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6CA" w:rsidRDefault="000946CA" w:rsidP="000946C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Зміст</w:t>
      </w:r>
    </w:p>
    <w:p w:rsidR="000946CA" w:rsidRDefault="002418C3" w:rsidP="000946CA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Інститут глави держави</w:t>
      </w:r>
      <w:bookmarkStart w:id="0" w:name="_GoBack"/>
      <w:bookmarkEnd w:id="0"/>
    </w:p>
    <w:p w:rsidR="000946CA" w:rsidRDefault="000946CA" w:rsidP="000946CA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Викладач: канд. політ. н., доцент кафедри політології</w:t>
      </w:r>
    </w:p>
    <w:p w:rsidR="000946CA" w:rsidRDefault="000946CA" w:rsidP="000946CA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Москалюк М.Ф.</w:t>
      </w:r>
    </w:p>
    <w:p w:rsidR="000946CA" w:rsidRDefault="000946CA" w:rsidP="000946CA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Матеріали для самостійного читання</w:t>
      </w:r>
    </w:p>
    <w:p w:rsidR="006B26E8" w:rsidRDefault="006B26E8" w:rsidP="006B26E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Кармазіна М. Президентство: український варіант. – К., 2007. – 365 с.</w:t>
      </w:r>
    </w:p>
    <w:p w:rsidR="006B26E8" w:rsidRDefault="006B26E8" w:rsidP="006B26E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Кармазіна М. Деякі аспекти інституту президентства на пострадянському просторі (1991 – 2004) // Політичний менеджмент. –2005. – №3 (12). – с. 28 – 41.</w:t>
      </w:r>
    </w:p>
    <w:p w:rsidR="006B26E8" w:rsidRDefault="00800529" w:rsidP="006B26E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Сухонос В. Вплив інституту глави держави на монархічну форму правління // Часопис національного університету</w:t>
      </w:r>
      <w:r w:rsidR="00F6546C" w:rsidRPr="00F6546C">
        <w:rPr>
          <w:rFonts w:ascii="Times New Roman" w:hAnsi="Times New Roman" w:cs="Times New Roman"/>
          <w:sz w:val="28"/>
          <w:szCs w:val="28"/>
        </w:rPr>
        <w:t xml:space="preserve"> “</w:t>
      </w:r>
      <w:r w:rsidR="00F6546C">
        <w:rPr>
          <w:rFonts w:ascii="Times New Roman" w:hAnsi="Times New Roman" w:cs="Times New Roman"/>
          <w:sz w:val="28"/>
          <w:szCs w:val="28"/>
          <w:lang w:val="uk-UA"/>
        </w:rPr>
        <w:t>Острозька академія</w:t>
      </w:r>
      <w:r w:rsidR="00F6546C" w:rsidRPr="00F6546C">
        <w:rPr>
          <w:rFonts w:ascii="Times New Roman" w:hAnsi="Times New Roman" w:cs="Times New Roman"/>
          <w:sz w:val="28"/>
          <w:szCs w:val="28"/>
        </w:rPr>
        <w:t>”</w:t>
      </w:r>
      <w:r w:rsidR="00F6546C">
        <w:rPr>
          <w:rFonts w:ascii="Times New Roman" w:hAnsi="Times New Roman" w:cs="Times New Roman"/>
          <w:sz w:val="28"/>
          <w:szCs w:val="28"/>
          <w:lang w:val="uk-UA"/>
        </w:rPr>
        <w:t xml:space="preserve">. Серія </w:t>
      </w:r>
      <w:r w:rsidR="00F6546C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="00F6546C">
        <w:rPr>
          <w:rFonts w:ascii="Times New Roman" w:hAnsi="Times New Roman" w:cs="Times New Roman"/>
          <w:sz w:val="28"/>
          <w:szCs w:val="28"/>
          <w:lang w:val="uk-UA"/>
        </w:rPr>
        <w:t>Право</w:t>
      </w:r>
      <w:r w:rsidR="00F6546C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="00F6546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B26E8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F6546C">
        <w:rPr>
          <w:rFonts w:ascii="Times New Roman" w:hAnsi="Times New Roman" w:cs="Times New Roman"/>
          <w:sz w:val="28"/>
          <w:szCs w:val="28"/>
          <w:lang w:val="uk-UA"/>
        </w:rPr>
        <w:t xml:space="preserve"> 2013</w:t>
      </w:r>
      <w:r w:rsidR="006B26E8">
        <w:rPr>
          <w:rFonts w:ascii="Times New Roman" w:hAnsi="Times New Roman" w:cs="Times New Roman"/>
          <w:sz w:val="28"/>
          <w:szCs w:val="28"/>
          <w:lang w:val="uk-UA"/>
        </w:rPr>
        <w:t>. – №1</w:t>
      </w:r>
      <w:r w:rsidR="00F6546C">
        <w:rPr>
          <w:rFonts w:ascii="Times New Roman" w:hAnsi="Times New Roman" w:cs="Times New Roman"/>
          <w:sz w:val="28"/>
          <w:szCs w:val="28"/>
          <w:lang w:val="uk-UA"/>
        </w:rPr>
        <w:t>. – с. 1 – 14.</w:t>
      </w:r>
    </w:p>
    <w:p w:rsidR="00F576BF" w:rsidRDefault="004C196F" w:rsidP="006B26E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Зелінська М. Етапи т</w:t>
      </w:r>
      <w:r w:rsidR="00F576BF">
        <w:rPr>
          <w:rFonts w:ascii="Times New Roman" w:hAnsi="Times New Roman" w:cs="Times New Roman"/>
          <w:sz w:val="28"/>
          <w:szCs w:val="28"/>
          <w:lang w:val="uk-UA"/>
        </w:rPr>
        <w:t>рансформації інституту президен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F576BF">
        <w:rPr>
          <w:rFonts w:ascii="Times New Roman" w:hAnsi="Times New Roman" w:cs="Times New Roman"/>
          <w:sz w:val="28"/>
          <w:szCs w:val="28"/>
          <w:lang w:val="uk-UA"/>
        </w:rPr>
        <w:t>ства в Україні // Політичний менеджмент. – 2010. – №1. – с. 68 – 97.</w:t>
      </w:r>
    </w:p>
    <w:p w:rsidR="00F576BF" w:rsidRDefault="00010D66" w:rsidP="006B26E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Зелінська М. Індексний аналіз президентської влади за Конституцією України // Віче. – 2011.</w:t>
      </w:r>
    </w:p>
    <w:p w:rsidR="00010D66" w:rsidRPr="006B26E8" w:rsidRDefault="00010D66" w:rsidP="006B26E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Паречина С.Г. Институт президенства: история и современность</w:t>
      </w:r>
      <w:r w:rsidR="005D3B60">
        <w:rPr>
          <w:rFonts w:ascii="Times New Roman" w:hAnsi="Times New Roman" w:cs="Times New Roman"/>
          <w:sz w:val="28"/>
          <w:szCs w:val="28"/>
          <w:lang w:val="uk-UA"/>
        </w:rPr>
        <w:t xml:space="preserve"> / Под. общ. ред. Е.В. Матесевича. – Мн., 2003. – 163 с.</w:t>
      </w:r>
    </w:p>
    <w:p w:rsidR="0079418F" w:rsidRPr="000946CA" w:rsidRDefault="0079418F">
      <w:pPr>
        <w:rPr>
          <w:lang w:val="uk-UA"/>
        </w:rPr>
      </w:pPr>
    </w:p>
    <w:sectPr w:rsidR="0079418F" w:rsidRPr="000946CA" w:rsidSect="00794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270BD"/>
    <w:multiLevelType w:val="hybridMultilevel"/>
    <w:tmpl w:val="13FE3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946CA"/>
    <w:rsid w:val="00010D66"/>
    <w:rsid w:val="000946CA"/>
    <w:rsid w:val="002418C3"/>
    <w:rsid w:val="004C196F"/>
    <w:rsid w:val="005D3B60"/>
    <w:rsid w:val="006B26E8"/>
    <w:rsid w:val="006D5978"/>
    <w:rsid w:val="0079418F"/>
    <w:rsid w:val="00800529"/>
    <w:rsid w:val="00A70714"/>
    <w:rsid w:val="00C405F4"/>
    <w:rsid w:val="00F576BF"/>
    <w:rsid w:val="00F6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6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Oleg</cp:lastModifiedBy>
  <cp:revision>8</cp:revision>
  <dcterms:created xsi:type="dcterms:W3CDTF">2017-11-09T18:18:00Z</dcterms:created>
  <dcterms:modified xsi:type="dcterms:W3CDTF">2017-11-10T07:21:00Z</dcterms:modified>
</cp:coreProperties>
</file>