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B1B" w:rsidRDefault="00BF7B1B" w:rsidP="00BF7B1B">
      <w:pPr>
        <w:spacing w:after="0" w:line="240" w:lineRule="auto"/>
        <w:jc w:val="center"/>
        <w:rPr>
          <w:rFonts w:ascii="Times New Roman" w:hAnsi="Times New Roman"/>
          <w:b/>
        </w:rPr>
      </w:pPr>
      <w:r>
        <w:rPr>
          <w:rFonts w:ascii="Times New Roman" w:hAnsi="Times New Roman" w:cs="Arial"/>
          <w:b/>
        </w:rPr>
        <w:t xml:space="preserve"> </w:t>
      </w:r>
      <w:r w:rsidRPr="002E09EA">
        <w:rPr>
          <w:rFonts w:ascii="Times New Roman" w:hAnsi="Times New Roman"/>
          <w:b/>
        </w:rPr>
        <w:t>Методичні</w:t>
      </w:r>
      <w:r>
        <w:rPr>
          <w:rFonts w:ascii="Times New Roman" w:hAnsi="Times New Roman"/>
          <w:b/>
        </w:rPr>
        <w:t xml:space="preserve"> поради для вчителів та батьків</w:t>
      </w:r>
    </w:p>
    <w:p w:rsidR="00BF7B1B" w:rsidRPr="002E09EA" w:rsidRDefault="00BF7B1B" w:rsidP="00BF7B1B">
      <w:pPr>
        <w:spacing w:after="0" w:line="240" w:lineRule="auto"/>
        <w:ind w:firstLine="454"/>
        <w:rPr>
          <w:rFonts w:ascii="Times New Roman" w:hAnsi="Times New Roman"/>
          <w:b/>
        </w:rPr>
      </w:pPr>
    </w:p>
    <w:p w:rsidR="00BF7B1B" w:rsidRPr="00BF7B1B" w:rsidRDefault="00BF7B1B" w:rsidP="00BF7B1B">
      <w:pPr>
        <w:spacing w:after="0" w:line="360" w:lineRule="auto"/>
        <w:ind w:firstLine="454"/>
        <w:jc w:val="both"/>
        <w:rPr>
          <w:rFonts w:ascii="Times New Roman" w:hAnsi="Times New Roman"/>
          <w:spacing w:val="-6"/>
          <w:sz w:val="28"/>
          <w:szCs w:val="28"/>
        </w:rPr>
      </w:pPr>
      <w:r w:rsidRPr="00BF7B1B">
        <w:rPr>
          <w:rFonts w:ascii="Times New Roman" w:hAnsi="Times New Roman"/>
          <w:spacing w:val="-6"/>
          <w:sz w:val="28"/>
          <w:szCs w:val="28"/>
        </w:rPr>
        <w:t xml:space="preserve">Процес малювання у початкуючих художників протікає не завжди легко і гладко, тому важливо правильно вибрати поетапність (послідовність) і </w:t>
      </w:r>
      <w:proofErr w:type="spellStart"/>
      <w:r w:rsidRPr="00BF7B1B">
        <w:rPr>
          <w:rFonts w:ascii="Times New Roman" w:hAnsi="Times New Roman"/>
          <w:spacing w:val="-6"/>
          <w:sz w:val="28"/>
          <w:szCs w:val="28"/>
        </w:rPr>
        <w:t>посильність</w:t>
      </w:r>
      <w:proofErr w:type="spellEnd"/>
      <w:r w:rsidRPr="00BF7B1B">
        <w:rPr>
          <w:rFonts w:ascii="Times New Roman" w:hAnsi="Times New Roman"/>
          <w:spacing w:val="-6"/>
          <w:sz w:val="28"/>
          <w:szCs w:val="28"/>
        </w:rPr>
        <w:t xml:space="preserve"> навчання. Перед роботою насамперед необхідно підготувати робоче місце (клас) та учнів до процесу малювання (творення). Зайвим не буде нагадати про наявність відповідних матеріалів, інструментів тощо. На столах необхідно відкрити фарби, налити в банки воду, підготувати пензлі, палітру, підстругані олівці, тканинну ганчірку тощо. На початку важливо налаштувати клас для творчості, спрямувати думки, бажання та емоції учнів у потрібне русло для досягнення мети уроку. Для цього вчитель попередньо має підготувати наочні матеріали (натюрмортний фонд, зразки робіт, таблиці, схеми малювання, моделі), а також сам практично виконує (пригадує) завдання чи вправи, які мають виконати учні. Це допоможе уникнути неточності висловлювань, сконцентрувати увагу на практичному показі головного, а при необхідності вносити корективи у діяльність учнів, керувати їхньою творчістю.</w:t>
      </w:r>
    </w:p>
    <w:p w:rsidR="00BF7B1B" w:rsidRPr="00BF7B1B" w:rsidRDefault="00BF7B1B" w:rsidP="00BF7B1B">
      <w:pPr>
        <w:spacing w:after="0" w:line="360" w:lineRule="auto"/>
        <w:ind w:firstLine="454"/>
        <w:jc w:val="both"/>
        <w:rPr>
          <w:rFonts w:ascii="Times New Roman" w:hAnsi="Times New Roman"/>
          <w:spacing w:val="-6"/>
          <w:sz w:val="28"/>
          <w:szCs w:val="28"/>
        </w:rPr>
      </w:pPr>
      <w:r w:rsidRPr="00BF7B1B">
        <w:rPr>
          <w:rFonts w:ascii="Times New Roman" w:hAnsi="Times New Roman"/>
          <w:spacing w:val="-6"/>
          <w:sz w:val="28"/>
          <w:szCs w:val="28"/>
        </w:rPr>
        <w:t>Перші уроки малювання тривають, як правило 10-20 хвилин і їм має передувати бесіда про той чи інший вид діяльності. Засвоєння нових теоретичних знань може відбуватися і під час прогулянки в парку, на вулиці, де вчитель акцентує увагу на формах і будові рослин, дерев, архітектури, особливостях перспективи тощо. Недовготривалість уроків на початку навчання обумовлена швидким вловлюванням дітей молодшого віку, тому педагогу необхідно володіти вміннями переключати увагу класу на інший вид роботи за допомогою музики, слова, елементів ритміки (хореографії), театру, кіно. Водночас необхідно слідкувати за осанкою учнів, правильним триманням олівця, пензля і вчасно вразі потреби їх поправляти. На подальших заняттях продовжують знайомити учнів з різними предметами, їх формою, кольором, фактурою, пропорціями і тривалість уроків поступово збільшується. На перших порах важливо зацікавити дитину і привити їй елементарні знання, вміння і навики, необхідні в подальшому. Так само важливо навчити учня працювати з книгою: читати текст, розглядати ілюстрації, обговорювати сюжет і самостійно виконувати малюнки.</w:t>
      </w:r>
    </w:p>
    <w:p w:rsidR="003B0EDD" w:rsidRPr="00BF7B1B" w:rsidRDefault="003B0EDD" w:rsidP="00BF7B1B">
      <w:pPr>
        <w:spacing w:line="360" w:lineRule="auto"/>
        <w:rPr>
          <w:sz w:val="28"/>
          <w:szCs w:val="28"/>
        </w:rPr>
      </w:pPr>
    </w:p>
    <w:sectPr w:rsidR="003B0EDD" w:rsidRPr="00BF7B1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hyphenationZone w:val="425"/>
  <w:characterSpacingControl w:val="doNotCompress"/>
  <w:compat>
    <w:useFELayout/>
  </w:compat>
  <w:rsids>
    <w:rsidRoot w:val="00BF7B1B"/>
    <w:rsid w:val="003B0EDD"/>
    <w:rsid w:val="00BF7B1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1382</Words>
  <Characters>788</Characters>
  <Application>Microsoft Office Word</Application>
  <DocSecurity>0</DocSecurity>
  <Lines>6</Lines>
  <Paragraphs>4</Paragraphs>
  <ScaleCrop>false</ScaleCrop>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2018-11-21T23:44:00Z</dcterms:created>
  <dcterms:modified xsi:type="dcterms:W3CDTF">2018-11-21T23:45:00Z</dcterms:modified>
</cp:coreProperties>
</file>