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71C" w:rsidRDefault="002A44F6" w:rsidP="00D76224">
      <w:pPr>
        <w:spacing w:line="360" w:lineRule="auto"/>
        <w:rPr>
          <w:rFonts w:ascii="Times New Roman" w:hAnsi="Times New Roman" w:cs="Times New Roman"/>
          <w:sz w:val="28"/>
          <w:szCs w:val="28"/>
          <w:lang w:val="uk-UA"/>
        </w:rPr>
      </w:pPr>
      <w:bookmarkStart w:id="0" w:name="_GoBack"/>
      <w:bookmarkEnd w:id="0"/>
      <w:r w:rsidRPr="00D76224">
        <w:rPr>
          <w:rFonts w:ascii="Times New Roman" w:hAnsi="Times New Roman" w:cs="Times New Roman"/>
          <w:sz w:val="28"/>
          <w:szCs w:val="28"/>
          <w:lang w:val="uk-UA"/>
        </w:rPr>
        <w:t>УДК</w:t>
      </w:r>
      <w:r w:rsidR="00D76224" w:rsidRPr="00D76224">
        <w:rPr>
          <w:rFonts w:ascii="Times New Roman" w:hAnsi="Times New Roman" w:cs="Times New Roman"/>
          <w:sz w:val="28"/>
          <w:szCs w:val="28"/>
          <w:lang w:val="uk-UA"/>
        </w:rPr>
        <w:t xml:space="preserve"> </w:t>
      </w:r>
      <w:r w:rsidR="00D76224">
        <w:rPr>
          <w:rFonts w:ascii="Times New Roman" w:hAnsi="Times New Roman" w:cs="Times New Roman"/>
          <w:sz w:val="28"/>
          <w:szCs w:val="28"/>
          <w:lang w:val="uk-UA"/>
        </w:rPr>
        <w:t xml:space="preserve"> </w:t>
      </w:r>
      <w:r w:rsidR="006B0C6D" w:rsidRPr="006B0C6D">
        <w:rPr>
          <w:rFonts w:ascii="Times New Roman" w:hAnsi="Times New Roman" w:cs="Times New Roman"/>
          <w:sz w:val="28"/>
          <w:szCs w:val="28"/>
          <w:lang w:val="uk-UA"/>
        </w:rPr>
        <w:t>159.9.072.432</w:t>
      </w:r>
      <w:r w:rsidR="00D76224">
        <w:rPr>
          <w:rFonts w:ascii="Times New Roman" w:hAnsi="Times New Roman" w:cs="Times New Roman"/>
          <w:sz w:val="28"/>
          <w:szCs w:val="28"/>
          <w:lang w:val="uk-UA"/>
        </w:rPr>
        <w:t xml:space="preserve">                                                        </w:t>
      </w:r>
    </w:p>
    <w:p w:rsidR="002A44F6" w:rsidRDefault="00D76224" w:rsidP="0090271C">
      <w:pPr>
        <w:spacing w:line="360" w:lineRule="auto"/>
        <w:jc w:val="right"/>
        <w:rPr>
          <w:rFonts w:ascii="Times New Roman" w:hAnsi="Times New Roman" w:cs="Times New Roman"/>
          <w:b/>
          <w:sz w:val="28"/>
          <w:szCs w:val="28"/>
          <w:lang w:val="uk-UA"/>
        </w:rPr>
      </w:pPr>
      <w:r>
        <w:rPr>
          <w:rFonts w:ascii="Times New Roman" w:hAnsi="Times New Roman" w:cs="Times New Roman"/>
          <w:sz w:val="28"/>
          <w:szCs w:val="28"/>
          <w:lang w:val="uk-UA"/>
        </w:rPr>
        <w:t xml:space="preserve"> </w:t>
      </w:r>
      <w:proofErr w:type="spellStart"/>
      <w:r w:rsidR="002A44F6" w:rsidRPr="003340DF">
        <w:rPr>
          <w:rFonts w:ascii="Times New Roman" w:hAnsi="Times New Roman" w:cs="Times New Roman"/>
          <w:b/>
          <w:sz w:val="28"/>
          <w:szCs w:val="28"/>
        </w:rPr>
        <w:t>Ірина</w:t>
      </w:r>
      <w:proofErr w:type="spellEnd"/>
      <w:r w:rsidR="002A44F6" w:rsidRPr="003340DF">
        <w:rPr>
          <w:rFonts w:ascii="Times New Roman" w:hAnsi="Times New Roman" w:cs="Times New Roman"/>
          <w:b/>
          <w:sz w:val="28"/>
          <w:szCs w:val="28"/>
        </w:rPr>
        <w:t xml:space="preserve"> </w:t>
      </w:r>
      <w:r w:rsidR="002A44F6">
        <w:rPr>
          <w:rFonts w:ascii="Times New Roman" w:hAnsi="Times New Roman" w:cs="Times New Roman"/>
          <w:b/>
          <w:sz w:val="28"/>
          <w:szCs w:val="28"/>
          <w:lang w:val="uk-UA"/>
        </w:rPr>
        <w:t xml:space="preserve">Юріївна </w:t>
      </w:r>
      <w:proofErr w:type="spellStart"/>
      <w:r w:rsidR="002A44F6" w:rsidRPr="003340DF">
        <w:rPr>
          <w:rFonts w:ascii="Times New Roman" w:hAnsi="Times New Roman" w:cs="Times New Roman"/>
          <w:b/>
          <w:sz w:val="28"/>
          <w:szCs w:val="28"/>
        </w:rPr>
        <w:t>Пушкарук</w:t>
      </w:r>
      <w:proofErr w:type="spellEnd"/>
    </w:p>
    <w:p w:rsidR="001D7150" w:rsidRPr="001D7150" w:rsidRDefault="001D7150" w:rsidP="002A44F6">
      <w:pPr>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Коломийська гімназія імені </w:t>
      </w:r>
      <w:proofErr w:type="spellStart"/>
      <w:r>
        <w:rPr>
          <w:rFonts w:ascii="Times New Roman" w:hAnsi="Times New Roman" w:cs="Times New Roman"/>
          <w:b/>
          <w:sz w:val="28"/>
          <w:szCs w:val="28"/>
          <w:lang w:val="uk-UA"/>
        </w:rPr>
        <w:t>М.Грушевського</w:t>
      </w:r>
      <w:proofErr w:type="spellEnd"/>
      <w:r w:rsidR="00662A24">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м.Коломия</w:t>
      </w:r>
      <w:proofErr w:type="spellEnd"/>
    </w:p>
    <w:p w:rsidR="002A44F6" w:rsidRDefault="002A44F6" w:rsidP="00B71635">
      <w:pPr>
        <w:spacing w:after="0" w:line="360" w:lineRule="auto"/>
        <w:ind w:firstLine="709"/>
        <w:jc w:val="both"/>
        <w:rPr>
          <w:rFonts w:ascii="Times New Roman" w:hAnsi="Times New Roman" w:cs="Times New Roman"/>
          <w:b/>
          <w:sz w:val="28"/>
          <w:szCs w:val="28"/>
          <w:lang w:val="uk-UA"/>
        </w:rPr>
      </w:pPr>
    </w:p>
    <w:p w:rsidR="002A44F6" w:rsidRDefault="002A44F6" w:rsidP="002A44F6">
      <w:pPr>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ПОРІВНЯЛЬНИЙ КОНТЕНТ-АНАЛІЗ АСОЦІАТИВНОГО РЯДУ ДО СЛОВА «ДИТИНА» В ЧОЛОВІКІВ З ДІТЬМИ ТА БЕЗ ДІТЕЙ</w:t>
      </w:r>
    </w:p>
    <w:p w:rsidR="000F5A2B" w:rsidRDefault="000F5A2B" w:rsidP="000F5A2B">
      <w:pPr>
        <w:spacing w:after="0" w:line="360" w:lineRule="auto"/>
        <w:ind w:firstLine="540"/>
        <w:jc w:val="both"/>
        <w:rPr>
          <w:rFonts w:ascii="Times New Roman" w:eastAsia="Times New Roman" w:hAnsi="Times New Roman" w:cs="Times New Roman"/>
          <w:sz w:val="28"/>
          <w:szCs w:val="28"/>
          <w:lang w:val="uk-UA"/>
        </w:rPr>
      </w:pPr>
    </w:p>
    <w:p w:rsidR="000F5A2B" w:rsidRPr="003340DF" w:rsidRDefault="009329FB" w:rsidP="00E05487">
      <w:pPr>
        <w:spacing w:after="0" w:line="36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Стаття </w:t>
      </w:r>
      <w:r w:rsidR="000F5A2B" w:rsidRPr="003340DF">
        <w:rPr>
          <w:rFonts w:ascii="Times New Roman" w:eastAsia="Times New Roman" w:hAnsi="Times New Roman" w:cs="Times New Roman"/>
          <w:sz w:val="28"/>
          <w:szCs w:val="28"/>
          <w:lang w:val="uk-UA"/>
        </w:rPr>
        <w:t xml:space="preserve">присвячена проблемі </w:t>
      </w:r>
      <w:r>
        <w:rPr>
          <w:rFonts w:ascii="Times New Roman" w:eastAsia="Times New Roman" w:hAnsi="Times New Roman" w:cs="Times New Roman"/>
          <w:sz w:val="28"/>
          <w:szCs w:val="28"/>
          <w:lang w:val="uk-UA"/>
        </w:rPr>
        <w:t>порівняльного контент-аналізу асоціативного ряду до слова «дитина» в чоловіків з дітьми та без дітей. У статті визначається, з чим асоціюється поняття «дитина» в потенційних та реальних батьків та проводиться порівняльний аналіз цих уявлень. На основі проведеного аналізу окреслюються загальні тенденції розвитку батьківської ідентичності чоловіка в доактуалізаційному та актуалізаційному періоді становлення.</w:t>
      </w:r>
    </w:p>
    <w:p w:rsidR="000F5A2B" w:rsidRPr="009329FB" w:rsidRDefault="000F5A2B" w:rsidP="00E05487">
      <w:pPr>
        <w:spacing w:after="0" w:line="360" w:lineRule="auto"/>
        <w:ind w:firstLine="708"/>
        <w:jc w:val="both"/>
        <w:rPr>
          <w:rFonts w:ascii="Times New Roman" w:eastAsia="Times New Roman" w:hAnsi="Times New Roman" w:cs="Times New Roman"/>
          <w:sz w:val="28"/>
          <w:szCs w:val="28"/>
          <w:lang w:val="uk-UA"/>
        </w:rPr>
      </w:pPr>
      <w:r w:rsidRPr="003340DF">
        <w:rPr>
          <w:rFonts w:ascii="Times New Roman" w:eastAsia="Times New Roman" w:hAnsi="Times New Roman" w:cs="Times New Roman"/>
          <w:b/>
          <w:sz w:val="28"/>
          <w:szCs w:val="28"/>
          <w:lang w:val="uk-UA"/>
        </w:rPr>
        <w:t>Ключові слова:</w:t>
      </w:r>
      <w:r w:rsidRPr="003340DF">
        <w:rPr>
          <w:rFonts w:ascii="Times New Roman" w:eastAsia="Times New Roman" w:hAnsi="Times New Roman" w:cs="Times New Roman"/>
          <w:sz w:val="28"/>
          <w:szCs w:val="28"/>
          <w:lang w:val="uk-UA"/>
        </w:rPr>
        <w:t xml:space="preserve"> </w:t>
      </w:r>
      <w:r w:rsidR="009329FB">
        <w:rPr>
          <w:rFonts w:ascii="Times New Roman" w:eastAsia="Times New Roman" w:hAnsi="Times New Roman" w:cs="Times New Roman"/>
          <w:sz w:val="28"/>
          <w:szCs w:val="28"/>
          <w:lang w:val="uk-UA"/>
        </w:rPr>
        <w:t xml:space="preserve">контент-аналіз, дитина, батьківство, батьківська ідентичність, доактуалізаційний та актуалізаційний періоди становлення батьківської ідентичності. </w:t>
      </w:r>
    </w:p>
    <w:p w:rsidR="00872D7F" w:rsidRPr="00872D7F" w:rsidRDefault="00872D7F" w:rsidP="00872D7F">
      <w:pPr>
        <w:spacing w:after="0" w:line="360" w:lineRule="auto"/>
        <w:ind w:firstLine="708"/>
        <w:jc w:val="both"/>
        <w:rPr>
          <w:rFonts w:ascii="Times New Roman" w:eastAsia="Times New Roman" w:hAnsi="Times New Roman" w:cs="Times New Roman"/>
          <w:sz w:val="28"/>
          <w:szCs w:val="28"/>
        </w:rPr>
      </w:pPr>
      <w:r w:rsidRPr="00872D7F">
        <w:rPr>
          <w:rFonts w:ascii="Times New Roman" w:eastAsia="Times New Roman" w:hAnsi="Times New Roman" w:cs="Times New Roman"/>
          <w:sz w:val="28"/>
          <w:szCs w:val="28"/>
        </w:rPr>
        <w:t>Статья посвящена проблеме сравнительного контент-анализа ассоциативного ряда к слову «ребенок» у мужчин с детьми и без детей. В статье определяется, с чем</w:t>
      </w:r>
      <w:r>
        <w:rPr>
          <w:rFonts w:ascii="Times New Roman" w:eastAsia="Times New Roman" w:hAnsi="Times New Roman" w:cs="Times New Roman"/>
          <w:sz w:val="28"/>
          <w:szCs w:val="28"/>
        </w:rPr>
        <w:t xml:space="preserve"> ассоциируется понятие «ребенок</w:t>
      </w:r>
      <w:r w:rsidRPr="00872D7F">
        <w:rPr>
          <w:rFonts w:ascii="Times New Roman" w:eastAsia="Times New Roman" w:hAnsi="Times New Roman" w:cs="Times New Roman"/>
          <w:sz w:val="28"/>
          <w:szCs w:val="28"/>
        </w:rPr>
        <w:t>» в потенциальных и реальных родителей и проводится сравнительный анализ этих представлений</w:t>
      </w:r>
      <w:r>
        <w:rPr>
          <w:rFonts w:ascii="Times New Roman" w:eastAsia="Times New Roman" w:hAnsi="Times New Roman" w:cs="Times New Roman"/>
          <w:sz w:val="28"/>
          <w:szCs w:val="28"/>
          <w:lang w:val="uk-UA"/>
        </w:rPr>
        <w:t>.</w:t>
      </w:r>
      <w:r w:rsidRPr="00872D7F">
        <w:rPr>
          <w:rFonts w:ascii="Times New Roman" w:eastAsia="Times New Roman" w:hAnsi="Times New Roman" w:cs="Times New Roman"/>
          <w:sz w:val="28"/>
          <w:szCs w:val="28"/>
        </w:rPr>
        <w:t xml:space="preserve">  На основе проведенного анализа определяются общие тенденции развития отцовской идентичности мужчины в </w:t>
      </w:r>
      <w:proofErr w:type="spellStart"/>
      <w:r w:rsidRPr="00872D7F">
        <w:rPr>
          <w:rFonts w:ascii="Times New Roman" w:eastAsia="Times New Roman" w:hAnsi="Times New Roman" w:cs="Times New Roman"/>
          <w:sz w:val="28"/>
          <w:szCs w:val="28"/>
        </w:rPr>
        <w:t>доактуализационном</w:t>
      </w:r>
      <w:proofErr w:type="spellEnd"/>
      <w:r w:rsidRPr="00872D7F">
        <w:rPr>
          <w:rFonts w:ascii="Times New Roman" w:eastAsia="Times New Roman" w:hAnsi="Times New Roman" w:cs="Times New Roman"/>
          <w:sz w:val="28"/>
          <w:szCs w:val="28"/>
        </w:rPr>
        <w:t xml:space="preserve"> и </w:t>
      </w:r>
      <w:proofErr w:type="spellStart"/>
      <w:r w:rsidRPr="00872D7F">
        <w:rPr>
          <w:rFonts w:ascii="Times New Roman" w:eastAsia="Times New Roman" w:hAnsi="Times New Roman" w:cs="Times New Roman"/>
          <w:sz w:val="28"/>
          <w:szCs w:val="28"/>
        </w:rPr>
        <w:t>актуализационном</w:t>
      </w:r>
      <w:proofErr w:type="spellEnd"/>
      <w:r w:rsidRPr="00872D7F">
        <w:rPr>
          <w:rFonts w:ascii="Times New Roman" w:eastAsia="Times New Roman" w:hAnsi="Times New Roman" w:cs="Times New Roman"/>
          <w:sz w:val="28"/>
          <w:szCs w:val="28"/>
        </w:rPr>
        <w:t xml:space="preserve"> периоде становления.</w:t>
      </w:r>
    </w:p>
    <w:p w:rsidR="009329FB" w:rsidRPr="00872D7F" w:rsidRDefault="00872D7F" w:rsidP="00872D7F">
      <w:pPr>
        <w:spacing w:after="0" w:line="360" w:lineRule="auto"/>
        <w:ind w:firstLine="708"/>
        <w:jc w:val="both"/>
        <w:rPr>
          <w:rFonts w:ascii="Times New Roman" w:eastAsia="Times New Roman" w:hAnsi="Times New Roman" w:cs="Times New Roman"/>
          <w:sz w:val="28"/>
          <w:szCs w:val="28"/>
        </w:rPr>
      </w:pPr>
      <w:r w:rsidRPr="00872D7F">
        <w:rPr>
          <w:rFonts w:ascii="Times New Roman" w:eastAsia="Times New Roman" w:hAnsi="Times New Roman" w:cs="Times New Roman"/>
          <w:b/>
          <w:sz w:val="28"/>
          <w:szCs w:val="28"/>
        </w:rPr>
        <w:t>Ключевые слова</w:t>
      </w:r>
      <w:r w:rsidRPr="00872D7F">
        <w:rPr>
          <w:rFonts w:ascii="Times New Roman" w:eastAsia="Times New Roman" w:hAnsi="Times New Roman" w:cs="Times New Roman"/>
          <w:sz w:val="28"/>
          <w:szCs w:val="28"/>
        </w:rPr>
        <w:t xml:space="preserve">: контент-анализ, ребенок, отцовство, </w:t>
      </w:r>
      <w:r>
        <w:rPr>
          <w:rFonts w:ascii="Times New Roman" w:eastAsia="Times New Roman" w:hAnsi="Times New Roman" w:cs="Times New Roman"/>
          <w:sz w:val="28"/>
          <w:szCs w:val="28"/>
        </w:rPr>
        <w:t xml:space="preserve">отцовская </w:t>
      </w:r>
      <w:r w:rsidRPr="00872D7F">
        <w:rPr>
          <w:rFonts w:ascii="Times New Roman" w:eastAsia="Times New Roman" w:hAnsi="Times New Roman" w:cs="Times New Roman"/>
          <w:sz w:val="28"/>
          <w:szCs w:val="28"/>
        </w:rPr>
        <w:t xml:space="preserve">идентичность, </w:t>
      </w:r>
      <w:proofErr w:type="spellStart"/>
      <w:r w:rsidRPr="00872D7F">
        <w:rPr>
          <w:rFonts w:ascii="Times New Roman" w:eastAsia="Times New Roman" w:hAnsi="Times New Roman" w:cs="Times New Roman"/>
          <w:sz w:val="28"/>
          <w:szCs w:val="28"/>
        </w:rPr>
        <w:t>доактуализаци</w:t>
      </w:r>
      <w:r>
        <w:rPr>
          <w:rFonts w:ascii="Times New Roman" w:eastAsia="Times New Roman" w:hAnsi="Times New Roman" w:cs="Times New Roman"/>
          <w:sz w:val="28"/>
          <w:szCs w:val="28"/>
        </w:rPr>
        <w:t>онный</w:t>
      </w:r>
      <w:proofErr w:type="spellEnd"/>
      <w:r w:rsidRPr="00872D7F">
        <w:rPr>
          <w:rFonts w:ascii="Times New Roman" w:eastAsia="Times New Roman" w:hAnsi="Times New Roman" w:cs="Times New Roman"/>
          <w:sz w:val="28"/>
          <w:szCs w:val="28"/>
        </w:rPr>
        <w:t xml:space="preserve"> и </w:t>
      </w:r>
      <w:proofErr w:type="spellStart"/>
      <w:r w:rsidRPr="00872D7F">
        <w:rPr>
          <w:rFonts w:ascii="Times New Roman" w:eastAsia="Times New Roman" w:hAnsi="Times New Roman" w:cs="Times New Roman"/>
          <w:sz w:val="28"/>
          <w:szCs w:val="28"/>
        </w:rPr>
        <w:t>актуализационны</w:t>
      </w:r>
      <w:r>
        <w:rPr>
          <w:rFonts w:ascii="Times New Roman" w:eastAsia="Times New Roman" w:hAnsi="Times New Roman" w:cs="Times New Roman"/>
          <w:sz w:val="28"/>
          <w:szCs w:val="28"/>
        </w:rPr>
        <w:t>й</w:t>
      </w:r>
      <w:proofErr w:type="spellEnd"/>
      <w:r w:rsidRPr="00872D7F">
        <w:rPr>
          <w:rFonts w:ascii="Times New Roman" w:eastAsia="Times New Roman" w:hAnsi="Times New Roman" w:cs="Times New Roman"/>
          <w:sz w:val="28"/>
          <w:szCs w:val="28"/>
        </w:rPr>
        <w:t xml:space="preserve"> периоды становления </w:t>
      </w:r>
      <w:r>
        <w:rPr>
          <w:rFonts w:ascii="Times New Roman" w:eastAsia="Times New Roman" w:hAnsi="Times New Roman" w:cs="Times New Roman"/>
          <w:sz w:val="28"/>
          <w:szCs w:val="28"/>
        </w:rPr>
        <w:t>отцовской</w:t>
      </w:r>
      <w:r w:rsidRPr="00872D7F">
        <w:rPr>
          <w:rFonts w:ascii="Times New Roman" w:eastAsia="Times New Roman" w:hAnsi="Times New Roman" w:cs="Times New Roman"/>
          <w:sz w:val="28"/>
          <w:szCs w:val="28"/>
        </w:rPr>
        <w:t xml:space="preserve"> идентичности.</w:t>
      </w:r>
    </w:p>
    <w:p w:rsidR="00FE0686" w:rsidRDefault="00FE0686" w:rsidP="00FE0686">
      <w:pPr>
        <w:spacing w:after="0" w:line="360" w:lineRule="auto"/>
        <w:ind w:firstLine="708"/>
        <w:jc w:val="both"/>
        <w:rPr>
          <w:rFonts w:ascii="Times New Roman" w:hAnsi="Times New Roman"/>
          <w:sz w:val="28"/>
          <w:szCs w:val="28"/>
          <w:lang w:val="en-US"/>
        </w:rPr>
      </w:pPr>
      <w:r>
        <w:rPr>
          <w:rFonts w:ascii="Times New Roman" w:hAnsi="Times New Roman"/>
          <w:sz w:val="28"/>
          <w:szCs w:val="28"/>
          <w:lang w:val="en-US"/>
        </w:rPr>
        <w:t xml:space="preserve">The article is dedicated to the problem of comparative content analysis of the associative range for the word “child” of men with children and without. Things </w:t>
      </w:r>
      <w:r>
        <w:rPr>
          <w:rFonts w:ascii="Times New Roman" w:hAnsi="Times New Roman"/>
          <w:sz w:val="28"/>
          <w:szCs w:val="28"/>
          <w:lang w:val="en-US"/>
        </w:rPr>
        <w:lastRenderedPageBreak/>
        <w:t xml:space="preserve">potential and real </w:t>
      </w:r>
      <w:r w:rsidR="00700722" w:rsidRPr="00FE0686">
        <w:rPr>
          <w:rFonts w:ascii="Times New Roman" w:hAnsi="Times New Roman"/>
          <w:sz w:val="28"/>
          <w:szCs w:val="28"/>
          <w:lang w:val="en-US"/>
        </w:rPr>
        <w:t>father</w:t>
      </w:r>
      <w:r>
        <w:rPr>
          <w:rFonts w:ascii="Times New Roman" w:hAnsi="Times New Roman"/>
          <w:sz w:val="28"/>
          <w:szCs w:val="28"/>
          <w:lang w:val="en-US"/>
        </w:rPr>
        <w:t xml:space="preserve">s associate with the notion “child” are determined and a comparative analysis of these concepts is done in the article. General tendencies of the development of </w:t>
      </w:r>
      <w:r w:rsidR="00700722" w:rsidRPr="00FE0686">
        <w:rPr>
          <w:rFonts w:ascii="Times New Roman" w:hAnsi="Times New Roman"/>
          <w:sz w:val="28"/>
          <w:szCs w:val="28"/>
          <w:lang w:val="en-US"/>
        </w:rPr>
        <w:t>father’s</w:t>
      </w:r>
      <w:r w:rsidR="00700722">
        <w:rPr>
          <w:rFonts w:ascii="Times New Roman" w:hAnsi="Times New Roman"/>
          <w:sz w:val="28"/>
          <w:szCs w:val="28"/>
          <w:lang w:val="en-US"/>
        </w:rPr>
        <w:t xml:space="preserve"> </w:t>
      </w:r>
      <w:r>
        <w:rPr>
          <w:rFonts w:ascii="Times New Roman" w:hAnsi="Times New Roman"/>
          <w:sz w:val="28"/>
          <w:szCs w:val="28"/>
          <w:lang w:val="en-US"/>
        </w:rPr>
        <w:t xml:space="preserve">identity in the </w:t>
      </w:r>
      <w:proofErr w:type="spellStart"/>
      <w:r>
        <w:rPr>
          <w:rFonts w:ascii="Times New Roman" w:hAnsi="Times New Roman"/>
          <w:sz w:val="28"/>
          <w:szCs w:val="28"/>
          <w:lang w:val="en-US"/>
        </w:rPr>
        <w:t>preactualizational</w:t>
      </w:r>
      <w:proofErr w:type="spellEnd"/>
      <w:r>
        <w:rPr>
          <w:rFonts w:ascii="Times New Roman" w:hAnsi="Times New Roman"/>
          <w:sz w:val="28"/>
          <w:szCs w:val="28"/>
          <w:lang w:val="en-US"/>
        </w:rPr>
        <w:t xml:space="preserve"> and </w:t>
      </w:r>
      <w:proofErr w:type="spellStart"/>
      <w:r>
        <w:rPr>
          <w:rFonts w:ascii="Times New Roman" w:hAnsi="Times New Roman"/>
          <w:sz w:val="28"/>
          <w:szCs w:val="28"/>
          <w:lang w:val="en-US"/>
        </w:rPr>
        <w:t>actualizational</w:t>
      </w:r>
      <w:proofErr w:type="spellEnd"/>
      <w:r>
        <w:rPr>
          <w:rFonts w:ascii="Times New Roman" w:hAnsi="Times New Roman"/>
          <w:sz w:val="28"/>
          <w:szCs w:val="28"/>
          <w:lang w:val="en-US"/>
        </w:rPr>
        <w:t xml:space="preserve"> periods of the formation are described on the basis of this analysis.</w:t>
      </w:r>
    </w:p>
    <w:p w:rsidR="00FE0686" w:rsidRPr="00FE0686" w:rsidRDefault="00FE0686" w:rsidP="00FE0686">
      <w:pPr>
        <w:spacing w:after="0" w:line="360" w:lineRule="auto"/>
        <w:ind w:firstLine="708"/>
        <w:jc w:val="both"/>
        <w:rPr>
          <w:rFonts w:ascii="Times New Roman" w:hAnsi="Times New Roman"/>
          <w:sz w:val="28"/>
          <w:szCs w:val="28"/>
          <w:lang w:val="uk-UA"/>
        </w:rPr>
      </w:pPr>
      <w:r w:rsidRPr="00793778">
        <w:rPr>
          <w:rFonts w:ascii="Times New Roman" w:hAnsi="Times New Roman"/>
          <w:b/>
          <w:sz w:val="28"/>
          <w:szCs w:val="28"/>
          <w:lang w:val="en-US"/>
        </w:rPr>
        <w:t>Key words:</w:t>
      </w:r>
      <w:r>
        <w:rPr>
          <w:rFonts w:ascii="Times New Roman" w:hAnsi="Times New Roman"/>
          <w:sz w:val="28"/>
          <w:szCs w:val="28"/>
          <w:lang w:val="en-US"/>
        </w:rPr>
        <w:t xml:space="preserve"> content analysis, child, </w:t>
      </w:r>
      <w:r w:rsidRPr="00FE0686">
        <w:rPr>
          <w:rFonts w:ascii="Times New Roman" w:hAnsi="Times New Roman"/>
          <w:sz w:val="28"/>
          <w:szCs w:val="28"/>
          <w:lang w:val="en-US"/>
        </w:rPr>
        <w:t>fathering, father’s identity</w:t>
      </w:r>
      <w:r>
        <w:rPr>
          <w:rFonts w:ascii="Times New Roman" w:hAnsi="Times New Roman"/>
          <w:sz w:val="28"/>
          <w:szCs w:val="28"/>
          <w:lang w:val="en-US"/>
        </w:rPr>
        <w:t xml:space="preserve">, </w:t>
      </w:r>
      <w:proofErr w:type="spellStart"/>
      <w:r>
        <w:rPr>
          <w:rFonts w:ascii="Times New Roman" w:hAnsi="Times New Roman"/>
          <w:sz w:val="28"/>
          <w:szCs w:val="28"/>
          <w:lang w:val="en-US"/>
        </w:rPr>
        <w:t>preactualizational</w:t>
      </w:r>
      <w:proofErr w:type="spellEnd"/>
      <w:r>
        <w:rPr>
          <w:rFonts w:ascii="Times New Roman" w:hAnsi="Times New Roman"/>
          <w:sz w:val="28"/>
          <w:szCs w:val="28"/>
          <w:lang w:val="en-US"/>
        </w:rPr>
        <w:t xml:space="preserve"> and </w:t>
      </w:r>
      <w:proofErr w:type="spellStart"/>
      <w:r>
        <w:rPr>
          <w:rFonts w:ascii="Times New Roman" w:hAnsi="Times New Roman"/>
          <w:sz w:val="28"/>
          <w:szCs w:val="28"/>
          <w:lang w:val="en-US"/>
        </w:rPr>
        <w:t>actualizational</w:t>
      </w:r>
      <w:proofErr w:type="spellEnd"/>
      <w:r>
        <w:rPr>
          <w:rFonts w:ascii="Times New Roman" w:hAnsi="Times New Roman"/>
          <w:sz w:val="28"/>
          <w:szCs w:val="28"/>
          <w:lang w:val="en-US"/>
        </w:rPr>
        <w:t xml:space="preserve"> periods of the formation of the</w:t>
      </w:r>
      <w:r>
        <w:rPr>
          <w:rFonts w:ascii="Times New Roman" w:hAnsi="Times New Roman"/>
          <w:sz w:val="28"/>
          <w:szCs w:val="28"/>
          <w:lang w:val="uk-UA"/>
        </w:rPr>
        <w:t xml:space="preserve"> </w:t>
      </w:r>
      <w:r w:rsidRPr="00FE0686">
        <w:rPr>
          <w:rFonts w:ascii="Times New Roman" w:hAnsi="Times New Roman"/>
          <w:sz w:val="28"/>
          <w:szCs w:val="28"/>
          <w:lang w:val="en-US"/>
        </w:rPr>
        <w:t>father’s identity</w:t>
      </w:r>
      <w:r>
        <w:rPr>
          <w:rFonts w:ascii="Times New Roman" w:hAnsi="Times New Roman"/>
          <w:sz w:val="28"/>
          <w:szCs w:val="28"/>
          <w:lang w:val="uk-UA"/>
        </w:rPr>
        <w:t>.</w:t>
      </w:r>
    </w:p>
    <w:p w:rsidR="00872D7F" w:rsidRDefault="00872D7F" w:rsidP="00E05487">
      <w:pPr>
        <w:spacing w:after="0" w:line="360" w:lineRule="auto"/>
        <w:ind w:firstLine="708"/>
        <w:jc w:val="both"/>
        <w:rPr>
          <w:rFonts w:ascii="Times New Roman" w:hAnsi="Times New Roman" w:cs="Times New Roman"/>
          <w:b/>
          <w:sz w:val="28"/>
          <w:szCs w:val="28"/>
          <w:lang w:val="uk-UA"/>
        </w:rPr>
      </w:pPr>
    </w:p>
    <w:p w:rsidR="00872D7F" w:rsidRDefault="00872D7F" w:rsidP="00E05487">
      <w:pPr>
        <w:spacing w:after="0" w:line="360" w:lineRule="auto"/>
        <w:ind w:firstLine="708"/>
        <w:jc w:val="both"/>
        <w:rPr>
          <w:rFonts w:ascii="Times New Roman" w:hAnsi="Times New Roman" w:cs="Times New Roman"/>
          <w:b/>
          <w:sz w:val="28"/>
          <w:szCs w:val="28"/>
          <w:lang w:val="uk-UA"/>
        </w:rPr>
      </w:pPr>
    </w:p>
    <w:p w:rsidR="00A52DCD" w:rsidRDefault="000F5A2B" w:rsidP="00E05487">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b/>
          <w:sz w:val="28"/>
          <w:szCs w:val="28"/>
          <w:lang w:val="uk-UA"/>
        </w:rPr>
        <w:t>Постановка проблеми</w:t>
      </w:r>
      <w:r w:rsidR="006A0F61">
        <w:rPr>
          <w:rFonts w:ascii="Times New Roman" w:hAnsi="Times New Roman" w:cs="Times New Roman"/>
          <w:b/>
          <w:sz w:val="28"/>
          <w:szCs w:val="28"/>
          <w:lang w:val="uk-UA"/>
        </w:rPr>
        <w:t>.</w:t>
      </w:r>
      <w:r w:rsidR="00B71635">
        <w:rPr>
          <w:rFonts w:ascii="Times New Roman" w:hAnsi="Times New Roman" w:cs="Times New Roman"/>
          <w:b/>
          <w:sz w:val="28"/>
          <w:szCs w:val="28"/>
          <w:lang w:val="uk-UA"/>
        </w:rPr>
        <w:t xml:space="preserve"> </w:t>
      </w:r>
      <w:r w:rsidR="00B71635" w:rsidRPr="00B71635">
        <w:rPr>
          <w:rFonts w:ascii="Times New Roman" w:hAnsi="Times New Roman" w:cs="Times New Roman"/>
          <w:sz w:val="28"/>
          <w:szCs w:val="28"/>
          <w:lang w:val="uk-UA"/>
        </w:rPr>
        <w:t xml:space="preserve">Проблема батьківства все більше привертає увагу психологів, як теоретиків, так і практиків. </w:t>
      </w:r>
      <w:r w:rsidR="00B71635">
        <w:rPr>
          <w:rFonts w:ascii="Times New Roman" w:hAnsi="Times New Roman" w:cs="Times New Roman"/>
          <w:sz w:val="28"/>
          <w:szCs w:val="28"/>
          <w:lang w:val="uk-UA"/>
        </w:rPr>
        <w:t xml:space="preserve">Так, протягом останніх років видано </w:t>
      </w:r>
      <w:r w:rsidR="00B71635" w:rsidRPr="00B71635">
        <w:rPr>
          <w:rFonts w:ascii="Times New Roman" w:hAnsi="Times New Roman" w:cs="Times New Roman"/>
          <w:sz w:val="28"/>
          <w:szCs w:val="28"/>
          <w:lang w:val="uk-UA"/>
        </w:rPr>
        <w:t xml:space="preserve">велику кількість наукових праць присвячених цій проблематиці. Зокрема, це праці </w:t>
      </w:r>
      <w:r w:rsidR="00B71635" w:rsidRPr="00B71635">
        <w:rPr>
          <w:rFonts w:ascii="Times New Roman" w:eastAsia="Times New Roman" w:hAnsi="Times New Roman" w:cs="Times New Roman"/>
          <w:sz w:val="28"/>
          <w:szCs w:val="28"/>
          <w:lang w:val="uk-UA"/>
        </w:rPr>
        <w:t xml:space="preserve">Н. Авдєєвої, Ю. </w:t>
      </w:r>
      <w:proofErr w:type="spellStart"/>
      <w:r w:rsidR="00B71635" w:rsidRPr="00B71635">
        <w:rPr>
          <w:rFonts w:ascii="Times New Roman" w:eastAsia="Times New Roman" w:hAnsi="Times New Roman" w:cs="Times New Roman"/>
          <w:sz w:val="28"/>
          <w:szCs w:val="28"/>
          <w:lang w:val="uk-UA"/>
        </w:rPr>
        <w:t>Євсєєнкової</w:t>
      </w:r>
      <w:proofErr w:type="spellEnd"/>
      <w:r w:rsidR="00B71635" w:rsidRPr="00B71635">
        <w:rPr>
          <w:rFonts w:ascii="Times New Roman" w:eastAsia="Times New Roman" w:hAnsi="Times New Roman" w:cs="Times New Roman"/>
          <w:sz w:val="28"/>
          <w:szCs w:val="28"/>
          <w:lang w:val="uk-UA"/>
        </w:rPr>
        <w:t xml:space="preserve">,  </w:t>
      </w:r>
      <w:proofErr w:type="spellStart"/>
      <w:r w:rsidR="00B71635" w:rsidRPr="00B71635">
        <w:rPr>
          <w:rFonts w:ascii="Times New Roman" w:eastAsia="Times New Roman" w:hAnsi="Times New Roman" w:cs="Times New Roman"/>
          <w:sz w:val="28"/>
          <w:szCs w:val="28"/>
          <w:lang w:val="uk-UA"/>
        </w:rPr>
        <w:t>І.Кона</w:t>
      </w:r>
      <w:proofErr w:type="spellEnd"/>
      <w:r w:rsidR="00B71635" w:rsidRPr="00B71635">
        <w:rPr>
          <w:rFonts w:ascii="Times New Roman" w:eastAsia="Times New Roman" w:hAnsi="Times New Roman" w:cs="Times New Roman"/>
          <w:sz w:val="28"/>
          <w:szCs w:val="28"/>
          <w:lang w:val="uk-UA"/>
        </w:rPr>
        <w:t xml:space="preserve">, Н. </w:t>
      </w:r>
      <w:proofErr w:type="spellStart"/>
      <w:r w:rsidR="00B71635" w:rsidRPr="00B71635">
        <w:rPr>
          <w:rFonts w:ascii="Times New Roman" w:eastAsia="Times New Roman" w:hAnsi="Times New Roman" w:cs="Times New Roman"/>
          <w:sz w:val="28"/>
          <w:szCs w:val="28"/>
          <w:lang w:val="uk-UA"/>
        </w:rPr>
        <w:t>Коркіної</w:t>
      </w:r>
      <w:proofErr w:type="spellEnd"/>
      <w:r w:rsidR="00B71635" w:rsidRPr="00B71635">
        <w:rPr>
          <w:rFonts w:ascii="Times New Roman" w:eastAsia="Times New Roman" w:hAnsi="Times New Roman" w:cs="Times New Roman"/>
          <w:sz w:val="28"/>
          <w:szCs w:val="28"/>
          <w:lang w:val="uk-UA"/>
        </w:rPr>
        <w:t xml:space="preserve">, Р. </w:t>
      </w:r>
      <w:proofErr w:type="spellStart"/>
      <w:r w:rsidR="00B71635" w:rsidRPr="00B71635">
        <w:rPr>
          <w:rFonts w:ascii="Times New Roman" w:eastAsia="Times New Roman" w:hAnsi="Times New Roman" w:cs="Times New Roman"/>
          <w:sz w:val="28"/>
          <w:szCs w:val="28"/>
          <w:lang w:val="uk-UA"/>
        </w:rPr>
        <w:t>Манєрова</w:t>
      </w:r>
      <w:proofErr w:type="spellEnd"/>
      <w:r w:rsidR="00B71635" w:rsidRPr="00B71635">
        <w:rPr>
          <w:rFonts w:ascii="Times New Roman" w:eastAsia="Times New Roman" w:hAnsi="Times New Roman" w:cs="Times New Roman"/>
          <w:sz w:val="28"/>
          <w:szCs w:val="28"/>
          <w:lang w:val="uk-UA"/>
        </w:rPr>
        <w:t xml:space="preserve">, М. </w:t>
      </w:r>
      <w:proofErr w:type="spellStart"/>
      <w:r w:rsidR="00B71635" w:rsidRPr="00B71635">
        <w:rPr>
          <w:rFonts w:ascii="Times New Roman" w:eastAsia="Times New Roman" w:hAnsi="Times New Roman" w:cs="Times New Roman"/>
          <w:sz w:val="28"/>
          <w:szCs w:val="28"/>
          <w:lang w:val="uk-UA"/>
        </w:rPr>
        <w:t>Мід</w:t>
      </w:r>
      <w:proofErr w:type="spellEnd"/>
      <w:r w:rsidR="00B71635" w:rsidRPr="00B71635">
        <w:rPr>
          <w:rFonts w:ascii="Times New Roman" w:eastAsia="Times New Roman" w:hAnsi="Times New Roman" w:cs="Times New Roman"/>
          <w:sz w:val="28"/>
          <w:szCs w:val="28"/>
          <w:lang w:val="uk-UA"/>
        </w:rPr>
        <w:t xml:space="preserve">, Н. </w:t>
      </w:r>
      <w:proofErr w:type="spellStart"/>
      <w:r w:rsidR="00B71635" w:rsidRPr="00B71635">
        <w:rPr>
          <w:rFonts w:ascii="Times New Roman" w:eastAsia="Times New Roman" w:hAnsi="Times New Roman" w:cs="Times New Roman"/>
          <w:sz w:val="28"/>
          <w:szCs w:val="28"/>
          <w:lang w:val="uk-UA"/>
        </w:rPr>
        <w:t>Радіної</w:t>
      </w:r>
      <w:proofErr w:type="spellEnd"/>
      <w:r w:rsidR="00B71635" w:rsidRPr="00B71635">
        <w:rPr>
          <w:rFonts w:ascii="Times New Roman" w:eastAsia="Times New Roman" w:hAnsi="Times New Roman" w:cs="Times New Roman"/>
          <w:sz w:val="28"/>
          <w:szCs w:val="28"/>
          <w:lang w:val="uk-UA"/>
        </w:rPr>
        <w:t xml:space="preserve">, </w:t>
      </w:r>
      <w:proofErr w:type="spellStart"/>
      <w:r w:rsidR="00B71635" w:rsidRPr="00B71635">
        <w:rPr>
          <w:rFonts w:ascii="Times New Roman" w:eastAsia="Times New Roman" w:hAnsi="Times New Roman" w:cs="Times New Roman"/>
          <w:sz w:val="28"/>
          <w:szCs w:val="28"/>
          <w:lang w:val="uk-UA"/>
        </w:rPr>
        <w:t>В.Раміх</w:t>
      </w:r>
      <w:proofErr w:type="spellEnd"/>
      <w:r w:rsidR="00B71635" w:rsidRPr="00B71635">
        <w:rPr>
          <w:rFonts w:ascii="Times New Roman" w:eastAsia="Times New Roman" w:hAnsi="Times New Roman" w:cs="Times New Roman"/>
          <w:sz w:val="28"/>
          <w:szCs w:val="28"/>
          <w:lang w:val="uk-UA"/>
        </w:rPr>
        <w:t xml:space="preserve">, А. </w:t>
      </w:r>
      <w:proofErr w:type="spellStart"/>
      <w:r w:rsidR="00B71635" w:rsidRPr="00B71635">
        <w:rPr>
          <w:rFonts w:ascii="Times New Roman" w:eastAsia="Times New Roman" w:hAnsi="Times New Roman" w:cs="Times New Roman"/>
          <w:sz w:val="28"/>
          <w:szCs w:val="28"/>
          <w:lang w:val="uk-UA"/>
        </w:rPr>
        <w:t>Співаковської</w:t>
      </w:r>
      <w:proofErr w:type="spellEnd"/>
      <w:r w:rsidR="00B71635" w:rsidRPr="00B71635">
        <w:rPr>
          <w:rFonts w:ascii="Times New Roman" w:eastAsia="Times New Roman" w:hAnsi="Times New Roman" w:cs="Times New Roman"/>
          <w:sz w:val="28"/>
          <w:szCs w:val="28"/>
          <w:lang w:val="uk-UA"/>
        </w:rPr>
        <w:t xml:space="preserve">  та ін.</w:t>
      </w:r>
      <w:r w:rsidR="00B71635">
        <w:rPr>
          <w:rFonts w:ascii="Times New Roman" w:hAnsi="Times New Roman" w:cs="Times New Roman"/>
          <w:sz w:val="28"/>
          <w:szCs w:val="28"/>
          <w:lang w:val="uk-UA"/>
        </w:rPr>
        <w:t xml:space="preserve"> І хоча </w:t>
      </w:r>
      <w:r w:rsidR="00704A3C" w:rsidRPr="00704A3C">
        <w:rPr>
          <w:rFonts w:ascii="Times New Roman" w:hAnsi="Times New Roman" w:cs="Times New Roman"/>
          <w:sz w:val="28"/>
          <w:szCs w:val="28"/>
        </w:rPr>
        <w:t>у</w:t>
      </w:r>
      <w:r w:rsidR="00B71635">
        <w:rPr>
          <w:rFonts w:ascii="Times New Roman" w:hAnsi="Times New Roman" w:cs="Times New Roman"/>
          <w:sz w:val="28"/>
          <w:szCs w:val="28"/>
          <w:lang w:val="uk-UA"/>
        </w:rPr>
        <w:t xml:space="preserve"> теоретичному </w:t>
      </w:r>
      <w:r w:rsidR="00704A3C">
        <w:rPr>
          <w:rFonts w:ascii="Times New Roman" w:hAnsi="Times New Roman" w:cs="Times New Roman"/>
          <w:sz w:val="28"/>
          <w:szCs w:val="28"/>
          <w:lang w:val="uk-UA"/>
        </w:rPr>
        <w:t>плані проблемі батьківства</w:t>
      </w:r>
      <w:r w:rsidR="00B71635">
        <w:rPr>
          <w:rFonts w:ascii="Times New Roman" w:hAnsi="Times New Roman" w:cs="Times New Roman"/>
          <w:sz w:val="28"/>
          <w:szCs w:val="28"/>
          <w:lang w:val="uk-UA"/>
        </w:rPr>
        <w:t xml:space="preserve"> </w:t>
      </w:r>
      <w:r w:rsidR="00704A3C">
        <w:rPr>
          <w:rFonts w:ascii="Times New Roman" w:hAnsi="Times New Roman" w:cs="Times New Roman"/>
          <w:sz w:val="28"/>
          <w:szCs w:val="28"/>
          <w:lang w:val="uk-UA"/>
        </w:rPr>
        <w:t>присвячено багато праць</w:t>
      </w:r>
      <w:r w:rsidR="00DF2FE7">
        <w:rPr>
          <w:rFonts w:ascii="Times New Roman" w:hAnsi="Times New Roman" w:cs="Times New Roman"/>
          <w:sz w:val="28"/>
          <w:szCs w:val="28"/>
          <w:lang w:val="uk-UA"/>
        </w:rPr>
        <w:t xml:space="preserve">, </w:t>
      </w:r>
      <w:r w:rsidR="00704A3C">
        <w:rPr>
          <w:rFonts w:ascii="Times New Roman" w:hAnsi="Times New Roman" w:cs="Times New Roman"/>
          <w:sz w:val="28"/>
          <w:szCs w:val="28"/>
          <w:lang w:val="uk-UA"/>
        </w:rPr>
        <w:t xml:space="preserve">та </w:t>
      </w:r>
      <w:r w:rsidR="009F392C">
        <w:rPr>
          <w:rFonts w:ascii="Times New Roman" w:hAnsi="Times New Roman" w:cs="Times New Roman"/>
          <w:sz w:val="28"/>
          <w:szCs w:val="28"/>
          <w:lang w:val="uk-UA"/>
        </w:rPr>
        <w:t>ґрунтовних</w:t>
      </w:r>
      <w:r w:rsidR="00B71635">
        <w:rPr>
          <w:rFonts w:ascii="Times New Roman" w:hAnsi="Times New Roman" w:cs="Times New Roman"/>
          <w:sz w:val="28"/>
          <w:szCs w:val="28"/>
          <w:lang w:val="uk-UA"/>
        </w:rPr>
        <w:t xml:space="preserve"> експериментальних досліджень психології </w:t>
      </w:r>
      <w:r w:rsidR="00DF2FE7">
        <w:rPr>
          <w:rFonts w:ascii="Times New Roman" w:hAnsi="Times New Roman" w:cs="Times New Roman"/>
          <w:sz w:val="28"/>
          <w:szCs w:val="28"/>
          <w:lang w:val="uk-UA"/>
        </w:rPr>
        <w:t xml:space="preserve">батьківства </w:t>
      </w:r>
      <w:r w:rsidR="00B71635">
        <w:rPr>
          <w:rFonts w:ascii="Times New Roman" w:hAnsi="Times New Roman" w:cs="Times New Roman"/>
          <w:sz w:val="28"/>
          <w:szCs w:val="28"/>
          <w:lang w:val="uk-UA"/>
        </w:rPr>
        <w:t xml:space="preserve">ще небагато. </w:t>
      </w:r>
    </w:p>
    <w:p w:rsidR="00A52DCD" w:rsidRPr="009F1998" w:rsidRDefault="00A52DCD" w:rsidP="00E05487">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Особливого дослідження в наш час вимагає проблема становлення то розвитку батьківської ідентичності чоловіка. За визначенням, батьківська ідентичність – це усвідомлення чоловіком себе батьком, прийняття цієї соціальної ролі, відчуття повної тотожності себе в цьому, а також прийняття чоловіка як батька значущими </w:t>
      </w:r>
      <w:r w:rsidRPr="009F1998">
        <w:rPr>
          <w:rFonts w:ascii="Times New Roman" w:hAnsi="Times New Roman" w:cs="Times New Roman"/>
          <w:sz w:val="28"/>
          <w:szCs w:val="28"/>
          <w:lang w:val="uk-UA"/>
        </w:rPr>
        <w:t>людьми [</w:t>
      </w:r>
      <w:r w:rsidR="009F1998" w:rsidRPr="009F1998">
        <w:rPr>
          <w:rFonts w:ascii="Times New Roman" w:hAnsi="Times New Roman" w:cs="Times New Roman"/>
          <w:sz w:val="28"/>
          <w:szCs w:val="28"/>
          <w:lang w:val="uk-UA"/>
        </w:rPr>
        <w:t>6</w:t>
      </w:r>
      <w:r w:rsidRPr="009F1998">
        <w:rPr>
          <w:rFonts w:ascii="Times New Roman" w:hAnsi="Times New Roman" w:cs="Times New Roman"/>
          <w:sz w:val="28"/>
          <w:szCs w:val="28"/>
          <w:lang w:val="uk-UA"/>
        </w:rPr>
        <w:t>]. Що ж до процесу становлення батьківської ідентичності, то в ньому можна виділити такі періоди: доактуалізаційний (починається від народження хлопця та завершується, коли його дружина чи подруга вагітніє), перехідний (період протікання вагітності) та актуалізаційний (від народження дитини та впродовж решти життя чоловіка) [</w:t>
      </w:r>
      <w:r w:rsidR="009F1998" w:rsidRPr="009F1998">
        <w:rPr>
          <w:rFonts w:ascii="Times New Roman" w:hAnsi="Times New Roman" w:cs="Times New Roman"/>
          <w:sz w:val="28"/>
          <w:szCs w:val="28"/>
          <w:lang w:val="uk-UA"/>
        </w:rPr>
        <w:t>6</w:t>
      </w:r>
      <w:r w:rsidRPr="009F1998">
        <w:rPr>
          <w:rFonts w:ascii="Times New Roman" w:hAnsi="Times New Roman" w:cs="Times New Roman"/>
          <w:sz w:val="28"/>
          <w:szCs w:val="28"/>
          <w:lang w:val="uk-UA"/>
        </w:rPr>
        <w:t xml:space="preserve">].   </w:t>
      </w:r>
    </w:p>
    <w:p w:rsidR="00B71635" w:rsidRDefault="009A6FA2" w:rsidP="00E05487">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Надзвичайно цікавим у</w:t>
      </w:r>
      <w:r w:rsidR="00B71635">
        <w:rPr>
          <w:rFonts w:ascii="Times New Roman" w:hAnsi="Times New Roman" w:cs="Times New Roman"/>
          <w:sz w:val="28"/>
          <w:szCs w:val="28"/>
          <w:lang w:val="uk-UA"/>
        </w:rPr>
        <w:t xml:space="preserve"> цьому плані </w:t>
      </w:r>
      <w:r>
        <w:rPr>
          <w:rFonts w:ascii="Times New Roman" w:hAnsi="Times New Roman" w:cs="Times New Roman"/>
          <w:sz w:val="28"/>
          <w:szCs w:val="28"/>
          <w:lang w:val="uk-UA"/>
        </w:rPr>
        <w:t xml:space="preserve">є порівняння смислового </w:t>
      </w:r>
      <w:r w:rsidR="00B71635">
        <w:rPr>
          <w:rFonts w:ascii="Times New Roman" w:hAnsi="Times New Roman" w:cs="Times New Roman"/>
          <w:sz w:val="28"/>
          <w:szCs w:val="28"/>
          <w:lang w:val="uk-UA"/>
        </w:rPr>
        <w:t xml:space="preserve">наповнення </w:t>
      </w:r>
      <w:r>
        <w:rPr>
          <w:rFonts w:ascii="Times New Roman" w:hAnsi="Times New Roman" w:cs="Times New Roman"/>
          <w:sz w:val="28"/>
          <w:szCs w:val="28"/>
          <w:lang w:val="uk-UA"/>
        </w:rPr>
        <w:t>поняття</w:t>
      </w:r>
      <w:r w:rsidR="00B71635">
        <w:rPr>
          <w:rFonts w:ascii="Times New Roman" w:hAnsi="Times New Roman" w:cs="Times New Roman"/>
          <w:sz w:val="28"/>
          <w:szCs w:val="28"/>
          <w:lang w:val="uk-UA"/>
        </w:rPr>
        <w:t xml:space="preserve"> «дитина» чоловіками,</w:t>
      </w:r>
      <w:r>
        <w:rPr>
          <w:rFonts w:ascii="Times New Roman" w:hAnsi="Times New Roman" w:cs="Times New Roman"/>
          <w:sz w:val="28"/>
          <w:szCs w:val="28"/>
          <w:lang w:val="uk-UA"/>
        </w:rPr>
        <w:t xml:space="preserve"> що перебувають в доактуалізаційному періоді становлення своєї батьківської ідентичності та чоловіками, що перебувають в актуалізаційному періоді цього процесу.</w:t>
      </w:r>
    </w:p>
    <w:p w:rsidR="00B71635" w:rsidRDefault="00B71635" w:rsidP="00B7163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Таким чином, </w:t>
      </w:r>
      <w:r w:rsidRPr="00B71635">
        <w:rPr>
          <w:rFonts w:ascii="Times New Roman" w:hAnsi="Times New Roman" w:cs="Times New Roman"/>
          <w:b/>
          <w:i/>
          <w:sz w:val="28"/>
          <w:szCs w:val="28"/>
          <w:lang w:val="uk-UA"/>
        </w:rPr>
        <w:t>метою</w:t>
      </w:r>
      <w:r>
        <w:rPr>
          <w:rFonts w:ascii="Times New Roman" w:hAnsi="Times New Roman" w:cs="Times New Roman"/>
          <w:sz w:val="28"/>
          <w:szCs w:val="28"/>
          <w:lang w:val="uk-UA"/>
        </w:rPr>
        <w:t xml:space="preserve"> нашого дослідження є порівняльний контент-аналіз асоціативного ряду до слова «дитина» в чоловіків з дітьми та без дітей.</w:t>
      </w:r>
    </w:p>
    <w:p w:rsidR="00B71635" w:rsidRDefault="00B71635" w:rsidP="00B71635">
      <w:pPr>
        <w:spacing w:after="0" w:line="360" w:lineRule="auto"/>
        <w:ind w:firstLine="709"/>
        <w:jc w:val="both"/>
        <w:rPr>
          <w:rFonts w:ascii="Times New Roman" w:hAnsi="Times New Roman" w:cs="Times New Roman"/>
          <w:sz w:val="28"/>
          <w:szCs w:val="28"/>
          <w:lang w:val="uk-UA"/>
        </w:rPr>
      </w:pPr>
      <w:r w:rsidRPr="00B71635">
        <w:rPr>
          <w:rFonts w:ascii="Times New Roman" w:hAnsi="Times New Roman" w:cs="Times New Roman"/>
          <w:b/>
          <w:i/>
          <w:sz w:val="28"/>
          <w:szCs w:val="28"/>
          <w:lang w:val="uk-UA"/>
        </w:rPr>
        <w:t xml:space="preserve">Завданнями </w:t>
      </w:r>
      <w:r>
        <w:rPr>
          <w:rFonts w:ascii="Times New Roman" w:hAnsi="Times New Roman" w:cs="Times New Roman"/>
          <w:sz w:val="28"/>
          <w:szCs w:val="28"/>
          <w:lang w:val="uk-UA"/>
        </w:rPr>
        <w:t>нашого дослідження є:</w:t>
      </w:r>
    </w:p>
    <w:p w:rsidR="00C8269D" w:rsidRDefault="00B71635" w:rsidP="00B7163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визначити</w:t>
      </w:r>
      <w:r w:rsidR="00C8269D">
        <w:rPr>
          <w:rFonts w:ascii="Times New Roman" w:hAnsi="Times New Roman" w:cs="Times New Roman"/>
          <w:sz w:val="28"/>
          <w:szCs w:val="28"/>
          <w:lang w:val="uk-UA"/>
        </w:rPr>
        <w:t xml:space="preserve">, з чим асоціюється </w:t>
      </w:r>
      <w:r w:rsidR="00DF2FE7">
        <w:rPr>
          <w:rFonts w:ascii="Times New Roman" w:hAnsi="Times New Roman" w:cs="Times New Roman"/>
          <w:sz w:val="28"/>
          <w:szCs w:val="28"/>
          <w:lang w:val="uk-UA"/>
        </w:rPr>
        <w:t xml:space="preserve">слово </w:t>
      </w:r>
      <w:r w:rsidR="00C8269D">
        <w:rPr>
          <w:rFonts w:ascii="Times New Roman" w:hAnsi="Times New Roman" w:cs="Times New Roman"/>
          <w:sz w:val="28"/>
          <w:szCs w:val="28"/>
          <w:lang w:val="uk-UA"/>
        </w:rPr>
        <w:t xml:space="preserve">«дитина» в </w:t>
      </w:r>
      <w:r w:rsidR="009A6FA2">
        <w:rPr>
          <w:rFonts w:ascii="Times New Roman" w:hAnsi="Times New Roman" w:cs="Times New Roman"/>
          <w:sz w:val="28"/>
          <w:szCs w:val="28"/>
          <w:lang w:val="uk-UA"/>
        </w:rPr>
        <w:t xml:space="preserve">потенційних (доактуалізаційний період) та </w:t>
      </w:r>
      <w:r w:rsidR="00C8269D">
        <w:rPr>
          <w:rFonts w:ascii="Times New Roman" w:hAnsi="Times New Roman" w:cs="Times New Roman"/>
          <w:sz w:val="28"/>
          <w:szCs w:val="28"/>
          <w:lang w:val="uk-UA"/>
        </w:rPr>
        <w:t>реальних</w:t>
      </w:r>
      <w:r w:rsidR="009A6FA2">
        <w:rPr>
          <w:rFonts w:ascii="Times New Roman" w:hAnsi="Times New Roman" w:cs="Times New Roman"/>
          <w:sz w:val="28"/>
          <w:szCs w:val="28"/>
          <w:lang w:val="uk-UA"/>
        </w:rPr>
        <w:t xml:space="preserve"> (актуалізаційний період)</w:t>
      </w:r>
      <w:r w:rsidR="00C8269D">
        <w:rPr>
          <w:rFonts w:ascii="Times New Roman" w:hAnsi="Times New Roman" w:cs="Times New Roman"/>
          <w:sz w:val="28"/>
          <w:szCs w:val="28"/>
          <w:lang w:val="uk-UA"/>
        </w:rPr>
        <w:t xml:space="preserve"> батьків;</w:t>
      </w:r>
    </w:p>
    <w:p w:rsidR="00C8269D" w:rsidRDefault="00C8269D" w:rsidP="00B7163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провести порівняльний аналіз цих уявлень;</w:t>
      </w:r>
    </w:p>
    <w:p w:rsidR="00C8269D" w:rsidRDefault="00C8269D" w:rsidP="00B7163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на основі проведеного аналізу окреслити загальні тенденції розвитку бат</w:t>
      </w:r>
      <w:r w:rsidR="009A6FA2">
        <w:rPr>
          <w:rFonts w:ascii="Times New Roman" w:hAnsi="Times New Roman" w:cs="Times New Roman"/>
          <w:sz w:val="28"/>
          <w:szCs w:val="28"/>
          <w:lang w:val="uk-UA"/>
        </w:rPr>
        <w:t>ьківської ідентичності чоловіка в доактуалізаційному та актуалізаційному періоді становлення.</w:t>
      </w:r>
    </w:p>
    <w:p w:rsidR="004909CC" w:rsidRPr="00121574" w:rsidRDefault="0048504A" w:rsidP="00B7163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нашій роботі хочемо представити емпіричне дослідження, яке було проведено у формі опитування. Респонденти отримали завдання написати двадцять слів, які в них асоціюються зі словом «дитина». </w:t>
      </w:r>
      <w:r w:rsidR="0081709D">
        <w:rPr>
          <w:rFonts w:ascii="Times New Roman" w:hAnsi="Times New Roman" w:cs="Times New Roman"/>
          <w:sz w:val="28"/>
          <w:szCs w:val="28"/>
          <w:lang w:val="uk-UA"/>
        </w:rPr>
        <w:t xml:space="preserve">Загалом в дослідженні взяло участь </w:t>
      </w:r>
      <w:r w:rsidR="00FB6FDE">
        <w:rPr>
          <w:rFonts w:ascii="Times New Roman" w:hAnsi="Times New Roman" w:cs="Times New Roman"/>
          <w:sz w:val="28"/>
          <w:szCs w:val="28"/>
          <w:lang w:val="uk-UA"/>
        </w:rPr>
        <w:t xml:space="preserve">234 чоловік, з яких 174 </w:t>
      </w:r>
      <w:r w:rsidR="00DF2FE7">
        <w:rPr>
          <w:rFonts w:ascii="Times New Roman" w:hAnsi="Times New Roman" w:cs="Times New Roman"/>
          <w:sz w:val="28"/>
          <w:szCs w:val="28"/>
          <w:lang w:val="uk-UA"/>
        </w:rPr>
        <w:t xml:space="preserve">ще не мають дітей, а 60 уже є </w:t>
      </w:r>
      <w:r w:rsidR="00FB6FDE">
        <w:rPr>
          <w:rFonts w:ascii="Times New Roman" w:hAnsi="Times New Roman" w:cs="Times New Roman"/>
          <w:sz w:val="28"/>
          <w:szCs w:val="28"/>
          <w:lang w:val="uk-UA"/>
        </w:rPr>
        <w:t>батьк</w:t>
      </w:r>
      <w:r w:rsidR="00DF2FE7">
        <w:rPr>
          <w:rFonts w:ascii="Times New Roman" w:hAnsi="Times New Roman" w:cs="Times New Roman"/>
          <w:sz w:val="28"/>
          <w:szCs w:val="28"/>
          <w:lang w:val="uk-UA"/>
        </w:rPr>
        <w:t>ами</w:t>
      </w:r>
      <w:r w:rsidR="00FB6FD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 цілому </w:t>
      </w:r>
      <w:r w:rsidR="00FB6FDE">
        <w:rPr>
          <w:rFonts w:ascii="Times New Roman" w:hAnsi="Times New Roman" w:cs="Times New Roman"/>
          <w:sz w:val="28"/>
          <w:szCs w:val="28"/>
          <w:lang w:val="uk-UA"/>
        </w:rPr>
        <w:t>було оброблено</w:t>
      </w:r>
      <w:r w:rsidR="00C8269D">
        <w:rPr>
          <w:rFonts w:ascii="Times New Roman" w:hAnsi="Times New Roman" w:cs="Times New Roman"/>
          <w:sz w:val="28"/>
          <w:szCs w:val="28"/>
          <w:lang w:val="uk-UA"/>
        </w:rPr>
        <w:t xml:space="preserve"> </w:t>
      </w:r>
      <w:r w:rsidR="004909CC">
        <w:rPr>
          <w:rFonts w:ascii="Times New Roman" w:hAnsi="Times New Roman" w:cs="Times New Roman"/>
          <w:sz w:val="28"/>
          <w:szCs w:val="28"/>
          <w:lang w:val="uk-UA"/>
        </w:rPr>
        <w:t>3680 слів-асоціацій.</w:t>
      </w:r>
    </w:p>
    <w:p w:rsidR="007B5DC3" w:rsidRPr="007B5DC3" w:rsidRDefault="00121574" w:rsidP="00B7163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7B5DC3">
        <w:rPr>
          <w:rFonts w:ascii="Times New Roman" w:hAnsi="Times New Roman" w:cs="Times New Roman"/>
          <w:sz w:val="28"/>
          <w:szCs w:val="28"/>
          <w:lang w:val="uk-UA"/>
        </w:rPr>
        <w:t>ідповіді були розподілені по таких категоріях:</w:t>
      </w:r>
      <w:r w:rsidR="007B5DC3" w:rsidRPr="00121574">
        <w:rPr>
          <w:rFonts w:ascii="Times New Roman" w:hAnsi="Times New Roman" w:cs="Times New Roman"/>
          <w:sz w:val="28"/>
          <w:szCs w:val="28"/>
          <w:lang w:val="uk-UA"/>
        </w:rPr>
        <w:t xml:space="preserve"> </w:t>
      </w:r>
      <w:r w:rsidR="007B5DC3">
        <w:rPr>
          <w:rFonts w:ascii="Times New Roman" w:hAnsi="Times New Roman" w:cs="Times New Roman"/>
          <w:sz w:val="28"/>
          <w:szCs w:val="28"/>
          <w:lang w:val="uk-UA"/>
        </w:rPr>
        <w:t>«Епітети», «</w:t>
      </w:r>
      <w:r w:rsidR="007B5DC3" w:rsidRPr="00121574">
        <w:rPr>
          <w:rFonts w:ascii="Times New Roman" w:hAnsi="Times New Roman" w:cs="Times New Roman"/>
          <w:sz w:val="28"/>
          <w:szCs w:val="28"/>
          <w:lang w:val="uk-UA"/>
        </w:rPr>
        <w:t>Пер</w:t>
      </w:r>
      <w:r w:rsidR="007B5DC3">
        <w:rPr>
          <w:rFonts w:ascii="Times New Roman" w:hAnsi="Times New Roman" w:cs="Times New Roman"/>
          <w:sz w:val="28"/>
          <w:szCs w:val="28"/>
          <w:lang w:val="uk-UA"/>
        </w:rPr>
        <w:t>еживання», «Гештальт немовляти», «Взаємодія з дитиною», «Аксесуари», «Розваги», «Навчання, виховання», «Родичі, сім</w:t>
      </w:r>
      <w:r w:rsidR="007B5DC3" w:rsidRPr="00121574">
        <w:rPr>
          <w:rFonts w:ascii="Times New Roman" w:hAnsi="Times New Roman" w:cs="Times New Roman"/>
          <w:sz w:val="28"/>
          <w:szCs w:val="28"/>
          <w:lang w:val="uk-UA"/>
        </w:rPr>
        <w:t>’я</w:t>
      </w:r>
      <w:r w:rsidR="007B5DC3">
        <w:rPr>
          <w:rFonts w:ascii="Times New Roman" w:hAnsi="Times New Roman" w:cs="Times New Roman"/>
          <w:sz w:val="28"/>
          <w:szCs w:val="28"/>
          <w:lang w:val="uk-UA"/>
        </w:rPr>
        <w:t xml:space="preserve">», «Харчування», «Фінанси», «Діяльність дорослих» та «Інше». </w:t>
      </w:r>
      <w:r>
        <w:rPr>
          <w:rFonts w:ascii="Times New Roman" w:hAnsi="Times New Roman" w:cs="Times New Roman"/>
          <w:sz w:val="28"/>
          <w:szCs w:val="28"/>
          <w:lang w:val="uk-UA"/>
        </w:rPr>
        <w:t xml:space="preserve">Аналіз кожної з цих категорій представлено нижче (Рис. </w:t>
      </w:r>
      <w:r w:rsidR="007B5DC3">
        <w:rPr>
          <w:rFonts w:ascii="Times New Roman" w:hAnsi="Times New Roman" w:cs="Times New Roman"/>
          <w:sz w:val="28"/>
          <w:szCs w:val="28"/>
          <w:lang w:val="uk-UA"/>
        </w:rPr>
        <w:t>3-9</w:t>
      </w:r>
      <w:r>
        <w:rPr>
          <w:rFonts w:ascii="Times New Roman" w:hAnsi="Times New Roman" w:cs="Times New Roman"/>
          <w:sz w:val="28"/>
          <w:szCs w:val="28"/>
          <w:lang w:val="uk-UA"/>
        </w:rPr>
        <w:t>)</w:t>
      </w:r>
      <w:r w:rsidR="007B5DC3">
        <w:rPr>
          <w:rFonts w:ascii="Times New Roman" w:hAnsi="Times New Roman" w:cs="Times New Roman"/>
          <w:sz w:val="28"/>
          <w:szCs w:val="28"/>
          <w:lang w:val="uk-UA"/>
        </w:rPr>
        <w:t>.</w:t>
      </w:r>
    </w:p>
    <w:p w:rsidR="006A0F61" w:rsidRDefault="00E93F95" w:rsidP="00B7163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Співвідношення </w:t>
      </w:r>
      <w:r w:rsidR="004909CC">
        <w:rPr>
          <w:rFonts w:ascii="Times New Roman" w:hAnsi="Times New Roman" w:cs="Times New Roman"/>
          <w:sz w:val="28"/>
          <w:szCs w:val="28"/>
          <w:lang w:val="uk-UA"/>
        </w:rPr>
        <w:t>категорій асоціативного ряду до слова «дитина» в</w:t>
      </w:r>
      <w:r w:rsidR="0081003C">
        <w:rPr>
          <w:rFonts w:ascii="Times New Roman" w:hAnsi="Times New Roman" w:cs="Times New Roman"/>
          <w:sz w:val="28"/>
          <w:szCs w:val="28"/>
          <w:lang w:val="uk-UA"/>
        </w:rPr>
        <w:t xml:space="preserve"> досліджуваних групах чоловіків </w:t>
      </w:r>
      <w:r w:rsidR="00DA06B3">
        <w:rPr>
          <w:rFonts w:ascii="Times New Roman" w:hAnsi="Times New Roman" w:cs="Times New Roman"/>
          <w:sz w:val="28"/>
          <w:szCs w:val="28"/>
          <w:lang w:val="uk-UA"/>
        </w:rPr>
        <w:t>представлено на Рис. 1,2.</w:t>
      </w:r>
    </w:p>
    <w:p w:rsidR="00DA06B3" w:rsidRDefault="00DA06B3" w:rsidP="00DA06B3">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отриманих даних у групі 1 найбільш вагомою є категорія «Епітети» (22,3%); наступні по вагомості йдуть категорії «Переживання» (13,9%) та «Гештальт немовляти» (10,7%), а найменш значущими виявилися категорії «Фінанси» (3,7%), «Харчування» (3,4%) та «Інше» (3,1%). У групі 2 найбільш вагомими є категорії «Епітети» (32,7%), «Переживання» (13,5%) та «Взаємодія з дитиною» (10,5%). А найменш значущими у цій групі є категорії «Аксесуари» (2,6%), «Фінанси» (2,2%) та «Харчування» (1,9%). </w:t>
      </w:r>
    </w:p>
    <w:p w:rsidR="00DA06B3" w:rsidRDefault="00DA06B3" w:rsidP="00DA06B3">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отриманих даних можна зробити висновок, що емоційний аспект сприйняття чоловіками дитини є найбільш вагомим як в доактуалізаційному, </w:t>
      </w:r>
      <w:r>
        <w:rPr>
          <w:rFonts w:ascii="Times New Roman" w:hAnsi="Times New Roman" w:cs="Times New Roman"/>
          <w:sz w:val="28"/>
          <w:szCs w:val="28"/>
          <w:lang w:val="uk-UA"/>
        </w:rPr>
        <w:lastRenderedPageBreak/>
        <w:t>так і в актуалізаційному періоді. Розбіжності в цих групах стосуються когнітивного та поведінкового аспекту сприймання. Так, в чоловіків без дітей когнітивний аспект (сприймання через певні знання) є дуже значущим. В той же час для чоловіків з дітьми не менш значущим є сприймання дитини в контексті поведінкового аспекту (тобто взаємодії).</w:t>
      </w:r>
    </w:p>
    <w:p w:rsidR="00DA06B3" w:rsidRDefault="00DA06B3" w:rsidP="00B71635">
      <w:pPr>
        <w:spacing w:after="0" w:line="360" w:lineRule="auto"/>
        <w:ind w:firstLine="709"/>
        <w:jc w:val="both"/>
        <w:rPr>
          <w:rFonts w:ascii="Times New Roman" w:hAnsi="Times New Roman" w:cs="Times New Roman"/>
          <w:sz w:val="28"/>
          <w:szCs w:val="28"/>
          <w:lang w:val="uk-UA"/>
        </w:rPr>
      </w:pPr>
    </w:p>
    <w:p w:rsidR="0017155C" w:rsidRDefault="008356A4" w:rsidP="008356A4">
      <w:pPr>
        <w:jc w:val="center"/>
        <w:rPr>
          <w:rFonts w:ascii="Times New Roman" w:hAnsi="Times New Roman" w:cs="Times New Roman"/>
          <w:b/>
          <w:sz w:val="28"/>
          <w:szCs w:val="28"/>
          <w:lang w:val="uk-UA"/>
        </w:rPr>
      </w:pPr>
      <w:r w:rsidRPr="00281C97">
        <w:rPr>
          <w:rFonts w:ascii="Times New Roman" w:hAnsi="Times New Roman" w:cs="Times New Roman"/>
          <w:noProof/>
          <w:sz w:val="28"/>
          <w:szCs w:val="28"/>
          <w:lang w:val="uk-UA" w:eastAsia="uk-UA"/>
        </w:rPr>
        <w:drawing>
          <wp:inline distT="0" distB="0" distL="0" distR="0">
            <wp:extent cx="6127750" cy="5041900"/>
            <wp:effectExtent l="19050" t="0" r="25400" b="63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A0F61" w:rsidRPr="00C717AB" w:rsidRDefault="006A0F61" w:rsidP="00C717AB">
      <w:pPr>
        <w:spacing w:after="0"/>
        <w:jc w:val="center"/>
        <w:rPr>
          <w:rFonts w:ascii="Times New Roman" w:hAnsi="Times New Roman" w:cs="Times New Roman"/>
          <w:b/>
          <w:sz w:val="24"/>
          <w:szCs w:val="24"/>
          <w:lang w:val="uk-UA"/>
        </w:rPr>
      </w:pPr>
      <w:r w:rsidRPr="00C717AB">
        <w:rPr>
          <w:rFonts w:ascii="Times New Roman" w:hAnsi="Times New Roman" w:cs="Times New Roman"/>
          <w:b/>
          <w:sz w:val="24"/>
          <w:szCs w:val="24"/>
          <w:lang w:val="uk-UA"/>
        </w:rPr>
        <w:t>Р</w:t>
      </w:r>
      <w:r w:rsidR="004909CC" w:rsidRPr="00C717AB">
        <w:rPr>
          <w:rFonts w:ascii="Times New Roman" w:hAnsi="Times New Roman" w:cs="Times New Roman"/>
          <w:b/>
          <w:sz w:val="24"/>
          <w:szCs w:val="24"/>
          <w:lang w:val="uk-UA"/>
        </w:rPr>
        <w:t xml:space="preserve">ис </w:t>
      </w:r>
      <w:r w:rsidRPr="00C717AB">
        <w:rPr>
          <w:rFonts w:ascii="Times New Roman" w:hAnsi="Times New Roman" w:cs="Times New Roman"/>
          <w:b/>
          <w:sz w:val="24"/>
          <w:szCs w:val="24"/>
          <w:lang w:val="uk-UA"/>
        </w:rPr>
        <w:t>1</w:t>
      </w:r>
      <w:r w:rsidR="004909CC" w:rsidRPr="00C717AB">
        <w:rPr>
          <w:rFonts w:ascii="Times New Roman" w:hAnsi="Times New Roman" w:cs="Times New Roman"/>
          <w:b/>
          <w:sz w:val="24"/>
          <w:szCs w:val="24"/>
          <w:lang w:val="uk-UA"/>
        </w:rPr>
        <w:t>.</w:t>
      </w:r>
      <w:r w:rsidRPr="00C717AB">
        <w:rPr>
          <w:rFonts w:ascii="Times New Roman" w:hAnsi="Times New Roman" w:cs="Times New Roman"/>
          <w:b/>
          <w:sz w:val="24"/>
          <w:szCs w:val="24"/>
          <w:lang w:val="uk-UA"/>
        </w:rPr>
        <w:t xml:space="preserve"> Співвідношення категор</w:t>
      </w:r>
      <w:r w:rsidR="008434CD">
        <w:rPr>
          <w:rFonts w:ascii="Times New Roman" w:hAnsi="Times New Roman" w:cs="Times New Roman"/>
          <w:b/>
          <w:sz w:val="24"/>
          <w:szCs w:val="24"/>
          <w:lang w:val="uk-UA"/>
        </w:rPr>
        <w:t>ій асоціативного ряду до слова «дитина»</w:t>
      </w:r>
      <w:r w:rsidRPr="00C717AB">
        <w:rPr>
          <w:rFonts w:ascii="Times New Roman" w:hAnsi="Times New Roman" w:cs="Times New Roman"/>
          <w:b/>
          <w:sz w:val="24"/>
          <w:szCs w:val="24"/>
          <w:lang w:val="uk-UA"/>
        </w:rPr>
        <w:t xml:space="preserve"> в чоловіків без дітей</w:t>
      </w:r>
      <w:r w:rsidR="00444421">
        <w:rPr>
          <w:rFonts w:ascii="Times New Roman" w:hAnsi="Times New Roman" w:cs="Times New Roman"/>
          <w:b/>
          <w:sz w:val="24"/>
          <w:szCs w:val="24"/>
          <w:lang w:val="uk-UA"/>
        </w:rPr>
        <w:t xml:space="preserve"> (Група 1)</w:t>
      </w:r>
    </w:p>
    <w:p w:rsidR="00C717AB" w:rsidRDefault="008A5E9B" w:rsidP="00C717A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C717AB" w:rsidRDefault="00C717AB" w:rsidP="00C717A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A5E9B">
        <w:rPr>
          <w:rFonts w:ascii="Times New Roman" w:hAnsi="Times New Roman" w:cs="Times New Roman"/>
          <w:sz w:val="28"/>
          <w:szCs w:val="28"/>
          <w:lang w:val="uk-UA"/>
        </w:rPr>
        <w:t xml:space="preserve"> </w:t>
      </w:r>
      <w:r w:rsidR="004909CC">
        <w:rPr>
          <w:rFonts w:ascii="Times New Roman" w:hAnsi="Times New Roman" w:cs="Times New Roman"/>
          <w:sz w:val="28"/>
          <w:szCs w:val="28"/>
          <w:lang w:val="uk-UA"/>
        </w:rPr>
        <w:tab/>
      </w:r>
    </w:p>
    <w:p w:rsidR="006A0F61" w:rsidRPr="00064A98" w:rsidRDefault="004909CC" w:rsidP="00335FBE">
      <w:pPr>
        <w:spacing w:line="360" w:lineRule="auto"/>
        <w:jc w:val="center"/>
        <w:rPr>
          <w:rFonts w:ascii="Times New Roman" w:hAnsi="Times New Roman" w:cs="Times New Roman"/>
          <w:b/>
          <w:sz w:val="28"/>
          <w:szCs w:val="28"/>
          <w:lang w:val="uk-UA"/>
        </w:rPr>
      </w:pPr>
      <w:r w:rsidRPr="00DE6C99">
        <w:rPr>
          <w:rFonts w:ascii="Times New Roman" w:hAnsi="Times New Roman" w:cs="Times New Roman"/>
          <w:b/>
          <w:noProof/>
          <w:sz w:val="28"/>
          <w:szCs w:val="28"/>
          <w:lang w:val="uk-UA" w:eastAsia="uk-UA"/>
        </w:rPr>
        <w:lastRenderedPageBreak/>
        <w:drawing>
          <wp:inline distT="0" distB="0" distL="0" distR="0">
            <wp:extent cx="6127750" cy="4775200"/>
            <wp:effectExtent l="19050" t="0" r="25400" b="635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A0F61" w:rsidRPr="00C717AB" w:rsidRDefault="006A0F61" w:rsidP="006A0F61">
      <w:pPr>
        <w:jc w:val="center"/>
        <w:rPr>
          <w:rFonts w:ascii="Times New Roman" w:hAnsi="Times New Roman" w:cs="Times New Roman"/>
          <w:b/>
          <w:sz w:val="24"/>
          <w:szCs w:val="24"/>
          <w:lang w:val="uk-UA"/>
        </w:rPr>
      </w:pPr>
      <w:r w:rsidRPr="00C717AB">
        <w:rPr>
          <w:rFonts w:ascii="Times New Roman" w:hAnsi="Times New Roman" w:cs="Times New Roman"/>
          <w:b/>
          <w:sz w:val="24"/>
          <w:szCs w:val="24"/>
          <w:lang w:val="uk-UA"/>
        </w:rPr>
        <w:t>Рис 2</w:t>
      </w:r>
      <w:r w:rsidR="00C717AB">
        <w:rPr>
          <w:rFonts w:ascii="Times New Roman" w:hAnsi="Times New Roman" w:cs="Times New Roman"/>
          <w:b/>
          <w:sz w:val="24"/>
          <w:szCs w:val="24"/>
          <w:lang w:val="uk-UA"/>
        </w:rPr>
        <w:t>.</w:t>
      </w:r>
      <w:r w:rsidRPr="00C717AB">
        <w:rPr>
          <w:rFonts w:ascii="Times New Roman" w:hAnsi="Times New Roman" w:cs="Times New Roman"/>
          <w:b/>
          <w:sz w:val="24"/>
          <w:szCs w:val="24"/>
          <w:lang w:val="uk-UA"/>
        </w:rPr>
        <w:t xml:space="preserve"> Співвідношення категорій асоціативного ряду до слова </w:t>
      </w:r>
      <w:r w:rsidR="008434CD">
        <w:rPr>
          <w:rFonts w:ascii="Times New Roman" w:hAnsi="Times New Roman" w:cs="Times New Roman"/>
          <w:b/>
          <w:sz w:val="24"/>
          <w:szCs w:val="24"/>
          <w:lang w:val="uk-UA"/>
        </w:rPr>
        <w:t>«</w:t>
      </w:r>
      <w:r w:rsidRPr="00C717AB">
        <w:rPr>
          <w:rFonts w:ascii="Times New Roman" w:hAnsi="Times New Roman" w:cs="Times New Roman"/>
          <w:b/>
          <w:sz w:val="24"/>
          <w:szCs w:val="24"/>
          <w:lang w:val="uk-UA"/>
        </w:rPr>
        <w:t>дитина</w:t>
      </w:r>
      <w:r w:rsidR="008434CD">
        <w:rPr>
          <w:rFonts w:ascii="Times New Roman" w:hAnsi="Times New Roman" w:cs="Times New Roman"/>
          <w:b/>
          <w:sz w:val="24"/>
          <w:szCs w:val="24"/>
          <w:lang w:val="uk-UA"/>
        </w:rPr>
        <w:t>»</w:t>
      </w:r>
      <w:r w:rsidRPr="00C717AB">
        <w:rPr>
          <w:rFonts w:ascii="Times New Roman" w:hAnsi="Times New Roman" w:cs="Times New Roman"/>
          <w:b/>
          <w:sz w:val="24"/>
          <w:szCs w:val="24"/>
          <w:lang w:val="uk-UA"/>
        </w:rPr>
        <w:t xml:space="preserve"> в чоловіків з дітьми</w:t>
      </w:r>
      <w:r w:rsidR="00444421">
        <w:rPr>
          <w:rFonts w:ascii="Times New Roman" w:hAnsi="Times New Roman" w:cs="Times New Roman"/>
          <w:b/>
          <w:sz w:val="24"/>
          <w:szCs w:val="24"/>
          <w:lang w:val="uk-UA"/>
        </w:rPr>
        <w:t xml:space="preserve"> (Група 2)</w:t>
      </w:r>
    </w:p>
    <w:p w:rsidR="00F555A7" w:rsidRDefault="00BA53AC" w:rsidP="00CE0D33">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44421">
        <w:rPr>
          <w:rFonts w:ascii="Times New Roman" w:hAnsi="Times New Roman" w:cs="Times New Roman"/>
          <w:sz w:val="28"/>
          <w:szCs w:val="28"/>
          <w:lang w:val="uk-UA"/>
        </w:rPr>
        <w:t>А</w:t>
      </w:r>
      <w:r w:rsidR="006131E5">
        <w:rPr>
          <w:rFonts w:ascii="Times New Roman" w:hAnsi="Times New Roman" w:cs="Times New Roman"/>
          <w:sz w:val="28"/>
          <w:szCs w:val="28"/>
          <w:lang w:val="uk-UA"/>
        </w:rPr>
        <w:t>налізу</w:t>
      </w:r>
      <w:r w:rsidR="00444421">
        <w:rPr>
          <w:rFonts w:ascii="Times New Roman" w:hAnsi="Times New Roman" w:cs="Times New Roman"/>
          <w:sz w:val="28"/>
          <w:szCs w:val="28"/>
          <w:lang w:val="uk-UA"/>
        </w:rPr>
        <w:t>ючи</w:t>
      </w:r>
      <w:r w:rsidR="006131E5">
        <w:rPr>
          <w:rFonts w:ascii="Times New Roman" w:hAnsi="Times New Roman" w:cs="Times New Roman"/>
          <w:sz w:val="28"/>
          <w:szCs w:val="28"/>
          <w:lang w:val="uk-UA"/>
        </w:rPr>
        <w:t xml:space="preserve"> кожну категорі</w:t>
      </w:r>
      <w:r w:rsidR="00DA06B3">
        <w:rPr>
          <w:rFonts w:ascii="Times New Roman" w:hAnsi="Times New Roman" w:cs="Times New Roman"/>
          <w:sz w:val="28"/>
          <w:szCs w:val="28"/>
          <w:lang w:val="uk-UA"/>
        </w:rPr>
        <w:t>ю</w:t>
      </w:r>
      <w:r w:rsidR="006131E5">
        <w:rPr>
          <w:rFonts w:ascii="Times New Roman" w:hAnsi="Times New Roman" w:cs="Times New Roman"/>
          <w:sz w:val="28"/>
          <w:szCs w:val="28"/>
          <w:lang w:val="uk-UA"/>
        </w:rPr>
        <w:t xml:space="preserve"> детальніше</w:t>
      </w:r>
      <w:r w:rsidR="00DA06B3">
        <w:rPr>
          <w:rFonts w:ascii="Times New Roman" w:hAnsi="Times New Roman" w:cs="Times New Roman"/>
          <w:sz w:val="28"/>
          <w:szCs w:val="28"/>
          <w:lang w:val="uk-UA"/>
        </w:rPr>
        <w:t>,</w:t>
      </w:r>
      <w:r w:rsidR="00444421">
        <w:rPr>
          <w:rFonts w:ascii="Times New Roman" w:hAnsi="Times New Roman" w:cs="Times New Roman"/>
          <w:sz w:val="28"/>
          <w:szCs w:val="28"/>
          <w:lang w:val="uk-UA"/>
        </w:rPr>
        <w:t xml:space="preserve"> ми отримаємо такий роз</w:t>
      </w:r>
      <w:r w:rsidR="00DA06B3">
        <w:rPr>
          <w:rFonts w:ascii="Times New Roman" w:hAnsi="Times New Roman" w:cs="Times New Roman"/>
          <w:sz w:val="28"/>
          <w:szCs w:val="28"/>
          <w:lang w:val="uk-UA"/>
        </w:rPr>
        <w:t>поділ за означеними категоріями (Рис. 3-10).</w:t>
      </w:r>
      <w:r w:rsidR="006131E5">
        <w:rPr>
          <w:rFonts w:ascii="Times New Roman" w:hAnsi="Times New Roman" w:cs="Times New Roman"/>
          <w:sz w:val="28"/>
          <w:szCs w:val="28"/>
          <w:lang w:val="uk-UA"/>
        </w:rPr>
        <w:t xml:space="preserve"> </w:t>
      </w:r>
    </w:p>
    <w:p w:rsidR="006A0F61" w:rsidRDefault="008356A4" w:rsidP="006A0F61">
      <w:pPr>
        <w:jc w:val="center"/>
        <w:rPr>
          <w:rFonts w:ascii="Times New Roman" w:hAnsi="Times New Roman" w:cs="Times New Roman"/>
          <w:b/>
          <w:sz w:val="28"/>
          <w:szCs w:val="28"/>
          <w:lang w:val="uk-UA"/>
        </w:rPr>
      </w:pPr>
      <w:r>
        <w:rPr>
          <w:rFonts w:ascii="Times New Roman" w:hAnsi="Times New Roman" w:cs="Times New Roman"/>
          <w:b/>
          <w:noProof/>
          <w:sz w:val="28"/>
          <w:szCs w:val="28"/>
          <w:lang w:val="uk-UA" w:eastAsia="uk-UA"/>
        </w:rPr>
        <w:drawing>
          <wp:inline distT="0" distB="0" distL="0" distR="0">
            <wp:extent cx="6203950" cy="2743200"/>
            <wp:effectExtent l="19050" t="0" r="25400" b="0"/>
            <wp:docPr id="1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45C25" w:rsidRPr="00DA06B3" w:rsidRDefault="006A0F61" w:rsidP="006A0F61">
      <w:pPr>
        <w:jc w:val="center"/>
        <w:rPr>
          <w:rFonts w:ascii="Times New Roman" w:hAnsi="Times New Roman" w:cs="Times New Roman"/>
          <w:b/>
          <w:noProof/>
          <w:sz w:val="24"/>
          <w:szCs w:val="24"/>
          <w:lang w:val="uk-UA"/>
        </w:rPr>
      </w:pPr>
      <w:r w:rsidRPr="00DA06B3">
        <w:rPr>
          <w:rFonts w:ascii="Times New Roman" w:hAnsi="Times New Roman" w:cs="Times New Roman"/>
          <w:b/>
          <w:sz w:val="24"/>
          <w:szCs w:val="24"/>
          <w:lang w:val="uk-UA"/>
        </w:rPr>
        <w:t>Рис.</w:t>
      </w:r>
      <w:r w:rsidR="003E562B" w:rsidRPr="00DA06B3">
        <w:rPr>
          <w:rFonts w:ascii="Times New Roman" w:hAnsi="Times New Roman" w:cs="Times New Roman"/>
          <w:b/>
          <w:sz w:val="24"/>
          <w:szCs w:val="24"/>
          <w:lang w:val="uk-UA"/>
        </w:rPr>
        <w:t xml:space="preserve"> </w:t>
      </w:r>
      <w:r w:rsidRPr="00DA06B3">
        <w:rPr>
          <w:rFonts w:ascii="Times New Roman" w:hAnsi="Times New Roman" w:cs="Times New Roman"/>
          <w:b/>
          <w:sz w:val="24"/>
          <w:szCs w:val="24"/>
          <w:lang w:val="uk-UA"/>
        </w:rPr>
        <w:t xml:space="preserve">3. </w:t>
      </w:r>
      <w:r w:rsidR="006131E5" w:rsidRPr="00DA06B3">
        <w:rPr>
          <w:rFonts w:ascii="Times New Roman" w:hAnsi="Times New Roman" w:cs="Times New Roman"/>
          <w:b/>
          <w:sz w:val="24"/>
          <w:szCs w:val="24"/>
          <w:lang w:val="uk-UA"/>
        </w:rPr>
        <w:t>Категорія</w:t>
      </w:r>
      <w:r w:rsidRPr="00DA06B3">
        <w:rPr>
          <w:rFonts w:ascii="Times New Roman" w:hAnsi="Times New Roman" w:cs="Times New Roman"/>
          <w:b/>
          <w:sz w:val="24"/>
          <w:szCs w:val="24"/>
          <w:lang w:val="uk-UA"/>
        </w:rPr>
        <w:t xml:space="preserve"> «Епітети»</w:t>
      </w:r>
      <w:r w:rsidR="00444421" w:rsidRPr="00DA06B3">
        <w:rPr>
          <w:rFonts w:ascii="Times New Roman" w:hAnsi="Times New Roman" w:cs="Times New Roman"/>
          <w:b/>
          <w:sz w:val="24"/>
          <w:szCs w:val="24"/>
          <w:lang w:val="uk-UA"/>
        </w:rPr>
        <w:t xml:space="preserve"> (результати групи 1 та групи 2)</w:t>
      </w:r>
      <w:r w:rsidR="00B45C25" w:rsidRPr="00DA06B3">
        <w:rPr>
          <w:rFonts w:ascii="Times New Roman" w:hAnsi="Times New Roman" w:cs="Times New Roman"/>
          <w:b/>
          <w:noProof/>
          <w:sz w:val="24"/>
          <w:szCs w:val="24"/>
          <w:lang w:val="uk-UA"/>
        </w:rPr>
        <w:t xml:space="preserve"> </w:t>
      </w:r>
    </w:p>
    <w:p w:rsidR="002A2C6C" w:rsidRDefault="0007601C" w:rsidP="0007601C">
      <w:pPr>
        <w:spacing w:after="0"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lastRenderedPageBreak/>
        <w:tab/>
      </w:r>
      <w:r w:rsidR="00DA06B3">
        <w:rPr>
          <w:rFonts w:ascii="Times New Roman" w:hAnsi="Times New Roman" w:cs="Times New Roman"/>
          <w:noProof/>
          <w:sz w:val="28"/>
          <w:szCs w:val="28"/>
          <w:lang w:val="uk-UA"/>
        </w:rPr>
        <w:t>Як видно з Рис. 3, ч</w:t>
      </w:r>
      <w:r>
        <w:rPr>
          <w:rFonts w:ascii="Times New Roman" w:hAnsi="Times New Roman" w:cs="Times New Roman"/>
          <w:noProof/>
          <w:sz w:val="28"/>
          <w:szCs w:val="28"/>
          <w:lang w:val="uk-UA"/>
        </w:rPr>
        <w:t>оловіки з дітьми</w:t>
      </w:r>
      <w:r w:rsidR="00444421">
        <w:rPr>
          <w:rFonts w:ascii="Times New Roman" w:hAnsi="Times New Roman" w:cs="Times New Roman"/>
          <w:noProof/>
          <w:sz w:val="28"/>
          <w:szCs w:val="28"/>
          <w:lang w:val="uk-UA"/>
        </w:rPr>
        <w:t xml:space="preserve"> (група 2) більш </w:t>
      </w:r>
      <w:r>
        <w:rPr>
          <w:rFonts w:ascii="Times New Roman" w:hAnsi="Times New Roman" w:cs="Times New Roman"/>
          <w:noProof/>
          <w:sz w:val="28"/>
          <w:szCs w:val="28"/>
          <w:lang w:val="uk-UA"/>
        </w:rPr>
        <w:t>схильні до пестливих епітетів</w:t>
      </w:r>
      <w:r w:rsidR="002A2C6C">
        <w:rPr>
          <w:rFonts w:ascii="Times New Roman" w:hAnsi="Times New Roman" w:cs="Times New Roman"/>
          <w:noProof/>
          <w:sz w:val="28"/>
          <w:szCs w:val="28"/>
          <w:lang w:val="uk-UA"/>
        </w:rPr>
        <w:t xml:space="preserve"> (зокрема таких, як «сонечко», «квіточка», «малятко», «зайчик», «крихітка» тощо),</w:t>
      </w:r>
      <w:r>
        <w:rPr>
          <w:rFonts w:ascii="Times New Roman" w:hAnsi="Times New Roman" w:cs="Times New Roman"/>
          <w:noProof/>
          <w:sz w:val="28"/>
          <w:szCs w:val="28"/>
          <w:lang w:val="uk-UA"/>
        </w:rPr>
        <w:t xml:space="preserve"> ніж чоловіки без дітей</w:t>
      </w:r>
      <w:r w:rsidR="00444421">
        <w:rPr>
          <w:rFonts w:ascii="Times New Roman" w:hAnsi="Times New Roman" w:cs="Times New Roman"/>
          <w:noProof/>
          <w:sz w:val="28"/>
          <w:szCs w:val="28"/>
          <w:lang w:val="uk-UA"/>
        </w:rPr>
        <w:t xml:space="preserve"> (група 1)</w:t>
      </w:r>
      <w:r w:rsidR="002A2C6C">
        <w:rPr>
          <w:rFonts w:ascii="Times New Roman" w:hAnsi="Times New Roman" w:cs="Times New Roman"/>
          <w:noProof/>
          <w:sz w:val="28"/>
          <w:szCs w:val="28"/>
          <w:lang w:val="uk-UA"/>
        </w:rPr>
        <w:t>. Практично немає різниці між цими групами по підкатегорії «зовнішні характеристики», що включають такі асоціації, як «гарна», «красива», «маленька», «тендітна»  і т.д.</w:t>
      </w:r>
    </w:p>
    <w:p w:rsidR="002A2C6C" w:rsidRDefault="002A2C6C" w:rsidP="0007601C">
      <w:pPr>
        <w:spacing w:after="0"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ab/>
        <w:t xml:space="preserve">Дуже цікавим є порівняльний аналіз цих груп за підкатегоріями «риси характеру» та «поведінкові особливості. Так, асоціювати дитину з позитивними рисами характеру більш схильні чоловіки, які вже мають дітей. Це є стосується і підкатегорії «розумові характеритсики». Але чоловіки з цієї </w:t>
      </w:r>
      <w:r w:rsidR="00746419">
        <w:rPr>
          <w:rFonts w:ascii="Times New Roman" w:hAnsi="Times New Roman" w:cs="Times New Roman"/>
          <w:noProof/>
          <w:sz w:val="28"/>
          <w:szCs w:val="28"/>
          <w:lang w:val="uk-UA"/>
        </w:rPr>
        <w:t>групи також запропонували і більше слів-асоціацій, що стосуються негативного авпекту поведінкових особливостей дитини. У чоловіків же, які ще не мають дітей, чіткої диференціації по цих категоріях не простежується.</w:t>
      </w:r>
    </w:p>
    <w:p w:rsidR="00746419" w:rsidRDefault="00746419" w:rsidP="0007601C">
      <w:pPr>
        <w:spacing w:after="0"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ab/>
        <w:t>Це, в свою чергу, може свідчити про те, що в актуалізаційному періоду становлення батьківської ідентичності уже присутня тенденція розділяти особистісні та поведінкові особливості дтини, а, точніше, тенденція позитивного сприймання особистості дитини, навтіь при вчинені нею негативних поведінкових вчинків. Таким чином реальні батьки уже слідують важливому правилу конструктивної взаємодії з дитиною, а саме: «Критикуємо вчинок, а не особистість».</w:t>
      </w:r>
    </w:p>
    <w:p w:rsidR="00746419" w:rsidRDefault="00746419" w:rsidP="0007601C">
      <w:pPr>
        <w:spacing w:after="0"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ab/>
      </w:r>
      <w:r w:rsidR="0007601C">
        <w:rPr>
          <w:rFonts w:ascii="Times New Roman" w:hAnsi="Times New Roman" w:cs="Times New Roman"/>
          <w:noProof/>
          <w:sz w:val="28"/>
          <w:szCs w:val="28"/>
          <w:lang w:val="uk-UA"/>
        </w:rPr>
        <w:t>Чоловіки з дітьми так</w:t>
      </w:r>
      <w:r w:rsidR="00444421">
        <w:rPr>
          <w:rFonts w:ascii="Times New Roman" w:hAnsi="Times New Roman" w:cs="Times New Roman"/>
          <w:noProof/>
          <w:sz w:val="28"/>
          <w:szCs w:val="28"/>
          <w:lang w:val="uk-UA"/>
        </w:rPr>
        <w:t>о</w:t>
      </w:r>
      <w:r w:rsidR="0007601C">
        <w:rPr>
          <w:rFonts w:ascii="Times New Roman" w:hAnsi="Times New Roman" w:cs="Times New Roman"/>
          <w:noProof/>
          <w:sz w:val="28"/>
          <w:szCs w:val="28"/>
          <w:lang w:val="uk-UA"/>
        </w:rPr>
        <w:t xml:space="preserve">ж значно більший акцент зробили на розумових характеристиках дитини, </w:t>
      </w:r>
      <w:r w:rsidR="00444421">
        <w:rPr>
          <w:rFonts w:ascii="Times New Roman" w:hAnsi="Times New Roman" w:cs="Times New Roman"/>
          <w:noProof/>
          <w:sz w:val="28"/>
          <w:szCs w:val="28"/>
          <w:lang w:val="uk-UA"/>
        </w:rPr>
        <w:t xml:space="preserve">і </w:t>
      </w:r>
      <w:r w:rsidR="0007601C">
        <w:rPr>
          <w:rFonts w:ascii="Times New Roman" w:hAnsi="Times New Roman" w:cs="Times New Roman"/>
          <w:noProof/>
          <w:sz w:val="28"/>
          <w:szCs w:val="28"/>
          <w:lang w:val="uk-UA"/>
        </w:rPr>
        <w:t>саме в них було виявлено більше глобальних та божественних епітетів, та слів «бажані», «потрібні».</w:t>
      </w:r>
      <w:r w:rsidR="00BC0108">
        <w:rPr>
          <w:rFonts w:ascii="Times New Roman" w:hAnsi="Times New Roman" w:cs="Times New Roman"/>
          <w:noProof/>
          <w:sz w:val="28"/>
          <w:szCs w:val="28"/>
          <w:lang w:val="uk-UA"/>
        </w:rPr>
        <w:t xml:space="preserve"> </w:t>
      </w:r>
    </w:p>
    <w:p w:rsidR="00BC0108" w:rsidRPr="0007601C" w:rsidRDefault="00746419" w:rsidP="0007601C">
      <w:pPr>
        <w:spacing w:after="0" w:line="360" w:lineRule="auto"/>
        <w:jc w:val="both"/>
        <w:rPr>
          <w:rFonts w:ascii="Times New Roman" w:hAnsi="Times New Roman" w:cs="Times New Roman"/>
          <w:noProof/>
          <w:sz w:val="28"/>
          <w:szCs w:val="28"/>
          <w:lang w:val="uk-UA"/>
        </w:rPr>
      </w:pPr>
      <w:r>
        <w:rPr>
          <w:rFonts w:ascii="Times New Roman" w:hAnsi="Times New Roman" w:cs="Times New Roman"/>
          <w:noProof/>
          <w:sz w:val="28"/>
          <w:szCs w:val="28"/>
          <w:lang w:val="uk-UA"/>
        </w:rPr>
        <w:tab/>
        <w:t xml:space="preserve">Таким чином можна стверджувати, що вже сама поява дитини зміщує когнітивний компонент її сприймання чоловіками в сторону </w:t>
      </w:r>
      <w:r w:rsidR="002B0F99">
        <w:rPr>
          <w:rFonts w:ascii="Times New Roman" w:hAnsi="Times New Roman" w:cs="Times New Roman"/>
          <w:noProof/>
          <w:sz w:val="28"/>
          <w:szCs w:val="28"/>
          <w:lang w:val="uk-UA"/>
        </w:rPr>
        <w:t xml:space="preserve">емоційного компоненту. Підтвердженням цього також є і детальний аналіз таких категорій як «Емоції та почуття» та «Взаємодія з дитиною» (Рис. 4)  </w:t>
      </w:r>
    </w:p>
    <w:p w:rsidR="006A0F61" w:rsidRDefault="00B45C25" w:rsidP="006A0F61">
      <w:pPr>
        <w:jc w:val="center"/>
        <w:rPr>
          <w:rFonts w:ascii="Times New Roman" w:hAnsi="Times New Roman" w:cs="Times New Roman"/>
          <w:b/>
          <w:sz w:val="28"/>
          <w:szCs w:val="28"/>
          <w:lang w:val="uk-UA"/>
        </w:rPr>
      </w:pPr>
      <w:r>
        <w:rPr>
          <w:rFonts w:ascii="Times New Roman" w:hAnsi="Times New Roman" w:cs="Times New Roman"/>
          <w:b/>
          <w:noProof/>
          <w:sz w:val="28"/>
          <w:szCs w:val="28"/>
          <w:lang w:val="uk-UA" w:eastAsia="uk-UA"/>
        </w:rPr>
        <w:lastRenderedPageBreak/>
        <w:drawing>
          <wp:inline distT="0" distB="0" distL="0" distR="0">
            <wp:extent cx="6292850" cy="3136900"/>
            <wp:effectExtent l="19050" t="0" r="12700" b="6350"/>
            <wp:docPr id="2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A0F61" w:rsidRPr="00F11920" w:rsidRDefault="006A0F61" w:rsidP="006A0F61">
      <w:pPr>
        <w:jc w:val="center"/>
        <w:rPr>
          <w:rFonts w:ascii="Times New Roman" w:hAnsi="Times New Roman" w:cs="Times New Roman"/>
          <w:b/>
          <w:sz w:val="24"/>
          <w:szCs w:val="24"/>
          <w:lang w:val="uk-UA"/>
        </w:rPr>
      </w:pPr>
      <w:r w:rsidRPr="00F11920">
        <w:rPr>
          <w:rFonts w:ascii="Times New Roman" w:hAnsi="Times New Roman" w:cs="Times New Roman"/>
          <w:b/>
          <w:sz w:val="24"/>
          <w:szCs w:val="24"/>
          <w:lang w:val="uk-UA"/>
        </w:rPr>
        <w:t>Рис.</w:t>
      </w:r>
      <w:r w:rsidR="003E562B" w:rsidRPr="00F11920">
        <w:rPr>
          <w:rFonts w:ascii="Times New Roman" w:hAnsi="Times New Roman" w:cs="Times New Roman"/>
          <w:b/>
          <w:sz w:val="24"/>
          <w:szCs w:val="24"/>
          <w:lang w:val="uk-UA"/>
        </w:rPr>
        <w:t xml:space="preserve"> 4</w:t>
      </w:r>
      <w:r w:rsidRPr="00F11920">
        <w:rPr>
          <w:rFonts w:ascii="Times New Roman" w:hAnsi="Times New Roman" w:cs="Times New Roman"/>
          <w:b/>
          <w:sz w:val="24"/>
          <w:szCs w:val="24"/>
          <w:lang w:val="uk-UA"/>
        </w:rPr>
        <w:t xml:space="preserve">. </w:t>
      </w:r>
      <w:r w:rsidR="006131E5" w:rsidRPr="00F11920">
        <w:rPr>
          <w:rFonts w:ascii="Times New Roman" w:hAnsi="Times New Roman" w:cs="Times New Roman"/>
          <w:b/>
          <w:sz w:val="24"/>
          <w:szCs w:val="24"/>
          <w:lang w:val="uk-UA"/>
        </w:rPr>
        <w:t>К</w:t>
      </w:r>
      <w:r w:rsidRPr="00F11920">
        <w:rPr>
          <w:rFonts w:ascii="Times New Roman" w:hAnsi="Times New Roman" w:cs="Times New Roman"/>
          <w:b/>
          <w:sz w:val="24"/>
          <w:szCs w:val="24"/>
          <w:lang w:val="uk-UA"/>
        </w:rPr>
        <w:t>атегорі</w:t>
      </w:r>
      <w:r w:rsidR="006131E5" w:rsidRPr="00F11920">
        <w:rPr>
          <w:rFonts w:ascii="Times New Roman" w:hAnsi="Times New Roman" w:cs="Times New Roman"/>
          <w:b/>
          <w:sz w:val="24"/>
          <w:szCs w:val="24"/>
          <w:lang w:val="uk-UA"/>
        </w:rPr>
        <w:t>ї</w:t>
      </w:r>
      <w:r w:rsidRPr="00F11920">
        <w:rPr>
          <w:rFonts w:ascii="Times New Roman" w:hAnsi="Times New Roman" w:cs="Times New Roman"/>
          <w:b/>
          <w:sz w:val="24"/>
          <w:szCs w:val="24"/>
          <w:lang w:val="uk-UA"/>
        </w:rPr>
        <w:t xml:space="preserve"> «Емоції, почуття», «Взаємодія з дитиною», «Діяльність дорослих»</w:t>
      </w:r>
    </w:p>
    <w:p w:rsidR="0058666A" w:rsidRDefault="0007601C" w:rsidP="0058666A">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ab/>
      </w:r>
      <w:r w:rsidRPr="0007601C">
        <w:rPr>
          <w:rFonts w:ascii="Times New Roman" w:hAnsi="Times New Roman" w:cs="Times New Roman"/>
          <w:sz w:val="28"/>
          <w:szCs w:val="28"/>
          <w:lang w:val="uk-UA"/>
        </w:rPr>
        <w:t xml:space="preserve">Щодо </w:t>
      </w:r>
      <w:r>
        <w:rPr>
          <w:rFonts w:ascii="Times New Roman" w:hAnsi="Times New Roman" w:cs="Times New Roman"/>
          <w:sz w:val="28"/>
          <w:szCs w:val="28"/>
          <w:lang w:val="uk-UA"/>
        </w:rPr>
        <w:t xml:space="preserve">категорій «Емоції, почуття» то, як видно, позитивні емоцій і почуття зустрічаються з однаковою кількістю в обох групах чоловіків. </w:t>
      </w:r>
    </w:p>
    <w:p w:rsidR="0058666A" w:rsidRDefault="0058666A" w:rsidP="0058666A">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Чоловіки з дітьми практично не асоціювали поняття «дитина» з «прогулянками», «годуваннями» та «хворобами», хоча</w:t>
      </w:r>
      <w:r w:rsidR="000164AA">
        <w:rPr>
          <w:rFonts w:ascii="Times New Roman" w:hAnsi="Times New Roman" w:cs="Times New Roman"/>
          <w:sz w:val="28"/>
          <w:szCs w:val="28"/>
          <w:lang w:val="uk-UA"/>
        </w:rPr>
        <w:t xml:space="preserve"> процентне співвідношення по під</w:t>
      </w:r>
      <w:r>
        <w:rPr>
          <w:rFonts w:ascii="Times New Roman" w:hAnsi="Times New Roman" w:cs="Times New Roman"/>
          <w:sz w:val="28"/>
          <w:szCs w:val="28"/>
          <w:lang w:val="uk-UA"/>
        </w:rPr>
        <w:t>категорі</w:t>
      </w:r>
      <w:r w:rsidR="000164AA">
        <w:rPr>
          <w:rFonts w:ascii="Times New Roman" w:hAnsi="Times New Roman" w:cs="Times New Roman"/>
          <w:sz w:val="28"/>
          <w:szCs w:val="28"/>
          <w:lang w:val="uk-UA"/>
        </w:rPr>
        <w:t>ї</w:t>
      </w:r>
      <w:r>
        <w:rPr>
          <w:rFonts w:ascii="Times New Roman" w:hAnsi="Times New Roman" w:cs="Times New Roman"/>
          <w:sz w:val="28"/>
          <w:szCs w:val="28"/>
          <w:lang w:val="uk-UA"/>
        </w:rPr>
        <w:t xml:space="preserve"> «турбота про здоров</w:t>
      </w:r>
      <w:r w:rsidRPr="0058666A">
        <w:rPr>
          <w:rFonts w:ascii="Times New Roman" w:hAnsi="Times New Roman" w:cs="Times New Roman"/>
          <w:sz w:val="28"/>
          <w:szCs w:val="28"/>
        </w:rPr>
        <w:t>’</w:t>
      </w:r>
      <w:r>
        <w:rPr>
          <w:rFonts w:ascii="Times New Roman" w:hAnsi="Times New Roman" w:cs="Times New Roman"/>
          <w:sz w:val="28"/>
          <w:szCs w:val="28"/>
          <w:lang w:val="uk-UA"/>
        </w:rPr>
        <w:t>я»</w:t>
      </w:r>
      <w:r w:rsidR="000164AA">
        <w:rPr>
          <w:rFonts w:ascii="Times New Roman" w:hAnsi="Times New Roman" w:cs="Times New Roman"/>
          <w:sz w:val="28"/>
          <w:szCs w:val="28"/>
          <w:lang w:val="uk-UA"/>
        </w:rPr>
        <w:t xml:space="preserve"> у них дещо більше, ніж у чоловіків без дітей.</w:t>
      </w:r>
      <w:r w:rsidRPr="0058666A">
        <w:rPr>
          <w:rFonts w:ascii="Times New Roman" w:hAnsi="Times New Roman" w:cs="Times New Roman"/>
          <w:sz w:val="28"/>
          <w:szCs w:val="28"/>
        </w:rPr>
        <w:t xml:space="preserve"> </w:t>
      </w:r>
    </w:p>
    <w:p w:rsidR="000164AA" w:rsidRDefault="000164AA" w:rsidP="0007601C">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Такий процентний розподіл підкатегорій може свідчити про наявність певних тривог пов’язаних з вихованням дітей у чоловіків, які їх ще не мають, а також підтверджує припущення, що з народженням дитини когнітивний аспект сприймання зміщується в сторону емоційного. </w:t>
      </w:r>
    </w:p>
    <w:p w:rsidR="006A0F61" w:rsidRDefault="006A0F61" w:rsidP="006A0F61">
      <w:pPr>
        <w:jc w:val="center"/>
        <w:rPr>
          <w:rFonts w:ascii="Times New Roman" w:hAnsi="Times New Roman" w:cs="Times New Roman"/>
          <w:b/>
          <w:sz w:val="28"/>
          <w:szCs w:val="28"/>
          <w:lang w:val="uk-UA"/>
        </w:rPr>
      </w:pPr>
      <w:r>
        <w:rPr>
          <w:rFonts w:ascii="Times New Roman" w:hAnsi="Times New Roman" w:cs="Times New Roman"/>
          <w:b/>
          <w:noProof/>
          <w:sz w:val="28"/>
          <w:szCs w:val="28"/>
          <w:lang w:val="uk-UA" w:eastAsia="uk-UA"/>
        </w:rPr>
        <w:drawing>
          <wp:inline distT="0" distB="0" distL="0" distR="0">
            <wp:extent cx="6051550" cy="1968500"/>
            <wp:effectExtent l="19050" t="0" r="25400" b="0"/>
            <wp:docPr id="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A0F61" w:rsidRPr="00F11920" w:rsidRDefault="003E562B" w:rsidP="006A0F61">
      <w:pPr>
        <w:jc w:val="center"/>
        <w:rPr>
          <w:rFonts w:ascii="Times New Roman" w:hAnsi="Times New Roman" w:cs="Times New Roman"/>
          <w:b/>
          <w:sz w:val="24"/>
          <w:szCs w:val="24"/>
          <w:lang w:val="uk-UA"/>
        </w:rPr>
      </w:pPr>
      <w:r w:rsidRPr="00F11920">
        <w:rPr>
          <w:rFonts w:ascii="Times New Roman" w:hAnsi="Times New Roman" w:cs="Times New Roman"/>
          <w:b/>
          <w:sz w:val="24"/>
          <w:szCs w:val="24"/>
          <w:lang w:val="uk-UA"/>
        </w:rPr>
        <w:t>Рис. 5</w:t>
      </w:r>
      <w:r w:rsidR="006A0F61" w:rsidRPr="00F11920">
        <w:rPr>
          <w:rFonts w:ascii="Times New Roman" w:hAnsi="Times New Roman" w:cs="Times New Roman"/>
          <w:b/>
          <w:sz w:val="24"/>
          <w:szCs w:val="24"/>
          <w:lang w:val="uk-UA"/>
        </w:rPr>
        <w:t xml:space="preserve">. </w:t>
      </w:r>
      <w:r w:rsidR="006131E5" w:rsidRPr="00F11920">
        <w:rPr>
          <w:rFonts w:ascii="Times New Roman" w:hAnsi="Times New Roman" w:cs="Times New Roman"/>
          <w:b/>
          <w:sz w:val="24"/>
          <w:szCs w:val="24"/>
          <w:lang w:val="uk-UA"/>
        </w:rPr>
        <w:t>К</w:t>
      </w:r>
      <w:r w:rsidR="006A0F61" w:rsidRPr="00F11920">
        <w:rPr>
          <w:rFonts w:ascii="Times New Roman" w:hAnsi="Times New Roman" w:cs="Times New Roman"/>
          <w:b/>
          <w:sz w:val="24"/>
          <w:szCs w:val="24"/>
          <w:lang w:val="uk-UA"/>
        </w:rPr>
        <w:t>атегорі</w:t>
      </w:r>
      <w:r w:rsidR="006131E5" w:rsidRPr="00F11920">
        <w:rPr>
          <w:rFonts w:ascii="Times New Roman" w:hAnsi="Times New Roman" w:cs="Times New Roman"/>
          <w:b/>
          <w:sz w:val="24"/>
          <w:szCs w:val="24"/>
          <w:lang w:val="uk-UA"/>
        </w:rPr>
        <w:t>я</w:t>
      </w:r>
      <w:r w:rsidR="006A0F61" w:rsidRPr="00F11920">
        <w:rPr>
          <w:rFonts w:ascii="Times New Roman" w:hAnsi="Times New Roman" w:cs="Times New Roman"/>
          <w:b/>
          <w:sz w:val="24"/>
          <w:szCs w:val="24"/>
          <w:lang w:val="uk-UA"/>
        </w:rPr>
        <w:t xml:space="preserve"> «Гештальт немовляти»</w:t>
      </w:r>
    </w:p>
    <w:p w:rsidR="006A0F61" w:rsidRPr="00502E61" w:rsidRDefault="008B0C4D" w:rsidP="00201B65">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ab/>
      </w:r>
      <w:r>
        <w:rPr>
          <w:rFonts w:ascii="Times New Roman" w:hAnsi="Times New Roman" w:cs="Times New Roman"/>
          <w:sz w:val="28"/>
          <w:szCs w:val="28"/>
          <w:lang w:val="uk-UA"/>
        </w:rPr>
        <w:t>Дуже цікавою є категорія «Гештальт немовляти». Сам термін «</w:t>
      </w:r>
      <w:proofErr w:type="spellStart"/>
      <w:r>
        <w:rPr>
          <w:rFonts w:ascii="Times New Roman" w:hAnsi="Times New Roman" w:cs="Times New Roman"/>
          <w:sz w:val="28"/>
          <w:szCs w:val="28"/>
          <w:lang w:val="uk-UA"/>
        </w:rPr>
        <w:t>гештальт</w:t>
      </w:r>
      <w:proofErr w:type="spellEnd"/>
      <w:r>
        <w:rPr>
          <w:rFonts w:ascii="Times New Roman" w:hAnsi="Times New Roman" w:cs="Times New Roman"/>
          <w:sz w:val="28"/>
          <w:szCs w:val="28"/>
          <w:lang w:val="uk-UA"/>
        </w:rPr>
        <w:t xml:space="preserve"> немовляти» означає комплекс ознак, властивих дитині, які викликають позитивну емоційну реакцію у дорослих (бажання «поняньчити», «потурбуватися»)</w:t>
      </w:r>
      <w:r w:rsidR="001E7AC1">
        <w:rPr>
          <w:rFonts w:ascii="Times New Roman" w:hAnsi="Times New Roman" w:cs="Times New Roman"/>
          <w:sz w:val="28"/>
          <w:szCs w:val="28"/>
          <w:lang w:val="uk-UA"/>
        </w:rPr>
        <w:t xml:space="preserve"> </w:t>
      </w:r>
      <w:r w:rsidR="001E7AC1" w:rsidRPr="009F1998">
        <w:rPr>
          <w:rFonts w:ascii="Times New Roman" w:hAnsi="Times New Roman" w:cs="Times New Roman"/>
          <w:sz w:val="28"/>
          <w:szCs w:val="28"/>
        </w:rPr>
        <w:t>[</w:t>
      </w:r>
      <w:r w:rsidR="009F1998" w:rsidRPr="009F1998">
        <w:rPr>
          <w:rFonts w:ascii="Times New Roman" w:hAnsi="Times New Roman" w:cs="Times New Roman"/>
          <w:sz w:val="28"/>
          <w:szCs w:val="28"/>
          <w:lang w:val="uk-UA"/>
        </w:rPr>
        <w:t xml:space="preserve">5, </w:t>
      </w:r>
      <w:r w:rsidR="001E7AC1" w:rsidRPr="009F1998">
        <w:rPr>
          <w:rFonts w:ascii="Times New Roman" w:hAnsi="Times New Roman" w:cs="Times New Roman"/>
          <w:sz w:val="28"/>
          <w:szCs w:val="28"/>
          <w:lang w:val="uk-UA"/>
        </w:rPr>
        <w:t>с.76-77</w:t>
      </w:r>
      <w:r w:rsidR="001E7AC1" w:rsidRPr="009F1998">
        <w:rPr>
          <w:rFonts w:ascii="Times New Roman" w:hAnsi="Times New Roman" w:cs="Times New Roman"/>
          <w:sz w:val="28"/>
          <w:szCs w:val="28"/>
        </w:rPr>
        <w:t>]</w:t>
      </w:r>
      <w:r w:rsidR="001E7AC1" w:rsidRPr="009F1998">
        <w:rPr>
          <w:rFonts w:ascii="Times New Roman" w:hAnsi="Times New Roman" w:cs="Times New Roman"/>
          <w:sz w:val="28"/>
          <w:szCs w:val="28"/>
          <w:lang w:val="uk-UA"/>
        </w:rPr>
        <w:t>.  Цікаво</w:t>
      </w:r>
      <w:r w:rsidR="001E7AC1">
        <w:rPr>
          <w:rFonts w:ascii="Times New Roman" w:hAnsi="Times New Roman" w:cs="Times New Roman"/>
          <w:sz w:val="28"/>
          <w:szCs w:val="28"/>
          <w:lang w:val="uk-UA"/>
        </w:rPr>
        <w:t>, що особливо значущих відмінностей, в цій категорії не спостерігається. Хоч чоловіки</w:t>
      </w:r>
      <w:r w:rsidR="00EE359E">
        <w:rPr>
          <w:rFonts w:ascii="Times New Roman" w:hAnsi="Times New Roman" w:cs="Times New Roman"/>
          <w:sz w:val="28"/>
          <w:szCs w:val="28"/>
          <w:lang w:val="uk-UA"/>
        </w:rPr>
        <w:t xml:space="preserve"> без дітей і звертають трохи більшу увагу на по</w:t>
      </w:r>
      <w:r w:rsidR="000164AA">
        <w:rPr>
          <w:rFonts w:ascii="Times New Roman" w:hAnsi="Times New Roman" w:cs="Times New Roman"/>
          <w:sz w:val="28"/>
          <w:szCs w:val="28"/>
          <w:lang w:val="uk-UA"/>
        </w:rPr>
        <w:t xml:space="preserve">ведінкові особливості немовляти (зокрема такі прояви як «кричить», «плаче», «грається», «повзає», «смокче» і т.д.), </w:t>
      </w:r>
      <w:r w:rsidR="00EE359E">
        <w:rPr>
          <w:rFonts w:ascii="Times New Roman" w:hAnsi="Times New Roman" w:cs="Times New Roman"/>
          <w:sz w:val="28"/>
          <w:szCs w:val="28"/>
          <w:lang w:val="uk-UA"/>
        </w:rPr>
        <w:t>а також і на інфантильну результативність</w:t>
      </w:r>
      <w:r w:rsidR="000164AA">
        <w:rPr>
          <w:rFonts w:ascii="Times New Roman" w:hAnsi="Times New Roman" w:cs="Times New Roman"/>
          <w:sz w:val="28"/>
          <w:szCs w:val="28"/>
          <w:lang w:val="uk-UA"/>
        </w:rPr>
        <w:t xml:space="preserve"> («пісяє», «</w:t>
      </w:r>
      <w:proofErr w:type="spellStart"/>
      <w:r w:rsidR="000164AA">
        <w:rPr>
          <w:rFonts w:ascii="Times New Roman" w:hAnsi="Times New Roman" w:cs="Times New Roman"/>
          <w:sz w:val="28"/>
          <w:szCs w:val="28"/>
          <w:lang w:val="uk-UA"/>
        </w:rPr>
        <w:t>какає</w:t>
      </w:r>
      <w:proofErr w:type="spellEnd"/>
      <w:r w:rsidR="000164AA">
        <w:rPr>
          <w:rFonts w:ascii="Times New Roman" w:hAnsi="Times New Roman" w:cs="Times New Roman"/>
          <w:sz w:val="28"/>
          <w:szCs w:val="28"/>
          <w:lang w:val="uk-UA"/>
        </w:rPr>
        <w:t>»</w:t>
      </w:r>
      <w:r w:rsidR="001D7150">
        <w:rPr>
          <w:rFonts w:ascii="Times New Roman" w:hAnsi="Times New Roman" w:cs="Times New Roman"/>
          <w:sz w:val="28"/>
          <w:szCs w:val="28"/>
          <w:lang w:val="uk-UA"/>
        </w:rPr>
        <w:t>, «</w:t>
      </w:r>
      <w:proofErr w:type="spellStart"/>
      <w:r w:rsidR="001D7150">
        <w:rPr>
          <w:rFonts w:ascii="Times New Roman" w:hAnsi="Times New Roman" w:cs="Times New Roman"/>
          <w:sz w:val="28"/>
          <w:szCs w:val="28"/>
          <w:lang w:val="uk-UA"/>
        </w:rPr>
        <w:t>слинявить</w:t>
      </w:r>
      <w:proofErr w:type="spellEnd"/>
      <w:r w:rsidR="001D7150">
        <w:rPr>
          <w:rFonts w:ascii="Times New Roman" w:hAnsi="Times New Roman" w:cs="Times New Roman"/>
          <w:sz w:val="28"/>
          <w:szCs w:val="28"/>
          <w:lang w:val="uk-UA"/>
        </w:rPr>
        <w:t xml:space="preserve">» </w:t>
      </w:r>
      <w:r w:rsidR="000164AA">
        <w:rPr>
          <w:rFonts w:ascii="Times New Roman" w:hAnsi="Times New Roman" w:cs="Times New Roman"/>
          <w:sz w:val="28"/>
          <w:szCs w:val="28"/>
          <w:lang w:val="uk-UA"/>
        </w:rPr>
        <w:t>тощо).</w:t>
      </w:r>
      <w:r w:rsidR="006A0F61" w:rsidRPr="00502E61">
        <w:rPr>
          <w:rFonts w:ascii="Times New Roman" w:hAnsi="Times New Roman" w:cs="Times New Roman"/>
          <w:sz w:val="28"/>
          <w:szCs w:val="28"/>
          <w:lang w:val="uk-UA"/>
        </w:rPr>
        <w:t xml:space="preserve">                                                                                                        </w:t>
      </w:r>
    </w:p>
    <w:p w:rsidR="006A0F61" w:rsidRDefault="006A0F61" w:rsidP="006A0F61">
      <w:pPr>
        <w:jc w:val="center"/>
        <w:rPr>
          <w:rFonts w:ascii="Times New Roman" w:hAnsi="Times New Roman" w:cs="Times New Roman"/>
          <w:b/>
          <w:sz w:val="28"/>
          <w:szCs w:val="28"/>
          <w:lang w:val="uk-UA"/>
        </w:rPr>
      </w:pPr>
      <w:r>
        <w:rPr>
          <w:rFonts w:ascii="Times New Roman" w:hAnsi="Times New Roman" w:cs="Times New Roman"/>
          <w:b/>
          <w:noProof/>
          <w:sz w:val="28"/>
          <w:szCs w:val="28"/>
          <w:lang w:val="uk-UA" w:eastAsia="uk-UA"/>
        </w:rPr>
        <w:drawing>
          <wp:inline distT="0" distB="0" distL="0" distR="0">
            <wp:extent cx="6045200" cy="2374900"/>
            <wp:effectExtent l="19050" t="0" r="12700" b="6350"/>
            <wp:docPr id="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A0F61" w:rsidRPr="00F11920" w:rsidRDefault="006A0F61" w:rsidP="006A0F61">
      <w:pPr>
        <w:jc w:val="center"/>
        <w:rPr>
          <w:rFonts w:ascii="Times New Roman" w:hAnsi="Times New Roman" w:cs="Times New Roman"/>
          <w:b/>
          <w:sz w:val="24"/>
          <w:szCs w:val="24"/>
          <w:lang w:val="uk-UA"/>
        </w:rPr>
      </w:pPr>
      <w:r w:rsidRPr="00F11920">
        <w:rPr>
          <w:rFonts w:ascii="Times New Roman" w:hAnsi="Times New Roman" w:cs="Times New Roman"/>
          <w:b/>
          <w:sz w:val="24"/>
          <w:szCs w:val="24"/>
          <w:lang w:val="uk-UA"/>
        </w:rPr>
        <w:t>Рис.</w:t>
      </w:r>
      <w:r w:rsidR="003E562B" w:rsidRPr="00F11920">
        <w:rPr>
          <w:rFonts w:ascii="Times New Roman" w:hAnsi="Times New Roman" w:cs="Times New Roman"/>
          <w:b/>
          <w:sz w:val="24"/>
          <w:szCs w:val="24"/>
          <w:lang w:val="uk-UA"/>
        </w:rPr>
        <w:t xml:space="preserve"> 6</w:t>
      </w:r>
      <w:r w:rsidRPr="00F11920">
        <w:rPr>
          <w:rFonts w:ascii="Times New Roman" w:hAnsi="Times New Roman" w:cs="Times New Roman"/>
          <w:b/>
          <w:sz w:val="24"/>
          <w:szCs w:val="24"/>
          <w:lang w:val="uk-UA"/>
        </w:rPr>
        <w:t xml:space="preserve">. </w:t>
      </w:r>
      <w:r w:rsidR="006131E5" w:rsidRPr="00F11920">
        <w:rPr>
          <w:rFonts w:ascii="Times New Roman" w:hAnsi="Times New Roman" w:cs="Times New Roman"/>
          <w:b/>
          <w:sz w:val="24"/>
          <w:szCs w:val="24"/>
          <w:lang w:val="uk-UA"/>
        </w:rPr>
        <w:t>К</w:t>
      </w:r>
      <w:r w:rsidRPr="00F11920">
        <w:rPr>
          <w:rFonts w:ascii="Times New Roman" w:hAnsi="Times New Roman" w:cs="Times New Roman"/>
          <w:b/>
          <w:sz w:val="24"/>
          <w:szCs w:val="24"/>
          <w:lang w:val="uk-UA"/>
        </w:rPr>
        <w:t>атегорі</w:t>
      </w:r>
      <w:r w:rsidR="006131E5" w:rsidRPr="00F11920">
        <w:rPr>
          <w:rFonts w:ascii="Times New Roman" w:hAnsi="Times New Roman" w:cs="Times New Roman"/>
          <w:b/>
          <w:sz w:val="24"/>
          <w:szCs w:val="24"/>
          <w:lang w:val="uk-UA"/>
        </w:rPr>
        <w:t>я</w:t>
      </w:r>
      <w:r w:rsidRPr="00F11920">
        <w:rPr>
          <w:rFonts w:ascii="Times New Roman" w:hAnsi="Times New Roman" w:cs="Times New Roman"/>
          <w:b/>
          <w:sz w:val="24"/>
          <w:szCs w:val="24"/>
          <w:lang w:val="uk-UA"/>
        </w:rPr>
        <w:t xml:space="preserve"> «Аксесуари»</w:t>
      </w:r>
    </w:p>
    <w:p w:rsidR="00201B65" w:rsidRPr="00201B65" w:rsidRDefault="00201B65" w:rsidP="00201B65">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ab/>
      </w:r>
      <w:r>
        <w:rPr>
          <w:rFonts w:ascii="Times New Roman" w:hAnsi="Times New Roman" w:cs="Times New Roman"/>
          <w:sz w:val="28"/>
          <w:szCs w:val="28"/>
          <w:lang w:val="uk-UA"/>
        </w:rPr>
        <w:t>Як бачимо з категорії «Аксесуари» «матеріальний» аспект  більше турбує чоловіків, які ще не мають дітей.</w:t>
      </w:r>
      <w:r w:rsidR="006E1761">
        <w:rPr>
          <w:rFonts w:ascii="Times New Roman" w:hAnsi="Times New Roman" w:cs="Times New Roman"/>
          <w:sz w:val="28"/>
          <w:szCs w:val="28"/>
          <w:lang w:val="uk-UA"/>
        </w:rPr>
        <w:t xml:space="preserve"> Що знову ж підтверджує наше припущення про те, що в досліджуваних першої групи переважає когнітивний компонент у сприйманні дитини, тобто </w:t>
      </w:r>
      <w:r w:rsidR="00B06098">
        <w:rPr>
          <w:rFonts w:ascii="Times New Roman" w:hAnsi="Times New Roman" w:cs="Times New Roman"/>
          <w:sz w:val="28"/>
          <w:szCs w:val="28"/>
          <w:lang w:val="uk-UA"/>
        </w:rPr>
        <w:t>тепер</w:t>
      </w:r>
      <w:r w:rsidR="00447069">
        <w:rPr>
          <w:rFonts w:ascii="Times New Roman" w:hAnsi="Times New Roman" w:cs="Times New Roman"/>
          <w:sz w:val="28"/>
          <w:szCs w:val="28"/>
          <w:lang w:val="uk-UA"/>
        </w:rPr>
        <w:t xml:space="preserve"> (в період життя без дітей) такі чоловіки більшою мірою асоціюють дитину</w:t>
      </w:r>
      <w:r w:rsidR="00B06098">
        <w:rPr>
          <w:rFonts w:ascii="Times New Roman" w:hAnsi="Times New Roman" w:cs="Times New Roman"/>
          <w:sz w:val="28"/>
          <w:szCs w:val="28"/>
          <w:lang w:val="uk-UA"/>
        </w:rPr>
        <w:t xml:space="preserve"> з необхідними для її нормального </w:t>
      </w:r>
      <w:r w:rsidR="00447069">
        <w:rPr>
          <w:rFonts w:ascii="Times New Roman" w:hAnsi="Times New Roman" w:cs="Times New Roman"/>
          <w:sz w:val="28"/>
          <w:szCs w:val="28"/>
          <w:lang w:val="uk-UA"/>
        </w:rPr>
        <w:t>догляду та виховання атрибутами, ніж з певними емоціями та почуттями.</w:t>
      </w:r>
      <w:r w:rsidR="0034397F">
        <w:rPr>
          <w:rFonts w:ascii="Times New Roman" w:hAnsi="Times New Roman" w:cs="Times New Roman"/>
          <w:sz w:val="28"/>
          <w:szCs w:val="28"/>
          <w:lang w:val="uk-UA"/>
        </w:rPr>
        <w:t xml:space="preserve"> Схожий висновок можна зробити і з аналізу наступної категорії</w:t>
      </w:r>
      <w:r w:rsidR="00BA0FF2">
        <w:rPr>
          <w:rFonts w:ascii="Times New Roman" w:hAnsi="Times New Roman" w:cs="Times New Roman"/>
          <w:sz w:val="28"/>
          <w:szCs w:val="28"/>
          <w:lang w:val="uk-UA"/>
        </w:rPr>
        <w:t xml:space="preserve"> «Харчування».(рис 7)</w:t>
      </w:r>
      <w:r w:rsidR="0034397F">
        <w:rPr>
          <w:rFonts w:ascii="Times New Roman" w:hAnsi="Times New Roman" w:cs="Times New Roman"/>
          <w:sz w:val="28"/>
          <w:szCs w:val="28"/>
          <w:lang w:val="uk-UA"/>
        </w:rPr>
        <w:t>.</w:t>
      </w:r>
    </w:p>
    <w:p w:rsidR="006A0F61" w:rsidRDefault="006A0F61" w:rsidP="006A0F61">
      <w:pPr>
        <w:jc w:val="center"/>
        <w:rPr>
          <w:rFonts w:ascii="Times New Roman" w:hAnsi="Times New Roman" w:cs="Times New Roman"/>
          <w:b/>
          <w:sz w:val="28"/>
          <w:szCs w:val="28"/>
          <w:lang w:val="uk-UA"/>
        </w:rPr>
      </w:pPr>
      <w:r>
        <w:rPr>
          <w:rFonts w:ascii="Times New Roman" w:hAnsi="Times New Roman" w:cs="Times New Roman"/>
          <w:b/>
          <w:noProof/>
          <w:sz w:val="28"/>
          <w:szCs w:val="28"/>
          <w:lang w:val="uk-UA" w:eastAsia="uk-UA"/>
        </w:rPr>
        <w:lastRenderedPageBreak/>
        <w:drawing>
          <wp:inline distT="0" distB="0" distL="0" distR="0">
            <wp:extent cx="6178550" cy="2489200"/>
            <wp:effectExtent l="19050" t="0" r="12700" b="6350"/>
            <wp:docPr id="8"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A0F61" w:rsidRPr="003A64F2" w:rsidRDefault="005D6AC0" w:rsidP="006A0F61">
      <w:pPr>
        <w:jc w:val="center"/>
        <w:rPr>
          <w:rFonts w:ascii="Times New Roman" w:hAnsi="Times New Roman" w:cs="Times New Roman"/>
          <w:b/>
          <w:sz w:val="24"/>
          <w:szCs w:val="24"/>
          <w:lang w:val="uk-UA"/>
        </w:rPr>
      </w:pPr>
      <w:r w:rsidRPr="003A64F2">
        <w:rPr>
          <w:rFonts w:ascii="Times New Roman" w:hAnsi="Times New Roman" w:cs="Times New Roman"/>
          <w:b/>
          <w:sz w:val="24"/>
          <w:szCs w:val="24"/>
          <w:lang w:val="uk-UA"/>
        </w:rPr>
        <w:t>Рис.</w:t>
      </w:r>
      <w:r w:rsidR="003E562B" w:rsidRPr="003A64F2">
        <w:rPr>
          <w:rFonts w:ascii="Times New Roman" w:hAnsi="Times New Roman" w:cs="Times New Roman"/>
          <w:b/>
          <w:sz w:val="24"/>
          <w:szCs w:val="24"/>
          <w:lang w:val="uk-UA"/>
        </w:rPr>
        <w:t xml:space="preserve"> 7</w:t>
      </w:r>
      <w:r w:rsidRPr="003A64F2">
        <w:rPr>
          <w:rFonts w:ascii="Times New Roman" w:hAnsi="Times New Roman" w:cs="Times New Roman"/>
          <w:b/>
          <w:sz w:val="24"/>
          <w:szCs w:val="24"/>
          <w:lang w:val="uk-UA"/>
        </w:rPr>
        <w:t xml:space="preserve">. </w:t>
      </w:r>
      <w:r w:rsidR="006131E5" w:rsidRPr="003A64F2">
        <w:rPr>
          <w:rFonts w:ascii="Times New Roman" w:hAnsi="Times New Roman" w:cs="Times New Roman"/>
          <w:b/>
          <w:sz w:val="24"/>
          <w:szCs w:val="24"/>
          <w:lang w:val="uk-UA"/>
        </w:rPr>
        <w:t>К</w:t>
      </w:r>
      <w:r w:rsidR="006A0F61" w:rsidRPr="003A64F2">
        <w:rPr>
          <w:rFonts w:ascii="Times New Roman" w:hAnsi="Times New Roman" w:cs="Times New Roman"/>
          <w:b/>
          <w:sz w:val="24"/>
          <w:szCs w:val="24"/>
          <w:lang w:val="uk-UA"/>
        </w:rPr>
        <w:t>атегорі</w:t>
      </w:r>
      <w:r w:rsidR="006131E5" w:rsidRPr="003A64F2">
        <w:rPr>
          <w:rFonts w:ascii="Times New Roman" w:hAnsi="Times New Roman" w:cs="Times New Roman"/>
          <w:b/>
          <w:sz w:val="24"/>
          <w:szCs w:val="24"/>
          <w:lang w:val="uk-UA"/>
        </w:rPr>
        <w:t>я</w:t>
      </w:r>
      <w:r w:rsidR="006A0F61" w:rsidRPr="003A64F2">
        <w:rPr>
          <w:rFonts w:ascii="Times New Roman" w:hAnsi="Times New Roman" w:cs="Times New Roman"/>
          <w:b/>
          <w:sz w:val="24"/>
          <w:szCs w:val="24"/>
          <w:lang w:val="uk-UA"/>
        </w:rPr>
        <w:t xml:space="preserve"> «Харчування»</w:t>
      </w:r>
    </w:p>
    <w:p w:rsidR="00201B65" w:rsidRDefault="00201B65" w:rsidP="000614CB">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ab/>
      </w:r>
      <w:r w:rsidR="00E55294">
        <w:rPr>
          <w:rFonts w:ascii="Times New Roman" w:hAnsi="Times New Roman" w:cs="Times New Roman"/>
          <w:sz w:val="28"/>
          <w:szCs w:val="28"/>
          <w:lang w:val="uk-UA"/>
        </w:rPr>
        <w:t>Тож, п</w:t>
      </w:r>
      <w:r>
        <w:rPr>
          <w:rFonts w:ascii="Times New Roman" w:hAnsi="Times New Roman" w:cs="Times New Roman"/>
          <w:sz w:val="28"/>
          <w:szCs w:val="28"/>
          <w:lang w:val="uk-UA"/>
        </w:rPr>
        <w:t xml:space="preserve">ро </w:t>
      </w:r>
      <w:r w:rsidR="00E55294">
        <w:rPr>
          <w:rFonts w:ascii="Times New Roman" w:hAnsi="Times New Roman" w:cs="Times New Roman"/>
          <w:sz w:val="28"/>
          <w:szCs w:val="28"/>
          <w:lang w:val="uk-UA"/>
        </w:rPr>
        <w:t>«</w:t>
      </w:r>
      <w:r w:rsidR="00BA0FF2">
        <w:rPr>
          <w:rFonts w:ascii="Times New Roman" w:hAnsi="Times New Roman" w:cs="Times New Roman"/>
          <w:sz w:val="28"/>
          <w:szCs w:val="28"/>
          <w:lang w:val="uk-UA"/>
        </w:rPr>
        <w:t>х</w:t>
      </w:r>
      <w:r w:rsidR="00E55294">
        <w:rPr>
          <w:rFonts w:ascii="Times New Roman" w:hAnsi="Times New Roman" w:cs="Times New Roman"/>
          <w:sz w:val="28"/>
          <w:szCs w:val="28"/>
          <w:lang w:val="uk-UA"/>
        </w:rPr>
        <w:t xml:space="preserve">арчування» </w:t>
      </w:r>
      <w:r>
        <w:rPr>
          <w:rFonts w:ascii="Times New Roman" w:hAnsi="Times New Roman" w:cs="Times New Roman"/>
          <w:sz w:val="28"/>
          <w:szCs w:val="28"/>
          <w:lang w:val="uk-UA"/>
        </w:rPr>
        <w:t>біль</w:t>
      </w:r>
      <w:r w:rsidR="00E55294">
        <w:rPr>
          <w:rFonts w:ascii="Times New Roman" w:hAnsi="Times New Roman" w:cs="Times New Roman"/>
          <w:sz w:val="28"/>
          <w:szCs w:val="28"/>
          <w:lang w:val="uk-UA"/>
        </w:rPr>
        <w:t>ше турбуються чоловіки першої групи</w:t>
      </w:r>
      <w:r w:rsidR="000614CB">
        <w:rPr>
          <w:rFonts w:ascii="Times New Roman" w:hAnsi="Times New Roman" w:cs="Times New Roman"/>
          <w:sz w:val="28"/>
          <w:szCs w:val="28"/>
          <w:lang w:val="uk-UA"/>
        </w:rPr>
        <w:t>. Вони ж і більш схильні до детальної диференціації самого поняття «харчування». Чоловіки ж з другої групи більшою мірою об</w:t>
      </w:r>
      <w:r w:rsidR="00D441F4">
        <w:rPr>
          <w:rFonts w:ascii="Times New Roman" w:hAnsi="Times New Roman" w:cs="Times New Roman"/>
          <w:sz w:val="28"/>
          <w:szCs w:val="28"/>
          <w:lang w:val="uk-UA"/>
        </w:rPr>
        <w:t>ме</w:t>
      </w:r>
      <w:r w:rsidR="000614CB">
        <w:rPr>
          <w:rFonts w:ascii="Times New Roman" w:hAnsi="Times New Roman" w:cs="Times New Roman"/>
          <w:sz w:val="28"/>
          <w:szCs w:val="28"/>
          <w:lang w:val="uk-UA"/>
        </w:rPr>
        <w:t>жились сукупним поняттям «дитяче харчування» у своїх відповідях-асоціаціях.</w:t>
      </w:r>
      <w:r>
        <w:rPr>
          <w:rFonts w:ascii="Times New Roman" w:hAnsi="Times New Roman" w:cs="Times New Roman"/>
          <w:sz w:val="28"/>
          <w:szCs w:val="28"/>
          <w:lang w:val="uk-UA"/>
        </w:rPr>
        <w:t xml:space="preserve"> </w:t>
      </w:r>
      <w:r w:rsidR="000614CB">
        <w:rPr>
          <w:rFonts w:ascii="Times New Roman" w:hAnsi="Times New Roman" w:cs="Times New Roman"/>
          <w:sz w:val="28"/>
          <w:szCs w:val="28"/>
          <w:lang w:val="uk-UA"/>
        </w:rPr>
        <w:t xml:space="preserve">Але </w:t>
      </w:r>
      <w:r>
        <w:rPr>
          <w:rFonts w:ascii="Times New Roman" w:hAnsi="Times New Roman" w:cs="Times New Roman"/>
          <w:sz w:val="28"/>
          <w:szCs w:val="28"/>
          <w:lang w:val="uk-UA"/>
        </w:rPr>
        <w:t>виключення</w:t>
      </w:r>
      <w:r w:rsidR="000614CB">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000614CB">
        <w:rPr>
          <w:rFonts w:ascii="Times New Roman" w:hAnsi="Times New Roman" w:cs="Times New Roman"/>
          <w:sz w:val="28"/>
          <w:szCs w:val="28"/>
          <w:lang w:val="uk-UA"/>
        </w:rPr>
        <w:t xml:space="preserve">є </w:t>
      </w:r>
      <w:r>
        <w:rPr>
          <w:rFonts w:ascii="Times New Roman" w:hAnsi="Times New Roman" w:cs="Times New Roman"/>
          <w:sz w:val="28"/>
          <w:szCs w:val="28"/>
          <w:lang w:val="uk-UA"/>
        </w:rPr>
        <w:t>підкатегорі</w:t>
      </w:r>
      <w:r w:rsidR="000614CB">
        <w:rPr>
          <w:rFonts w:ascii="Times New Roman" w:hAnsi="Times New Roman" w:cs="Times New Roman"/>
          <w:sz w:val="28"/>
          <w:szCs w:val="28"/>
          <w:lang w:val="uk-UA"/>
        </w:rPr>
        <w:t>я</w:t>
      </w:r>
      <w:r w:rsidR="00D441F4">
        <w:rPr>
          <w:rFonts w:ascii="Times New Roman" w:hAnsi="Times New Roman" w:cs="Times New Roman"/>
          <w:sz w:val="28"/>
          <w:szCs w:val="28"/>
          <w:lang w:val="uk-UA"/>
        </w:rPr>
        <w:t xml:space="preserve"> «с</w:t>
      </w:r>
      <w:r>
        <w:rPr>
          <w:rFonts w:ascii="Times New Roman" w:hAnsi="Times New Roman" w:cs="Times New Roman"/>
          <w:sz w:val="28"/>
          <w:szCs w:val="28"/>
          <w:lang w:val="uk-UA"/>
        </w:rPr>
        <w:t xml:space="preserve">олодощі», що отримала однакову кількість слів-асоціацій в обох групах. </w:t>
      </w:r>
      <w:r w:rsidR="000614CB">
        <w:rPr>
          <w:rFonts w:ascii="Times New Roman" w:hAnsi="Times New Roman" w:cs="Times New Roman"/>
          <w:sz w:val="28"/>
          <w:szCs w:val="28"/>
          <w:lang w:val="uk-UA"/>
        </w:rPr>
        <w:t>На нашу думку, в даному випадку, «солодощі» асоціюються не так з харчуванням дитини, як з позитивними емоціями, що супроводжують процес</w:t>
      </w:r>
      <w:r w:rsidR="00A02F0B">
        <w:rPr>
          <w:rFonts w:ascii="Times New Roman" w:hAnsi="Times New Roman" w:cs="Times New Roman"/>
          <w:sz w:val="28"/>
          <w:szCs w:val="28"/>
          <w:lang w:val="uk-UA"/>
        </w:rPr>
        <w:t xml:space="preserve"> вживання дітьми солодощів.</w:t>
      </w:r>
      <w:r w:rsidR="000614CB">
        <w:rPr>
          <w:rFonts w:ascii="Times New Roman" w:hAnsi="Times New Roman" w:cs="Times New Roman"/>
          <w:sz w:val="28"/>
          <w:szCs w:val="28"/>
          <w:lang w:val="uk-UA"/>
        </w:rPr>
        <w:t xml:space="preserve"> </w:t>
      </w:r>
    </w:p>
    <w:p w:rsidR="001A6A5A" w:rsidRPr="00201B65" w:rsidRDefault="001A6A5A" w:rsidP="00BF23D3">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ab/>
      </w:r>
      <w:r w:rsidRPr="00662B62">
        <w:rPr>
          <w:rFonts w:ascii="Times New Roman" w:hAnsi="Times New Roman" w:cs="Times New Roman"/>
          <w:sz w:val="28"/>
          <w:szCs w:val="28"/>
          <w:lang w:val="uk-UA"/>
        </w:rPr>
        <w:t>Що ж до категорії «</w:t>
      </w:r>
      <w:r>
        <w:rPr>
          <w:rFonts w:ascii="Times New Roman" w:hAnsi="Times New Roman" w:cs="Times New Roman"/>
          <w:sz w:val="28"/>
          <w:szCs w:val="28"/>
          <w:lang w:val="uk-UA"/>
        </w:rPr>
        <w:t>Розваги»</w:t>
      </w:r>
      <w:r w:rsidR="00BF23D3">
        <w:rPr>
          <w:rFonts w:ascii="Times New Roman" w:hAnsi="Times New Roman" w:cs="Times New Roman"/>
          <w:sz w:val="28"/>
          <w:szCs w:val="28"/>
          <w:lang w:val="uk-UA"/>
        </w:rPr>
        <w:t xml:space="preserve"> (Рис.8)</w:t>
      </w:r>
      <w:r>
        <w:rPr>
          <w:rFonts w:ascii="Times New Roman" w:hAnsi="Times New Roman" w:cs="Times New Roman"/>
          <w:sz w:val="28"/>
          <w:szCs w:val="28"/>
          <w:lang w:val="uk-UA"/>
        </w:rPr>
        <w:t xml:space="preserve">, то цікавим є те, що чоловіки без дітей і тут більше турбуються про «матеріальні» атрибути розваг, тобто іграшки, в той час як чоловіки з дітьми більше думають про відпочинок та розваги з дитиною чи без неї, тобто знову ж таки у представників другої групи на передній план виходить емоційна складова. </w:t>
      </w:r>
    </w:p>
    <w:p w:rsidR="006A0F61" w:rsidRDefault="006A0F61" w:rsidP="006A0F61">
      <w:pPr>
        <w:jc w:val="center"/>
        <w:rPr>
          <w:rFonts w:ascii="Times New Roman" w:hAnsi="Times New Roman" w:cs="Times New Roman"/>
          <w:b/>
          <w:sz w:val="28"/>
          <w:szCs w:val="28"/>
          <w:lang w:val="uk-UA"/>
        </w:rPr>
      </w:pPr>
      <w:r>
        <w:rPr>
          <w:rFonts w:ascii="Times New Roman" w:hAnsi="Times New Roman" w:cs="Times New Roman"/>
          <w:b/>
          <w:noProof/>
          <w:sz w:val="28"/>
          <w:szCs w:val="28"/>
          <w:lang w:val="uk-UA" w:eastAsia="uk-UA"/>
        </w:rPr>
        <w:drawing>
          <wp:inline distT="0" distB="0" distL="0" distR="0">
            <wp:extent cx="5943600" cy="1663700"/>
            <wp:effectExtent l="19050" t="0" r="19050" b="0"/>
            <wp:docPr id="9"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A0F61" w:rsidRPr="003A64F2" w:rsidRDefault="006131E5" w:rsidP="006A0F61">
      <w:pPr>
        <w:jc w:val="center"/>
        <w:rPr>
          <w:rFonts w:ascii="Times New Roman" w:hAnsi="Times New Roman" w:cs="Times New Roman"/>
          <w:b/>
          <w:sz w:val="24"/>
          <w:szCs w:val="24"/>
          <w:lang w:val="uk-UA"/>
        </w:rPr>
      </w:pPr>
      <w:r w:rsidRPr="003A64F2">
        <w:rPr>
          <w:rFonts w:ascii="Times New Roman" w:hAnsi="Times New Roman" w:cs="Times New Roman"/>
          <w:b/>
          <w:sz w:val="24"/>
          <w:szCs w:val="24"/>
          <w:lang w:val="uk-UA"/>
        </w:rPr>
        <w:t>Рис.</w:t>
      </w:r>
      <w:r w:rsidR="003E562B" w:rsidRPr="003A64F2">
        <w:rPr>
          <w:rFonts w:ascii="Times New Roman" w:hAnsi="Times New Roman" w:cs="Times New Roman"/>
          <w:b/>
          <w:sz w:val="24"/>
          <w:szCs w:val="24"/>
          <w:lang w:val="uk-UA"/>
        </w:rPr>
        <w:t xml:space="preserve"> 8</w:t>
      </w:r>
      <w:r w:rsidRPr="003A64F2">
        <w:rPr>
          <w:rFonts w:ascii="Times New Roman" w:hAnsi="Times New Roman" w:cs="Times New Roman"/>
          <w:b/>
          <w:sz w:val="24"/>
          <w:szCs w:val="24"/>
          <w:lang w:val="uk-UA"/>
        </w:rPr>
        <w:t>. К</w:t>
      </w:r>
      <w:r w:rsidR="006A0F61" w:rsidRPr="003A64F2">
        <w:rPr>
          <w:rFonts w:ascii="Times New Roman" w:hAnsi="Times New Roman" w:cs="Times New Roman"/>
          <w:b/>
          <w:sz w:val="24"/>
          <w:szCs w:val="24"/>
          <w:lang w:val="uk-UA"/>
        </w:rPr>
        <w:t>атегорі</w:t>
      </w:r>
      <w:r w:rsidRPr="003A64F2">
        <w:rPr>
          <w:rFonts w:ascii="Times New Roman" w:hAnsi="Times New Roman" w:cs="Times New Roman"/>
          <w:b/>
          <w:sz w:val="24"/>
          <w:szCs w:val="24"/>
          <w:lang w:val="uk-UA"/>
        </w:rPr>
        <w:t>я</w:t>
      </w:r>
      <w:r w:rsidR="006A0F61" w:rsidRPr="003A64F2">
        <w:rPr>
          <w:rFonts w:ascii="Times New Roman" w:hAnsi="Times New Roman" w:cs="Times New Roman"/>
          <w:b/>
          <w:sz w:val="24"/>
          <w:szCs w:val="24"/>
          <w:lang w:val="uk-UA"/>
        </w:rPr>
        <w:t xml:space="preserve"> «Розваги»</w:t>
      </w:r>
    </w:p>
    <w:p w:rsidR="00BF23D3" w:rsidRDefault="00662B62" w:rsidP="00E05487">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 категорії «Навчання», «Виховання»</w:t>
      </w:r>
      <w:r w:rsidR="00DD5CF1">
        <w:rPr>
          <w:rFonts w:ascii="Times New Roman" w:hAnsi="Times New Roman" w:cs="Times New Roman"/>
          <w:sz w:val="28"/>
          <w:szCs w:val="28"/>
          <w:lang w:val="uk-UA"/>
        </w:rPr>
        <w:t xml:space="preserve"> (Рис.9)</w:t>
      </w:r>
      <w:r>
        <w:rPr>
          <w:rFonts w:ascii="Times New Roman" w:hAnsi="Times New Roman" w:cs="Times New Roman"/>
          <w:sz w:val="28"/>
          <w:szCs w:val="28"/>
          <w:lang w:val="uk-UA"/>
        </w:rPr>
        <w:t xml:space="preserve">, сам аспект виховання практично не відрізняється в обох групах чоловіків, в той час, як турбота про освіту, садок, школу і т.д., більше притаманна чоловікам без дітей. </w:t>
      </w:r>
      <w:r w:rsidR="000B1845">
        <w:rPr>
          <w:rFonts w:ascii="Times New Roman" w:hAnsi="Times New Roman" w:cs="Times New Roman"/>
          <w:sz w:val="28"/>
          <w:szCs w:val="28"/>
          <w:lang w:val="uk-UA"/>
        </w:rPr>
        <w:t xml:space="preserve">В категорії «Фінанси», можна простежити знову ж таки більшу турботу про цей аспект у чоловіків без дітей. Але це не означає, що реальні батьки не турбуються про ці речі. Ми вважаємо, що зменшення акценту по цих пунктах відбулося за рахунок збільшення категорії «Переживання» в чоловіків з дітьми. Таким чином, </w:t>
      </w:r>
      <w:r w:rsidR="00D441F4">
        <w:rPr>
          <w:rFonts w:ascii="Times New Roman" w:hAnsi="Times New Roman" w:cs="Times New Roman"/>
          <w:sz w:val="28"/>
          <w:szCs w:val="28"/>
          <w:lang w:val="uk-UA"/>
        </w:rPr>
        <w:t xml:space="preserve">можна припустити, </w:t>
      </w:r>
      <w:r w:rsidR="00D3034E">
        <w:rPr>
          <w:rFonts w:ascii="Times New Roman" w:hAnsi="Times New Roman" w:cs="Times New Roman"/>
          <w:sz w:val="28"/>
          <w:szCs w:val="28"/>
          <w:lang w:val="uk-UA"/>
        </w:rPr>
        <w:t>що</w:t>
      </w:r>
      <w:r w:rsidR="000B1845">
        <w:rPr>
          <w:rFonts w:ascii="Times New Roman" w:hAnsi="Times New Roman" w:cs="Times New Roman"/>
          <w:sz w:val="28"/>
          <w:szCs w:val="28"/>
          <w:lang w:val="uk-UA"/>
        </w:rPr>
        <w:t xml:space="preserve"> при появі дитини, емоційні переживання, викликані цим явищем,</w:t>
      </w:r>
      <w:r w:rsidR="006640AE">
        <w:rPr>
          <w:rFonts w:ascii="Times New Roman" w:hAnsi="Times New Roman" w:cs="Times New Roman"/>
          <w:sz w:val="28"/>
          <w:szCs w:val="28"/>
          <w:lang w:val="uk-UA"/>
        </w:rPr>
        <w:t xml:space="preserve"> а також взаємодією з дитиною,</w:t>
      </w:r>
      <w:r w:rsidR="000B1845">
        <w:rPr>
          <w:rFonts w:ascii="Times New Roman" w:hAnsi="Times New Roman" w:cs="Times New Roman"/>
          <w:sz w:val="28"/>
          <w:szCs w:val="28"/>
          <w:lang w:val="uk-UA"/>
        </w:rPr>
        <w:t xml:space="preserve"> дещо знижують емоційні переживання стосовно ма</w:t>
      </w:r>
      <w:r w:rsidR="00A60B31">
        <w:rPr>
          <w:rFonts w:ascii="Times New Roman" w:hAnsi="Times New Roman" w:cs="Times New Roman"/>
          <w:sz w:val="28"/>
          <w:szCs w:val="28"/>
          <w:lang w:val="uk-UA"/>
        </w:rPr>
        <w:t>теріального забезпечення дитини.</w:t>
      </w:r>
    </w:p>
    <w:p w:rsidR="00662B62" w:rsidRDefault="00BF23D3" w:rsidP="00BF23D3">
      <w:pPr>
        <w:spacing w:line="360" w:lineRule="auto"/>
        <w:jc w:val="both"/>
        <w:rPr>
          <w:rFonts w:ascii="Times New Roman" w:hAnsi="Times New Roman" w:cs="Times New Roman"/>
          <w:sz w:val="28"/>
          <w:szCs w:val="28"/>
          <w:lang w:val="uk-UA"/>
        </w:rPr>
      </w:pPr>
      <w:r>
        <w:rPr>
          <w:rFonts w:ascii="Times New Roman" w:hAnsi="Times New Roman" w:cs="Times New Roman"/>
          <w:b/>
          <w:noProof/>
          <w:sz w:val="28"/>
          <w:szCs w:val="28"/>
          <w:lang w:val="uk-UA" w:eastAsia="uk-UA"/>
        </w:rPr>
        <w:drawing>
          <wp:inline distT="0" distB="0" distL="0" distR="0">
            <wp:extent cx="6120130" cy="2866631"/>
            <wp:effectExtent l="19050" t="0" r="13970" b="0"/>
            <wp:docPr id="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F23D3" w:rsidRPr="003A64F2" w:rsidRDefault="00BF23D3" w:rsidP="00BF23D3">
      <w:pPr>
        <w:jc w:val="center"/>
        <w:rPr>
          <w:rFonts w:ascii="Times New Roman" w:hAnsi="Times New Roman" w:cs="Times New Roman"/>
          <w:b/>
          <w:sz w:val="24"/>
          <w:szCs w:val="24"/>
          <w:lang w:val="uk-UA"/>
        </w:rPr>
      </w:pPr>
      <w:r w:rsidRPr="003A64F2">
        <w:rPr>
          <w:rFonts w:ascii="Times New Roman" w:hAnsi="Times New Roman" w:cs="Times New Roman"/>
          <w:b/>
          <w:sz w:val="24"/>
          <w:szCs w:val="24"/>
          <w:lang w:val="uk-UA"/>
        </w:rPr>
        <w:t>Рис. 9. Категорії «Навчання, виховання», «Фінанси»</w:t>
      </w:r>
    </w:p>
    <w:p w:rsidR="00BF23D3" w:rsidRPr="00B833CF" w:rsidRDefault="00B833CF" w:rsidP="00E05487">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Цікавим також виявився аналіз категорії «Родичі, сім</w:t>
      </w:r>
      <w:r w:rsidRPr="00B833CF">
        <w:rPr>
          <w:rFonts w:ascii="Times New Roman" w:hAnsi="Times New Roman" w:cs="Times New Roman"/>
          <w:sz w:val="28"/>
          <w:szCs w:val="28"/>
        </w:rPr>
        <w:t>’я</w:t>
      </w:r>
      <w:r>
        <w:rPr>
          <w:rFonts w:ascii="Times New Roman" w:hAnsi="Times New Roman" w:cs="Times New Roman"/>
          <w:sz w:val="28"/>
          <w:szCs w:val="28"/>
          <w:lang w:val="uk-UA"/>
        </w:rPr>
        <w:t>» (Рис.10).</w:t>
      </w:r>
      <w:r w:rsidR="001235AE">
        <w:rPr>
          <w:rFonts w:ascii="Times New Roman" w:hAnsi="Times New Roman" w:cs="Times New Roman"/>
          <w:sz w:val="28"/>
          <w:szCs w:val="28"/>
          <w:lang w:val="uk-UA"/>
        </w:rPr>
        <w:t xml:space="preserve"> До</w:t>
      </w:r>
      <w:r w:rsidR="00BF0EBB">
        <w:rPr>
          <w:rFonts w:ascii="Times New Roman" w:hAnsi="Times New Roman" w:cs="Times New Roman"/>
          <w:sz w:val="28"/>
          <w:szCs w:val="28"/>
          <w:lang w:val="uk-UA"/>
        </w:rPr>
        <w:t xml:space="preserve"> детальної диференціації родичів знову більш схильними виявилися чоловіки без дітей.</w:t>
      </w:r>
      <w:r w:rsidR="001D7150">
        <w:rPr>
          <w:rFonts w:ascii="Times New Roman" w:hAnsi="Times New Roman" w:cs="Times New Roman"/>
          <w:sz w:val="28"/>
          <w:szCs w:val="28"/>
          <w:lang w:val="uk-UA"/>
        </w:rPr>
        <w:t xml:space="preserve"> Особливої уваги вимагає підк</w:t>
      </w:r>
      <w:r w:rsidR="001235AE">
        <w:rPr>
          <w:rFonts w:ascii="Times New Roman" w:hAnsi="Times New Roman" w:cs="Times New Roman"/>
          <w:sz w:val="28"/>
          <w:szCs w:val="28"/>
          <w:lang w:val="uk-UA"/>
        </w:rPr>
        <w:t xml:space="preserve">атегорія «Внук», що яскраво проявилась в асоціаціях чоловіків з дітьми. Можна зробити висновок, що поява своїх дітей запускає не лише включення батьківського інстинкту, але глибоко особистісні на глобальні життєві переживання стосовно смерті, продовження роду і т.д. </w:t>
      </w:r>
      <w:r w:rsidR="00BF0EBB">
        <w:rPr>
          <w:rFonts w:ascii="Times New Roman" w:hAnsi="Times New Roman" w:cs="Times New Roman"/>
          <w:sz w:val="28"/>
          <w:szCs w:val="28"/>
          <w:lang w:val="uk-UA"/>
        </w:rPr>
        <w:t xml:space="preserve">  </w:t>
      </w:r>
    </w:p>
    <w:p w:rsidR="006A0F61" w:rsidRDefault="006A0F61" w:rsidP="006A0F61">
      <w:pPr>
        <w:jc w:val="center"/>
        <w:rPr>
          <w:rFonts w:ascii="Times New Roman" w:hAnsi="Times New Roman" w:cs="Times New Roman"/>
          <w:b/>
          <w:sz w:val="28"/>
          <w:szCs w:val="28"/>
          <w:lang w:val="uk-UA"/>
        </w:rPr>
      </w:pPr>
      <w:r>
        <w:rPr>
          <w:rFonts w:ascii="Times New Roman" w:hAnsi="Times New Roman" w:cs="Times New Roman"/>
          <w:b/>
          <w:noProof/>
          <w:sz w:val="28"/>
          <w:szCs w:val="28"/>
          <w:lang w:val="uk-UA" w:eastAsia="uk-UA"/>
        </w:rPr>
        <w:lastRenderedPageBreak/>
        <w:drawing>
          <wp:inline distT="0" distB="0" distL="0" distR="0">
            <wp:extent cx="6038850" cy="3200400"/>
            <wp:effectExtent l="19050" t="0" r="19050" b="0"/>
            <wp:docPr id="1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A0F61" w:rsidRPr="003A64F2" w:rsidRDefault="003E562B" w:rsidP="006A0F61">
      <w:pPr>
        <w:jc w:val="center"/>
        <w:rPr>
          <w:rFonts w:ascii="Times New Roman" w:hAnsi="Times New Roman" w:cs="Times New Roman"/>
          <w:b/>
          <w:sz w:val="24"/>
          <w:szCs w:val="24"/>
          <w:lang w:val="uk-UA"/>
        </w:rPr>
      </w:pPr>
      <w:r w:rsidRPr="003A64F2">
        <w:rPr>
          <w:rFonts w:ascii="Times New Roman" w:hAnsi="Times New Roman" w:cs="Times New Roman"/>
          <w:b/>
          <w:sz w:val="24"/>
          <w:szCs w:val="24"/>
          <w:lang w:val="uk-UA"/>
        </w:rPr>
        <w:t>Рис. 10.</w:t>
      </w:r>
      <w:r w:rsidR="006A0F61" w:rsidRPr="003A64F2">
        <w:rPr>
          <w:rFonts w:ascii="Times New Roman" w:hAnsi="Times New Roman" w:cs="Times New Roman"/>
          <w:b/>
          <w:sz w:val="24"/>
          <w:szCs w:val="24"/>
          <w:lang w:val="uk-UA"/>
        </w:rPr>
        <w:t xml:space="preserve"> </w:t>
      </w:r>
      <w:r w:rsidR="006131E5" w:rsidRPr="003A64F2">
        <w:rPr>
          <w:rFonts w:ascii="Times New Roman" w:hAnsi="Times New Roman" w:cs="Times New Roman"/>
          <w:b/>
          <w:sz w:val="24"/>
          <w:szCs w:val="24"/>
          <w:lang w:val="uk-UA"/>
        </w:rPr>
        <w:t>Категорія</w:t>
      </w:r>
      <w:r w:rsidR="006A0F61" w:rsidRPr="003A64F2">
        <w:rPr>
          <w:rFonts w:ascii="Times New Roman" w:hAnsi="Times New Roman" w:cs="Times New Roman"/>
          <w:b/>
          <w:sz w:val="24"/>
          <w:szCs w:val="24"/>
          <w:lang w:val="uk-UA"/>
        </w:rPr>
        <w:t xml:space="preserve"> «Родичі, сім</w:t>
      </w:r>
      <w:r w:rsidR="006A0F61" w:rsidRPr="003A64F2">
        <w:rPr>
          <w:rFonts w:ascii="Times New Roman" w:hAnsi="Times New Roman" w:cs="Times New Roman"/>
          <w:b/>
          <w:sz w:val="24"/>
          <w:szCs w:val="24"/>
        </w:rPr>
        <w:t>’</w:t>
      </w:r>
      <w:r w:rsidR="006A0F61" w:rsidRPr="003A64F2">
        <w:rPr>
          <w:rFonts w:ascii="Times New Roman" w:hAnsi="Times New Roman" w:cs="Times New Roman"/>
          <w:b/>
          <w:sz w:val="24"/>
          <w:szCs w:val="24"/>
          <w:lang w:val="uk-UA"/>
        </w:rPr>
        <w:t>я»</w:t>
      </w:r>
    </w:p>
    <w:p w:rsidR="006640AE" w:rsidRDefault="006640AE" w:rsidP="003A64F2">
      <w:pPr>
        <w:jc w:val="both"/>
        <w:rPr>
          <w:rFonts w:ascii="Times New Roman" w:hAnsi="Times New Roman" w:cs="Times New Roman"/>
          <w:b/>
          <w:i/>
          <w:sz w:val="28"/>
          <w:szCs w:val="28"/>
          <w:lang w:val="uk-UA"/>
        </w:rPr>
      </w:pPr>
      <w:r>
        <w:rPr>
          <w:rFonts w:ascii="Times New Roman" w:hAnsi="Times New Roman" w:cs="Times New Roman"/>
          <w:b/>
          <w:sz w:val="28"/>
          <w:szCs w:val="28"/>
          <w:lang w:val="uk-UA"/>
        </w:rPr>
        <w:tab/>
      </w:r>
      <w:r w:rsidRPr="006640AE">
        <w:rPr>
          <w:rFonts w:ascii="Times New Roman" w:hAnsi="Times New Roman" w:cs="Times New Roman"/>
          <w:sz w:val="28"/>
          <w:szCs w:val="28"/>
          <w:lang w:val="uk-UA"/>
        </w:rPr>
        <w:t>Таким чином, можна зробити наступні</w:t>
      </w:r>
      <w:r>
        <w:rPr>
          <w:rFonts w:ascii="Times New Roman" w:hAnsi="Times New Roman" w:cs="Times New Roman"/>
          <w:b/>
          <w:sz w:val="28"/>
          <w:szCs w:val="28"/>
          <w:lang w:val="uk-UA"/>
        </w:rPr>
        <w:t xml:space="preserve"> </w:t>
      </w:r>
      <w:r w:rsidRPr="006640AE">
        <w:rPr>
          <w:rFonts w:ascii="Times New Roman" w:hAnsi="Times New Roman" w:cs="Times New Roman"/>
          <w:b/>
          <w:i/>
          <w:sz w:val="28"/>
          <w:szCs w:val="28"/>
          <w:lang w:val="uk-UA"/>
        </w:rPr>
        <w:t>висновки:</w:t>
      </w:r>
    </w:p>
    <w:p w:rsidR="000349CD" w:rsidRDefault="00E57E72" w:rsidP="00E57E72">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 Згідно отриманих даних у чоловіків без дітей найбільш вагомими є категорії «Епітети», «Переживання» та «Гештальт немовляти», а найменш значущими виявилися категорії «Фінанси», «Харчування» та «Інше». У чоловіків з дітьми найбільш вагомими є категорії «Епітети», «Переживання» та «</w:t>
      </w:r>
      <w:r w:rsidR="000349CD">
        <w:rPr>
          <w:rFonts w:ascii="Times New Roman" w:hAnsi="Times New Roman" w:cs="Times New Roman"/>
          <w:sz w:val="28"/>
          <w:szCs w:val="28"/>
          <w:lang w:val="uk-UA"/>
        </w:rPr>
        <w:t>Взаємодія з дитиною», найменш значущими у цій групі є категорії «Аксесуари», «Фінанси» та «Харчування».</w:t>
      </w:r>
    </w:p>
    <w:p w:rsidR="00E57E72" w:rsidRDefault="000349CD" w:rsidP="00E57E72">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 Емоційний аспект сприймання дитини є найбільш вагомим як в доактуалізаційному,  так і актуалізаційному періоді становленні батьківської ідентичності чоловіка. Розбіжності в цих групах стосуються когнітивного та поведінкового аспекту сприймання. Так, в чоловіків без дітей (тобто в доактуалізаційному періоді) є дуже значущим когнітивний аспект сприймання дитини, в той час як для чоловіків з дітьми (актуалізаційний період) не менш значущим є поведінковий аспект сприймання дитини.</w:t>
      </w:r>
    </w:p>
    <w:p w:rsidR="000349CD" w:rsidRPr="00E57E72" w:rsidRDefault="000349CD" w:rsidP="00E57E72">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В актуалізаційному періоді становлення батьківської ідентичності уже присутня тенденція розділяти особистісні та поведінкові особливості дитини. Також простежується, що поява власних дітей запускає не лише актуалізацію </w:t>
      </w:r>
      <w:r>
        <w:rPr>
          <w:rFonts w:ascii="Times New Roman" w:hAnsi="Times New Roman" w:cs="Times New Roman"/>
          <w:sz w:val="28"/>
          <w:szCs w:val="28"/>
          <w:lang w:val="uk-UA"/>
        </w:rPr>
        <w:lastRenderedPageBreak/>
        <w:t>батьківської ідентичності чоловіка, але й актуалізацію глибоко особистісних та глобальних життєвих переживань стосовно смерті, продовження роду і т.д.</w:t>
      </w:r>
    </w:p>
    <w:p w:rsidR="00E05487" w:rsidRPr="002C61E7" w:rsidRDefault="00E05487" w:rsidP="00E57E72">
      <w:pPr>
        <w:spacing w:after="0" w:line="360" w:lineRule="auto"/>
        <w:ind w:firstLine="708"/>
        <w:jc w:val="both"/>
        <w:rPr>
          <w:rFonts w:ascii="Times New Roman" w:eastAsia="Times New Roman" w:hAnsi="Times New Roman" w:cs="Times New Roman"/>
          <w:sz w:val="28"/>
          <w:szCs w:val="28"/>
          <w:lang w:val="uk-UA"/>
        </w:rPr>
      </w:pPr>
      <w:r w:rsidRPr="002C61E7">
        <w:rPr>
          <w:rFonts w:ascii="Times New Roman" w:eastAsia="Times New Roman" w:hAnsi="Times New Roman" w:cs="Times New Roman"/>
          <w:sz w:val="28"/>
          <w:szCs w:val="28"/>
          <w:lang w:val="uk-UA"/>
        </w:rPr>
        <w:t>Перспективи подальших досліджень вбачаємо у</w:t>
      </w:r>
      <w:r w:rsidR="000349CD">
        <w:rPr>
          <w:rFonts w:ascii="Times New Roman" w:eastAsia="Times New Roman" w:hAnsi="Times New Roman" w:cs="Times New Roman"/>
          <w:sz w:val="28"/>
          <w:szCs w:val="28"/>
          <w:lang w:val="uk-UA"/>
        </w:rPr>
        <w:t xml:space="preserve"> подальшому вивченні особливостей становлення батьківської ідентичності чоловіка та проведення ґрунтовних емпіричних досліджень по визначенню закономірностей протікання кожного з періодів її становлення.</w:t>
      </w:r>
    </w:p>
    <w:p w:rsidR="00E05487" w:rsidRDefault="00E05487" w:rsidP="000349CD">
      <w:pPr>
        <w:spacing w:after="0" w:line="360" w:lineRule="auto"/>
        <w:jc w:val="center"/>
        <w:rPr>
          <w:rFonts w:ascii="Times New Roman" w:eastAsia="Times New Roman" w:hAnsi="Times New Roman" w:cs="Times New Roman"/>
          <w:b/>
          <w:sz w:val="28"/>
          <w:szCs w:val="28"/>
          <w:lang w:val="uk-UA"/>
        </w:rPr>
      </w:pPr>
      <w:r w:rsidRPr="002C61E7">
        <w:rPr>
          <w:rFonts w:ascii="Times New Roman" w:eastAsia="Times New Roman" w:hAnsi="Times New Roman" w:cs="Times New Roman"/>
          <w:b/>
          <w:sz w:val="28"/>
          <w:szCs w:val="28"/>
          <w:lang w:val="uk-UA"/>
        </w:rPr>
        <w:t>Література</w:t>
      </w:r>
    </w:p>
    <w:p w:rsidR="007C35BB" w:rsidRPr="0060490D" w:rsidRDefault="007C35BB" w:rsidP="002A2C35">
      <w:pPr>
        <w:pStyle w:val="a5"/>
        <w:numPr>
          <w:ilvl w:val="0"/>
          <w:numId w:val="2"/>
        </w:numPr>
        <w:shd w:val="clear" w:color="auto" w:fill="FFFFFF"/>
        <w:spacing w:after="0" w:line="360" w:lineRule="auto"/>
        <w:ind w:left="0" w:firstLine="0"/>
        <w:jc w:val="both"/>
        <w:outlineLvl w:val="0"/>
        <w:rPr>
          <w:rFonts w:ascii="Times New Roman" w:eastAsia="Times New Roman" w:hAnsi="Times New Roman" w:cs="Times New Roman"/>
          <w:kern w:val="36"/>
          <w:sz w:val="28"/>
          <w:szCs w:val="28"/>
        </w:rPr>
      </w:pPr>
      <w:r w:rsidRPr="002A2C35">
        <w:rPr>
          <w:rFonts w:ascii="Times New Roman" w:eastAsia="Times New Roman" w:hAnsi="Times New Roman" w:cs="Times New Roman"/>
          <w:color w:val="000000"/>
          <w:kern w:val="36"/>
          <w:sz w:val="28"/>
          <w:szCs w:val="28"/>
        </w:rPr>
        <w:t>Аверьянов Л.Я. Контент-анализ</w:t>
      </w:r>
      <w:r w:rsidR="002A2C35" w:rsidRPr="002A2C35">
        <w:rPr>
          <w:rFonts w:ascii="Times New Roman" w:eastAsia="Times New Roman" w:hAnsi="Times New Roman" w:cs="Times New Roman"/>
          <w:color w:val="000000"/>
          <w:kern w:val="36"/>
          <w:sz w:val="28"/>
          <w:szCs w:val="28"/>
        </w:rPr>
        <w:t xml:space="preserve">/ </w:t>
      </w:r>
      <w:proofErr w:type="spellStart"/>
      <w:r w:rsidR="002A2C35" w:rsidRPr="002A2C35">
        <w:rPr>
          <w:rFonts w:ascii="Times New Roman" w:eastAsia="Times New Roman" w:hAnsi="Times New Roman" w:cs="Times New Roman"/>
          <w:color w:val="000000"/>
          <w:kern w:val="36"/>
          <w:sz w:val="28"/>
          <w:szCs w:val="28"/>
        </w:rPr>
        <w:t>Л.Я.Аверьянов</w:t>
      </w:r>
      <w:proofErr w:type="spellEnd"/>
      <w:r w:rsidR="002A2C35" w:rsidRPr="002A2C35">
        <w:rPr>
          <w:rFonts w:ascii="Times New Roman" w:eastAsia="Times New Roman" w:hAnsi="Times New Roman" w:cs="Times New Roman"/>
          <w:color w:val="000000"/>
          <w:kern w:val="36"/>
          <w:sz w:val="28"/>
          <w:szCs w:val="28"/>
        </w:rPr>
        <w:t xml:space="preserve">// </w:t>
      </w:r>
      <w:r w:rsidR="002A2C35" w:rsidRPr="002A2C35">
        <w:rPr>
          <w:rFonts w:ascii="Times New Roman" w:hAnsi="Times New Roman" w:cs="Times New Roman"/>
          <w:color w:val="000000"/>
          <w:sz w:val="28"/>
          <w:szCs w:val="28"/>
          <w:shd w:val="clear" w:color="auto" w:fill="FFFFFF"/>
        </w:rPr>
        <w:t xml:space="preserve">Монография. - М.: </w:t>
      </w:r>
      <w:r w:rsidR="002A2C35" w:rsidRPr="0060490D">
        <w:rPr>
          <w:rFonts w:ascii="Times New Roman" w:hAnsi="Times New Roman" w:cs="Times New Roman"/>
          <w:sz w:val="28"/>
          <w:szCs w:val="28"/>
          <w:shd w:val="clear" w:color="auto" w:fill="FFFFFF"/>
        </w:rPr>
        <w:t>РГИУ, 2007. - 286 с.</w:t>
      </w:r>
    </w:p>
    <w:p w:rsidR="007C35BB" w:rsidRPr="0060490D" w:rsidRDefault="0060490D" w:rsidP="007C35BB">
      <w:pPr>
        <w:numPr>
          <w:ilvl w:val="0"/>
          <w:numId w:val="2"/>
        </w:numPr>
        <w:spacing w:after="0" w:line="360" w:lineRule="auto"/>
        <w:ind w:left="0" w:firstLine="0"/>
        <w:jc w:val="both"/>
        <w:rPr>
          <w:rFonts w:ascii="Times New Roman" w:eastAsia="Times New Roman" w:hAnsi="Times New Roman" w:cs="Times New Roman"/>
          <w:sz w:val="28"/>
          <w:szCs w:val="28"/>
        </w:rPr>
      </w:pPr>
      <w:r w:rsidRPr="0060490D">
        <w:rPr>
          <w:rStyle w:val="a6"/>
          <w:rFonts w:ascii="Times New Roman" w:hAnsi="Times New Roman" w:cs="Times New Roman"/>
          <w:bCs/>
          <w:i w:val="0"/>
          <w:iCs w:val="0"/>
          <w:sz w:val="28"/>
          <w:szCs w:val="28"/>
          <w:shd w:val="clear" w:color="auto" w:fill="FFFFFF"/>
        </w:rPr>
        <w:t>Гудвин Дж. Исследование в психологии</w:t>
      </w:r>
      <w:r w:rsidRPr="0060490D">
        <w:rPr>
          <w:rFonts w:ascii="Times New Roman" w:hAnsi="Times New Roman" w:cs="Times New Roman"/>
          <w:sz w:val="28"/>
          <w:szCs w:val="28"/>
          <w:shd w:val="clear" w:color="auto" w:fill="FFFFFF"/>
        </w:rPr>
        <w:t>: методы и планирование / Дж.</w:t>
      </w:r>
      <w:r w:rsidRPr="0060490D">
        <w:rPr>
          <w:rStyle w:val="apple-converted-space"/>
          <w:rFonts w:ascii="Times New Roman" w:hAnsi="Times New Roman" w:cs="Times New Roman"/>
          <w:sz w:val="28"/>
          <w:szCs w:val="28"/>
          <w:shd w:val="clear" w:color="auto" w:fill="FFFFFF"/>
        </w:rPr>
        <w:t> </w:t>
      </w:r>
      <w:r w:rsidRPr="0060490D">
        <w:rPr>
          <w:rStyle w:val="a6"/>
          <w:rFonts w:ascii="Times New Roman" w:hAnsi="Times New Roman" w:cs="Times New Roman"/>
          <w:bCs/>
          <w:i w:val="0"/>
          <w:iCs w:val="0"/>
          <w:sz w:val="28"/>
          <w:szCs w:val="28"/>
          <w:shd w:val="clear" w:color="auto" w:fill="FFFFFF"/>
        </w:rPr>
        <w:t>Гудвин</w:t>
      </w:r>
      <w:r w:rsidRPr="0060490D">
        <w:rPr>
          <w:rFonts w:ascii="Times New Roman" w:hAnsi="Times New Roman" w:cs="Times New Roman"/>
          <w:sz w:val="28"/>
          <w:szCs w:val="28"/>
          <w:shd w:val="clear" w:color="auto" w:fill="FFFFFF"/>
        </w:rPr>
        <w:t>. — 3-е изд. —. СПб.: Питер, 2004. — 558 с</w:t>
      </w:r>
    </w:p>
    <w:p w:rsidR="0060490D" w:rsidRPr="00174FAC" w:rsidRDefault="0060490D" w:rsidP="0060490D">
      <w:pPr>
        <w:pStyle w:val="a5"/>
        <w:numPr>
          <w:ilvl w:val="0"/>
          <w:numId w:val="2"/>
        </w:numPr>
        <w:spacing w:after="0" w:line="360" w:lineRule="auto"/>
        <w:ind w:left="0" w:firstLine="0"/>
        <w:rPr>
          <w:rFonts w:ascii="Times New Roman" w:hAnsi="Times New Roman"/>
          <w:sz w:val="28"/>
          <w:szCs w:val="28"/>
        </w:rPr>
      </w:pPr>
      <w:r w:rsidRPr="00174FAC">
        <w:rPr>
          <w:rFonts w:ascii="Times New Roman" w:hAnsi="Times New Roman"/>
          <w:sz w:val="28"/>
          <w:szCs w:val="28"/>
        </w:rPr>
        <w:t>Кон И.С. Мужчина в меняющемся мире</w:t>
      </w:r>
      <w:r>
        <w:rPr>
          <w:rFonts w:ascii="Times New Roman" w:hAnsi="Times New Roman"/>
          <w:sz w:val="28"/>
          <w:szCs w:val="28"/>
        </w:rPr>
        <w:t>/И</w:t>
      </w:r>
      <w:r w:rsidRPr="00174FAC">
        <w:rPr>
          <w:rFonts w:ascii="Times New Roman" w:hAnsi="Times New Roman"/>
          <w:sz w:val="28"/>
          <w:szCs w:val="28"/>
        </w:rPr>
        <w:t>.</w:t>
      </w:r>
      <w:r>
        <w:rPr>
          <w:rFonts w:ascii="Times New Roman" w:hAnsi="Times New Roman"/>
          <w:sz w:val="28"/>
          <w:szCs w:val="28"/>
        </w:rPr>
        <w:t>Кон</w:t>
      </w:r>
      <w:r w:rsidRPr="00174FAC">
        <w:rPr>
          <w:rFonts w:ascii="Times New Roman" w:hAnsi="Times New Roman"/>
          <w:sz w:val="28"/>
          <w:szCs w:val="28"/>
        </w:rPr>
        <w:t xml:space="preserve"> – М.: Время, 2009. – 496 с.</w:t>
      </w:r>
    </w:p>
    <w:p w:rsidR="007C35BB" w:rsidRPr="007C35BB" w:rsidRDefault="007C35BB" w:rsidP="007C35BB">
      <w:pPr>
        <w:numPr>
          <w:ilvl w:val="0"/>
          <w:numId w:val="2"/>
        </w:numPr>
        <w:spacing w:after="0" w:line="360" w:lineRule="auto"/>
        <w:ind w:left="0" w:firstLine="0"/>
        <w:jc w:val="both"/>
        <w:rPr>
          <w:rFonts w:ascii="Times New Roman" w:eastAsia="Times New Roman" w:hAnsi="Times New Roman" w:cs="Times New Roman"/>
          <w:sz w:val="28"/>
          <w:szCs w:val="28"/>
        </w:rPr>
      </w:pPr>
      <w:r w:rsidRPr="007C35BB">
        <w:rPr>
          <w:rFonts w:ascii="Times New Roman" w:eastAsia="Times New Roman" w:hAnsi="Times New Roman" w:cs="Times New Roman"/>
          <w:sz w:val="28"/>
          <w:szCs w:val="28"/>
        </w:rPr>
        <w:t xml:space="preserve">Кон И.С. Отцовство как социокультурный институт / </w:t>
      </w:r>
      <w:proofErr w:type="spellStart"/>
      <w:r w:rsidRPr="007C35BB">
        <w:rPr>
          <w:rFonts w:ascii="Times New Roman" w:eastAsia="Times New Roman" w:hAnsi="Times New Roman" w:cs="Times New Roman"/>
          <w:sz w:val="28"/>
          <w:szCs w:val="28"/>
        </w:rPr>
        <w:t>И.С.Кон</w:t>
      </w:r>
      <w:proofErr w:type="spellEnd"/>
      <w:r w:rsidRPr="007C35BB">
        <w:rPr>
          <w:rFonts w:ascii="Times New Roman" w:eastAsia="Times New Roman" w:hAnsi="Times New Roman" w:cs="Times New Roman"/>
          <w:sz w:val="28"/>
          <w:szCs w:val="28"/>
        </w:rPr>
        <w:t xml:space="preserve"> // Педагогика. – 2005. - №9. – с.3-16.</w:t>
      </w:r>
    </w:p>
    <w:p w:rsidR="007C35BB" w:rsidRPr="007C35BB" w:rsidRDefault="007C35BB" w:rsidP="007C35BB">
      <w:pPr>
        <w:numPr>
          <w:ilvl w:val="0"/>
          <w:numId w:val="2"/>
        </w:numPr>
        <w:spacing w:before="100" w:beforeAutospacing="1" w:after="100" w:afterAutospacing="1" w:line="360" w:lineRule="auto"/>
        <w:ind w:left="0" w:firstLine="0"/>
        <w:jc w:val="both"/>
        <w:rPr>
          <w:rFonts w:ascii="Times New Roman" w:eastAsia="Times New Roman" w:hAnsi="Times New Roman" w:cs="Times New Roman"/>
          <w:sz w:val="28"/>
          <w:szCs w:val="28"/>
        </w:rPr>
      </w:pPr>
      <w:r w:rsidRPr="007C35BB">
        <w:rPr>
          <w:rFonts w:ascii="Times New Roman" w:eastAsia="Times New Roman" w:hAnsi="Times New Roman" w:cs="Times New Roman"/>
          <w:sz w:val="28"/>
          <w:szCs w:val="28"/>
        </w:rPr>
        <w:t>Попова А.А. Контент–анализ ассоциативного ряда к слову «</w:t>
      </w:r>
      <w:proofErr w:type="gramStart"/>
      <w:r w:rsidRPr="007C35BB">
        <w:rPr>
          <w:rFonts w:ascii="Times New Roman" w:eastAsia="Times New Roman" w:hAnsi="Times New Roman" w:cs="Times New Roman"/>
          <w:sz w:val="28"/>
          <w:szCs w:val="28"/>
        </w:rPr>
        <w:t>ребенок»</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А.А.Попова</w:t>
      </w:r>
      <w:proofErr w:type="spellEnd"/>
      <w:r w:rsidRPr="007C35BB">
        <w:rPr>
          <w:rFonts w:ascii="Times New Roman" w:eastAsia="Times New Roman" w:hAnsi="Times New Roman" w:cs="Times New Roman"/>
          <w:sz w:val="28"/>
          <w:szCs w:val="28"/>
        </w:rPr>
        <w:t xml:space="preserve">// Перинатальная психология </w:t>
      </w:r>
      <w:proofErr w:type="spellStart"/>
      <w:r w:rsidRPr="007C35BB">
        <w:rPr>
          <w:rFonts w:ascii="Times New Roman" w:eastAsia="Times New Roman" w:hAnsi="Times New Roman" w:cs="Times New Roman"/>
          <w:sz w:val="28"/>
          <w:szCs w:val="28"/>
        </w:rPr>
        <w:t>психология</w:t>
      </w:r>
      <w:proofErr w:type="spellEnd"/>
      <w:r w:rsidRPr="007C35BB">
        <w:rPr>
          <w:rFonts w:ascii="Times New Roman" w:eastAsia="Times New Roman" w:hAnsi="Times New Roman" w:cs="Times New Roman"/>
          <w:sz w:val="28"/>
          <w:szCs w:val="28"/>
        </w:rPr>
        <w:t xml:space="preserve"> </w:t>
      </w:r>
      <w:proofErr w:type="spellStart"/>
      <w:r w:rsidRPr="007C35BB">
        <w:rPr>
          <w:rFonts w:ascii="Times New Roman" w:eastAsia="Times New Roman" w:hAnsi="Times New Roman" w:cs="Times New Roman"/>
          <w:sz w:val="28"/>
          <w:szCs w:val="28"/>
        </w:rPr>
        <w:t>родительства</w:t>
      </w:r>
      <w:proofErr w:type="spellEnd"/>
      <w:r w:rsidRPr="007C35BB">
        <w:rPr>
          <w:rFonts w:ascii="Times New Roman" w:eastAsia="Times New Roman" w:hAnsi="Times New Roman" w:cs="Times New Roman"/>
          <w:sz w:val="28"/>
          <w:szCs w:val="28"/>
        </w:rPr>
        <w:t>. – 2004. – №2. –     С.71–85.</w:t>
      </w:r>
    </w:p>
    <w:p w:rsidR="007C35BB" w:rsidRPr="0060490D" w:rsidRDefault="007C35BB" w:rsidP="007C35BB">
      <w:pPr>
        <w:pStyle w:val="a5"/>
        <w:numPr>
          <w:ilvl w:val="0"/>
          <w:numId w:val="2"/>
        </w:numPr>
        <w:spacing w:after="0" w:line="360" w:lineRule="auto"/>
        <w:ind w:left="0" w:firstLine="0"/>
        <w:jc w:val="both"/>
        <w:rPr>
          <w:rFonts w:ascii="Times New Roman" w:eastAsia="Times New Roman" w:hAnsi="Times New Roman" w:cs="Times New Roman"/>
          <w:sz w:val="28"/>
          <w:szCs w:val="28"/>
          <w:lang w:val="uk-UA"/>
        </w:rPr>
      </w:pPr>
      <w:r w:rsidRPr="0060490D">
        <w:rPr>
          <w:rStyle w:val="apple-style-span"/>
          <w:rFonts w:ascii="Times New Roman" w:eastAsia="Times New Roman" w:hAnsi="Times New Roman" w:cs="Times New Roman"/>
          <w:bCs/>
          <w:color w:val="222222"/>
          <w:sz w:val="28"/>
          <w:szCs w:val="28"/>
        </w:rPr>
        <w:t>Пушкарук</w:t>
      </w:r>
      <w:r w:rsidRPr="0060490D">
        <w:rPr>
          <w:rStyle w:val="apple-style-span"/>
          <w:rFonts w:ascii="Times New Roman" w:hAnsi="Times New Roman" w:cs="Times New Roman"/>
          <w:bCs/>
          <w:color w:val="222222"/>
          <w:sz w:val="28"/>
          <w:szCs w:val="28"/>
        </w:rPr>
        <w:t xml:space="preserve"> </w:t>
      </w:r>
      <w:r w:rsidRPr="0060490D">
        <w:rPr>
          <w:rStyle w:val="apple-style-span"/>
          <w:rFonts w:ascii="Times New Roman" w:eastAsia="Times New Roman" w:hAnsi="Times New Roman" w:cs="Times New Roman"/>
          <w:color w:val="222222"/>
          <w:sz w:val="28"/>
          <w:szCs w:val="28"/>
        </w:rPr>
        <w:t>І.</w:t>
      </w:r>
      <w:r w:rsidRPr="0060490D">
        <w:rPr>
          <w:rStyle w:val="apple-converted-space"/>
          <w:rFonts w:ascii="Times New Roman" w:eastAsia="Times New Roman" w:hAnsi="Times New Roman" w:cs="Times New Roman"/>
          <w:color w:val="222222"/>
          <w:sz w:val="28"/>
          <w:szCs w:val="28"/>
        </w:rPr>
        <w:t> </w:t>
      </w:r>
      <w:proofErr w:type="spellStart"/>
      <w:r w:rsidRPr="0060490D">
        <w:rPr>
          <w:rStyle w:val="apple-style-span"/>
          <w:rFonts w:ascii="Times New Roman" w:eastAsia="Times New Roman" w:hAnsi="Times New Roman" w:cs="Times New Roman"/>
          <w:bCs/>
          <w:color w:val="222222"/>
          <w:sz w:val="28"/>
          <w:szCs w:val="28"/>
        </w:rPr>
        <w:t>Становлення</w:t>
      </w:r>
      <w:proofErr w:type="spellEnd"/>
      <w:r w:rsidRPr="0060490D">
        <w:rPr>
          <w:rStyle w:val="apple-converted-space"/>
          <w:rFonts w:ascii="Times New Roman" w:eastAsia="Times New Roman" w:hAnsi="Times New Roman" w:cs="Times New Roman"/>
          <w:color w:val="222222"/>
          <w:sz w:val="28"/>
          <w:szCs w:val="28"/>
        </w:rPr>
        <w:t> </w:t>
      </w:r>
      <w:r w:rsidRPr="0060490D">
        <w:rPr>
          <w:rStyle w:val="apple-style-span"/>
          <w:rFonts w:ascii="Times New Roman" w:eastAsia="Times New Roman" w:hAnsi="Times New Roman" w:cs="Times New Roman"/>
          <w:color w:val="222222"/>
          <w:sz w:val="28"/>
          <w:szCs w:val="28"/>
        </w:rPr>
        <w:t>та</w:t>
      </w:r>
      <w:r w:rsidRPr="0060490D">
        <w:rPr>
          <w:rStyle w:val="apple-converted-space"/>
          <w:rFonts w:ascii="Times New Roman" w:eastAsia="Times New Roman" w:hAnsi="Times New Roman" w:cs="Times New Roman"/>
          <w:color w:val="222222"/>
          <w:sz w:val="28"/>
          <w:szCs w:val="28"/>
        </w:rPr>
        <w:t> </w:t>
      </w:r>
      <w:proofErr w:type="spellStart"/>
      <w:r w:rsidRPr="0060490D">
        <w:rPr>
          <w:rStyle w:val="apple-style-span"/>
          <w:rFonts w:ascii="Times New Roman" w:eastAsia="Times New Roman" w:hAnsi="Times New Roman" w:cs="Times New Roman"/>
          <w:bCs/>
          <w:color w:val="222222"/>
          <w:sz w:val="28"/>
          <w:szCs w:val="28"/>
        </w:rPr>
        <w:t>розвиток</w:t>
      </w:r>
      <w:proofErr w:type="spellEnd"/>
      <w:r w:rsidR="0060490D" w:rsidRPr="0060490D">
        <w:rPr>
          <w:rStyle w:val="apple-style-span"/>
          <w:rFonts w:ascii="Times New Roman" w:eastAsia="Times New Roman" w:hAnsi="Times New Roman" w:cs="Times New Roman"/>
          <w:bCs/>
          <w:color w:val="222222"/>
          <w:sz w:val="28"/>
          <w:szCs w:val="28"/>
        </w:rPr>
        <w:t xml:space="preserve"> </w:t>
      </w:r>
      <w:proofErr w:type="spellStart"/>
      <w:r w:rsidRPr="0060490D">
        <w:rPr>
          <w:rStyle w:val="apple-style-span"/>
          <w:rFonts w:ascii="Times New Roman" w:eastAsia="Times New Roman" w:hAnsi="Times New Roman" w:cs="Times New Roman"/>
          <w:bCs/>
          <w:color w:val="222222"/>
          <w:sz w:val="28"/>
          <w:szCs w:val="28"/>
        </w:rPr>
        <w:t>батьківської</w:t>
      </w:r>
      <w:proofErr w:type="spellEnd"/>
      <w:r w:rsidRPr="0060490D">
        <w:rPr>
          <w:rStyle w:val="apple-style-span"/>
          <w:rFonts w:ascii="Times New Roman" w:eastAsia="Times New Roman" w:hAnsi="Times New Roman" w:cs="Times New Roman"/>
          <w:bCs/>
          <w:color w:val="222222"/>
          <w:sz w:val="28"/>
          <w:szCs w:val="28"/>
        </w:rPr>
        <w:t xml:space="preserve"> </w:t>
      </w:r>
      <w:proofErr w:type="spellStart"/>
      <w:r w:rsidRPr="0060490D">
        <w:rPr>
          <w:rStyle w:val="apple-style-span"/>
          <w:rFonts w:ascii="Times New Roman" w:eastAsia="Times New Roman" w:hAnsi="Times New Roman" w:cs="Times New Roman"/>
          <w:bCs/>
          <w:color w:val="222222"/>
          <w:sz w:val="28"/>
          <w:szCs w:val="28"/>
        </w:rPr>
        <w:t>ідентичності</w:t>
      </w:r>
      <w:proofErr w:type="spellEnd"/>
      <w:r w:rsidRPr="0060490D">
        <w:rPr>
          <w:rStyle w:val="apple-style-span"/>
          <w:rFonts w:ascii="Times New Roman" w:eastAsia="Times New Roman" w:hAnsi="Times New Roman" w:cs="Times New Roman"/>
          <w:bCs/>
          <w:color w:val="222222"/>
          <w:sz w:val="28"/>
          <w:szCs w:val="28"/>
        </w:rPr>
        <w:t xml:space="preserve"> </w:t>
      </w:r>
      <w:proofErr w:type="spellStart"/>
      <w:r w:rsidRPr="0060490D">
        <w:rPr>
          <w:rStyle w:val="apple-style-span"/>
          <w:rFonts w:ascii="Times New Roman" w:eastAsia="Times New Roman" w:hAnsi="Times New Roman" w:cs="Times New Roman"/>
          <w:bCs/>
          <w:color w:val="222222"/>
          <w:sz w:val="28"/>
          <w:szCs w:val="28"/>
        </w:rPr>
        <w:t>чоловіка</w:t>
      </w:r>
      <w:proofErr w:type="spellEnd"/>
      <w:r w:rsidRPr="0060490D">
        <w:rPr>
          <w:rStyle w:val="apple-converted-space"/>
          <w:rFonts w:ascii="Times New Roman" w:eastAsia="Times New Roman" w:hAnsi="Times New Roman" w:cs="Times New Roman"/>
          <w:color w:val="222222"/>
          <w:sz w:val="28"/>
          <w:szCs w:val="28"/>
        </w:rPr>
        <w:t> </w:t>
      </w:r>
      <w:proofErr w:type="gramStart"/>
      <w:r w:rsidRPr="0060490D">
        <w:rPr>
          <w:rStyle w:val="apple-style-span"/>
          <w:rFonts w:ascii="Times New Roman" w:eastAsia="Times New Roman" w:hAnsi="Times New Roman" w:cs="Times New Roman"/>
          <w:color w:val="222222"/>
          <w:sz w:val="28"/>
          <w:szCs w:val="28"/>
        </w:rPr>
        <w:t>[</w:t>
      </w:r>
      <w:r w:rsidRPr="0060490D">
        <w:rPr>
          <w:rStyle w:val="apple-converted-space"/>
          <w:rFonts w:ascii="Times New Roman" w:eastAsia="Times New Roman" w:hAnsi="Times New Roman" w:cs="Times New Roman"/>
          <w:color w:val="222222"/>
          <w:sz w:val="28"/>
          <w:szCs w:val="28"/>
        </w:rPr>
        <w:t> </w:t>
      </w:r>
      <w:r w:rsidRPr="0060490D">
        <w:rPr>
          <w:rStyle w:val="apple-style-span"/>
          <w:rFonts w:ascii="Times New Roman" w:eastAsia="Times New Roman" w:hAnsi="Times New Roman" w:cs="Times New Roman"/>
          <w:color w:val="222222"/>
          <w:sz w:val="28"/>
          <w:szCs w:val="28"/>
        </w:rPr>
        <w:t>Текст</w:t>
      </w:r>
      <w:proofErr w:type="gramEnd"/>
      <w:r w:rsidRPr="0060490D">
        <w:rPr>
          <w:rStyle w:val="apple-style-span"/>
          <w:rFonts w:ascii="Times New Roman" w:eastAsia="Times New Roman" w:hAnsi="Times New Roman" w:cs="Times New Roman"/>
          <w:color w:val="222222"/>
          <w:sz w:val="28"/>
          <w:szCs w:val="28"/>
        </w:rPr>
        <w:t>] / І.</w:t>
      </w:r>
      <w:r w:rsidRPr="0060490D">
        <w:rPr>
          <w:rStyle w:val="apple-converted-space"/>
          <w:rFonts w:ascii="Times New Roman" w:eastAsia="Times New Roman" w:hAnsi="Times New Roman" w:cs="Times New Roman"/>
          <w:color w:val="222222"/>
          <w:sz w:val="28"/>
          <w:szCs w:val="28"/>
        </w:rPr>
        <w:t> </w:t>
      </w:r>
      <w:proofErr w:type="spellStart"/>
      <w:r w:rsidRPr="0060490D">
        <w:rPr>
          <w:rStyle w:val="apple-style-span"/>
          <w:rFonts w:ascii="Times New Roman" w:eastAsia="Times New Roman" w:hAnsi="Times New Roman" w:cs="Times New Roman"/>
          <w:bCs/>
          <w:color w:val="222222"/>
          <w:sz w:val="28"/>
          <w:szCs w:val="28"/>
        </w:rPr>
        <w:t>Пушкарук</w:t>
      </w:r>
      <w:proofErr w:type="spellEnd"/>
      <w:r w:rsidRPr="0060490D">
        <w:rPr>
          <w:rStyle w:val="apple-converted-space"/>
          <w:rFonts w:ascii="Times New Roman" w:eastAsia="Times New Roman" w:hAnsi="Times New Roman" w:cs="Times New Roman"/>
          <w:color w:val="222222"/>
          <w:sz w:val="28"/>
          <w:szCs w:val="28"/>
        </w:rPr>
        <w:t> </w:t>
      </w:r>
      <w:r w:rsidRPr="0060490D">
        <w:rPr>
          <w:rStyle w:val="apple-style-span"/>
          <w:rFonts w:ascii="Times New Roman" w:hAnsi="Times New Roman" w:cs="Times New Roman"/>
          <w:color w:val="222222"/>
          <w:sz w:val="28"/>
          <w:szCs w:val="28"/>
        </w:rPr>
        <w:t xml:space="preserve">// </w:t>
      </w:r>
      <w:proofErr w:type="spellStart"/>
      <w:r w:rsidRPr="0060490D">
        <w:rPr>
          <w:rStyle w:val="apple-style-span"/>
          <w:rFonts w:ascii="Times New Roman" w:hAnsi="Times New Roman" w:cs="Times New Roman"/>
          <w:color w:val="222222"/>
          <w:sz w:val="28"/>
          <w:szCs w:val="28"/>
        </w:rPr>
        <w:t>Соціальна</w:t>
      </w:r>
      <w:proofErr w:type="spellEnd"/>
      <w:r w:rsidRPr="0060490D">
        <w:rPr>
          <w:rStyle w:val="apple-style-span"/>
          <w:rFonts w:ascii="Times New Roman" w:hAnsi="Times New Roman" w:cs="Times New Roman"/>
          <w:color w:val="222222"/>
          <w:sz w:val="28"/>
          <w:szCs w:val="28"/>
        </w:rPr>
        <w:t xml:space="preserve"> </w:t>
      </w:r>
      <w:proofErr w:type="spellStart"/>
      <w:r w:rsidRPr="0060490D">
        <w:rPr>
          <w:rStyle w:val="apple-style-span"/>
          <w:rFonts w:ascii="Times New Roman" w:hAnsi="Times New Roman" w:cs="Times New Roman"/>
          <w:color w:val="222222"/>
          <w:sz w:val="28"/>
          <w:szCs w:val="28"/>
        </w:rPr>
        <w:t>психологія</w:t>
      </w:r>
      <w:proofErr w:type="spellEnd"/>
      <w:r w:rsidRPr="0060490D">
        <w:rPr>
          <w:rStyle w:val="apple-style-span"/>
          <w:rFonts w:ascii="Times New Roman" w:hAnsi="Times New Roman" w:cs="Times New Roman"/>
          <w:color w:val="222222"/>
          <w:sz w:val="28"/>
          <w:szCs w:val="28"/>
        </w:rPr>
        <w:t xml:space="preserve">. – 2010. – № 4. – </w:t>
      </w:r>
      <w:r w:rsidRPr="0060490D">
        <w:rPr>
          <w:rStyle w:val="apple-style-span"/>
          <w:rFonts w:ascii="Times New Roman" w:eastAsia="Times New Roman" w:hAnsi="Times New Roman" w:cs="Times New Roman"/>
          <w:color w:val="222222"/>
          <w:sz w:val="28"/>
          <w:szCs w:val="28"/>
        </w:rPr>
        <w:t>С. 131-138.</w:t>
      </w:r>
    </w:p>
    <w:p w:rsidR="00E05487" w:rsidRDefault="00E05487" w:rsidP="00E57E72">
      <w:pPr>
        <w:spacing w:after="0" w:line="360" w:lineRule="auto"/>
        <w:ind w:firstLine="708"/>
        <w:jc w:val="both"/>
        <w:rPr>
          <w:rFonts w:ascii="Times New Roman" w:hAnsi="Times New Roman" w:cs="Times New Roman"/>
          <w:b/>
          <w:sz w:val="28"/>
          <w:szCs w:val="28"/>
          <w:lang w:val="uk-UA"/>
        </w:rPr>
      </w:pPr>
    </w:p>
    <w:p w:rsidR="006640AE" w:rsidRDefault="006640AE" w:rsidP="00E57E72">
      <w:pPr>
        <w:spacing w:after="0" w:line="360" w:lineRule="auto"/>
        <w:jc w:val="both"/>
        <w:rPr>
          <w:rFonts w:ascii="Times New Roman" w:hAnsi="Times New Roman" w:cs="Times New Roman"/>
          <w:b/>
          <w:sz w:val="28"/>
          <w:szCs w:val="28"/>
          <w:lang w:val="uk-UA"/>
        </w:rPr>
      </w:pPr>
    </w:p>
    <w:p w:rsidR="006640AE" w:rsidRDefault="006640AE" w:rsidP="00E57E72">
      <w:pPr>
        <w:spacing w:after="0" w:line="360" w:lineRule="auto"/>
        <w:jc w:val="center"/>
        <w:rPr>
          <w:rFonts w:ascii="Times New Roman" w:hAnsi="Times New Roman" w:cs="Times New Roman"/>
          <w:b/>
          <w:sz w:val="28"/>
          <w:szCs w:val="28"/>
          <w:lang w:val="uk-UA"/>
        </w:rPr>
      </w:pPr>
    </w:p>
    <w:p w:rsidR="006640AE" w:rsidRDefault="006640AE" w:rsidP="006640AE">
      <w:pPr>
        <w:jc w:val="both"/>
        <w:rPr>
          <w:rFonts w:ascii="Times New Roman" w:hAnsi="Times New Roman" w:cs="Times New Roman"/>
          <w:b/>
          <w:sz w:val="28"/>
          <w:szCs w:val="28"/>
          <w:lang w:val="uk-UA"/>
        </w:rPr>
      </w:pPr>
      <w:r>
        <w:rPr>
          <w:rFonts w:ascii="Times New Roman" w:hAnsi="Times New Roman" w:cs="Times New Roman"/>
          <w:b/>
          <w:sz w:val="28"/>
          <w:szCs w:val="28"/>
          <w:lang w:val="uk-UA"/>
        </w:rPr>
        <w:tab/>
      </w:r>
    </w:p>
    <w:p w:rsidR="006A0F61" w:rsidRDefault="006A0F61" w:rsidP="006A0F61">
      <w:pPr>
        <w:jc w:val="center"/>
        <w:rPr>
          <w:rFonts w:ascii="Times New Roman" w:hAnsi="Times New Roman" w:cs="Times New Roman"/>
          <w:b/>
          <w:sz w:val="28"/>
          <w:szCs w:val="28"/>
          <w:lang w:val="uk-UA"/>
        </w:rPr>
      </w:pPr>
    </w:p>
    <w:p w:rsidR="006A0F61" w:rsidRDefault="006A0F61" w:rsidP="006A0F61">
      <w:pPr>
        <w:jc w:val="center"/>
        <w:rPr>
          <w:rFonts w:ascii="Times New Roman" w:hAnsi="Times New Roman" w:cs="Times New Roman"/>
          <w:b/>
          <w:sz w:val="28"/>
          <w:szCs w:val="28"/>
          <w:lang w:val="uk-UA"/>
        </w:rPr>
      </w:pPr>
    </w:p>
    <w:p w:rsidR="006A0F61" w:rsidRDefault="006A0F61" w:rsidP="006A0F61">
      <w:pPr>
        <w:jc w:val="center"/>
        <w:rPr>
          <w:rFonts w:ascii="Times New Roman" w:hAnsi="Times New Roman" w:cs="Times New Roman"/>
          <w:b/>
          <w:sz w:val="28"/>
          <w:szCs w:val="28"/>
          <w:lang w:val="uk-UA"/>
        </w:rPr>
      </w:pPr>
    </w:p>
    <w:p w:rsidR="006A0F61" w:rsidRDefault="006A0F61" w:rsidP="006A0F61">
      <w:pPr>
        <w:jc w:val="center"/>
        <w:rPr>
          <w:rFonts w:ascii="Times New Roman" w:hAnsi="Times New Roman" w:cs="Times New Roman"/>
          <w:b/>
          <w:sz w:val="28"/>
          <w:szCs w:val="28"/>
          <w:lang w:val="uk-UA"/>
        </w:rPr>
      </w:pPr>
    </w:p>
    <w:p w:rsidR="006A0F61" w:rsidRPr="006A0F61" w:rsidRDefault="006A0F61" w:rsidP="006B5E06">
      <w:pPr>
        <w:jc w:val="center"/>
        <w:rPr>
          <w:rFonts w:ascii="Times New Roman" w:hAnsi="Times New Roman" w:cs="Times New Roman"/>
          <w:b/>
          <w:sz w:val="28"/>
          <w:szCs w:val="28"/>
          <w:lang w:val="uk-UA"/>
        </w:rPr>
      </w:pPr>
    </w:p>
    <w:sectPr w:rsidR="006A0F61" w:rsidRPr="006A0F61" w:rsidSect="002B0F9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E2B00"/>
    <w:multiLevelType w:val="hybridMultilevel"/>
    <w:tmpl w:val="767E2AEE"/>
    <w:lvl w:ilvl="0" w:tplc="6318E692">
      <w:start w:val="1"/>
      <w:numFmt w:val="decimal"/>
      <w:lvlText w:val="%1."/>
      <w:lvlJc w:val="left"/>
      <w:pPr>
        <w:tabs>
          <w:tab w:val="num" w:pos="360"/>
        </w:tabs>
        <w:ind w:left="360" w:hanging="360"/>
      </w:pPr>
      <w:rPr>
        <w:rFonts w:hint="default"/>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841CCF"/>
    <w:multiLevelType w:val="hybridMultilevel"/>
    <w:tmpl w:val="EDFEC77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A174205"/>
    <w:multiLevelType w:val="hybridMultilevel"/>
    <w:tmpl w:val="801C2EFA"/>
    <w:lvl w:ilvl="0" w:tplc="94668F44">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FAE4C38"/>
    <w:multiLevelType w:val="hybridMultilevel"/>
    <w:tmpl w:val="9BB85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7140C9E"/>
    <w:multiLevelType w:val="hybridMultilevel"/>
    <w:tmpl w:val="7FF2E6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E06"/>
    <w:rsid w:val="00006F40"/>
    <w:rsid w:val="0000720D"/>
    <w:rsid w:val="000164AA"/>
    <w:rsid w:val="000349CD"/>
    <w:rsid w:val="000614CB"/>
    <w:rsid w:val="0007601C"/>
    <w:rsid w:val="000A6F98"/>
    <w:rsid w:val="000B1845"/>
    <w:rsid w:val="000F5A2B"/>
    <w:rsid w:val="00121574"/>
    <w:rsid w:val="001235AE"/>
    <w:rsid w:val="00150235"/>
    <w:rsid w:val="0017155C"/>
    <w:rsid w:val="001A01E1"/>
    <w:rsid w:val="001A6A5A"/>
    <w:rsid w:val="001C64BF"/>
    <w:rsid w:val="001D7150"/>
    <w:rsid w:val="001E7AC1"/>
    <w:rsid w:val="001F7005"/>
    <w:rsid w:val="00201B65"/>
    <w:rsid w:val="002A2C35"/>
    <w:rsid w:val="002A2C6C"/>
    <w:rsid w:val="002A44F6"/>
    <w:rsid w:val="002B0F99"/>
    <w:rsid w:val="00335FBE"/>
    <w:rsid w:val="00336C43"/>
    <w:rsid w:val="0034397F"/>
    <w:rsid w:val="003773FE"/>
    <w:rsid w:val="003A1335"/>
    <w:rsid w:val="003A64F2"/>
    <w:rsid w:val="003E562B"/>
    <w:rsid w:val="0044348F"/>
    <w:rsid w:val="00444421"/>
    <w:rsid w:val="00447069"/>
    <w:rsid w:val="0048504A"/>
    <w:rsid w:val="004909CC"/>
    <w:rsid w:val="0058666A"/>
    <w:rsid w:val="00587EED"/>
    <w:rsid w:val="005D6AC0"/>
    <w:rsid w:val="0060490D"/>
    <w:rsid w:val="006131E5"/>
    <w:rsid w:val="00662A24"/>
    <w:rsid w:val="00662B62"/>
    <w:rsid w:val="006640AE"/>
    <w:rsid w:val="00680ED0"/>
    <w:rsid w:val="006A0F61"/>
    <w:rsid w:val="006B0C6D"/>
    <w:rsid w:val="006B5E06"/>
    <w:rsid w:val="006C2033"/>
    <w:rsid w:val="006E1761"/>
    <w:rsid w:val="00700722"/>
    <w:rsid w:val="00704A3C"/>
    <w:rsid w:val="00746419"/>
    <w:rsid w:val="007B5DC3"/>
    <w:rsid w:val="007C35BB"/>
    <w:rsid w:val="0081003C"/>
    <w:rsid w:val="0081709D"/>
    <w:rsid w:val="00831A8D"/>
    <w:rsid w:val="008356A4"/>
    <w:rsid w:val="00841C6F"/>
    <w:rsid w:val="008434CD"/>
    <w:rsid w:val="00872D7F"/>
    <w:rsid w:val="008A5E9B"/>
    <w:rsid w:val="008B0C4D"/>
    <w:rsid w:val="0090271C"/>
    <w:rsid w:val="009329FB"/>
    <w:rsid w:val="009A6FA2"/>
    <w:rsid w:val="009D5672"/>
    <w:rsid w:val="009F1998"/>
    <w:rsid w:val="009F392C"/>
    <w:rsid w:val="00A02F0B"/>
    <w:rsid w:val="00A20447"/>
    <w:rsid w:val="00A52DCD"/>
    <w:rsid w:val="00A60B31"/>
    <w:rsid w:val="00B06098"/>
    <w:rsid w:val="00B45C25"/>
    <w:rsid w:val="00B71635"/>
    <w:rsid w:val="00B833CF"/>
    <w:rsid w:val="00BA0811"/>
    <w:rsid w:val="00BA0FF2"/>
    <w:rsid w:val="00BA53AC"/>
    <w:rsid w:val="00BB551E"/>
    <w:rsid w:val="00BC0108"/>
    <w:rsid w:val="00BF0EBB"/>
    <w:rsid w:val="00BF23D3"/>
    <w:rsid w:val="00C717AB"/>
    <w:rsid w:val="00C8269D"/>
    <w:rsid w:val="00CE0D33"/>
    <w:rsid w:val="00CF5C88"/>
    <w:rsid w:val="00D05F95"/>
    <w:rsid w:val="00D3034E"/>
    <w:rsid w:val="00D441F4"/>
    <w:rsid w:val="00D57A03"/>
    <w:rsid w:val="00D76224"/>
    <w:rsid w:val="00D94E53"/>
    <w:rsid w:val="00DA06B3"/>
    <w:rsid w:val="00DB7296"/>
    <w:rsid w:val="00DD5CF1"/>
    <w:rsid w:val="00DE5539"/>
    <w:rsid w:val="00DF2FE7"/>
    <w:rsid w:val="00E004E3"/>
    <w:rsid w:val="00E05487"/>
    <w:rsid w:val="00E06819"/>
    <w:rsid w:val="00E55294"/>
    <w:rsid w:val="00E57E72"/>
    <w:rsid w:val="00E92302"/>
    <w:rsid w:val="00E93F95"/>
    <w:rsid w:val="00EE359E"/>
    <w:rsid w:val="00F11920"/>
    <w:rsid w:val="00F43D1D"/>
    <w:rsid w:val="00F555A7"/>
    <w:rsid w:val="00F81554"/>
    <w:rsid w:val="00FB6FDE"/>
    <w:rsid w:val="00FE0686"/>
    <w:rsid w:val="00FF2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7F47E-029E-4BD5-96BC-EF661140F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C88"/>
  </w:style>
  <w:style w:type="paragraph" w:styleId="1">
    <w:name w:val="heading 1"/>
    <w:basedOn w:val="a"/>
    <w:link w:val="10"/>
    <w:uiPriority w:val="9"/>
    <w:qFormat/>
    <w:rsid w:val="007C35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0F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A0F61"/>
    <w:rPr>
      <w:rFonts w:ascii="Tahoma" w:hAnsi="Tahoma" w:cs="Tahoma"/>
      <w:sz w:val="16"/>
      <w:szCs w:val="16"/>
    </w:rPr>
  </w:style>
  <w:style w:type="character" w:customStyle="1" w:styleId="apple-style-span">
    <w:name w:val="apple-style-span"/>
    <w:basedOn w:val="a0"/>
    <w:rsid w:val="007C35BB"/>
  </w:style>
  <w:style w:type="character" w:customStyle="1" w:styleId="apple-converted-space">
    <w:name w:val="apple-converted-space"/>
    <w:basedOn w:val="a0"/>
    <w:rsid w:val="007C35BB"/>
  </w:style>
  <w:style w:type="paragraph" w:styleId="a5">
    <w:name w:val="List Paragraph"/>
    <w:basedOn w:val="a"/>
    <w:uiPriority w:val="34"/>
    <w:qFormat/>
    <w:rsid w:val="007C35BB"/>
    <w:pPr>
      <w:ind w:left="720"/>
      <w:contextualSpacing/>
    </w:pPr>
  </w:style>
  <w:style w:type="character" w:customStyle="1" w:styleId="10">
    <w:name w:val="Заголовок 1 Знак"/>
    <w:basedOn w:val="a0"/>
    <w:link w:val="1"/>
    <w:uiPriority w:val="9"/>
    <w:rsid w:val="007C35BB"/>
    <w:rPr>
      <w:rFonts w:ascii="Times New Roman" w:eastAsia="Times New Roman" w:hAnsi="Times New Roman" w:cs="Times New Roman"/>
      <w:b/>
      <w:bCs/>
      <w:kern w:val="36"/>
      <w:sz w:val="48"/>
      <w:szCs w:val="48"/>
    </w:rPr>
  </w:style>
  <w:style w:type="character" w:styleId="a6">
    <w:name w:val="Emphasis"/>
    <w:basedOn w:val="a0"/>
    <w:uiPriority w:val="20"/>
    <w:qFormat/>
    <w:rsid w:val="006049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48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chart" Target="charts/chart10.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overlay val="0"/>
    </c:title>
    <c:autoTitleDeleted val="0"/>
    <c:view3D>
      <c:rotX val="15"/>
      <c:rotY val="20"/>
      <c:rAngAx val="0"/>
    </c:view3D>
    <c:floor>
      <c:thickness val="0"/>
    </c:floor>
    <c:sideWall>
      <c:thickness val="0"/>
    </c:sideWall>
    <c:backWall>
      <c:thickness val="0"/>
    </c:backWall>
    <c:plotArea>
      <c:layout>
        <c:manualLayout>
          <c:layoutTarget val="inner"/>
          <c:xMode val="edge"/>
          <c:yMode val="edge"/>
          <c:x val="0.14528143798912227"/>
          <c:y val="0.11161156248041947"/>
          <c:w val="0.83233809405563852"/>
          <c:h val="0.43069556879160598"/>
        </c:manualLayout>
      </c:layout>
      <c:bar3DChart>
        <c:barDir val="col"/>
        <c:grouping val="stacked"/>
        <c:varyColors val="0"/>
        <c:ser>
          <c:idx val="0"/>
          <c:order val="0"/>
          <c:tx>
            <c:strRef>
              <c:f>Лист1!$B$1</c:f>
              <c:strCache>
                <c:ptCount val="1"/>
                <c:pt idx="0">
                  <c:v>   </c:v>
                </c:pt>
              </c:strCache>
            </c:strRef>
          </c:tx>
          <c:invertIfNegative val="0"/>
          <c:cat>
            <c:strRef>
              <c:f>Лист1!$A$2:$A$13</c:f>
              <c:strCache>
                <c:ptCount val="12"/>
                <c:pt idx="0">
                  <c:v>Епітети</c:v>
                </c:pt>
                <c:pt idx="1">
                  <c:v>Переживання</c:v>
                </c:pt>
                <c:pt idx="2">
                  <c:v>Гештальт немовляти</c:v>
                </c:pt>
                <c:pt idx="3">
                  <c:v>Родичі, сім'я</c:v>
                </c:pt>
                <c:pt idx="4">
                  <c:v>Розваги</c:v>
                </c:pt>
                <c:pt idx="5">
                  <c:v>Взаємодія з дитиною</c:v>
                </c:pt>
                <c:pt idx="6">
                  <c:v>Аксесуари</c:v>
                </c:pt>
                <c:pt idx="7">
                  <c:v>Навчання, виховання</c:v>
                </c:pt>
                <c:pt idx="8">
                  <c:v>Діяльність дорослих</c:v>
                </c:pt>
                <c:pt idx="9">
                  <c:v>Фінанси</c:v>
                </c:pt>
                <c:pt idx="10">
                  <c:v>Харчування</c:v>
                </c:pt>
                <c:pt idx="11">
                  <c:v>Інше</c:v>
                </c:pt>
              </c:strCache>
            </c:strRef>
          </c:cat>
          <c:val>
            <c:numRef>
              <c:f>Лист1!$B$2:$B$13</c:f>
              <c:numCache>
                <c:formatCode>0.00%</c:formatCode>
                <c:ptCount val="12"/>
                <c:pt idx="0">
                  <c:v>0.223</c:v>
                </c:pt>
                <c:pt idx="1">
                  <c:v>0.13900000000000001</c:v>
                </c:pt>
                <c:pt idx="2">
                  <c:v>0.10700000000000004</c:v>
                </c:pt>
                <c:pt idx="3">
                  <c:v>8.5000000000000006E-2</c:v>
                </c:pt>
                <c:pt idx="4">
                  <c:v>7.9000000000000042E-2</c:v>
                </c:pt>
                <c:pt idx="5">
                  <c:v>7.8000000000000014E-2</c:v>
                </c:pt>
                <c:pt idx="6">
                  <c:v>7.8000000000000014E-2</c:v>
                </c:pt>
                <c:pt idx="7">
                  <c:v>6.8000000000000019E-2</c:v>
                </c:pt>
                <c:pt idx="8">
                  <c:v>4.1000000000000002E-2</c:v>
                </c:pt>
                <c:pt idx="9">
                  <c:v>3.6999999999999998E-2</c:v>
                </c:pt>
                <c:pt idx="10">
                  <c:v>3.4000000000000002E-2</c:v>
                </c:pt>
                <c:pt idx="11">
                  <c:v>3.1000000000000014E-2</c:v>
                </c:pt>
              </c:numCache>
            </c:numRef>
          </c:val>
        </c:ser>
        <c:dLbls>
          <c:showLegendKey val="0"/>
          <c:showVal val="0"/>
          <c:showCatName val="0"/>
          <c:showSerName val="0"/>
          <c:showPercent val="0"/>
          <c:showBubbleSize val="0"/>
        </c:dLbls>
        <c:gapWidth val="95"/>
        <c:gapDepth val="95"/>
        <c:shape val="box"/>
        <c:axId val="566016672"/>
        <c:axId val="566013928"/>
        <c:axId val="0"/>
      </c:bar3DChart>
      <c:catAx>
        <c:axId val="566016672"/>
        <c:scaling>
          <c:orientation val="minMax"/>
        </c:scaling>
        <c:delete val="0"/>
        <c:axPos val="b"/>
        <c:numFmt formatCode="General" sourceLinked="0"/>
        <c:majorTickMark val="none"/>
        <c:minorTickMark val="none"/>
        <c:tickLblPos val="nextTo"/>
        <c:crossAx val="566013928"/>
        <c:crosses val="autoZero"/>
        <c:auto val="1"/>
        <c:lblAlgn val="ctr"/>
        <c:lblOffset val="100"/>
        <c:noMultiLvlLbl val="0"/>
      </c:catAx>
      <c:valAx>
        <c:axId val="566013928"/>
        <c:scaling>
          <c:orientation val="minMax"/>
        </c:scaling>
        <c:delete val="0"/>
        <c:axPos val="l"/>
        <c:majorGridlines/>
        <c:title>
          <c:overlay val="0"/>
        </c:title>
        <c:numFmt formatCode="0.00%" sourceLinked="1"/>
        <c:majorTickMark val="none"/>
        <c:minorTickMark val="none"/>
        <c:tickLblPos val="nextTo"/>
        <c:crossAx val="56601667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Чоловіки без дітей</c:v>
                </c:pt>
              </c:strCache>
            </c:strRef>
          </c:tx>
          <c:invertIfNegative val="0"/>
          <c:cat>
            <c:strRef>
              <c:f>Лист1!$A$2:$A$14</c:f>
              <c:strCache>
                <c:ptCount val="13"/>
                <c:pt idx="0">
                  <c:v>Сім'я</c:v>
                </c:pt>
                <c:pt idx="1">
                  <c:v>Батьківство</c:v>
                </c:pt>
                <c:pt idx="2">
                  <c:v>Мама</c:v>
                </c:pt>
                <c:pt idx="3">
                  <c:v>Тато</c:v>
                </c:pt>
                <c:pt idx="4">
                  <c:v>Дружина, кохана</c:v>
                </c:pt>
                <c:pt idx="5">
                  <c:v>Бабуся</c:v>
                </c:pt>
                <c:pt idx="6">
                  <c:v>Дочка</c:v>
                </c:pt>
                <c:pt idx="7">
                  <c:v>Син</c:v>
                </c:pt>
                <c:pt idx="8">
                  <c:v>Брат</c:v>
                </c:pt>
                <c:pt idx="9">
                  <c:v>Сестра</c:v>
                </c:pt>
                <c:pt idx="10">
                  <c:v>Внук</c:v>
                </c:pt>
                <c:pt idx="11">
                  <c:v>Теща</c:v>
                </c:pt>
                <c:pt idx="12">
                  <c:v>Сімейний затишок</c:v>
                </c:pt>
              </c:strCache>
            </c:strRef>
          </c:cat>
          <c:val>
            <c:numRef>
              <c:f>Лист1!$B$2:$B$14</c:f>
              <c:numCache>
                <c:formatCode>0.00%</c:formatCode>
                <c:ptCount val="13"/>
                <c:pt idx="0">
                  <c:v>2.5000000000000001E-2</c:v>
                </c:pt>
                <c:pt idx="1">
                  <c:v>4.0000000000000114E-3</c:v>
                </c:pt>
                <c:pt idx="2">
                  <c:v>1.0999999999999998E-2</c:v>
                </c:pt>
                <c:pt idx="3">
                  <c:v>6.0000000000000114E-3</c:v>
                </c:pt>
                <c:pt idx="4">
                  <c:v>2.1999999999999999E-2</c:v>
                </c:pt>
                <c:pt idx="5" formatCode="0%">
                  <c:v>1.0000000000000041E-3</c:v>
                </c:pt>
                <c:pt idx="6">
                  <c:v>5.0000000000000114E-3</c:v>
                </c:pt>
                <c:pt idx="7">
                  <c:v>7.0000000000000114E-3</c:v>
                </c:pt>
                <c:pt idx="8">
                  <c:v>1.0000000000000041E-3</c:v>
                </c:pt>
                <c:pt idx="9">
                  <c:v>4.0000000000000034E-4</c:v>
                </c:pt>
                <c:pt idx="10">
                  <c:v>4.0000000000000034E-4</c:v>
                </c:pt>
                <c:pt idx="11">
                  <c:v>1.1999999999999999E-3</c:v>
                </c:pt>
                <c:pt idx="12">
                  <c:v>2.3999999999999998E-3</c:v>
                </c:pt>
              </c:numCache>
            </c:numRef>
          </c:val>
        </c:ser>
        <c:ser>
          <c:idx val="1"/>
          <c:order val="1"/>
          <c:tx>
            <c:strRef>
              <c:f>Лист1!$C$1</c:f>
              <c:strCache>
                <c:ptCount val="1"/>
                <c:pt idx="0">
                  <c:v>Чоловіки з дітьми</c:v>
                </c:pt>
              </c:strCache>
            </c:strRef>
          </c:tx>
          <c:invertIfNegative val="0"/>
          <c:cat>
            <c:strRef>
              <c:f>Лист1!$A$2:$A$14</c:f>
              <c:strCache>
                <c:ptCount val="13"/>
                <c:pt idx="0">
                  <c:v>Сім'я</c:v>
                </c:pt>
                <c:pt idx="1">
                  <c:v>Батьківство</c:v>
                </c:pt>
                <c:pt idx="2">
                  <c:v>Мама</c:v>
                </c:pt>
                <c:pt idx="3">
                  <c:v>Тато</c:v>
                </c:pt>
                <c:pt idx="4">
                  <c:v>Дружина, кохана</c:v>
                </c:pt>
                <c:pt idx="5">
                  <c:v>Бабуся</c:v>
                </c:pt>
                <c:pt idx="6">
                  <c:v>Дочка</c:v>
                </c:pt>
                <c:pt idx="7">
                  <c:v>Син</c:v>
                </c:pt>
                <c:pt idx="8">
                  <c:v>Брат</c:v>
                </c:pt>
                <c:pt idx="9">
                  <c:v>Сестра</c:v>
                </c:pt>
                <c:pt idx="10">
                  <c:v>Внук</c:v>
                </c:pt>
                <c:pt idx="11">
                  <c:v>Теща</c:v>
                </c:pt>
                <c:pt idx="12">
                  <c:v>Сімейний затишок</c:v>
                </c:pt>
              </c:strCache>
            </c:strRef>
          </c:cat>
          <c:val>
            <c:numRef>
              <c:f>Лист1!$C$2:$C$14</c:f>
              <c:numCache>
                <c:formatCode>0.00%</c:formatCode>
                <c:ptCount val="13"/>
                <c:pt idx="0">
                  <c:v>1.7000000000000001E-2</c:v>
                </c:pt>
                <c:pt idx="1">
                  <c:v>3.0000000000000092E-3</c:v>
                </c:pt>
                <c:pt idx="2">
                  <c:v>6.0000000000000114E-3</c:v>
                </c:pt>
                <c:pt idx="3">
                  <c:v>2.0000000000000052E-3</c:v>
                </c:pt>
                <c:pt idx="4">
                  <c:v>1.4E-2</c:v>
                </c:pt>
                <c:pt idx="5" formatCode="0%">
                  <c:v>1.0000000000000041E-3</c:v>
                </c:pt>
                <c:pt idx="6">
                  <c:v>6.0000000000000114E-3</c:v>
                </c:pt>
                <c:pt idx="7">
                  <c:v>9.0000000000000028E-3</c:v>
                </c:pt>
                <c:pt idx="8" formatCode="General">
                  <c:v>0</c:v>
                </c:pt>
                <c:pt idx="9" formatCode="General">
                  <c:v>0</c:v>
                </c:pt>
                <c:pt idx="10">
                  <c:v>3.0000000000000092E-3</c:v>
                </c:pt>
                <c:pt idx="11" formatCode="General">
                  <c:v>0</c:v>
                </c:pt>
                <c:pt idx="12" formatCode="General">
                  <c:v>0</c:v>
                </c:pt>
              </c:numCache>
            </c:numRef>
          </c:val>
        </c:ser>
        <c:dLbls>
          <c:showLegendKey val="0"/>
          <c:showVal val="0"/>
          <c:showCatName val="0"/>
          <c:showSerName val="0"/>
          <c:showPercent val="0"/>
          <c:showBubbleSize val="0"/>
        </c:dLbls>
        <c:gapWidth val="150"/>
        <c:axId val="566010008"/>
        <c:axId val="566024120"/>
      </c:barChart>
      <c:catAx>
        <c:axId val="566010008"/>
        <c:scaling>
          <c:orientation val="minMax"/>
        </c:scaling>
        <c:delete val="0"/>
        <c:axPos val="b"/>
        <c:numFmt formatCode="General" sourceLinked="0"/>
        <c:majorTickMark val="out"/>
        <c:minorTickMark val="none"/>
        <c:tickLblPos val="nextTo"/>
        <c:crossAx val="566024120"/>
        <c:crosses val="autoZero"/>
        <c:auto val="1"/>
        <c:lblAlgn val="ctr"/>
        <c:lblOffset val="100"/>
        <c:noMultiLvlLbl val="0"/>
      </c:catAx>
      <c:valAx>
        <c:axId val="566024120"/>
        <c:scaling>
          <c:orientation val="minMax"/>
        </c:scaling>
        <c:delete val="0"/>
        <c:axPos val="l"/>
        <c:majorGridlines/>
        <c:numFmt formatCode="0.00%" sourceLinked="1"/>
        <c:majorTickMark val="out"/>
        <c:minorTickMark val="none"/>
        <c:tickLblPos val="nextTo"/>
        <c:crossAx val="566010008"/>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view3D>
      <c:rotX val="15"/>
      <c:rotY val="20"/>
      <c:rAngAx val="0"/>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  </c:v>
                </c:pt>
              </c:strCache>
            </c:strRef>
          </c:tx>
          <c:invertIfNegative val="0"/>
          <c:cat>
            <c:strRef>
              <c:f>Лист1!$A$2:$A$13</c:f>
              <c:strCache>
                <c:ptCount val="12"/>
                <c:pt idx="0">
                  <c:v>Епітети</c:v>
                </c:pt>
                <c:pt idx="1">
                  <c:v>Переживання</c:v>
                </c:pt>
                <c:pt idx="2">
                  <c:v>Взаємодія з дитиною</c:v>
                </c:pt>
                <c:pt idx="3">
                  <c:v>Розваги</c:v>
                </c:pt>
                <c:pt idx="4">
                  <c:v>Гештальт немовляти</c:v>
                </c:pt>
                <c:pt idx="5">
                  <c:v>Навчання, виховання</c:v>
                </c:pt>
                <c:pt idx="6">
                  <c:v>Родичі, сім'я</c:v>
                </c:pt>
                <c:pt idx="7">
                  <c:v>Інше</c:v>
                </c:pt>
                <c:pt idx="8">
                  <c:v>Діяльність дорослих</c:v>
                </c:pt>
                <c:pt idx="9">
                  <c:v>Аксесуари</c:v>
                </c:pt>
                <c:pt idx="10">
                  <c:v>Фінанси</c:v>
                </c:pt>
                <c:pt idx="11">
                  <c:v>Харчування</c:v>
                </c:pt>
              </c:strCache>
            </c:strRef>
          </c:cat>
          <c:val>
            <c:numRef>
              <c:f>Лист1!$B$2:$B$13</c:f>
              <c:numCache>
                <c:formatCode>0.00%</c:formatCode>
                <c:ptCount val="12"/>
                <c:pt idx="0">
                  <c:v>0.32700000000000018</c:v>
                </c:pt>
                <c:pt idx="1">
                  <c:v>0.13500000000000001</c:v>
                </c:pt>
                <c:pt idx="2">
                  <c:v>0.10500000000000002</c:v>
                </c:pt>
                <c:pt idx="3">
                  <c:v>7.8000000000000014E-2</c:v>
                </c:pt>
                <c:pt idx="4">
                  <c:v>7.3000000000000009E-2</c:v>
                </c:pt>
                <c:pt idx="5">
                  <c:v>6.1000000000000013E-2</c:v>
                </c:pt>
                <c:pt idx="6">
                  <c:v>6.1000000000000013E-2</c:v>
                </c:pt>
                <c:pt idx="7">
                  <c:v>5.3000000000000012E-2</c:v>
                </c:pt>
                <c:pt idx="8">
                  <c:v>4.0000000000000022E-2</c:v>
                </c:pt>
                <c:pt idx="9">
                  <c:v>2.5999999999999999E-2</c:v>
                </c:pt>
                <c:pt idx="10">
                  <c:v>2.1999999999999999E-2</c:v>
                </c:pt>
                <c:pt idx="11">
                  <c:v>1.900000000000001E-2</c:v>
                </c:pt>
              </c:numCache>
            </c:numRef>
          </c:val>
        </c:ser>
        <c:dLbls>
          <c:showLegendKey val="0"/>
          <c:showVal val="0"/>
          <c:showCatName val="0"/>
          <c:showSerName val="0"/>
          <c:showPercent val="0"/>
          <c:showBubbleSize val="0"/>
        </c:dLbls>
        <c:gapWidth val="95"/>
        <c:gapDepth val="95"/>
        <c:shape val="box"/>
        <c:axId val="566023728"/>
        <c:axId val="566025296"/>
        <c:axId val="0"/>
      </c:bar3DChart>
      <c:catAx>
        <c:axId val="566023728"/>
        <c:scaling>
          <c:orientation val="minMax"/>
        </c:scaling>
        <c:delete val="0"/>
        <c:axPos val="b"/>
        <c:numFmt formatCode="General" sourceLinked="0"/>
        <c:majorTickMark val="none"/>
        <c:minorTickMark val="none"/>
        <c:tickLblPos val="nextTo"/>
        <c:crossAx val="566025296"/>
        <c:crosses val="autoZero"/>
        <c:auto val="1"/>
        <c:lblAlgn val="ctr"/>
        <c:lblOffset val="100"/>
        <c:noMultiLvlLbl val="0"/>
      </c:catAx>
      <c:valAx>
        <c:axId val="566025296"/>
        <c:scaling>
          <c:orientation val="minMax"/>
        </c:scaling>
        <c:delete val="0"/>
        <c:axPos val="l"/>
        <c:majorGridlines/>
        <c:numFmt formatCode="0.00%" sourceLinked="1"/>
        <c:majorTickMark val="none"/>
        <c:minorTickMark val="none"/>
        <c:tickLblPos val="nextTo"/>
        <c:crossAx val="56602372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Чоловіки без дітей</c:v>
                </c:pt>
              </c:strCache>
            </c:strRef>
          </c:tx>
          <c:invertIfNegative val="0"/>
          <c:cat>
            <c:strRef>
              <c:f>Лист1!$A$2:$A$12</c:f>
              <c:strCache>
                <c:ptCount val="11"/>
                <c:pt idx="0">
                  <c:v>Пестливі</c:v>
                </c:pt>
                <c:pt idx="1">
                  <c:v>Зовнішні характеристики</c:v>
                </c:pt>
                <c:pt idx="2">
                  <c:v>Риси характеру (позитивні)</c:v>
                </c:pt>
                <c:pt idx="3">
                  <c:v>Риси характеру (негативні)</c:v>
                </c:pt>
                <c:pt idx="4">
                  <c:v>Поведінкові особливості (позитивні)</c:v>
                </c:pt>
                <c:pt idx="5">
                  <c:v>Поведінкові особливості (негативні)</c:v>
                </c:pt>
                <c:pt idx="6">
                  <c:v>Розумомві характеристики</c:v>
                </c:pt>
                <c:pt idx="7">
                  <c:v>Глобальні епітети</c:v>
                </c:pt>
                <c:pt idx="8">
                  <c:v>Божественні епітети</c:v>
                </c:pt>
                <c:pt idx="9">
                  <c:v>Бажана, потрібні</c:v>
                </c:pt>
                <c:pt idx="10">
                  <c:v>Рідне, моє</c:v>
                </c:pt>
              </c:strCache>
            </c:strRef>
          </c:cat>
          <c:val>
            <c:numRef>
              <c:f>Лист1!$B$2:$B$12</c:f>
              <c:numCache>
                <c:formatCode>0.00%</c:formatCode>
                <c:ptCount val="11"/>
                <c:pt idx="0">
                  <c:v>4.9000000000000113E-2</c:v>
                </c:pt>
                <c:pt idx="1">
                  <c:v>3.5999999999999997E-2</c:v>
                </c:pt>
                <c:pt idx="2">
                  <c:v>4.9000000000000113E-2</c:v>
                </c:pt>
                <c:pt idx="3">
                  <c:v>1.4E-2</c:v>
                </c:pt>
                <c:pt idx="4">
                  <c:v>1.6000000000000021E-2</c:v>
                </c:pt>
                <c:pt idx="5" formatCode="0%">
                  <c:v>1.0000000000000005E-2</c:v>
                </c:pt>
                <c:pt idx="6">
                  <c:v>1.2999999999999998E-2</c:v>
                </c:pt>
                <c:pt idx="7">
                  <c:v>2.5000000000000001E-2</c:v>
                </c:pt>
                <c:pt idx="8">
                  <c:v>6.0000000000000114E-3</c:v>
                </c:pt>
                <c:pt idx="9">
                  <c:v>1.0000000000000041E-3</c:v>
                </c:pt>
                <c:pt idx="10">
                  <c:v>5.0000000000000114E-3</c:v>
                </c:pt>
              </c:numCache>
            </c:numRef>
          </c:val>
        </c:ser>
        <c:ser>
          <c:idx val="1"/>
          <c:order val="1"/>
          <c:tx>
            <c:strRef>
              <c:f>Лист1!$C$1</c:f>
              <c:strCache>
                <c:ptCount val="1"/>
                <c:pt idx="0">
                  <c:v>Чоловіки з дітьми</c:v>
                </c:pt>
              </c:strCache>
            </c:strRef>
          </c:tx>
          <c:invertIfNegative val="0"/>
          <c:cat>
            <c:strRef>
              <c:f>Лист1!$A$2:$A$12</c:f>
              <c:strCache>
                <c:ptCount val="11"/>
                <c:pt idx="0">
                  <c:v>Пестливі</c:v>
                </c:pt>
                <c:pt idx="1">
                  <c:v>Зовнішні характеристики</c:v>
                </c:pt>
                <c:pt idx="2">
                  <c:v>Риси характеру (позитивні)</c:v>
                </c:pt>
                <c:pt idx="3">
                  <c:v>Риси характеру (негативні)</c:v>
                </c:pt>
                <c:pt idx="4">
                  <c:v>Поведінкові особливості (позитивні)</c:v>
                </c:pt>
                <c:pt idx="5">
                  <c:v>Поведінкові особливості (негативні)</c:v>
                </c:pt>
                <c:pt idx="6">
                  <c:v>Розумомві характеристики</c:v>
                </c:pt>
                <c:pt idx="7">
                  <c:v>Глобальні епітети</c:v>
                </c:pt>
                <c:pt idx="8">
                  <c:v>Божественні епітети</c:v>
                </c:pt>
                <c:pt idx="9">
                  <c:v>Бажана, потрібні</c:v>
                </c:pt>
                <c:pt idx="10">
                  <c:v>Рідне, моє</c:v>
                </c:pt>
              </c:strCache>
            </c:strRef>
          </c:cat>
          <c:val>
            <c:numRef>
              <c:f>Лист1!$C$2:$C$12</c:f>
              <c:numCache>
                <c:formatCode>0.00%</c:formatCode>
                <c:ptCount val="11"/>
                <c:pt idx="0" formatCode="0%">
                  <c:v>7.0000000000000021E-2</c:v>
                </c:pt>
                <c:pt idx="1">
                  <c:v>3.2000000000000042E-2</c:v>
                </c:pt>
                <c:pt idx="2">
                  <c:v>9.4000000000000028E-2</c:v>
                </c:pt>
                <c:pt idx="3">
                  <c:v>3.0000000000000092E-3</c:v>
                </c:pt>
                <c:pt idx="4">
                  <c:v>7.0000000000000114E-3</c:v>
                </c:pt>
                <c:pt idx="5" formatCode="0%">
                  <c:v>2.0000000000000011E-2</c:v>
                </c:pt>
                <c:pt idx="6">
                  <c:v>2.8000000000000001E-2</c:v>
                </c:pt>
                <c:pt idx="7" formatCode="0%">
                  <c:v>4.0000000000000022E-2</c:v>
                </c:pt>
                <c:pt idx="8">
                  <c:v>1.7999999999999999E-2</c:v>
                </c:pt>
                <c:pt idx="9">
                  <c:v>8.0000000000000227E-3</c:v>
                </c:pt>
                <c:pt idx="10">
                  <c:v>8.0000000000000227E-3</c:v>
                </c:pt>
              </c:numCache>
            </c:numRef>
          </c:val>
        </c:ser>
        <c:dLbls>
          <c:showLegendKey val="0"/>
          <c:showVal val="0"/>
          <c:showCatName val="0"/>
          <c:showSerName val="0"/>
          <c:showPercent val="0"/>
          <c:showBubbleSize val="0"/>
        </c:dLbls>
        <c:gapWidth val="150"/>
        <c:axId val="566024512"/>
        <c:axId val="566020592"/>
      </c:barChart>
      <c:catAx>
        <c:axId val="566024512"/>
        <c:scaling>
          <c:orientation val="minMax"/>
        </c:scaling>
        <c:delete val="0"/>
        <c:axPos val="b"/>
        <c:numFmt formatCode="General" sourceLinked="0"/>
        <c:majorTickMark val="out"/>
        <c:minorTickMark val="none"/>
        <c:tickLblPos val="nextTo"/>
        <c:crossAx val="566020592"/>
        <c:crosses val="autoZero"/>
        <c:auto val="1"/>
        <c:lblAlgn val="ctr"/>
        <c:lblOffset val="100"/>
        <c:noMultiLvlLbl val="0"/>
      </c:catAx>
      <c:valAx>
        <c:axId val="566020592"/>
        <c:scaling>
          <c:orientation val="minMax"/>
        </c:scaling>
        <c:delete val="0"/>
        <c:axPos val="l"/>
        <c:majorGridlines/>
        <c:numFmt formatCode="0.00%" sourceLinked="1"/>
        <c:majorTickMark val="out"/>
        <c:minorTickMark val="none"/>
        <c:tickLblPos val="nextTo"/>
        <c:crossAx val="566024512"/>
        <c:crosses val="autoZero"/>
        <c:crossBetween val="between"/>
      </c:valAx>
    </c:plotArea>
    <c:legend>
      <c:legendPos val="b"/>
      <c:layout>
        <c:manualLayout>
          <c:xMode val="edge"/>
          <c:yMode val="edge"/>
          <c:x val="0.28237381023380292"/>
          <c:y val="0.856130433247414"/>
          <c:w val="0.43525237953239482"/>
          <c:h val="8.1089297694290463E-2"/>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Чоловіки без дітей</c:v>
                </c:pt>
              </c:strCache>
            </c:strRef>
          </c:tx>
          <c:invertIfNegative val="0"/>
          <c:cat>
            <c:strRef>
              <c:f>Лист1!$A$2:$A$11</c:f>
              <c:strCache>
                <c:ptCount val="10"/>
                <c:pt idx="0">
                  <c:v>Позитивні емоції і почуття</c:v>
                </c:pt>
                <c:pt idx="1">
                  <c:v>Негативні емоції і почуття</c:v>
                </c:pt>
                <c:pt idx="2">
                  <c:v>Позитивний аспект взаємодії</c:v>
                </c:pt>
                <c:pt idx="3">
                  <c:v>Негативний аспект взаємодії</c:v>
                </c:pt>
                <c:pt idx="4">
                  <c:v>Забезпечення чистоти</c:v>
                </c:pt>
                <c:pt idx="5">
                  <c:v>Турбота про дитину</c:v>
                </c:pt>
                <c:pt idx="6">
                  <c:v>Прогулянки</c:v>
                </c:pt>
                <c:pt idx="7">
                  <c:v>Турбота про здоров'я</c:v>
                </c:pt>
                <c:pt idx="8">
                  <c:v>Годування</c:v>
                </c:pt>
                <c:pt idx="9">
                  <c:v>Хвороби</c:v>
                </c:pt>
              </c:strCache>
            </c:strRef>
          </c:cat>
          <c:val>
            <c:numRef>
              <c:f>Лист1!$B$2:$B$11</c:f>
              <c:numCache>
                <c:formatCode>0.00%</c:formatCode>
                <c:ptCount val="10"/>
                <c:pt idx="0">
                  <c:v>0.127</c:v>
                </c:pt>
                <c:pt idx="1">
                  <c:v>1.2E-2</c:v>
                </c:pt>
                <c:pt idx="2">
                  <c:v>5.3999999999999999E-2</c:v>
                </c:pt>
                <c:pt idx="3">
                  <c:v>2.4E-2</c:v>
                </c:pt>
                <c:pt idx="4">
                  <c:v>3.0000000000000092E-3</c:v>
                </c:pt>
                <c:pt idx="5" formatCode="0%">
                  <c:v>2.1999999999999999E-2</c:v>
                </c:pt>
                <c:pt idx="6">
                  <c:v>3.0000000000000092E-3</c:v>
                </c:pt>
                <c:pt idx="7">
                  <c:v>9.0000000000000028E-3</c:v>
                </c:pt>
                <c:pt idx="8">
                  <c:v>4.0000000000000034E-4</c:v>
                </c:pt>
                <c:pt idx="9">
                  <c:v>3.0000000000000092E-3</c:v>
                </c:pt>
              </c:numCache>
            </c:numRef>
          </c:val>
        </c:ser>
        <c:ser>
          <c:idx val="1"/>
          <c:order val="1"/>
          <c:tx>
            <c:strRef>
              <c:f>Лист1!$C$1</c:f>
              <c:strCache>
                <c:ptCount val="1"/>
                <c:pt idx="0">
                  <c:v>Чоловіки з дітьми</c:v>
                </c:pt>
              </c:strCache>
            </c:strRef>
          </c:tx>
          <c:invertIfNegative val="0"/>
          <c:cat>
            <c:strRef>
              <c:f>Лист1!$A$2:$A$11</c:f>
              <c:strCache>
                <c:ptCount val="10"/>
                <c:pt idx="0">
                  <c:v>Позитивні емоції і почуття</c:v>
                </c:pt>
                <c:pt idx="1">
                  <c:v>Негативні емоції і почуття</c:v>
                </c:pt>
                <c:pt idx="2">
                  <c:v>Позитивний аспект взаємодії</c:v>
                </c:pt>
                <c:pt idx="3">
                  <c:v>Негативний аспект взаємодії</c:v>
                </c:pt>
                <c:pt idx="4">
                  <c:v>Забезпечення чистоти</c:v>
                </c:pt>
                <c:pt idx="5">
                  <c:v>Турбота про дитину</c:v>
                </c:pt>
                <c:pt idx="6">
                  <c:v>Прогулянки</c:v>
                </c:pt>
                <c:pt idx="7">
                  <c:v>Турбота про здоров'я</c:v>
                </c:pt>
                <c:pt idx="8">
                  <c:v>Годування</c:v>
                </c:pt>
                <c:pt idx="9">
                  <c:v>Хвороби</c:v>
                </c:pt>
              </c:strCache>
            </c:strRef>
          </c:cat>
          <c:val>
            <c:numRef>
              <c:f>Лист1!$C$2:$C$11</c:f>
              <c:numCache>
                <c:formatCode>0.00%</c:formatCode>
                <c:ptCount val="10"/>
                <c:pt idx="0">
                  <c:v>0.127</c:v>
                </c:pt>
                <c:pt idx="1">
                  <c:v>8.0000000000000227E-3</c:v>
                </c:pt>
                <c:pt idx="2">
                  <c:v>9.6000000000000002E-2</c:v>
                </c:pt>
                <c:pt idx="3">
                  <c:v>1.2E-2</c:v>
                </c:pt>
                <c:pt idx="4">
                  <c:v>4.0000000000000114E-3</c:v>
                </c:pt>
                <c:pt idx="5" formatCode="0%">
                  <c:v>1.7999999999999999E-2</c:v>
                </c:pt>
                <c:pt idx="6">
                  <c:v>1.0000000000000041E-3</c:v>
                </c:pt>
                <c:pt idx="7" formatCode="0%">
                  <c:v>1.7000000000000001E-2</c:v>
                </c:pt>
                <c:pt idx="8">
                  <c:v>0</c:v>
                </c:pt>
                <c:pt idx="9">
                  <c:v>0</c:v>
                </c:pt>
              </c:numCache>
            </c:numRef>
          </c:val>
        </c:ser>
        <c:dLbls>
          <c:showLegendKey val="0"/>
          <c:showVal val="0"/>
          <c:showCatName val="0"/>
          <c:showSerName val="0"/>
          <c:showPercent val="0"/>
          <c:showBubbleSize val="0"/>
        </c:dLbls>
        <c:gapWidth val="150"/>
        <c:axId val="566022552"/>
        <c:axId val="566030000"/>
      </c:barChart>
      <c:catAx>
        <c:axId val="566022552"/>
        <c:scaling>
          <c:orientation val="minMax"/>
        </c:scaling>
        <c:delete val="0"/>
        <c:axPos val="b"/>
        <c:numFmt formatCode="General" sourceLinked="0"/>
        <c:majorTickMark val="out"/>
        <c:minorTickMark val="none"/>
        <c:tickLblPos val="nextTo"/>
        <c:crossAx val="566030000"/>
        <c:crosses val="autoZero"/>
        <c:auto val="1"/>
        <c:lblAlgn val="ctr"/>
        <c:lblOffset val="100"/>
        <c:noMultiLvlLbl val="0"/>
      </c:catAx>
      <c:valAx>
        <c:axId val="566030000"/>
        <c:scaling>
          <c:orientation val="minMax"/>
        </c:scaling>
        <c:delete val="0"/>
        <c:axPos val="l"/>
        <c:majorGridlines/>
        <c:numFmt formatCode="0.00%" sourceLinked="1"/>
        <c:majorTickMark val="out"/>
        <c:minorTickMark val="none"/>
        <c:tickLblPos val="nextTo"/>
        <c:crossAx val="566022552"/>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Чоловіки без дітей</c:v>
                </c:pt>
              </c:strCache>
            </c:strRef>
          </c:tx>
          <c:invertIfNegative val="0"/>
          <c:cat>
            <c:strRef>
              <c:f>Лист1!$A$2:$A$5</c:f>
              <c:strCache>
                <c:ptCount val="4"/>
                <c:pt idx="0">
                  <c:v>Фізичні властивості</c:v>
                </c:pt>
                <c:pt idx="1">
                  <c:v>Голосові реакції</c:v>
                </c:pt>
                <c:pt idx="2">
                  <c:v>Поведінкові особливості</c:v>
                </c:pt>
                <c:pt idx="3">
                  <c:v>Інфантильна результативність</c:v>
                </c:pt>
              </c:strCache>
            </c:strRef>
          </c:cat>
          <c:val>
            <c:numRef>
              <c:f>Лист1!$B$2:$B$5</c:f>
              <c:numCache>
                <c:formatCode>0.00%</c:formatCode>
                <c:ptCount val="4"/>
                <c:pt idx="0">
                  <c:v>2.0000000000000011E-2</c:v>
                </c:pt>
                <c:pt idx="1">
                  <c:v>3.500000000000001E-2</c:v>
                </c:pt>
                <c:pt idx="2">
                  <c:v>4.0000000000000022E-2</c:v>
                </c:pt>
                <c:pt idx="3">
                  <c:v>1.2E-2</c:v>
                </c:pt>
              </c:numCache>
            </c:numRef>
          </c:val>
        </c:ser>
        <c:ser>
          <c:idx val="1"/>
          <c:order val="1"/>
          <c:tx>
            <c:strRef>
              <c:f>Лист1!$C$1</c:f>
              <c:strCache>
                <c:ptCount val="1"/>
                <c:pt idx="0">
                  <c:v>Чоловіки з дітьми</c:v>
                </c:pt>
              </c:strCache>
            </c:strRef>
          </c:tx>
          <c:invertIfNegative val="0"/>
          <c:cat>
            <c:strRef>
              <c:f>Лист1!$A$2:$A$5</c:f>
              <c:strCache>
                <c:ptCount val="4"/>
                <c:pt idx="0">
                  <c:v>Фізичні властивості</c:v>
                </c:pt>
                <c:pt idx="1">
                  <c:v>Голосові реакції</c:v>
                </c:pt>
                <c:pt idx="2">
                  <c:v>Поведінкові особливості</c:v>
                </c:pt>
                <c:pt idx="3">
                  <c:v>Інфантильна результативність</c:v>
                </c:pt>
              </c:strCache>
            </c:strRef>
          </c:cat>
          <c:val>
            <c:numRef>
              <c:f>Лист1!$C$2:$C$5</c:f>
              <c:numCache>
                <c:formatCode>0.00%</c:formatCode>
                <c:ptCount val="4"/>
                <c:pt idx="0">
                  <c:v>1.2999999999999998E-2</c:v>
                </c:pt>
                <c:pt idx="1">
                  <c:v>3.2000000000000042E-2</c:v>
                </c:pt>
                <c:pt idx="2">
                  <c:v>2.4E-2</c:v>
                </c:pt>
                <c:pt idx="3">
                  <c:v>3.0000000000000092E-3</c:v>
                </c:pt>
              </c:numCache>
            </c:numRef>
          </c:val>
        </c:ser>
        <c:dLbls>
          <c:showLegendKey val="0"/>
          <c:showVal val="0"/>
          <c:showCatName val="0"/>
          <c:showSerName val="0"/>
          <c:showPercent val="0"/>
          <c:showBubbleSize val="0"/>
        </c:dLbls>
        <c:gapWidth val="150"/>
        <c:axId val="566026864"/>
        <c:axId val="566038232"/>
      </c:barChart>
      <c:catAx>
        <c:axId val="566026864"/>
        <c:scaling>
          <c:orientation val="minMax"/>
        </c:scaling>
        <c:delete val="0"/>
        <c:axPos val="b"/>
        <c:numFmt formatCode="General" sourceLinked="0"/>
        <c:majorTickMark val="out"/>
        <c:minorTickMark val="none"/>
        <c:tickLblPos val="nextTo"/>
        <c:crossAx val="566038232"/>
        <c:crosses val="autoZero"/>
        <c:auto val="1"/>
        <c:lblAlgn val="ctr"/>
        <c:lblOffset val="100"/>
        <c:noMultiLvlLbl val="0"/>
      </c:catAx>
      <c:valAx>
        <c:axId val="566038232"/>
        <c:scaling>
          <c:orientation val="minMax"/>
        </c:scaling>
        <c:delete val="0"/>
        <c:axPos val="l"/>
        <c:majorGridlines/>
        <c:numFmt formatCode="0.00%" sourceLinked="1"/>
        <c:majorTickMark val="out"/>
        <c:minorTickMark val="none"/>
        <c:tickLblPos val="nextTo"/>
        <c:crossAx val="566026864"/>
        <c:crosses val="autoZero"/>
        <c:crossBetween val="between"/>
      </c:valAx>
    </c:plotArea>
    <c:legend>
      <c:legendPos val="b"/>
      <c:layout>
        <c:manualLayout>
          <c:xMode val="edge"/>
          <c:yMode val="edge"/>
          <c:x val="0.27899182853979554"/>
          <c:y val="0.81877763020586314"/>
          <c:w val="0.44621361469375614"/>
          <c:h val="0.1089332131676312"/>
        </c:manualLayou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Чоловіки без дітей</c:v>
                </c:pt>
              </c:strCache>
            </c:strRef>
          </c:tx>
          <c:invertIfNegative val="0"/>
          <c:cat>
            <c:strRef>
              <c:f>Лист1!$A$2:$A$9</c:f>
              <c:strCache>
                <c:ptCount val="8"/>
                <c:pt idx="0">
                  <c:v>Аксесуари</c:v>
                </c:pt>
                <c:pt idx="1">
                  <c:v>Пелюшки</c:v>
                </c:pt>
                <c:pt idx="2">
                  <c:v>Памперси</c:v>
                </c:pt>
                <c:pt idx="3">
                  <c:v>Меблі</c:v>
                </c:pt>
                <c:pt idx="4">
                  <c:v>Візок</c:v>
                </c:pt>
                <c:pt idx="5">
                  <c:v>Підгузник</c:v>
                </c:pt>
                <c:pt idx="6">
                  <c:v>Горщик</c:v>
                </c:pt>
                <c:pt idx="7">
                  <c:v>Одяг</c:v>
                </c:pt>
              </c:strCache>
            </c:strRef>
          </c:cat>
          <c:val>
            <c:numRef>
              <c:f>Лист1!$B$2:$B$9</c:f>
              <c:numCache>
                <c:formatCode>0.00%</c:formatCode>
                <c:ptCount val="8"/>
                <c:pt idx="0">
                  <c:v>3.0000000000000092E-3</c:v>
                </c:pt>
                <c:pt idx="1">
                  <c:v>7.0000000000000114E-3</c:v>
                </c:pt>
                <c:pt idx="2">
                  <c:v>2.0000000000000011E-2</c:v>
                </c:pt>
                <c:pt idx="3">
                  <c:v>1.4E-2</c:v>
                </c:pt>
                <c:pt idx="4">
                  <c:v>1.4999999999999998E-2</c:v>
                </c:pt>
                <c:pt idx="5" formatCode="0%">
                  <c:v>3.0000000000000092E-3</c:v>
                </c:pt>
                <c:pt idx="6">
                  <c:v>2.0000000000000052E-3</c:v>
                </c:pt>
                <c:pt idx="7">
                  <c:v>1.2999999999999998E-2</c:v>
                </c:pt>
              </c:numCache>
            </c:numRef>
          </c:val>
        </c:ser>
        <c:ser>
          <c:idx val="1"/>
          <c:order val="1"/>
          <c:tx>
            <c:strRef>
              <c:f>Лист1!$C$1</c:f>
              <c:strCache>
                <c:ptCount val="1"/>
                <c:pt idx="0">
                  <c:v>Чоловіки з дітьми</c:v>
                </c:pt>
              </c:strCache>
            </c:strRef>
          </c:tx>
          <c:invertIfNegative val="0"/>
          <c:cat>
            <c:strRef>
              <c:f>Лист1!$A$2:$A$9</c:f>
              <c:strCache>
                <c:ptCount val="8"/>
                <c:pt idx="0">
                  <c:v>Аксесуари</c:v>
                </c:pt>
                <c:pt idx="1">
                  <c:v>Пелюшки</c:v>
                </c:pt>
                <c:pt idx="2">
                  <c:v>Памперси</c:v>
                </c:pt>
                <c:pt idx="3">
                  <c:v>Меблі</c:v>
                </c:pt>
                <c:pt idx="4">
                  <c:v>Візок</c:v>
                </c:pt>
                <c:pt idx="5">
                  <c:v>Підгузник</c:v>
                </c:pt>
                <c:pt idx="6">
                  <c:v>Горщик</c:v>
                </c:pt>
                <c:pt idx="7">
                  <c:v>Одяг</c:v>
                </c:pt>
              </c:strCache>
            </c:strRef>
          </c:cat>
          <c:val>
            <c:numRef>
              <c:f>Лист1!$C$2:$C$9</c:f>
              <c:numCache>
                <c:formatCode>0.00%</c:formatCode>
                <c:ptCount val="8"/>
                <c:pt idx="0">
                  <c:v>1.0000000000000041E-3</c:v>
                </c:pt>
                <c:pt idx="1">
                  <c:v>4.0000000000000114E-3</c:v>
                </c:pt>
                <c:pt idx="2">
                  <c:v>3.0000000000000092E-3</c:v>
                </c:pt>
                <c:pt idx="3">
                  <c:v>7.0000000000000114E-3</c:v>
                </c:pt>
                <c:pt idx="4">
                  <c:v>4.0000000000000114E-3</c:v>
                </c:pt>
                <c:pt idx="5" formatCode="0%">
                  <c:v>0</c:v>
                </c:pt>
                <c:pt idx="6">
                  <c:v>0</c:v>
                </c:pt>
                <c:pt idx="7" formatCode="0%">
                  <c:v>6.0000000000000114E-3</c:v>
                </c:pt>
              </c:numCache>
            </c:numRef>
          </c:val>
        </c:ser>
        <c:dLbls>
          <c:showLegendKey val="0"/>
          <c:showVal val="0"/>
          <c:showCatName val="0"/>
          <c:showSerName val="0"/>
          <c:showPercent val="0"/>
          <c:showBubbleSize val="0"/>
        </c:dLbls>
        <c:gapWidth val="150"/>
        <c:axId val="566014320"/>
        <c:axId val="566011576"/>
      </c:barChart>
      <c:catAx>
        <c:axId val="566014320"/>
        <c:scaling>
          <c:orientation val="minMax"/>
        </c:scaling>
        <c:delete val="0"/>
        <c:axPos val="b"/>
        <c:numFmt formatCode="General" sourceLinked="0"/>
        <c:majorTickMark val="out"/>
        <c:minorTickMark val="none"/>
        <c:tickLblPos val="nextTo"/>
        <c:crossAx val="566011576"/>
        <c:crosses val="autoZero"/>
        <c:auto val="1"/>
        <c:lblAlgn val="ctr"/>
        <c:lblOffset val="100"/>
        <c:noMultiLvlLbl val="0"/>
      </c:catAx>
      <c:valAx>
        <c:axId val="566011576"/>
        <c:scaling>
          <c:orientation val="minMax"/>
        </c:scaling>
        <c:delete val="0"/>
        <c:axPos val="l"/>
        <c:majorGridlines/>
        <c:numFmt formatCode="0.00%" sourceLinked="1"/>
        <c:majorTickMark val="out"/>
        <c:minorTickMark val="none"/>
        <c:tickLblPos val="nextTo"/>
        <c:crossAx val="566014320"/>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Чоловіки без дітей</c:v>
                </c:pt>
              </c:strCache>
            </c:strRef>
          </c:tx>
          <c:invertIfNegative val="0"/>
          <c:cat>
            <c:strRef>
              <c:f>Лист1!$A$2:$A$9</c:f>
              <c:strCache>
                <c:ptCount val="8"/>
                <c:pt idx="0">
                  <c:v>Їжа</c:v>
                </c:pt>
                <c:pt idx="1">
                  <c:v>Пиття</c:v>
                </c:pt>
                <c:pt idx="2">
                  <c:v>Солодощі</c:v>
                </c:pt>
                <c:pt idx="3">
                  <c:v>Соска</c:v>
                </c:pt>
                <c:pt idx="4">
                  <c:v>Бутилочка</c:v>
                </c:pt>
                <c:pt idx="5">
                  <c:v>Грудне вигодовування</c:v>
                </c:pt>
                <c:pt idx="6">
                  <c:v>Молоко</c:v>
                </c:pt>
                <c:pt idx="7">
                  <c:v>Дитяче харчування</c:v>
                </c:pt>
              </c:strCache>
            </c:strRef>
          </c:cat>
          <c:val>
            <c:numRef>
              <c:f>Лист1!$B$2:$B$9</c:f>
              <c:numCache>
                <c:formatCode>0.00%</c:formatCode>
                <c:ptCount val="8"/>
                <c:pt idx="0">
                  <c:v>2.0000000000000052E-3</c:v>
                </c:pt>
                <c:pt idx="1">
                  <c:v>2.0000000000000052E-3</c:v>
                </c:pt>
                <c:pt idx="2">
                  <c:v>4.0000000000000114E-3</c:v>
                </c:pt>
                <c:pt idx="3">
                  <c:v>6.0000000000000114E-3</c:v>
                </c:pt>
                <c:pt idx="4">
                  <c:v>3.0000000000000092E-3</c:v>
                </c:pt>
                <c:pt idx="5" formatCode="0%">
                  <c:v>2.0000000000000052E-3</c:v>
                </c:pt>
                <c:pt idx="6">
                  <c:v>1.2999999999999998E-2</c:v>
                </c:pt>
                <c:pt idx="7">
                  <c:v>3.0000000000000092E-3</c:v>
                </c:pt>
              </c:numCache>
            </c:numRef>
          </c:val>
        </c:ser>
        <c:ser>
          <c:idx val="1"/>
          <c:order val="1"/>
          <c:tx>
            <c:strRef>
              <c:f>Лист1!$C$1</c:f>
              <c:strCache>
                <c:ptCount val="1"/>
                <c:pt idx="0">
                  <c:v>Чоловіки з дітьми</c:v>
                </c:pt>
              </c:strCache>
            </c:strRef>
          </c:tx>
          <c:invertIfNegative val="0"/>
          <c:cat>
            <c:strRef>
              <c:f>Лист1!$A$2:$A$9</c:f>
              <c:strCache>
                <c:ptCount val="8"/>
                <c:pt idx="0">
                  <c:v>Їжа</c:v>
                </c:pt>
                <c:pt idx="1">
                  <c:v>Пиття</c:v>
                </c:pt>
                <c:pt idx="2">
                  <c:v>Солодощі</c:v>
                </c:pt>
                <c:pt idx="3">
                  <c:v>Соска</c:v>
                </c:pt>
                <c:pt idx="4">
                  <c:v>Бутилочка</c:v>
                </c:pt>
                <c:pt idx="5">
                  <c:v>Грудне вигодовування</c:v>
                </c:pt>
                <c:pt idx="6">
                  <c:v>Молоко</c:v>
                </c:pt>
                <c:pt idx="7">
                  <c:v>Дитяче харчування</c:v>
                </c:pt>
              </c:strCache>
            </c:strRef>
          </c:cat>
          <c:val>
            <c:numRef>
              <c:f>Лист1!$C$2:$C$9</c:f>
              <c:numCache>
                <c:formatCode>0.00%</c:formatCode>
                <c:ptCount val="8"/>
                <c:pt idx="0">
                  <c:v>1.0000000000000041E-3</c:v>
                </c:pt>
                <c:pt idx="1">
                  <c:v>0</c:v>
                </c:pt>
                <c:pt idx="2">
                  <c:v>4.0000000000000114E-3</c:v>
                </c:pt>
                <c:pt idx="3">
                  <c:v>2.0000000000000052E-3</c:v>
                </c:pt>
                <c:pt idx="4">
                  <c:v>2.0000000000000052E-3</c:v>
                </c:pt>
                <c:pt idx="5" formatCode="0%">
                  <c:v>1.0000000000000041E-3</c:v>
                </c:pt>
                <c:pt idx="6">
                  <c:v>3.0000000000000092E-3</c:v>
                </c:pt>
                <c:pt idx="7" formatCode="0%">
                  <c:v>4.0000000000000114E-3</c:v>
                </c:pt>
              </c:numCache>
            </c:numRef>
          </c:val>
        </c:ser>
        <c:dLbls>
          <c:showLegendKey val="0"/>
          <c:showVal val="0"/>
          <c:showCatName val="0"/>
          <c:showSerName val="0"/>
          <c:showPercent val="0"/>
          <c:showBubbleSize val="0"/>
        </c:dLbls>
        <c:gapWidth val="150"/>
        <c:axId val="566017848"/>
        <c:axId val="566015104"/>
      </c:barChart>
      <c:catAx>
        <c:axId val="566017848"/>
        <c:scaling>
          <c:orientation val="minMax"/>
        </c:scaling>
        <c:delete val="0"/>
        <c:axPos val="b"/>
        <c:numFmt formatCode="General" sourceLinked="0"/>
        <c:majorTickMark val="out"/>
        <c:minorTickMark val="none"/>
        <c:tickLblPos val="nextTo"/>
        <c:crossAx val="566015104"/>
        <c:crosses val="autoZero"/>
        <c:auto val="1"/>
        <c:lblAlgn val="ctr"/>
        <c:lblOffset val="100"/>
        <c:noMultiLvlLbl val="0"/>
      </c:catAx>
      <c:valAx>
        <c:axId val="566015104"/>
        <c:scaling>
          <c:orientation val="minMax"/>
        </c:scaling>
        <c:delete val="0"/>
        <c:axPos val="l"/>
        <c:majorGridlines/>
        <c:numFmt formatCode="0.00%" sourceLinked="1"/>
        <c:majorTickMark val="out"/>
        <c:minorTickMark val="none"/>
        <c:tickLblPos val="nextTo"/>
        <c:crossAx val="566017848"/>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Чоловіки без дітей</c:v>
                </c:pt>
              </c:strCache>
            </c:strRef>
          </c:tx>
          <c:invertIfNegative val="0"/>
          <c:cat>
            <c:strRef>
              <c:f>Лист1!$A$2:$A$8</c:f>
              <c:strCache>
                <c:ptCount val="7"/>
                <c:pt idx="0">
                  <c:v>Розваги з дитиною</c:v>
                </c:pt>
                <c:pt idx="1">
                  <c:v>Розваги без дитини</c:v>
                </c:pt>
                <c:pt idx="2">
                  <c:v>Іграшки</c:v>
                </c:pt>
                <c:pt idx="3">
                  <c:v>Ігри</c:v>
                </c:pt>
                <c:pt idx="4">
                  <c:v>Пустушка</c:v>
                </c:pt>
                <c:pt idx="5">
                  <c:v>Відпочинок</c:v>
                </c:pt>
                <c:pt idx="6">
                  <c:v>Свято</c:v>
                </c:pt>
              </c:strCache>
            </c:strRef>
          </c:cat>
          <c:val>
            <c:numRef>
              <c:f>Лист1!$B$2:$B$8</c:f>
              <c:numCache>
                <c:formatCode>0.00%</c:formatCode>
                <c:ptCount val="7"/>
                <c:pt idx="0">
                  <c:v>1.0999999999999998E-2</c:v>
                </c:pt>
                <c:pt idx="1">
                  <c:v>8.0000000000000227E-3</c:v>
                </c:pt>
                <c:pt idx="2">
                  <c:v>2.5999999999999999E-2</c:v>
                </c:pt>
                <c:pt idx="3">
                  <c:v>5.0000000000000114E-3</c:v>
                </c:pt>
                <c:pt idx="4">
                  <c:v>4.0000000000000114E-3</c:v>
                </c:pt>
                <c:pt idx="5">
                  <c:v>6.0000000000000114E-3</c:v>
                </c:pt>
                <c:pt idx="6">
                  <c:v>6.0000000000000114E-3</c:v>
                </c:pt>
              </c:numCache>
            </c:numRef>
          </c:val>
        </c:ser>
        <c:ser>
          <c:idx val="1"/>
          <c:order val="1"/>
          <c:tx>
            <c:strRef>
              <c:f>Лист1!$C$1</c:f>
              <c:strCache>
                <c:ptCount val="1"/>
                <c:pt idx="0">
                  <c:v>Чоловіки з дітьми</c:v>
                </c:pt>
              </c:strCache>
            </c:strRef>
          </c:tx>
          <c:invertIfNegative val="0"/>
          <c:cat>
            <c:strRef>
              <c:f>Лист1!$A$2:$A$8</c:f>
              <c:strCache>
                <c:ptCount val="7"/>
                <c:pt idx="0">
                  <c:v>Розваги з дитиною</c:v>
                </c:pt>
                <c:pt idx="1">
                  <c:v>Розваги без дитини</c:v>
                </c:pt>
                <c:pt idx="2">
                  <c:v>Іграшки</c:v>
                </c:pt>
                <c:pt idx="3">
                  <c:v>Ігри</c:v>
                </c:pt>
                <c:pt idx="4">
                  <c:v>Пустушка</c:v>
                </c:pt>
                <c:pt idx="5">
                  <c:v>Відпочинок</c:v>
                </c:pt>
                <c:pt idx="6">
                  <c:v>Свято</c:v>
                </c:pt>
              </c:strCache>
            </c:strRef>
          </c:cat>
          <c:val>
            <c:numRef>
              <c:f>Лист1!$C$2:$C$8</c:f>
              <c:numCache>
                <c:formatCode>0.00%</c:formatCode>
                <c:ptCount val="7"/>
                <c:pt idx="0">
                  <c:v>1.2999999999999998E-2</c:v>
                </c:pt>
                <c:pt idx="1">
                  <c:v>1.7000000000000001E-2</c:v>
                </c:pt>
                <c:pt idx="2">
                  <c:v>1.7000000000000001E-2</c:v>
                </c:pt>
                <c:pt idx="3">
                  <c:v>8.0000000000000227E-3</c:v>
                </c:pt>
                <c:pt idx="4">
                  <c:v>2.0000000000000052E-3</c:v>
                </c:pt>
                <c:pt idx="5">
                  <c:v>1.2E-2</c:v>
                </c:pt>
                <c:pt idx="6">
                  <c:v>1.0000000000000041E-3</c:v>
                </c:pt>
              </c:numCache>
            </c:numRef>
          </c:val>
        </c:ser>
        <c:dLbls>
          <c:showLegendKey val="0"/>
          <c:showVal val="0"/>
          <c:showCatName val="0"/>
          <c:showSerName val="0"/>
          <c:showPercent val="0"/>
          <c:showBubbleSize val="0"/>
        </c:dLbls>
        <c:gapWidth val="150"/>
        <c:axId val="566011968"/>
        <c:axId val="566012360"/>
      </c:barChart>
      <c:catAx>
        <c:axId val="566011968"/>
        <c:scaling>
          <c:orientation val="minMax"/>
        </c:scaling>
        <c:delete val="0"/>
        <c:axPos val="b"/>
        <c:numFmt formatCode="General" sourceLinked="0"/>
        <c:majorTickMark val="out"/>
        <c:minorTickMark val="none"/>
        <c:tickLblPos val="nextTo"/>
        <c:crossAx val="566012360"/>
        <c:crosses val="autoZero"/>
        <c:auto val="1"/>
        <c:lblAlgn val="ctr"/>
        <c:lblOffset val="100"/>
        <c:noMultiLvlLbl val="0"/>
      </c:catAx>
      <c:valAx>
        <c:axId val="566012360"/>
        <c:scaling>
          <c:orientation val="minMax"/>
        </c:scaling>
        <c:delete val="0"/>
        <c:axPos val="l"/>
        <c:majorGridlines/>
        <c:numFmt formatCode="0.00%" sourceLinked="1"/>
        <c:majorTickMark val="out"/>
        <c:minorTickMark val="none"/>
        <c:tickLblPos val="nextTo"/>
        <c:crossAx val="566011968"/>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Чоловіки без дітей</c:v>
                </c:pt>
              </c:strCache>
            </c:strRef>
          </c:tx>
          <c:invertIfNegative val="0"/>
          <c:cat>
            <c:strRef>
              <c:f>Лист1!$A$2:$A$14</c:f>
              <c:strCache>
                <c:ptCount val="13"/>
                <c:pt idx="0">
                  <c:v>Виховання</c:v>
                </c:pt>
                <c:pt idx="1">
                  <c:v>Освіта, наука</c:v>
                </c:pt>
                <c:pt idx="2">
                  <c:v>Садок</c:v>
                </c:pt>
                <c:pt idx="3">
                  <c:v>Школа</c:v>
                </c:pt>
                <c:pt idx="4">
                  <c:v>Інститут</c:v>
                </c:pt>
                <c:pt idx="5">
                  <c:v>Казки, колискові</c:v>
                </c:pt>
                <c:pt idx="6">
                  <c:v>Книжки</c:v>
                </c:pt>
                <c:pt idx="7">
                  <c:v>Індивід, особистість</c:v>
                </c:pt>
                <c:pt idx="8">
                  <c:v>Розвиток</c:v>
                </c:pt>
                <c:pt idx="9">
                  <c:v>Фінанси</c:v>
                </c:pt>
                <c:pt idx="10">
                  <c:v>Забезпечення побуту</c:v>
                </c:pt>
                <c:pt idx="11">
                  <c:v>Житло</c:v>
                </c:pt>
                <c:pt idx="12">
                  <c:v>Робота</c:v>
                </c:pt>
              </c:strCache>
            </c:strRef>
          </c:cat>
          <c:val>
            <c:numRef>
              <c:f>Лист1!$B$2:$B$14</c:f>
              <c:numCache>
                <c:formatCode>0.00%</c:formatCode>
                <c:ptCount val="13"/>
                <c:pt idx="0">
                  <c:v>1.0000000000000005E-2</c:v>
                </c:pt>
                <c:pt idx="1">
                  <c:v>5.0000000000000114E-3</c:v>
                </c:pt>
                <c:pt idx="2">
                  <c:v>1.0999999999999998E-2</c:v>
                </c:pt>
                <c:pt idx="3">
                  <c:v>2.5000000000000001E-2</c:v>
                </c:pt>
                <c:pt idx="4">
                  <c:v>4.0000000000000034E-4</c:v>
                </c:pt>
                <c:pt idx="5">
                  <c:v>9.0000000000000028E-3</c:v>
                </c:pt>
                <c:pt idx="6">
                  <c:v>0</c:v>
                </c:pt>
                <c:pt idx="7">
                  <c:v>4.0000000000000114E-3</c:v>
                </c:pt>
                <c:pt idx="8">
                  <c:v>3.0000000000000092E-3</c:v>
                </c:pt>
                <c:pt idx="9">
                  <c:v>2.1999999999999999E-2</c:v>
                </c:pt>
                <c:pt idx="10">
                  <c:v>5.0000000000000114E-3</c:v>
                </c:pt>
                <c:pt idx="11">
                  <c:v>5.0000000000000114E-3</c:v>
                </c:pt>
                <c:pt idx="12">
                  <c:v>5.0000000000000114E-3</c:v>
                </c:pt>
              </c:numCache>
            </c:numRef>
          </c:val>
        </c:ser>
        <c:ser>
          <c:idx val="1"/>
          <c:order val="1"/>
          <c:tx>
            <c:strRef>
              <c:f>Лист1!$C$1</c:f>
              <c:strCache>
                <c:ptCount val="1"/>
                <c:pt idx="0">
                  <c:v>Чоловіки з дітьми</c:v>
                </c:pt>
              </c:strCache>
            </c:strRef>
          </c:tx>
          <c:invertIfNegative val="0"/>
          <c:cat>
            <c:strRef>
              <c:f>Лист1!$A$2:$A$14</c:f>
              <c:strCache>
                <c:ptCount val="13"/>
                <c:pt idx="0">
                  <c:v>Виховання</c:v>
                </c:pt>
                <c:pt idx="1">
                  <c:v>Освіта, наука</c:v>
                </c:pt>
                <c:pt idx="2">
                  <c:v>Садок</c:v>
                </c:pt>
                <c:pt idx="3">
                  <c:v>Школа</c:v>
                </c:pt>
                <c:pt idx="4">
                  <c:v>Інститут</c:v>
                </c:pt>
                <c:pt idx="5">
                  <c:v>Казки, колискові</c:v>
                </c:pt>
                <c:pt idx="6">
                  <c:v>Книжки</c:v>
                </c:pt>
                <c:pt idx="7">
                  <c:v>Індивід, особистість</c:v>
                </c:pt>
                <c:pt idx="8">
                  <c:v>Розвиток</c:v>
                </c:pt>
                <c:pt idx="9">
                  <c:v>Фінанси</c:v>
                </c:pt>
                <c:pt idx="10">
                  <c:v>Забезпечення побуту</c:v>
                </c:pt>
                <c:pt idx="11">
                  <c:v>Житло</c:v>
                </c:pt>
                <c:pt idx="12">
                  <c:v>Робота</c:v>
                </c:pt>
              </c:strCache>
            </c:strRef>
          </c:cat>
          <c:val>
            <c:numRef>
              <c:f>Лист1!$C$2:$C$14</c:f>
              <c:numCache>
                <c:formatCode>0.00%</c:formatCode>
                <c:ptCount val="13"/>
                <c:pt idx="0">
                  <c:v>1.0999999999999998E-2</c:v>
                </c:pt>
                <c:pt idx="1">
                  <c:v>1.0000000000000041E-3</c:v>
                </c:pt>
                <c:pt idx="2">
                  <c:v>7.0000000000000114E-3</c:v>
                </c:pt>
                <c:pt idx="3">
                  <c:v>1.7000000000000001E-2</c:v>
                </c:pt>
                <c:pt idx="4">
                  <c:v>0</c:v>
                </c:pt>
                <c:pt idx="5">
                  <c:v>9.0000000000000028E-3</c:v>
                </c:pt>
                <c:pt idx="6">
                  <c:v>1.0000000000000005E-2</c:v>
                </c:pt>
                <c:pt idx="7">
                  <c:v>7.0000000000000114E-3</c:v>
                </c:pt>
                <c:pt idx="8" formatCode="General">
                  <c:v>0</c:v>
                </c:pt>
                <c:pt idx="9">
                  <c:v>1.4E-2</c:v>
                </c:pt>
                <c:pt idx="10">
                  <c:v>4.0000000000000114E-3</c:v>
                </c:pt>
                <c:pt idx="11" formatCode="General">
                  <c:v>0</c:v>
                </c:pt>
                <c:pt idx="12">
                  <c:v>3.0000000000000092E-3</c:v>
                </c:pt>
              </c:numCache>
            </c:numRef>
          </c:val>
        </c:ser>
        <c:dLbls>
          <c:showLegendKey val="0"/>
          <c:showVal val="0"/>
          <c:showCatName val="0"/>
          <c:showSerName val="0"/>
          <c:showPercent val="0"/>
          <c:showBubbleSize val="0"/>
        </c:dLbls>
        <c:gapWidth val="150"/>
        <c:axId val="566015888"/>
        <c:axId val="566006872"/>
      </c:barChart>
      <c:catAx>
        <c:axId val="566015888"/>
        <c:scaling>
          <c:orientation val="minMax"/>
        </c:scaling>
        <c:delete val="0"/>
        <c:axPos val="b"/>
        <c:numFmt formatCode="General" sourceLinked="0"/>
        <c:majorTickMark val="out"/>
        <c:minorTickMark val="none"/>
        <c:tickLblPos val="nextTo"/>
        <c:crossAx val="566006872"/>
        <c:crosses val="autoZero"/>
        <c:auto val="1"/>
        <c:lblAlgn val="ctr"/>
        <c:lblOffset val="100"/>
        <c:noMultiLvlLbl val="0"/>
      </c:catAx>
      <c:valAx>
        <c:axId val="566006872"/>
        <c:scaling>
          <c:orientation val="minMax"/>
        </c:scaling>
        <c:delete val="0"/>
        <c:axPos val="l"/>
        <c:majorGridlines/>
        <c:numFmt formatCode="0.00%" sourceLinked="1"/>
        <c:majorTickMark val="out"/>
        <c:minorTickMark val="none"/>
        <c:tickLblPos val="nextTo"/>
        <c:crossAx val="566015888"/>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8AA40-A856-4EBB-90B1-A6CD8F9D2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9103</Words>
  <Characters>5189</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Ivan Gasyuk</cp:lastModifiedBy>
  <cp:revision>2</cp:revision>
  <cp:lastPrinted>2013-06-30T19:23:00Z</cp:lastPrinted>
  <dcterms:created xsi:type="dcterms:W3CDTF">2017-11-17T21:49:00Z</dcterms:created>
  <dcterms:modified xsi:type="dcterms:W3CDTF">2017-11-17T21:49:00Z</dcterms:modified>
</cp:coreProperties>
</file>