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Фізична хімія. ІІ Частина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Шийчук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Pr="00E0453E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</w:rPr>
          <w:t>szyjczuk@utp.edu.pl</w:t>
        </w:r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9150D" w:rsidRDefault="00612B4A" w:rsidP="00C91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5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Костржицький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А.I.,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Калінков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О.Ю.,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Тіщенко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В.М., Берегова О.М.</w:t>
      </w:r>
      <w:r w:rsidR="00C9150D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Ф 50 Фізична та колоїдна хімія.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. – К.: Центр учбової літератури,</w:t>
      </w:r>
      <w:r w:rsidR="00C9150D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2008. – 496 с.</w:t>
      </w:r>
    </w:p>
    <w:p w:rsidR="00612B4A" w:rsidRPr="00C9150D" w:rsidRDefault="00612B4A" w:rsidP="00846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50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Костржицький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А.I.,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Калінков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О.Ю.,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Тіщенко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В.М., Берегова О.М.</w:t>
      </w:r>
      <w:r w:rsidR="00C9150D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Ф 50 Фізична та колоїдна хімія.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. – К.: Центр учбової літератури,</w:t>
      </w:r>
      <w:r w:rsidR="00846F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2008. – 496 с.</w:t>
      </w:r>
    </w:p>
    <w:p w:rsidR="00612B4A" w:rsidRPr="00C9150D" w:rsidRDefault="00612B4A" w:rsidP="00C915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50D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>Кірєєв</w:t>
      </w:r>
      <w:proofErr w:type="spellEnd"/>
      <w:r w:rsidR="00CF7B96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О.О. Фізична хімія. Методичні вказівки для вивчення дисципліни.</w:t>
      </w:r>
      <w:r w:rsidR="00C9150D" w:rsidRPr="00C9150D">
        <w:rPr>
          <w:rFonts w:ascii="Times New Roman" w:hAnsi="Times New Roman" w:cs="Times New Roman"/>
          <w:sz w:val="28"/>
          <w:szCs w:val="28"/>
          <w:lang w:val="uk-UA"/>
        </w:rPr>
        <w:t xml:space="preserve"> Харків, 2011.</w:t>
      </w:r>
    </w:p>
    <w:p w:rsidR="00612B4A" w:rsidRPr="00C9150D" w:rsidRDefault="00612B4A" w:rsidP="00C915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50D">
        <w:rPr>
          <w:rFonts w:ascii="Times New Roman" w:hAnsi="Times New Roman" w:cs="Times New Roman"/>
          <w:sz w:val="28"/>
          <w:szCs w:val="28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46FD1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D7C7B"/>
    <w:rsid w:val="00E0453E"/>
    <w:rsid w:val="00E24318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mbox2.i.ua/compose/1218470752/?cto=msazx46KorGLU4a21pSexcKYfGefpsrBgJONnp6jpad6orCsX57KcQ%3D%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RePack by Diakov</cp:lastModifiedBy>
  <cp:revision>15</cp:revision>
  <dcterms:created xsi:type="dcterms:W3CDTF">2017-05-17T09:04:00Z</dcterms:created>
  <dcterms:modified xsi:type="dcterms:W3CDTF">2018-11-26T07:54:00Z</dcterms:modified>
</cp:coreProperties>
</file>