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0A" w:rsidRDefault="004D340A" w:rsidP="004B5D6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Ірина Джочка</w:t>
      </w:r>
    </w:p>
    <w:p w:rsidR="004D340A" w:rsidRDefault="004D340A" w:rsidP="004B5D6E">
      <w:pPr>
        <w:spacing w:after="0"/>
        <w:jc w:val="center"/>
        <w:rPr>
          <w:b/>
          <w:sz w:val="28"/>
          <w:szCs w:val="28"/>
        </w:rPr>
      </w:pPr>
      <w:bookmarkStart w:id="0" w:name="_GoBack"/>
      <w:r w:rsidRPr="004D340A">
        <w:rPr>
          <w:b/>
          <w:sz w:val="28"/>
          <w:szCs w:val="28"/>
        </w:rPr>
        <w:t>Сучасна українська літературна мова. Морфологія</w:t>
      </w:r>
      <w:r>
        <w:rPr>
          <w:b/>
          <w:sz w:val="28"/>
          <w:szCs w:val="28"/>
        </w:rPr>
        <w:t xml:space="preserve"> ІЧМ</w:t>
      </w:r>
      <w:r w:rsidRPr="004D340A">
        <w:rPr>
          <w:b/>
          <w:sz w:val="28"/>
          <w:szCs w:val="28"/>
        </w:rPr>
        <w:t>: матеріали до хрестоматії з дисципліни</w:t>
      </w:r>
    </w:p>
    <w:bookmarkEnd w:id="0"/>
    <w:p w:rsidR="004D340A" w:rsidRDefault="004D340A" w:rsidP="004B5D6E">
      <w:pPr>
        <w:spacing w:after="0"/>
        <w:jc w:val="center"/>
        <w:rPr>
          <w:b/>
          <w:sz w:val="28"/>
          <w:szCs w:val="28"/>
        </w:rPr>
      </w:pPr>
    </w:p>
    <w:p w:rsidR="007801F7" w:rsidRPr="004B5D6E" w:rsidRDefault="007801F7" w:rsidP="004B5D6E">
      <w:pPr>
        <w:spacing w:after="0"/>
        <w:jc w:val="center"/>
        <w:rPr>
          <w:b/>
          <w:sz w:val="28"/>
          <w:szCs w:val="28"/>
        </w:rPr>
      </w:pPr>
      <w:r w:rsidRPr="004B5D6E">
        <w:rPr>
          <w:b/>
          <w:sz w:val="28"/>
          <w:szCs w:val="28"/>
        </w:rPr>
        <w:t>ЗМІСТ</w:t>
      </w:r>
    </w:p>
    <w:p w:rsidR="004B5D6E" w:rsidRDefault="004B5D6E" w:rsidP="0031243F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4B5D6E">
        <w:rPr>
          <w:sz w:val="28"/>
          <w:szCs w:val="28"/>
        </w:rPr>
        <w:t>Короткий термінологічний словник з морфології української мови</w:t>
      </w:r>
      <w:r>
        <w:rPr>
          <w:sz w:val="28"/>
          <w:szCs w:val="28"/>
        </w:rPr>
        <w:t xml:space="preserve"> </w:t>
      </w:r>
      <w:r w:rsidR="00C50205">
        <w:rPr>
          <w:sz w:val="28"/>
          <w:szCs w:val="28"/>
        </w:rPr>
        <w:t>/ у</w:t>
      </w:r>
      <w:r w:rsidRPr="004B5D6E">
        <w:rPr>
          <w:sz w:val="28"/>
          <w:szCs w:val="28"/>
        </w:rPr>
        <w:t>кл</w:t>
      </w:r>
      <w:r w:rsidR="00C50205">
        <w:rPr>
          <w:sz w:val="28"/>
          <w:szCs w:val="28"/>
        </w:rPr>
        <w:t>.</w:t>
      </w:r>
      <w:r w:rsidRPr="004B5D6E">
        <w:rPr>
          <w:sz w:val="28"/>
          <w:szCs w:val="28"/>
        </w:rPr>
        <w:t xml:space="preserve"> Барань Є.Б. </w:t>
      </w:r>
      <w:r>
        <w:rPr>
          <w:sz w:val="28"/>
          <w:szCs w:val="28"/>
        </w:rPr>
        <w:t xml:space="preserve">Берегове, 2010. </w:t>
      </w:r>
      <w:r w:rsidRPr="004B5D6E">
        <w:rPr>
          <w:sz w:val="28"/>
          <w:szCs w:val="28"/>
        </w:rPr>
        <w:t xml:space="preserve"> 32 с.</w:t>
      </w:r>
    </w:p>
    <w:p w:rsidR="00E92F3A" w:rsidRDefault="004B5D6E" w:rsidP="0031243F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4B5D6E">
        <w:rPr>
          <w:sz w:val="28"/>
          <w:szCs w:val="28"/>
        </w:rPr>
        <w:t>Бойко В. М.</w:t>
      </w:r>
      <w:r w:rsidR="00C50205">
        <w:rPr>
          <w:sz w:val="28"/>
          <w:szCs w:val="28"/>
        </w:rPr>
        <w:t>,</w:t>
      </w:r>
      <w:r w:rsidRPr="004B5D6E">
        <w:rPr>
          <w:sz w:val="28"/>
          <w:szCs w:val="28"/>
        </w:rPr>
        <w:t xml:space="preserve"> </w:t>
      </w:r>
      <w:r w:rsidR="00C50205">
        <w:rPr>
          <w:sz w:val="28"/>
          <w:szCs w:val="28"/>
        </w:rPr>
        <w:t xml:space="preserve">Давиденко Л. Б. </w:t>
      </w:r>
      <w:r w:rsidRPr="004B5D6E">
        <w:rPr>
          <w:sz w:val="28"/>
          <w:szCs w:val="28"/>
        </w:rPr>
        <w:t>Вивчення перехідних явищ у системі службових частин мови</w:t>
      </w:r>
      <w:r w:rsidR="00C50205">
        <w:rPr>
          <w:sz w:val="28"/>
          <w:szCs w:val="28"/>
        </w:rPr>
        <w:t>.</w:t>
      </w:r>
      <w:r w:rsidRPr="004B5D6E">
        <w:rPr>
          <w:sz w:val="28"/>
          <w:szCs w:val="28"/>
        </w:rPr>
        <w:t xml:space="preserve"> </w:t>
      </w:r>
      <w:r w:rsidRPr="00C50205">
        <w:rPr>
          <w:i/>
          <w:sz w:val="28"/>
          <w:szCs w:val="28"/>
        </w:rPr>
        <w:t>Наукові записки [Ніжинського державного університету ім. Миколи Гоголя]. Психолого</w:t>
      </w:r>
      <w:r w:rsidR="00353442" w:rsidRPr="00C50205">
        <w:rPr>
          <w:i/>
          <w:sz w:val="28"/>
          <w:szCs w:val="28"/>
        </w:rPr>
        <w:t>-педагогічні науки</w:t>
      </w:r>
      <w:r w:rsidR="00353442">
        <w:rPr>
          <w:sz w:val="28"/>
          <w:szCs w:val="28"/>
        </w:rPr>
        <w:t xml:space="preserve">. </w:t>
      </w:r>
      <w:r w:rsidR="00C50205">
        <w:rPr>
          <w:sz w:val="28"/>
          <w:szCs w:val="28"/>
        </w:rPr>
        <w:t>2016.</w:t>
      </w:r>
      <w:r w:rsidR="00353442">
        <w:rPr>
          <w:sz w:val="28"/>
          <w:szCs w:val="28"/>
        </w:rPr>
        <w:t xml:space="preserve"> № </w:t>
      </w:r>
      <w:r w:rsidRPr="004B5D6E">
        <w:rPr>
          <w:sz w:val="28"/>
          <w:szCs w:val="28"/>
        </w:rPr>
        <w:t>4. С. 68</w:t>
      </w:r>
      <w:r w:rsidR="00C50205">
        <w:rPr>
          <w:sz w:val="28"/>
          <w:szCs w:val="28"/>
        </w:rPr>
        <w:t>–</w:t>
      </w:r>
      <w:r w:rsidRPr="004B5D6E">
        <w:rPr>
          <w:sz w:val="28"/>
          <w:szCs w:val="28"/>
        </w:rPr>
        <w:t>72.</w:t>
      </w:r>
    </w:p>
    <w:p w:rsidR="004B5D6E" w:rsidRPr="00E92F3A" w:rsidRDefault="00A94BB7" w:rsidP="0031243F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E92F3A">
        <w:rPr>
          <w:sz w:val="28"/>
          <w:szCs w:val="28"/>
        </w:rPr>
        <w:t xml:space="preserve">Вихованець І.Р. Родовий чи знахідний відмінок? </w:t>
      </w:r>
      <w:r w:rsidRPr="00E92F3A">
        <w:rPr>
          <w:i/>
          <w:sz w:val="28"/>
          <w:szCs w:val="28"/>
        </w:rPr>
        <w:t>Культура слова</w:t>
      </w:r>
      <w:r w:rsidRPr="00E92F3A">
        <w:rPr>
          <w:sz w:val="28"/>
          <w:szCs w:val="28"/>
        </w:rPr>
        <w:t xml:space="preserve">. 1989. </w:t>
      </w:r>
      <w:r w:rsidR="0031243F">
        <w:rPr>
          <w:sz w:val="28"/>
          <w:szCs w:val="28"/>
        </w:rPr>
        <w:t>Вип. </w:t>
      </w:r>
      <w:r w:rsidRPr="00E92F3A">
        <w:rPr>
          <w:sz w:val="28"/>
          <w:szCs w:val="28"/>
        </w:rPr>
        <w:t xml:space="preserve">37. </w:t>
      </w:r>
      <w:r w:rsidR="00E92F3A">
        <w:rPr>
          <w:sz w:val="28"/>
          <w:szCs w:val="28"/>
        </w:rPr>
        <w:t>С. </w:t>
      </w:r>
      <w:r w:rsidRPr="00E92F3A">
        <w:rPr>
          <w:sz w:val="28"/>
          <w:szCs w:val="28"/>
        </w:rPr>
        <w:t xml:space="preserve">93–95. </w:t>
      </w:r>
      <w:r w:rsidR="00E92F3A">
        <w:rPr>
          <w:sz w:val="28"/>
          <w:szCs w:val="28"/>
          <w:lang w:val="en-US"/>
        </w:rPr>
        <w:t>URL</w:t>
      </w:r>
      <w:r w:rsidR="00E92F3A">
        <w:rPr>
          <w:sz w:val="28"/>
          <w:szCs w:val="28"/>
        </w:rPr>
        <w:t> </w:t>
      </w:r>
      <w:r w:rsidR="00E92F3A" w:rsidRPr="00C50205">
        <w:rPr>
          <w:sz w:val="28"/>
          <w:szCs w:val="28"/>
        </w:rPr>
        <w:t>:</w:t>
      </w:r>
      <w:r w:rsidR="00E26F26" w:rsidRPr="00C50205">
        <w:rPr>
          <w:sz w:val="28"/>
          <w:szCs w:val="28"/>
        </w:rPr>
        <w:t xml:space="preserve"> </w:t>
      </w:r>
      <w:r w:rsidRPr="00E92F3A">
        <w:rPr>
          <w:sz w:val="28"/>
          <w:szCs w:val="28"/>
        </w:rPr>
        <w:t>http://www.kulturamovy.org.ua/KM/pdfs/Magazine37-24.pdf</w:t>
      </w:r>
    </w:p>
    <w:p w:rsidR="006933C4" w:rsidRPr="00E65615" w:rsidRDefault="00E92F3A" w:rsidP="0031243F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353442">
        <w:rPr>
          <w:sz w:val="28"/>
          <w:szCs w:val="28"/>
        </w:rPr>
        <w:t>Глібчук Н.</w:t>
      </w:r>
      <w:r w:rsidRPr="00E65615">
        <w:rPr>
          <w:sz w:val="28"/>
          <w:szCs w:val="28"/>
        </w:rPr>
        <w:t xml:space="preserve"> Синкретична природа незмінюваних прикметників. </w:t>
      </w:r>
      <w:r w:rsidRPr="00E65615">
        <w:rPr>
          <w:i/>
          <w:sz w:val="28"/>
          <w:szCs w:val="28"/>
        </w:rPr>
        <w:t>Вісник Львівського університету. Серія філологічна</w:t>
      </w:r>
      <w:r w:rsidRPr="00E65615">
        <w:rPr>
          <w:sz w:val="28"/>
          <w:szCs w:val="28"/>
        </w:rPr>
        <w:t>. 2016. Вип.63. С. 13–23.</w:t>
      </w:r>
    </w:p>
    <w:p w:rsidR="00C642E6" w:rsidRPr="00E65615" w:rsidRDefault="006933C4" w:rsidP="00C642E6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353442">
        <w:rPr>
          <w:sz w:val="28"/>
          <w:szCs w:val="28"/>
        </w:rPr>
        <w:t>Гончарова Ю. О</w:t>
      </w:r>
      <w:r w:rsidRPr="00E65615">
        <w:rPr>
          <w:i/>
          <w:sz w:val="28"/>
          <w:szCs w:val="28"/>
        </w:rPr>
        <w:t>.</w:t>
      </w:r>
      <w:r w:rsidRPr="00E65615">
        <w:rPr>
          <w:sz w:val="28"/>
          <w:szCs w:val="28"/>
        </w:rPr>
        <w:t xml:space="preserve"> Особливості граматичних категорій української мови (на матеріа</w:t>
      </w:r>
      <w:r w:rsidR="0031243F" w:rsidRPr="00E65615">
        <w:rPr>
          <w:sz w:val="28"/>
          <w:szCs w:val="28"/>
        </w:rPr>
        <w:t>лі граматик 20–30-х рр. ХХ ст.).</w:t>
      </w:r>
      <w:r w:rsidRPr="00E65615">
        <w:rPr>
          <w:sz w:val="28"/>
          <w:szCs w:val="28"/>
        </w:rPr>
        <w:t xml:space="preserve"> </w:t>
      </w:r>
      <w:r w:rsidRPr="00E65615">
        <w:rPr>
          <w:i/>
          <w:sz w:val="28"/>
          <w:szCs w:val="28"/>
        </w:rPr>
        <w:t>Філологічні студії. Науковий вісник Криворізького державного педагогічного університету</w:t>
      </w:r>
      <w:r w:rsidRPr="00E65615">
        <w:rPr>
          <w:sz w:val="28"/>
          <w:szCs w:val="28"/>
        </w:rPr>
        <w:t xml:space="preserve">. 2011. Вип. 6. </w:t>
      </w:r>
      <w:r w:rsidR="0031243F" w:rsidRPr="00E65615">
        <w:rPr>
          <w:sz w:val="28"/>
          <w:szCs w:val="28"/>
        </w:rPr>
        <w:t>С. 117–</w:t>
      </w:r>
      <w:r w:rsidRPr="00E65615">
        <w:rPr>
          <w:sz w:val="28"/>
          <w:szCs w:val="28"/>
        </w:rPr>
        <w:t xml:space="preserve">128. </w:t>
      </w:r>
      <w:r w:rsidR="0031243F" w:rsidRPr="00E65615">
        <w:rPr>
          <w:sz w:val="28"/>
          <w:szCs w:val="28"/>
          <w:lang w:val="en-US"/>
        </w:rPr>
        <w:t>URL</w:t>
      </w:r>
      <w:r w:rsidR="0031243F" w:rsidRPr="00E65615">
        <w:rPr>
          <w:sz w:val="28"/>
          <w:szCs w:val="28"/>
        </w:rPr>
        <w:t> </w:t>
      </w:r>
      <w:r w:rsidRPr="00E65615">
        <w:rPr>
          <w:sz w:val="28"/>
          <w:szCs w:val="28"/>
        </w:rPr>
        <w:t xml:space="preserve">: </w:t>
      </w:r>
      <w:hyperlink r:id="rId6" w:history="1">
        <w:r w:rsidR="00C642E6" w:rsidRPr="00E65615">
          <w:rPr>
            <w:rStyle w:val="a4"/>
            <w:sz w:val="28"/>
            <w:szCs w:val="28"/>
          </w:rPr>
          <w:t>http://nbuv.gov.ua/UJRN/PhSt_2011_6_19</w:t>
        </w:r>
      </w:hyperlink>
      <w:r w:rsidRPr="00E65615">
        <w:rPr>
          <w:sz w:val="28"/>
          <w:szCs w:val="28"/>
        </w:rPr>
        <w:t>.</w:t>
      </w:r>
    </w:p>
    <w:p w:rsidR="00C642E6" w:rsidRPr="00E65615" w:rsidRDefault="00C642E6" w:rsidP="00C642E6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E65615">
        <w:rPr>
          <w:sz w:val="28"/>
          <w:szCs w:val="28"/>
        </w:rPr>
        <w:t xml:space="preserve">Гримашевич, Г. І. Система українського числівника ХVІ–ХVІІ ст. </w:t>
      </w:r>
      <w:r w:rsidRPr="00C50205">
        <w:rPr>
          <w:i/>
          <w:sz w:val="28"/>
          <w:szCs w:val="28"/>
        </w:rPr>
        <w:t>Писемні пам’ятки: від картотеки до словника</w:t>
      </w:r>
      <w:r w:rsidRPr="00E65615">
        <w:rPr>
          <w:sz w:val="28"/>
          <w:szCs w:val="28"/>
        </w:rPr>
        <w:t xml:space="preserve"> / відп. ред. Г. Дидик-Меуш. </w:t>
      </w:r>
      <w:r w:rsidR="00977389">
        <w:rPr>
          <w:sz w:val="28"/>
          <w:szCs w:val="28"/>
        </w:rPr>
        <w:t>Львів </w:t>
      </w:r>
      <w:r w:rsidRPr="00E65615">
        <w:rPr>
          <w:sz w:val="28"/>
          <w:szCs w:val="28"/>
        </w:rPr>
        <w:t>: Ін-т українознавства ім. І. Крип’якевича НАН України, 2013. С. 210–239.</w:t>
      </w:r>
    </w:p>
    <w:p w:rsidR="00884EA3" w:rsidRPr="00E65615" w:rsidRDefault="00884EA3" w:rsidP="00884EA3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353442">
        <w:rPr>
          <w:sz w:val="28"/>
          <w:szCs w:val="28"/>
        </w:rPr>
        <w:t>Дерев’янко Л., Чукіна В</w:t>
      </w:r>
      <w:r w:rsidRPr="00E65615">
        <w:rPr>
          <w:i/>
          <w:sz w:val="28"/>
          <w:szCs w:val="28"/>
        </w:rPr>
        <w:t xml:space="preserve">. </w:t>
      </w:r>
      <w:r w:rsidRPr="00E65615">
        <w:rPr>
          <w:sz w:val="28"/>
          <w:szCs w:val="28"/>
        </w:rPr>
        <w:t>Рід іменників</w:t>
      </w:r>
      <w:r w:rsidR="00E26F26" w:rsidRPr="00E65615">
        <w:rPr>
          <w:sz w:val="28"/>
          <w:szCs w:val="28"/>
        </w:rPr>
        <w:t>.</w:t>
      </w:r>
      <w:r w:rsidRPr="00E65615">
        <w:rPr>
          <w:sz w:val="28"/>
          <w:szCs w:val="28"/>
        </w:rPr>
        <w:t xml:space="preserve"> </w:t>
      </w:r>
      <w:r w:rsidRPr="00353442">
        <w:rPr>
          <w:i/>
          <w:sz w:val="28"/>
          <w:szCs w:val="28"/>
        </w:rPr>
        <w:t>Українська мова та література</w:t>
      </w:r>
      <w:r w:rsidRPr="00E65615">
        <w:rPr>
          <w:sz w:val="28"/>
          <w:szCs w:val="28"/>
        </w:rPr>
        <w:t>. 2008. № 41 (585). С. 3–8.</w:t>
      </w:r>
    </w:p>
    <w:p w:rsidR="00E26F26" w:rsidRPr="00E65615" w:rsidRDefault="00884EA3" w:rsidP="00E26F26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353442">
        <w:rPr>
          <w:sz w:val="28"/>
          <w:szCs w:val="28"/>
        </w:rPr>
        <w:t>Дзюман Н. П.</w:t>
      </w:r>
      <w:r w:rsidRPr="00E65615">
        <w:rPr>
          <w:sz w:val="28"/>
          <w:szCs w:val="28"/>
        </w:rPr>
        <w:t xml:space="preserve"> Партикуляція займенників у сучасній українс</w:t>
      </w:r>
      <w:r w:rsidR="00E26F26" w:rsidRPr="00E65615">
        <w:rPr>
          <w:sz w:val="28"/>
          <w:szCs w:val="28"/>
        </w:rPr>
        <w:t xml:space="preserve">ькій мові. </w:t>
      </w:r>
      <w:r w:rsidRPr="00E65615">
        <w:rPr>
          <w:i/>
          <w:sz w:val="28"/>
          <w:szCs w:val="28"/>
        </w:rPr>
        <w:t xml:space="preserve">Науковий часопис НПУ імені М. П. Драгоманова. Серія 10 : Проблеми граматики і </w:t>
      </w:r>
      <w:r w:rsidR="00E26F26" w:rsidRPr="00E65615">
        <w:rPr>
          <w:i/>
          <w:sz w:val="28"/>
          <w:szCs w:val="28"/>
        </w:rPr>
        <w:t>лексикології української мови</w:t>
      </w:r>
      <w:r w:rsidR="00E26F26" w:rsidRPr="00E65615">
        <w:rPr>
          <w:sz w:val="28"/>
          <w:szCs w:val="28"/>
        </w:rPr>
        <w:t>. 2014. Вип. 11. С. 92–</w:t>
      </w:r>
      <w:r w:rsidRPr="00E65615">
        <w:rPr>
          <w:sz w:val="28"/>
          <w:szCs w:val="28"/>
        </w:rPr>
        <w:t xml:space="preserve">94. </w:t>
      </w:r>
      <w:r w:rsidR="00E26F26" w:rsidRPr="00E65615">
        <w:rPr>
          <w:sz w:val="28"/>
          <w:szCs w:val="28"/>
          <w:lang w:val="en-US"/>
        </w:rPr>
        <w:t>URL</w:t>
      </w:r>
      <w:r w:rsidR="00E26F26" w:rsidRPr="00E65615">
        <w:rPr>
          <w:sz w:val="28"/>
          <w:szCs w:val="28"/>
        </w:rPr>
        <w:t> :</w:t>
      </w:r>
      <w:r w:rsidRPr="00E65615">
        <w:rPr>
          <w:sz w:val="28"/>
          <w:szCs w:val="28"/>
        </w:rPr>
        <w:t xml:space="preserve"> </w:t>
      </w:r>
      <w:hyperlink r:id="rId7" w:history="1">
        <w:r w:rsidR="00E26F26" w:rsidRPr="00E65615">
          <w:rPr>
            <w:rStyle w:val="a4"/>
            <w:sz w:val="28"/>
            <w:szCs w:val="28"/>
          </w:rPr>
          <w:t>http://nbuv.gov.ua/UJRN/Nchnpu_10_2014_11_22</w:t>
        </w:r>
      </w:hyperlink>
      <w:r w:rsidRPr="00E65615">
        <w:rPr>
          <w:sz w:val="28"/>
          <w:szCs w:val="28"/>
        </w:rPr>
        <w:t>.</w:t>
      </w:r>
    </w:p>
    <w:p w:rsidR="00623CE5" w:rsidRDefault="00E26F26" w:rsidP="00623CE5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353442">
        <w:rPr>
          <w:rFonts w:eastAsia="Times New Roman"/>
          <w:color w:val="111111"/>
          <w:sz w:val="28"/>
          <w:szCs w:val="28"/>
          <w:lang w:eastAsia="uk-UA"/>
        </w:rPr>
        <w:t>Зайцева О. М.</w:t>
      </w:r>
      <w:r w:rsidRPr="00E65615">
        <w:rPr>
          <w:rFonts w:eastAsia="Times New Roman"/>
          <w:color w:val="111111"/>
          <w:sz w:val="28"/>
          <w:szCs w:val="28"/>
          <w:lang w:eastAsia="uk-UA"/>
        </w:rPr>
        <w:t xml:space="preserve"> Варіантність у родовій категоризації іменників (на матеріалі мовлення сучасного українського телебачення). </w:t>
      </w:r>
      <w:r w:rsidR="00C1095A" w:rsidRPr="00E65615">
        <w:rPr>
          <w:i/>
          <w:sz w:val="28"/>
          <w:szCs w:val="28"/>
        </w:rPr>
        <w:t>Вісник КНЛУ. Серія Філологія.</w:t>
      </w:r>
      <w:r w:rsidR="00C1095A" w:rsidRPr="00E65615">
        <w:rPr>
          <w:sz w:val="28"/>
          <w:szCs w:val="28"/>
        </w:rPr>
        <w:t xml:space="preserve"> Том 21. № 1. 2018</w:t>
      </w:r>
      <w:r w:rsidRPr="00E65615">
        <w:rPr>
          <w:sz w:val="28"/>
          <w:szCs w:val="28"/>
        </w:rPr>
        <w:t>. С. 121–130.</w:t>
      </w:r>
    </w:p>
    <w:p w:rsidR="00623CE5" w:rsidRDefault="00623CE5" w:rsidP="00623CE5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623CE5">
        <w:rPr>
          <w:sz w:val="28"/>
          <w:szCs w:val="28"/>
        </w:rPr>
        <w:t>Карпенко О. Ю. Ступені порівняння різних ч</w:t>
      </w:r>
      <w:r w:rsidR="00353442">
        <w:rPr>
          <w:sz w:val="28"/>
          <w:szCs w:val="28"/>
        </w:rPr>
        <w:t>астин мови та їхні функції</w:t>
      </w:r>
      <w:r w:rsidR="00116C0A">
        <w:rPr>
          <w:sz w:val="28"/>
          <w:szCs w:val="28"/>
        </w:rPr>
        <w:t>.</w:t>
      </w:r>
      <w:r w:rsidR="00353442">
        <w:rPr>
          <w:sz w:val="28"/>
          <w:szCs w:val="28"/>
        </w:rPr>
        <w:t xml:space="preserve"> </w:t>
      </w:r>
      <w:r w:rsidR="00353442" w:rsidRPr="00D449D6">
        <w:rPr>
          <w:i/>
          <w:sz w:val="28"/>
          <w:szCs w:val="28"/>
        </w:rPr>
        <w:t>Мовознавство</w:t>
      </w:r>
      <w:r w:rsidR="00353442">
        <w:rPr>
          <w:sz w:val="28"/>
          <w:szCs w:val="28"/>
        </w:rPr>
        <w:t>. 2010.</w:t>
      </w:r>
      <w:r w:rsidR="00116C0A">
        <w:rPr>
          <w:sz w:val="28"/>
          <w:szCs w:val="28"/>
        </w:rPr>
        <w:t xml:space="preserve"> № 2–3.</w:t>
      </w:r>
      <w:r w:rsidRPr="00623CE5">
        <w:rPr>
          <w:sz w:val="28"/>
          <w:szCs w:val="28"/>
        </w:rPr>
        <w:t xml:space="preserve"> С. 41–49. </w:t>
      </w:r>
    </w:p>
    <w:p w:rsidR="00623CE5" w:rsidRDefault="00623CE5" w:rsidP="00623CE5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623CE5">
        <w:rPr>
          <w:sz w:val="28"/>
          <w:szCs w:val="28"/>
        </w:rPr>
        <w:t>Козачук Г. О. Місцевий відмінок з прийменником о (об) у структурі речення</w:t>
      </w:r>
      <w:r w:rsidR="00116C0A">
        <w:rPr>
          <w:sz w:val="28"/>
          <w:szCs w:val="28"/>
        </w:rPr>
        <w:t>.</w:t>
      </w:r>
      <w:r w:rsidRPr="00623CE5">
        <w:rPr>
          <w:sz w:val="28"/>
          <w:szCs w:val="28"/>
        </w:rPr>
        <w:t xml:space="preserve"> </w:t>
      </w:r>
      <w:r w:rsidRPr="00D449D6">
        <w:rPr>
          <w:i/>
          <w:sz w:val="28"/>
          <w:szCs w:val="28"/>
        </w:rPr>
        <w:t xml:space="preserve">Науковий часопис Національного педагогічного університету імені М. П. Драгоманова. Серія 10. Проблеми граматики і лексикології української мови: </w:t>
      </w:r>
      <w:r w:rsidR="00D449D6">
        <w:rPr>
          <w:sz w:val="28"/>
          <w:szCs w:val="28"/>
        </w:rPr>
        <w:t>з</w:t>
      </w:r>
      <w:r w:rsidRPr="00623CE5">
        <w:rPr>
          <w:sz w:val="28"/>
          <w:szCs w:val="28"/>
        </w:rPr>
        <w:t xml:space="preserve">бірник наукових праць / </w:t>
      </w:r>
      <w:r w:rsidR="00977389">
        <w:rPr>
          <w:sz w:val="28"/>
          <w:szCs w:val="28"/>
        </w:rPr>
        <w:t>Відп. редактор М. Я. Плющ. – К. </w:t>
      </w:r>
      <w:r w:rsidRPr="00623CE5">
        <w:rPr>
          <w:sz w:val="28"/>
          <w:szCs w:val="28"/>
        </w:rPr>
        <w:t>: НПУ імені М. П. Драгоманова, 2009. Випуск 5. С. 213-216.</w:t>
      </w:r>
    </w:p>
    <w:p w:rsidR="00605A6F" w:rsidRDefault="00623CE5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623CE5">
        <w:rPr>
          <w:sz w:val="28"/>
          <w:szCs w:val="28"/>
        </w:rPr>
        <w:t xml:space="preserve">Колібаба Л. Варіантність відмінкових закінчень іменників на тлі морфологічних норм української літературної мови кінця ХХ – початку ХХІ </w:t>
      </w:r>
      <w:r w:rsidRPr="00623CE5">
        <w:rPr>
          <w:sz w:val="28"/>
          <w:szCs w:val="28"/>
        </w:rPr>
        <w:lastRenderedPageBreak/>
        <w:t>сторіч</w:t>
      </w:r>
      <w:r w:rsidR="00116C0A">
        <w:rPr>
          <w:sz w:val="28"/>
          <w:szCs w:val="28"/>
        </w:rPr>
        <w:t xml:space="preserve">. </w:t>
      </w:r>
      <w:r w:rsidRPr="00D449D6">
        <w:rPr>
          <w:i/>
          <w:sz w:val="28"/>
          <w:szCs w:val="28"/>
        </w:rPr>
        <w:t>Українська мова.</w:t>
      </w:r>
      <w:r w:rsidRPr="00623CE5">
        <w:rPr>
          <w:sz w:val="28"/>
          <w:szCs w:val="28"/>
        </w:rPr>
        <w:t xml:space="preserve"> 2014. </w:t>
      </w:r>
      <w:r w:rsidR="00977389">
        <w:rPr>
          <w:sz w:val="28"/>
          <w:szCs w:val="28"/>
        </w:rPr>
        <w:t>№ </w:t>
      </w:r>
      <w:r w:rsidRPr="00623CE5">
        <w:rPr>
          <w:sz w:val="28"/>
          <w:szCs w:val="28"/>
        </w:rPr>
        <w:t xml:space="preserve">1. </w:t>
      </w:r>
      <w:r w:rsidR="00977389">
        <w:rPr>
          <w:sz w:val="28"/>
          <w:szCs w:val="28"/>
        </w:rPr>
        <w:t>С. </w:t>
      </w:r>
      <w:r w:rsidRPr="00623CE5">
        <w:rPr>
          <w:sz w:val="28"/>
          <w:szCs w:val="28"/>
        </w:rPr>
        <w:t>86</w:t>
      </w:r>
      <w:r w:rsidR="00977389">
        <w:rPr>
          <w:sz w:val="28"/>
          <w:szCs w:val="28"/>
        </w:rPr>
        <w:t>–</w:t>
      </w:r>
      <w:r w:rsidRPr="00623CE5">
        <w:rPr>
          <w:sz w:val="28"/>
          <w:szCs w:val="28"/>
        </w:rPr>
        <w:t xml:space="preserve">96. </w:t>
      </w:r>
      <w:r w:rsidR="00116C0A" w:rsidRPr="00116C0A">
        <w:rPr>
          <w:sz w:val="28"/>
          <w:szCs w:val="28"/>
          <w:lang w:val="en-US"/>
        </w:rPr>
        <w:t>URL</w:t>
      </w:r>
      <w:r w:rsidR="00116C0A" w:rsidRPr="00116C0A">
        <w:rPr>
          <w:sz w:val="28"/>
          <w:szCs w:val="28"/>
        </w:rPr>
        <w:t> :</w:t>
      </w:r>
      <w:r w:rsidR="00884EA3" w:rsidRPr="00116C0A">
        <w:rPr>
          <w:sz w:val="28"/>
          <w:szCs w:val="28"/>
        </w:rPr>
        <w:t xml:space="preserve"> </w:t>
      </w:r>
      <w:hyperlink r:id="rId8" w:history="1">
        <w:r w:rsidR="00605A6F" w:rsidRPr="005127AA">
          <w:rPr>
            <w:rStyle w:val="a4"/>
            <w:sz w:val="28"/>
            <w:szCs w:val="28"/>
          </w:rPr>
          <w:t>http://nbuv.gov.ua/UJRN/Ukrm_2014_1_10</w:t>
        </w:r>
      </w:hyperlink>
      <w:r w:rsidRPr="00623CE5">
        <w:rPr>
          <w:sz w:val="28"/>
          <w:szCs w:val="28"/>
        </w:rPr>
        <w:t>.</w:t>
      </w:r>
    </w:p>
    <w:p w:rsidR="00605A6F" w:rsidRDefault="00605A6F" w:rsidP="00605A6F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605A6F">
        <w:rPr>
          <w:sz w:val="28"/>
          <w:szCs w:val="28"/>
        </w:rPr>
        <w:t>Коць Т. Категорія двоїни і становлення морфологічної норми української мови</w:t>
      </w:r>
      <w:r w:rsidR="00116C0A">
        <w:rPr>
          <w:sz w:val="28"/>
          <w:szCs w:val="28"/>
        </w:rPr>
        <w:t>.</w:t>
      </w:r>
      <w:r w:rsidRPr="00605A6F">
        <w:rPr>
          <w:sz w:val="28"/>
          <w:szCs w:val="28"/>
        </w:rPr>
        <w:t xml:space="preserve"> </w:t>
      </w:r>
      <w:r w:rsidRPr="00D449D6">
        <w:rPr>
          <w:i/>
          <w:sz w:val="28"/>
          <w:szCs w:val="28"/>
        </w:rPr>
        <w:t>Українська мова.</w:t>
      </w:r>
      <w:r w:rsidRPr="00605A6F">
        <w:rPr>
          <w:sz w:val="28"/>
          <w:szCs w:val="28"/>
        </w:rPr>
        <w:t xml:space="preserve"> 2011. </w:t>
      </w:r>
      <w:r w:rsidR="00977389">
        <w:rPr>
          <w:sz w:val="28"/>
          <w:szCs w:val="28"/>
        </w:rPr>
        <w:t>№ </w:t>
      </w:r>
      <w:r w:rsidRPr="00605A6F">
        <w:rPr>
          <w:sz w:val="28"/>
          <w:szCs w:val="28"/>
        </w:rPr>
        <w:t xml:space="preserve">2. </w:t>
      </w:r>
      <w:r w:rsidR="00116C0A">
        <w:rPr>
          <w:sz w:val="28"/>
          <w:szCs w:val="28"/>
        </w:rPr>
        <w:t>С. 68–</w:t>
      </w:r>
      <w:r w:rsidRPr="00605A6F">
        <w:rPr>
          <w:sz w:val="28"/>
          <w:szCs w:val="28"/>
        </w:rPr>
        <w:t xml:space="preserve">74. </w:t>
      </w:r>
      <w:r w:rsidR="00116C0A" w:rsidRPr="00116C0A">
        <w:rPr>
          <w:sz w:val="28"/>
          <w:szCs w:val="28"/>
          <w:lang w:val="en-US"/>
        </w:rPr>
        <w:t>URL</w:t>
      </w:r>
      <w:r w:rsidR="00116C0A" w:rsidRPr="00116C0A">
        <w:rPr>
          <w:sz w:val="28"/>
          <w:szCs w:val="28"/>
        </w:rPr>
        <w:t> :</w:t>
      </w:r>
      <w:r w:rsidR="00884EA3" w:rsidRPr="00116C0A">
        <w:rPr>
          <w:sz w:val="28"/>
          <w:szCs w:val="28"/>
        </w:rPr>
        <w:t xml:space="preserve"> </w:t>
      </w:r>
      <w:hyperlink r:id="rId9" w:history="1">
        <w:r w:rsidRPr="005127AA">
          <w:rPr>
            <w:rStyle w:val="a4"/>
            <w:sz w:val="28"/>
            <w:szCs w:val="28"/>
          </w:rPr>
          <w:t>http://nbuv.gov.ua/UJRN/Ukrm_2011_2_8</w:t>
        </w:r>
      </w:hyperlink>
      <w:r w:rsidRPr="00605A6F">
        <w:rPr>
          <w:sz w:val="28"/>
          <w:szCs w:val="28"/>
        </w:rPr>
        <w:t>.</w:t>
      </w:r>
    </w:p>
    <w:p w:rsidR="00E36D45" w:rsidRDefault="00605A6F" w:rsidP="00605A6F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605A6F">
        <w:rPr>
          <w:sz w:val="28"/>
          <w:szCs w:val="28"/>
        </w:rPr>
        <w:t>Лукаш Н. М. Внутрішньокласифікаційне ранжування предикатів кількості</w:t>
      </w:r>
      <w:r w:rsidR="00116C0A">
        <w:rPr>
          <w:sz w:val="28"/>
          <w:szCs w:val="28"/>
        </w:rPr>
        <w:t>.</w:t>
      </w:r>
      <w:r w:rsidR="00D449D6">
        <w:rPr>
          <w:sz w:val="28"/>
          <w:szCs w:val="28"/>
        </w:rPr>
        <w:t xml:space="preserve"> </w:t>
      </w:r>
      <w:r w:rsidRPr="00D449D6">
        <w:rPr>
          <w:i/>
          <w:sz w:val="28"/>
          <w:szCs w:val="28"/>
        </w:rPr>
        <w:t xml:space="preserve">Філологічні науки : </w:t>
      </w:r>
      <w:r w:rsidRPr="00D449D6">
        <w:rPr>
          <w:sz w:val="28"/>
          <w:szCs w:val="28"/>
        </w:rPr>
        <w:t xml:space="preserve">зб. наук. пр. / Полтав. нац. пед. </w:t>
      </w:r>
      <w:r w:rsidR="00116C0A" w:rsidRPr="00D449D6">
        <w:rPr>
          <w:sz w:val="28"/>
          <w:szCs w:val="28"/>
        </w:rPr>
        <w:t xml:space="preserve">ун-т імені В. Г. Короленка. </w:t>
      </w:r>
      <w:r w:rsidR="00977389">
        <w:rPr>
          <w:sz w:val="28"/>
          <w:szCs w:val="28"/>
        </w:rPr>
        <w:t>Полтава, 2014. № </w:t>
      </w:r>
      <w:r w:rsidR="00116C0A">
        <w:rPr>
          <w:sz w:val="28"/>
          <w:szCs w:val="28"/>
        </w:rPr>
        <w:t>18.</w:t>
      </w:r>
      <w:r w:rsidRPr="00605A6F">
        <w:rPr>
          <w:sz w:val="28"/>
          <w:szCs w:val="28"/>
        </w:rPr>
        <w:t xml:space="preserve"> </w:t>
      </w:r>
      <w:r w:rsidR="00977389">
        <w:rPr>
          <w:sz w:val="28"/>
          <w:szCs w:val="28"/>
        </w:rPr>
        <w:t>С. </w:t>
      </w:r>
      <w:r w:rsidR="00E36D45">
        <w:rPr>
          <w:sz w:val="28"/>
          <w:szCs w:val="28"/>
        </w:rPr>
        <w:t>94–100.</w:t>
      </w:r>
    </w:p>
    <w:p w:rsidR="00E36D45" w:rsidRDefault="00605A6F" w:rsidP="00E36D45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E36D45">
        <w:rPr>
          <w:i/>
          <w:sz w:val="28"/>
          <w:szCs w:val="28"/>
        </w:rPr>
        <w:t>Матвіяс І. Г</w:t>
      </w:r>
      <w:r w:rsidRPr="00E36D45">
        <w:rPr>
          <w:sz w:val="28"/>
          <w:szCs w:val="28"/>
        </w:rPr>
        <w:t>.</w:t>
      </w:r>
      <w:r w:rsidRPr="00605A6F">
        <w:rPr>
          <w:sz w:val="28"/>
          <w:szCs w:val="28"/>
        </w:rPr>
        <w:t xml:space="preserve"> Іме</w:t>
      </w:r>
      <w:r>
        <w:rPr>
          <w:sz w:val="28"/>
          <w:szCs w:val="28"/>
        </w:rPr>
        <w:t xml:space="preserve">нник в українській мові </w:t>
      </w:r>
      <w:r w:rsidRPr="00605A6F">
        <w:rPr>
          <w:sz w:val="28"/>
          <w:szCs w:val="28"/>
        </w:rPr>
        <w:t>: нау</w:t>
      </w:r>
      <w:r>
        <w:rPr>
          <w:sz w:val="28"/>
          <w:szCs w:val="28"/>
        </w:rPr>
        <w:t xml:space="preserve">кове видання. </w:t>
      </w:r>
      <w:r w:rsidR="00116C0A">
        <w:rPr>
          <w:sz w:val="28"/>
          <w:szCs w:val="28"/>
        </w:rPr>
        <w:t>К. : Радянська школа, 1974.</w:t>
      </w:r>
      <w:r w:rsidRPr="00605A6F">
        <w:rPr>
          <w:sz w:val="28"/>
          <w:szCs w:val="28"/>
        </w:rPr>
        <w:t xml:space="preserve"> 184 с.</w:t>
      </w:r>
    </w:p>
    <w:p w:rsidR="00E36D45" w:rsidRDefault="00E36D45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E36D45">
        <w:rPr>
          <w:sz w:val="28"/>
          <w:szCs w:val="28"/>
        </w:rPr>
        <w:t>Мерінов В. В. До питання про ґенезу категорії граматичного роду іменника в лінгвістиці</w:t>
      </w:r>
      <w:r w:rsidR="00116C0A">
        <w:rPr>
          <w:sz w:val="28"/>
          <w:szCs w:val="28"/>
        </w:rPr>
        <w:t>.</w:t>
      </w:r>
      <w:r w:rsidRPr="00E36D45">
        <w:rPr>
          <w:sz w:val="28"/>
          <w:szCs w:val="28"/>
        </w:rPr>
        <w:t xml:space="preserve"> </w:t>
      </w:r>
      <w:r w:rsidRPr="00D449D6">
        <w:rPr>
          <w:i/>
          <w:sz w:val="28"/>
          <w:szCs w:val="28"/>
        </w:rPr>
        <w:t>Науковий вісник Херсонського державного університету. Серія „Лінгвістика”</w:t>
      </w:r>
      <w:r w:rsidR="00D449D6">
        <w:rPr>
          <w:sz w:val="28"/>
          <w:szCs w:val="28"/>
        </w:rPr>
        <w:t xml:space="preserve"> : з</w:t>
      </w:r>
      <w:r w:rsidRPr="00E36D45">
        <w:rPr>
          <w:sz w:val="28"/>
          <w:szCs w:val="28"/>
        </w:rPr>
        <w:t xml:space="preserve">бірник наукових праць. Випуск IX. Херсон </w:t>
      </w:r>
      <w:r w:rsidR="00116C0A">
        <w:rPr>
          <w:sz w:val="28"/>
          <w:szCs w:val="28"/>
        </w:rPr>
        <w:t>: Видавництво ХДУ. С. </w:t>
      </w:r>
      <w:r>
        <w:rPr>
          <w:sz w:val="28"/>
          <w:szCs w:val="28"/>
        </w:rPr>
        <w:t>251</w:t>
      </w:r>
      <w:r w:rsidR="00116C0A">
        <w:rPr>
          <w:sz w:val="28"/>
          <w:szCs w:val="28"/>
        </w:rPr>
        <w:t>–</w:t>
      </w:r>
      <w:r>
        <w:rPr>
          <w:sz w:val="28"/>
          <w:szCs w:val="28"/>
        </w:rPr>
        <w:t>256.</w:t>
      </w:r>
    </w:p>
    <w:p w:rsidR="00E36D45" w:rsidRDefault="00E36D45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E36D45">
        <w:rPr>
          <w:sz w:val="28"/>
          <w:szCs w:val="28"/>
        </w:rPr>
        <w:t>Місяк Н. В. Еволюція функціонування паралельних закінчень іменників чоловічого роду -ові (-еві, - єві) // -у (-ю)</w:t>
      </w:r>
      <w:r w:rsidR="00116C0A">
        <w:rPr>
          <w:sz w:val="28"/>
          <w:szCs w:val="28"/>
        </w:rPr>
        <w:t>.</w:t>
      </w:r>
      <w:r w:rsidRPr="00E36D45">
        <w:rPr>
          <w:sz w:val="28"/>
          <w:szCs w:val="28"/>
        </w:rPr>
        <w:t xml:space="preserve"> </w:t>
      </w:r>
      <w:r w:rsidRPr="00D449D6">
        <w:rPr>
          <w:i/>
          <w:sz w:val="28"/>
          <w:szCs w:val="28"/>
        </w:rPr>
        <w:t xml:space="preserve">Наукові праці [Чорноморського державного університету імені Петра Могили]. Сер. : Філологія. Мовознавство. </w:t>
      </w:r>
      <w:r w:rsidRPr="00E36D45">
        <w:rPr>
          <w:sz w:val="28"/>
          <w:szCs w:val="28"/>
        </w:rPr>
        <w:t xml:space="preserve">2009. </w:t>
      </w:r>
      <w:r w:rsidR="00116C0A">
        <w:rPr>
          <w:sz w:val="28"/>
          <w:szCs w:val="28"/>
        </w:rPr>
        <w:t>Т. 105, Вип. </w:t>
      </w:r>
      <w:r w:rsidRPr="00E36D45">
        <w:rPr>
          <w:sz w:val="28"/>
          <w:szCs w:val="28"/>
        </w:rPr>
        <w:t xml:space="preserve">92. </w:t>
      </w:r>
      <w:r w:rsidR="00116C0A">
        <w:rPr>
          <w:sz w:val="28"/>
          <w:szCs w:val="28"/>
        </w:rPr>
        <w:t>С. </w:t>
      </w:r>
      <w:r w:rsidRPr="00E36D45">
        <w:rPr>
          <w:sz w:val="28"/>
          <w:szCs w:val="28"/>
        </w:rPr>
        <w:t>92</w:t>
      </w:r>
      <w:r w:rsidR="00116C0A">
        <w:rPr>
          <w:sz w:val="28"/>
          <w:szCs w:val="28"/>
        </w:rPr>
        <w:t>–</w:t>
      </w:r>
      <w:r w:rsidRPr="00E36D45">
        <w:rPr>
          <w:sz w:val="28"/>
          <w:szCs w:val="28"/>
        </w:rPr>
        <w:t xml:space="preserve">96. </w:t>
      </w:r>
      <w:r w:rsidR="00116C0A" w:rsidRPr="00116C0A">
        <w:rPr>
          <w:sz w:val="28"/>
          <w:szCs w:val="28"/>
          <w:lang w:val="en-US"/>
        </w:rPr>
        <w:t>URL</w:t>
      </w:r>
      <w:r w:rsidR="00116C0A" w:rsidRPr="00116C0A">
        <w:rPr>
          <w:sz w:val="28"/>
          <w:szCs w:val="28"/>
        </w:rPr>
        <w:t> :</w:t>
      </w:r>
      <w:r w:rsidR="00884EA3" w:rsidRPr="00116C0A">
        <w:rPr>
          <w:sz w:val="28"/>
          <w:szCs w:val="28"/>
        </w:rPr>
        <w:t xml:space="preserve"> </w:t>
      </w:r>
      <w:r w:rsidRPr="00E36D45">
        <w:rPr>
          <w:sz w:val="28"/>
          <w:szCs w:val="28"/>
        </w:rPr>
        <w:t xml:space="preserve"> </w:t>
      </w:r>
      <w:hyperlink r:id="rId10" w:history="1">
        <w:r w:rsidRPr="005127AA">
          <w:rPr>
            <w:rStyle w:val="a4"/>
            <w:sz w:val="28"/>
            <w:szCs w:val="28"/>
          </w:rPr>
          <w:t>http://nbuv.gov.ua/UJRN/Npchdufm_2009_105_92_19</w:t>
        </w:r>
      </w:hyperlink>
      <w:r w:rsidRPr="00E36D45">
        <w:rPr>
          <w:sz w:val="28"/>
          <w:szCs w:val="28"/>
        </w:rPr>
        <w:t>.</w:t>
      </w:r>
    </w:p>
    <w:p w:rsidR="00A458B4" w:rsidRDefault="00E36D45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E36D45">
        <w:rPr>
          <w:sz w:val="28"/>
          <w:szCs w:val="28"/>
        </w:rPr>
        <w:t>Мороз Т. Ю. Семантико-граматична асиметрія в системі морфологічної категорії числа абстрактних іменників</w:t>
      </w:r>
      <w:r w:rsidR="00116C0A">
        <w:rPr>
          <w:sz w:val="28"/>
          <w:szCs w:val="28"/>
        </w:rPr>
        <w:t>.</w:t>
      </w:r>
      <w:r w:rsidRPr="00E36D45">
        <w:rPr>
          <w:sz w:val="28"/>
          <w:szCs w:val="28"/>
        </w:rPr>
        <w:t xml:space="preserve"> </w:t>
      </w:r>
      <w:r w:rsidRPr="00D449D6">
        <w:rPr>
          <w:i/>
          <w:sz w:val="28"/>
          <w:szCs w:val="28"/>
        </w:rPr>
        <w:t>Одеський лінгвістичний вісник</w:t>
      </w:r>
      <w:r w:rsidRPr="00E36D45">
        <w:rPr>
          <w:sz w:val="28"/>
          <w:szCs w:val="28"/>
        </w:rPr>
        <w:t xml:space="preserve">. 2015. </w:t>
      </w:r>
      <w:r w:rsidR="00116C0A">
        <w:rPr>
          <w:sz w:val="28"/>
          <w:szCs w:val="28"/>
        </w:rPr>
        <w:t>Вип. </w:t>
      </w:r>
      <w:r w:rsidRPr="00E36D45">
        <w:rPr>
          <w:sz w:val="28"/>
          <w:szCs w:val="28"/>
        </w:rPr>
        <w:t>5</w:t>
      </w:r>
      <w:r w:rsidR="00116C0A">
        <w:rPr>
          <w:sz w:val="28"/>
          <w:szCs w:val="28"/>
        </w:rPr>
        <w:t> </w:t>
      </w:r>
      <w:r w:rsidRPr="00E36D45">
        <w:rPr>
          <w:sz w:val="28"/>
          <w:szCs w:val="28"/>
        </w:rPr>
        <w:t xml:space="preserve">(1). </w:t>
      </w:r>
      <w:r w:rsidR="00116C0A">
        <w:rPr>
          <w:sz w:val="28"/>
          <w:szCs w:val="28"/>
        </w:rPr>
        <w:t>С. </w:t>
      </w:r>
      <w:r w:rsidRPr="00E36D45">
        <w:rPr>
          <w:sz w:val="28"/>
          <w:szCs w:val="28"/>
        </w:rPr>
        <w:t xml:space="preserve">99-102. </w:t>
      </w:r>
      <w:r w:rsidR="00116C0A" w:rsidRPr="00116C0A">
        <w:rPr>
          <w:sz w:val="28"/>
          <w:szCs w:val="28"/>
          <w:lang w:val="en-US"/>
        </w:rPr>
        <w:t>URL</w:t>
      </w:r>
      <w:r w:rsidR="00116C0A" w:rsidRPr="00116C0A">
        <w:rPr>
          <w:sz w:val="28"/>
          <w:szCs w:val="28"/>
        </w:rPr>
        <w:t> :</w:t>
      </w:r>
      <w:r w:rsidR="00884EA3" w:rsidRPr="00116C0A">
        <w:rPr>
          <w:sz w:val="28"/>
          <w:szCs w:val="28"/>
        </w:rPr>
        <w:t xml:space="preserve"> </w:t>
      </w:r>
      <w:hyperlink r:id="rId11" w:history="1">
        <w:r w:rsidR="00A458B4" w:rsidRPr="005127AA">
          <w:rPr>
            <w:rStyle w:val="a4"/>
            <w:sz w:val="28"/>
            <w:szCs w:val="28"/>
          </w:rPr>
          <w:t>http://nbuv.gov.ua/UJRN/olinv_2015_5(1)__24</w:t>
        </w:r>
      </w:hyperlink>
      <w:r w:rsidRPr="00E36D45">
        <w:rPr>
          <w:sz w:val="28"/>
          <w:szCs w:val="28"/>
        </w:rPr>
        <w:t>.</w:t>
      </w:r>
    </w:p>
    <w:p w:rsidR="00623CE5" w:rsidRDefault="00A458B4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A458B4">
        <w:rPr>
          <w:sz w:val="28"/>
          <w:szCs w:val="28"/>
        </w:rPr>
        <w:t>Назаренко І. Нові тенденції в родовій диференціації невідмінюва</w:t>
      </w:r>
      <w:r w:rsidR="00116C0A">
        <w:rPr>
          <w:sz w:val="28"/>
          <w:szCs w:val="28"/>
        </w:rPr>
        <w:t xml:space="preserve">них іменників. </w:t>
      </w:r>
      <w:r w:rsidR="00116C0A" w:rsidRPr="00D449D6">
        <w:rPr>
          <w:i/>
          <w:sz w:val="28"/>
          <w:szCs w:val="28"/>
        </w:rPr>
        <w:t>Мо</w:t>
      </w:r>
      <w:r w:rsidR="00D449D6" w:rsidRPr="00D449D6">
        <w:rPr>
          <w:i/>
          <w:sz w:val="28"/>
          <w:szCs w:val="28"/>
        </w:rPr>
        <w:t>вознавчий вісник</w:t>
      </w:r>
      <w:r w:rsidR="00D449D6">
        <w:rPr>
          <w:sz w:val="28"/>
          <w:szCs w:val="28"/>
        </w:rPr>
        <w:t>. 2012. Вип. 14–</w:t>
      </w:r>
      <w:r w:rsidR="00116C0A">
        <w:rPr>
          <w:sz w:val="28"/>
          <w:szCs w:val="28"/>
        </w:rPr>
        <w:t>15.</w:t>
      </w:r>
      <w:r w:rsidRPr="00A458B4">
        <w:rPr>
          <w:sz w:val="28"/>
          <w:szCs w:val="28"/>
        </w:rPr>
        <w:t xml:space="preserve"> С. 245</w:t>
      </w:r>
      <w:r w:rsidR="00116C0A">
        <w:rPr>
          <w:sz w:val="28"/>
          <w:szCs w:val="28"/>
        </w:rPr>
        <w:t>–</w:t>
      </w:r>
      <w:r w:rsidRPr="00A458B4">
        <w:rPr>
          <w:sz w:val="28"/>
          <w:szCs w:val="28"/>
        </w:rPr>
        <w:t xml:space="preserve">251. </w:t>
      </w:r>
      <w:r w:rsidR="00116C0A" w:rsidRPr="00116C0A">
        <w:rPr>
          <w:sz w:val="28"/>
          <w:szCs w:val="28"/>
          <w:lang w:val="en-US"/>
        </w:rPr>
        <w:t>URL</w:t>
      </w:r>
      <w:r w:rsidR="00116C0A" w:rsidRPr="00116C0A">
        <w:rPr>
          <w:sz w:val="28"/>
          <w:szCs w:val="28"/>
        </w:rPr>
        <w:t> :</w:t>
      </w:r>
      <w:r w:rsidR="00884EA3" w:rsidRPr="00116C0A">
        <w:rPr>
          <w:sz w:val="28"/>
          <w:szCs w:val="28"/>
        </w:rPr>
        <w:t xml:space="preserve"> </w:t>
      </w:r>
      <w:hyperlink r:id="rId12" w:history="1">
        <w:r w:rsidR="00D73BB7" w:rsidRPr="005127AA">
          <w:rPr>
            <w:rStyle w:val="a4"/>
            <w:sz w:val="28"/>
            <w:szCs w:val="28"/>
          </w:rPr>
          <w:t>http://nbuv.gov.ua/UJRN/Mv_2012_14-15_39</w:t>
        </w:r>
      </w:hyperlink>
      <w:r w:rsidRPr="00A458B4">
        <w:rPr>
          <w:sz w:val="28"/>
          <w:szCs w:val="28"/>
        </w:rPr>
        <w:t>.</w:t>
      </w:r>
    </w:p>
    <w:p w:rsidR="00D73BB7" w:rsidRDefault="00D73BB7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Ожоган В. Транспозиція незайменникових слів до займенникових. </w:t>
      </w:r>
      <w:r w:rsidRPr="00D449D6">
        <w:rPr>
          <w:i/>
          <w:sz w:val="28"/>
          <w:szCs w:val="28"/>
        </w:rPr>
        <w:t>Лінгвістика</w:t>
      </w:r>
      <w:r>
        <w:rPr>
          <w:sz w:val="28"/>
          <w:szCs w:val="28"/>
        </w:rPr>
        <w:t xml:space="preserve">. </w:t>
      </w:r>
      <w:r w:rsidR="008B7E76">
        <w:rPr>
          <w:sz w:val="28"/>
          <w:szCs w:val="28"/>
        </w:rPr>
        <w:t xml:space="preserve">2016. </w:t>
      </w:r>
      <w:r>
        <w:rPr>
          <w:sz w:val="28"/>
          <w:szCs w:val="28"/>
        </w:rPr>
        <w:t>Випуск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С. 16–25.</w:t>
      </w:r>
    </w:p>
    <w:p w:rsidR="00D71D48" w:rsidRDefault="008B7E76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A05000">
        <w:rPr>
          <w:sz w:val="28"/>
          <w:szCs w:val="28"/>
        </w:rPr>
        <w:t>Полюга С. Принципи класифікації частин мови в античних мислителів</w:t>
      </w:r>
      <w:r w:rsidR="00D449D6">
        <w:rPr>
          <w:sz w:val="28"/>
          <w:szCs w:val="28"/>
        </w:rPr>
        <w:t>.</w:t>
      </w:r>
      <w:r w:rsidRPr="00A05000">
        <w:rPr>
          <w:sz w:val="28"/>
          <w:szCs w:val="28"/>
        </w:rPr>
        <w:t xml:space="preserve"> </w:t>
      </w:r>
      <w:r w:rsidR="00A05000" w:rsidRPr="00D449D6">
        <w:rPr>
          <w:i/>
          <w:sz w:val="28"/>
          <w:szCs w:val="28"/>
        </w:rPr>
        <w:t xml:space="preserve">Наукові записки. </w:t>
      </w:r>
      <w:r w:rsidRPr="00D449D6">
        <w:rPr>
          <w:i/>
          <w:sz w:val="28"/>
          <w:szCs w:val="28"/>
        </w:rPr>
        <w:t>Серія: філологічні науки</w:t>
      </w:r>
      <w:r w:rsidR="00D449D6">
        <w:rPr>
          <w:sz w:val="28"/>
          <w:szCs w:val="28"/>
        </w:rPr>
        <w:t>.</w:t>
      </w:r>
      <w:r w:rsidRPr="00A05000">
        <w:rPr>
          <w:sz w:val="28"/>
          <w:szCs w:val="28"/>
        </w:rPr>
        <w:t xml:space="preserve"> </w:t>
      </w:r>
      <w:r w:rsidR="00A05000" w:rsidRPr="00A05000">
        <w:rPr>
          <w:sz w:val="28"/>
          <w:szCs w:val="28"/>
        </w:rPr>
        <w:t xml:space="preserve">2010. </w:t>
      </w:r>
      <w:r w:rsidRPr="00A05000">
        <w:rPr>
          <w:sz w:val="28"/>
          <w:szCs w:val="28"/>
        </w:rPr>
        <w:t>Випуск 89 (4)</w:t>
      </w:r>
      <w:r w:rsidR="00977389">
        <w:rPr>
          <w:sz w:val="28"/>
          <w:szCs w:val="28"/>
        </w:rPr>
        <w:t xml:space="preserve">. </w:t>
      </w:r>
      <w:r w:rsidR="00A05000" w:rsidRPr="00A05000">
        <w:rPr>
          <w:sz w:val="28"/>
          <w:szCs w:val="28"/>
        </w:rPr>
        <w:t>С. 267–27</w:t>
      </w:r>
      <w:r w:rsidRPr="00A05000">
        <w:rPr>
          <w:sz w:val="28"/>
          <w:szCs w:val="28"/>
        </w:rPr>
        <w:t>1.</w:t>
      </w:r>
    </w:p>
    <w:p w:rsidR="00CE666F" w:rsidRDefault="00D71D48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D71D48">
        <w:rPr>
          <w:sz w:val="28"/>
          <w:szCs w:val="28"/>
        </w:rPr>
        <w:t>Рязанцева Д. В. Ступені порівняння прикметників як ефективний засіб створення граматичного значення оцінки (на матеріалі сучасної української публіцистики)</w:t>
      </w:r>
      <w:r w:rsidR="00D449D6">
        <w:rPr>
          <w:sz w:val="28"/>
          <w:szCs w:val="28"/>
        </w:rPr>
        <w:t>.</w:t>
      </w:r>
      <w:r w:rsidRPr="00D71D48">
        <w:rPr>
          <w:sz w:val="28"/>
          <w:szCs w:val="28"/>
        </w:rPr>
        <w:t xml:space="preserve"> </w:t>
      </w:r>
      <w:r w:rsidRPr="00D449D6">
        <w:rPr>
          <w:i/>
          <w:sz w:val="28"/>
          <w:szCs w:val="28"/>
        </w:rPr>
        <w:t>Вісник Дніпропетровського уніве</w:t>
      </w:r>
      <w:r w:rsidR="00977389">
        <w:rPr>
          <w:i/>
          <w:sz w:val="28"/>
          <w:szCs w:val="28"/>
        </w:rPr>
        <w:t>рситету. Серія </w:t>
      </w:r>
      <w:r w:rsidR="00D449D6" w:rsidRPr="00D449D6">
        <w:rPr>
          <w:i/>
          <w:sz w:val="28"/>
          <w:szCs w:val="28"/>
        </w:rPr>
        <w:t>: Мовознавство.</w:t>
      </w:r>
      <w:r w:rsidR="00D449D6">
        <w:rPr>
          <w:sz w:val="28"/>
          <w:szCs w:val="28"/>
        </w:rPr>
        <w:t xml:space="preserve"> 2</w:t>
      </w:r>
      <w:r w:rsidRPr="00D71D48">
        <w:rPr>
          <w:sz w:val="28"/>
          <w:szCs w:val="28"/>
        </w:rPr>
        <w:t xml:space="preserve">011. </w:t>
      </w:r>
      <w:r w:rsidR="00D449D6">
        <w:rPr>
          <w:sz w:val="28"/>
          <w:szCs w:val="28"/>
        </w:rPr>
        <w:t>Т. </w:t>
      </w:r>
      <w:r w:rsidRPr="00D71D48">
        <w:rPr>
          <w:sz w:val="28"/>
          <w:szCs w:val="28"/>
        </w:rPr>
        <w:t xml:space="preserve">19, вип. 17(2). </w:t>
      </w:r>
      <w:r w:rsidR="00D449D6">
        <w:rPr>
          <w:sz w:val="28"/>
          <w:szCs w:val="28"/>
        </w:rPr>
        <w:t>С. </w:t>
      </w:r>
      <w:r w:rsidRPr="00D71D48">
        <w:rPr>
          <w:sz w:val="28"/>
          <w:szCs w:val="28"/>
        </w:rPr>
        <w:t>1</w:t>
      </w:r>
      <w:r w:rsidR="00D449D6">
        <w:rPr>
          <w:sz w:val="28"/>
          <w:szCs w:val="28"/>
        </w:rPr>
        <w:t>55–</w:t>
      </w:r>
      <w:r w:rsidRPr="00D71D48">
        <w:rPr>
          <w:sz w:val="28"/>
          <w:szCs w:val="28"/>
        </w:rPr>
        <w:t xml:space="preserve">161. </w:t>
      </w:r>
      <w:r w:rsidR="00D449D6" w:rsidRPr="00D449D6">
        <w:rPr>
          <w:sz w:val="28"/>
          <w:szCs w:val="28"/>
          <w:lang w:val="en-US"/>
        </w:rPr>
        <w:t>URL</w:t>
      </w:r>
      <w:r w:rsidR="00D449D6" w:rsidRPr="00D449D6">
        <w:rPr>
          <w:sz w:val="28"/>
          <w:szCs w:val="28"/>
        </w:rPr>
        <w:t> :</w:t>
      </w:r>
      <w:r w:rsidR="00884EA3" w:rsidRPr="00D449D6">
        <w:rPr>
          <w:sz w:val="28"/>
          <w:szCs w:val="28"/>
        </w:rPr>
        <w:t xml:space="preserve"> </w:t>
      </w:r>
      <w:hyperlink r:id="rId13" w:history="1">
        <w:r w:rsidR="00CE666F" w:rsidRPr="005127AA">
          <w:rPr>
            <w:rStyle w:val="a4"/>
            <w:sz w:val="28"/>
            <w:szCs w:val="28"/>
          </w:rPr>
          <w:t>http://nbuv.gov.ua/UJRN/vdumo_2011_19_17(2)__28</w:t>
        </w:r>
      </w:hyperlink>
      <w:r w:rsidRPr="00D71D48">
        <w:rPr>
          <w:sz w:val="28"/>
          <w:szCs w:val="28"/>
        </w:rPr>
        <w:t>.</w:t>
      </w:r>
    </w:p>
    <w:p w:rsidR="00623CE5" w:rsidRDefault="00D71D48" w:rsidP="004B5D6E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CE666F">
        <w:rPr>
          <w:i/>
          <w:sz w:val="28"/>
          <w:szCs w:val="28"/>
        </w:rPr>
        <w:t>Фурса В.</w:t>
      </w:r>
      <w:r w:rsidRPr="00CE666F">
        <w:rPr>
          <w:sz w:val="28"/>
          <w:szCs w:val="28"/>
        </w:rPr>
        <w:t xml:space="preserve"> Проблема невідмінюваних іменників в українській мові. </w:t>
      </w:r>
      <w:r w:rsidRPr="00CE666F">
        <w:rPr>
          <w:i/>
          <w:sz w:val="28"/>
          <w:szCs w:val="28"/>
        </w:rPr>
        <w:t>Лінгвістичні студії</w:t>
      </w:r>
      <w:r w:rsidRPr="00CE666F">
        <w:rPr>
          <w:sz w:val="28"/>
          <w:szCs w:val="28"/>
        </w:rPr>
        <w:t>. 2017. Вип. 3. С. 67–69.</w:t>
      </w:r>
    </w:p>
    <w:p w:rsidR="00CE666F" w:rsidRDefault="00CE666F" w:rsidP="00CE666F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9037FB">
        <w:rPr>
          <w:i/>
          <w:sz w:val="28"/>
          <w:szCs w:val="28"/>
        </w:rPr>
        <w:t>Фурса В.</w:t>
      </w:r>
      <w:r w:rsidRPr="009037FB">
        <w:rPr>
          <w:sz w:val="28"/>
          <w:szCs w:val="28"/>
        </w:rPr>
        <w:t xml:space="preserve"> Словозмінна парадигматика іншомовних невідмінюваних іменників</w:t>
      </w:r>
      <w:r>
        <w:rPr>
          <w:sz w:val="28"/>
          <w:szCs w:val="28"/>
        </w:rPr>
        <w:t>.</w:t>
      </w:r>
      <w:r w:rsidRPr="009037FB">
        <w:rPr>
          <w:sz w:val="28"/>
          <w:szCs w:val="28"/>
        </w:rPr>
        <w:t xml:space="preserve"> </w:t>
      </w:r>
      <w:r w:rsidRPr="007337CB">
        <w:rPr>
          <w:i/>
          <w:sz w:val="28"/>
          <w:szCs w:val="28"/>
        </w:rPr>
        <w:t>Типологія та функції мовних одиниць : наук. журн. на пошану член-кореспондента НАН України Івана Романовича Вихованця</w:t>
      </w:r>
      <w:r w:rsidRPr="009037FB">
        <w:rPr>
          <w:sz w:val="28"/>
          <w:szCs w:val="28"/>
        </w:rPr>
        <w:t>. Луцьк : Східноєвроп. нац. ун-т ім. Лесі Українки, 2015. № 2 (4). С. 229–236.</w:t>
      </w:r>
    </w:p>
    <w:p w:rsidR="00595012" w:rsidRPr="00595012" w:rsidRDefault="00CE666F" w:rsidP="00595012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CE666F">
        <w:rPr>
          <w:sz w:val="28"/>
          <w:szCs w:val="28"/>
        </w:rPr>
        <w:lastRenderedPageBreak/>
        <w:t>Юносова В.О. Варіантність відмінкових закінчень іменників у сучасній українській літературній мові</w:t>
      </w:r>
      <w:r w:rsidR="00D449D6">
        <w:rPr>
          <w:sz w:val="28"/>
          <w:szCs w:val="28"/>
        </w:rPr>
        <w:t>.</w:t>
      </w:r>
      <w:r w:rsidRPr="00CE666F">
        <w:rPr>
          <w:sz w:val="28"/>
          <w:szCs w:val="28"/>
        </w:rPr>
        <w:t xml:space="preserve"> К. : Знання України, 2003. </w:t>
      </w:r>
      <w:r w:rsidR="00D449D6">
        <w:rPr>
          <w:sz w:val="28"/>
          <w:szCs w:val="28"/>
        </w:rPr>
        <w:t>126 </w:t>
      </w:r>
      <w:r w:rsidRPr="00CE666F">
        <w:rPr>
          <w:sz w:val="28"/>
          <w:szCs w:val="28"/>
        </w:rPr>
        <w:t>с.</w:t>
      </w:r>
    </w:p>
    <w:p w:rsidR="00353442" w:rsidRDefault="00595012" w:rsidP="00353442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 w:rsidRPr="00595012">
        <w:rPr>
          <w:sz w:val="28"/>
          <w:szCs w:val="28"/>
        </w:rPr>
        <w:t>Ярошевич І. Усталення національної ідентичності морфолог</w:t>
      </w:r>
      <w:r>
        <w:rPr>
          <w:sz w:val="28"/>
          <w:szCs w:val="28"/>
        </w:rPr>
        <w:t>ічних термінів у період кінця ХХ</w:t>
      </w:r>
      <w:r w:rsidRPr="00595012">
        <w:rPr>
          <w:sz w:val="28"/>
          <w:szCs w:val="28"/>
        </w:rPr>
        <w:t xml:space="preserve"> ст.</w:t>
      </w:r>
      <w:r w:rsidR="00D449D6">
        <w:rPr>
          <w:sz w:val="28"/>
          <w:szCs w:val="28"/>
        </w:rPr>
        <w:t> </w:t>
      </w:r>
      <w:r w:rsidRPr="00595012">
        <w:rPr>
          <w:sz w:val="28"/>
          <w:szCs w:val="28"/>
        </w:rPr>
        <w:t>–</w:t>
      </w:r>
      <w:r w:rsidR="00D449D6">
        <w:rPr>
          <w:sz w:val="28"/>
          <w:szCs w:val="28"/>
        </w:rPr>
        <w:t> </w:t>
      </w:r>
      <w:r w:rsidRPr="00595012">
        <w:rPr>
          <w:sz w:val="28"/>
          <w:szCs w:val="28"/>
        </w:rPr>
        <w:t xml:space="preserve">початку </w:t>
      </w:r>
      <w:r w:rsidR="00D449D6">
        <w:rPr>
          <w:sz w:val="28"/>
          <w:szCs w:val="28"/>
        </w:rPr>
        <w:t>ХХІ </w:t>
      </w:r>
      <w:r w:rsidRPr="00595012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D449D6">
        <w:rPr>
          <w:i/>
          <w:sz w:val="28"/>
          <w:szCs w:val="28"/>
        </w:rPr>
        <w:t>Гуманітарна освіта у технічних вищих навчальних закладах</w:t>
      </w:r>
      <w:r w:rsidRPr="00595012">
        <w:rPr>
          <w:sz w:val="28"/>
          <w:szCs w:val="28"/>
        </w:rPr>
        <w:t>. 2015. С.</w:t>
      </w:r>
      <w:r w:rsidR="00D449D6">
        <w:rPr>
          <w:sz w:val="28"/>
          <w:szCs w:val="28"/>
        </w:rPr>
        <w:t> </w:t>
      </w:r>
      <w:r w:rsidRPr="00595012">
        <w:rPr>
          <w:sz w:val="28"/>
          <w:szCs w:val="28"/>
        </w:rPr>
        <w:t>149</w:t>
      </w:r>
      <w:r w:rsidR="00D449D6">
        <w:rPr>
          <w:sz w:val="28"/>
          <w:szCs w:val="28"/>
        </w:rPr>
        <w:t>–</w:t>
      </w:r>
      <w:r w:rsidRPr="00595012">
        <w:rPr>
          <w:sz w:val="28"/>
          <w:szCs w:val="28"/>
        </w:rPr>
        <w:t>158</w:t>
      </w:r>
      <w:r w:rsidR="00353442">
        <w:rPr>
          <w:sz w:val="28"/>
          <w:szCs w:val="28"/>
        </w:rPr>
        <w:t>.</w:t>
      </w:r>
    </w:p>
    <w:p w:rsidR="00353442" w:rsidRPr="00353442" w:rsidRDefault="00D449D6" w:rsidP="00353442">
      <w:pPr>
        <w:pStyle w:val="a3"/>
        <w:numPr>
          <w:ilvl w:val="0"/>
          <w:numId w:val="1"/>
        </w:numPr>
        <w:spacing w:after="0"/>
        <w:ind w:left="426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Ярошевич І. </w:t>
      </w:r>
      <w:r w:rsidR="00353442" w:rsidRPr="00353442">
        <w:rPr>
          <w:sz w:val="28"/>
          <w:szCs w:val="28"/>
        </w:rPr>
        <w:t xml:space="preserve">Українська морфологічна термінологія ХХ </w:t>
      </w:r>
      <w:r>
        <w:rPr>
          <w:sz w:val="28"/>
          <w:szCs w:val="28"/>
        </w:rPr>
        <w:t>– початку ХХІ </w:t>
      </w:r>
      <w:r w:rsidR="00353442" w:rsidRPr="00353442">
        <w:rPr>
          <w:sz w:val="28"/>
          <w:szCs w:val="28"/>
        </w:rPr>
        <w:t>ст.: терміни на позначення частин мови</w:t>
      </w:r>
      <w:r>
        <w:rPr>
          <w:sz w:val="28"/>
          <w:szCs w:val="28"/>
        </w:rPr>
        <w:t>.</w:t>
      </w:r>
      <w:r w:rsidR="00353442" w:rsidRPr="00353442">
        <w:rPr>
          <w:sz w:val="28"/>
          <w:szCs w:val="28"/>
        </w:rPr>
        <w:t xml:space="preserve"> </w:t>
      </w:r>
      <w:r w:rsidR="00353442" w:rsidRPr="00D449D6">
        <w:rPr>
          <w:i/>
          <w:sz w:val="28"/>
          <w:szCs w:val="28"/>
        </w:rPr>
        <w:t>Культура народов Причерноморья</w:t>
      </w:r>
      <w:r w:rsidR="00353442" w:rsidRPr="00353442">
        <w:rPr>
          <w:sz w:val="28"/>
          <w:szCs w:val="28"/>
        </w:rPr>
        <w:t xml:space="preserve">. 2004. № 53. </w:t>
      </w:r>
      <w:r>
        <w:rPr>
          <w:sz w:val="28"/>
          <w:szCs w:val="28"/>
        </w:rPr>
        <w:t>С. </w:t>
      </w:r>
      <w:r w:rsidR="00353442" w:rsidRPr="00353442">
        <w:rPr>
          <w:sz w:val="28"/>
          <w:szCs w:val="28"/>
        </w:rPr>
        <w:t>53</w:t>
      </w:r>
      <w:r>
        <w:rPr>
          <w:sz w:val="28"/>
          <w:szCs w:val="28"/>
        </w:rPr>
        <w:t>–</w:t>
      </w:r>
      <w:r w:rsidR="00353442" w:rsidRPr="00353442">
        <w:rPr>
          <w:sz w:val="28"/>
          <w:szCs w:val="28"/>
        </w:rPr>
        <w:t xml:space="preserve">57. </w:t>
      </w:r>
    </w:p>
    <w:p w:rsidR="00623CE5" w:rsidRDefault="00623CE5" w:rsidP="004B5D6E">
      <w:pPr>
        <w:spacing w:after="0"/>
        <w:rPr>
          <w:sz w:val="28"/>
          <w:szCs w:val="28"/>
        </w:rPr>
      </w:pPr>
    </w:p>
    <w:p w:rsidR="00623CE5" w:rsidRDefault="00623CE5" w:rsidP="004B5D6E">
      <w:pPr>
        <w:spacing w:after="0"/>
        <w:rPr>
          <w:sz w:val="28"/>
          <w:szCs w:val="28"/>
        </w:rPr>
      </w:pPr>
    </w:p>
    <w:p w:rsidR="00623CE5" w:rsidRDefault="00623CE5" w:rsidP="004B5D6E">
      <w:pPr>
        <w:spacing w:after="0"/>
        <w:rPr>
          <w:sz w:val="28"/>
          <w:szCs w:val="28"/>
        </w:rPr>
      </w:pPr>
    </w:p>
    <w:p w:rsidR="00623CE5" w:rsidRDefault="00623CE5" w:rsidP="004B5D6E">
      <w:pPr>
        <w:spacing w:after="0"/>
        <w:rPr>
          <w:sz w:val="28"/>
          <w:szCs w:val="28"/>
        </w:rPr>
      </w:pPr>
    </w:p>
    <w:p w:rsidR="00623CE5" w:rsidRPr="004B5D6E" w:rsidRDefault="00623CE5" w:rsidP="004B5D6E">
      <w:pPr>
        <w:spacing w:after="0"/>
        <w:rPr>
          <w:sz w:val="28"/>
          <w:szCs w:val="28"/>
        </w:rPr>
      </w:pPr>
    </w:p>
    <w:sectPr w:rsidR="00623CE5" w:rsidRPr="004B5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2820"/>
    <w:multiLevelType w:val="hybridMultilevel"/>
    <w:tmpl w:val="C3DC79FC"/>
    <w:lvl w:ilvl="0" w:tplc="042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0B14"/>
    <w:multiLevelType w:val="hybridMultilevel"/>
    <w:tmpl w:val="85080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C679C0">
      <w:start w:val="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800E9F"/>
    <w:multiLevelType w:val="hybridMultilevel"/>
    <w:tmpl w:val="C3DC79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C0"/>
    <w:rsid w:val="00116C0A"/>
    <w:rsid w:val="0031243F"/>
    <w:rsid w:val="00353442"/>
    <w:rsid w:val="004B5D6E"/>
    <w:rsid w:val="004D340A"/>
    <w:rsid w:val="00595012"/>
    <w:rsid w:val="00605A6F"/>
    <w:rsid w:val="00623CE5"/>
    <w:rsid w:val="006933C4"/>
    <w:rsid w:val="007801F7"/>
    <w:rsid w:val="00884EA3"/>
    <w:rsid w:val="008B7E76"/>
    <w:rsid w:val="00977389"/>
    <w:rsid w:val="00A05000"/>
    <w:rsid w:val="00A458B4"/>
    <w:rsid w:val="00A94BB7"/>
    <w:rsid w:val="00B01207"/>
    <w:rsid w:val="00BA25C0"/>
    <w:rsid w:val="00C1095A"/>
    <w:rsid w:val="00C50205"/>
    <w:rsid w:val="00C642E6"/>
    <w:rsid w:val="00CE666F"/>
    <w:rsid w:val="00D449D6"/>
    <w:rsid w:val="00D71D48"/>
    <w:rsid w:val="00D73BB7"/>
    <w:rsid w:val="00E26F26"/>
    <w:rsid w:val="00E36D45"/>
    <w:rsid w:val="00E65615"/>
    <w:rsid w:val="00E9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6F26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D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42E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26F26"/>
    <w:rPr>
      <w:rFonts w:eastAsia="Times New Roman"/>
      <w:b/>
      <w:bCs/>
      <w:sz w:val="27"/>
      <w:szCs w:val="27"/>
      <w:lang w:eastAsia="uk-UA"/>
    </w:rPr>
  </w:style>
  <w:style w:type="character" w:styleId="a5">
    <w:name w:val="Emphasis"/>
    <w:basedOn w:val="a0"/>
    <w:uiPriority w:val="20"/>
    <w:qFormat/>
    <w:rsid w:val="00E26F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6F26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D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42E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26F26"/>
    <w:rPr>
      <w:rFonts w:eastAsia="Times New Roman"/>
      <w:b/>
      <w:bCs/>
      <w:sz w:val="27"/>
      <w:szCs w:val="27"/>
      <w:lang w:eastAsia="uk-UA"/>
    </w:rPr>
  </w:style>
  <w:style w:type="character" w:styleId="a5">
    <w:name w:val="Emphasis"/>
    <w:basedOn w:val="a0"/>
    <w:uiPriority w:val="20"/>
    <w:qFormat/>
    <w:rsid w:val="00E26F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Ukrm_2014_1_10" TargetMode="External"/><Relationship Id="rId13" Type="http://schemas.openxmlformats.org/officeDocument/2006/relationships/hyperlink" Target="http://nbuv.gov.ua/UJRN/vdumo_2011_19_17(2)__2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Nchnpu_10_2014_11_22" TargetMode="External"/><Relationship Id="rId12" Type="http://schemas.openxmlformats.org/officeDocument/2006/relationships/hyperlink" Target="http://nbuv.gov.ua/UJRN/Mv_2012_14-15_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PhSt_2011_6_19" TargetMode="External"/><Relationship Id="rId11" Type="http://schemas.openxmlformats.org/officeDocument/2006/relationships/hyperlink" Target="http://nbuv.gov.ua/UJRN/olinv_2015_5(1)__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uv.gov.ua/UJRN/Npchdufm_2009_105_92_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Ukrm_2011_2_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Oleg</cp:lastModifiedBy>
  <cp:revision>5</cp:revision>
  <dcterms:created xsi:type="dcterms:W3CDTF">2018-11-13T18:30:00Z</dcterms:created>
  <dcterms:modified xsi:type="dcterms:W3CDTF">2018-12-03T11:01:00Z</dcterms:modified>
</cp:coreProperties>
</file>