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592" w:rsidRDefault="003F4592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075690" y="725805"/>
            <wp:positionH relativeFrom="margin">
              <wp:align>center</wp:align>
            </wp:positionH>
            <wp:positionV relativeFrom="margin">
              <wp:align>top</wp:align>
            </wp:positionV>
            <wp:extent cx="4853940" cy="6279515"/>
            <wp:effectExtent l="0" t="0" r="3810" b="698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-Saussure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4345" cy="62797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F4592" w:rsidRPr="003F4592" w:rsidRDefault="003F4592" w:rsidP="003F4592"/>
    <w:p w:rsidR="003F4592" w:rsidRPr="003F4592" w:rsidRDefault="003F4592" w:rsidP="003F4592"/>
    <w:p w:rsidR="003F4592" w:rsidRPr="003F4592" w:rsidRDefault="003F4592" w:rsidP="003F4592"/>
    <w:p w:rsidR="003F4592" w:rsidRPr="003F4592" w:rsidRDefault="003F4592" w:rsidP="003F4592"/>
    <w:p w:rsidR="003F4592" w:rsidRPr="003F4592" w:rsidRDefault="003F4592" w:rsidP="003F4592"/>
    <w:p w:rsidR="003F4592" w:rsidRPr="003F4592" w:rsidRDefault="003F4592" w:rsidP="003F4592"/>
    <w:p w:rsidR="003F4592" w:rsidRPr="003F4592" w:rsidRDefault="003F4592" w:rsidP="003F4592"/>
    <w:p w:rsidR="003F4592" w:rsidRPr="003F4592" w:rsidRDefault="003F4592" w:rsidP="003F4592"/>
    <w:p w:rsidR="003F4592" w:rsidRPr="003F4592" w:rsidRDefault="003F4592" w:rsidP="003F4592"/>
    <w:p w:rsidR="003F4592" w:rsidRPr="003F4592" w:rsidRDefault="003F4592" w:rsidP="003F4592"/>
    <w:p w:rsidR="003F4592" w:rsidRPr="003F4592" w:rsidRDefault="003F4592" w:rsidP="003F4592"/>
    <w:p w:rsidR="003F4592" w:rsidRPr="003F4592" w:rsidRDefault="003F4592" w:rsidP="003F4592"/>
    <w:p w:rsidR="003F4592" w:rsidRPr="003F4592" w:rsidRDefault="003F4592" w:rsidP="003F4592"/>
    <w:p w:rsidR="003F4592" w:rsidRPr="003F4592" w:rsidRDefault="003F4592" w:rsidP="003F4592"/>
    <w:p w:rsidR="003F4592" w:rsidRPr="003F4592" w:rsidRDefault="003F4592" w:rsidP="003F4592"/>
    <w:p w:rsidR="003F4592" w:rsidRPr="003F4592" w:rsidRDefault="003F4592" w:rsidP="003F4592"/>
    <w:p w:rsidR="003F4592" w:rsidRPr="003F4592" w:rsidRDefault="003F4592" w:rsidP="003F4592"/>
    <w:p w:rsidR="003F4592" w:rsidRPr="003F4592" w:rsidRDefault="003F4592" w:rsidP="003F4592"/>
    <w:p w:rsidR="003F4592" w:rsidRPr="003F4592" w:rsidRDefault="003F4592" w:rsidP="003F4592"/>
    <w:p w:rsidR="003F4592" w:rsidRPr="003F4592" w:rsidRDefault="003F4592" w:rsidP="003F4592"/>
    <w:p w:rsidR="003F4592" w:rsidRPr="003F4592" w:rsidRDefault="003F4592" w:rsidP="003F4592"/>
    <w:p w:rsidR="00D54182" w:rsidRPr="003F4592" w:rsidRDefault="003F4592" w:rsidP="003F4592">
      <w:pPr>
        <w:tabs>
          <w:tab w:val="left" w:pos="1059"/>
        </w:tabs>
        <w:jc w:val="center"/>
        <w:rPr>
          <w:rFonts w:ascii="Times New Roman" w:hAnsi="Times New Roman" w:cs="Times New Roman"/>
          <w:sz w:val="48"/>
          <w:szCs w:val="48"/>
        </w:rPr>
      </w:pPr>
      <w:proofErr w:type="spellStart"/>
      <w:proofErr w:type="gramStart"/>
      <w:r w:rsidRPr="003F4592">
        <w:rPr>
          <w:rFonts w:ascii="Times New Roman" w:hAnsi="Times New Roman" w:cs="Times New Roman"/>
          <w:sz w:val="48"/>
          <w:szCs w:val="48"/>
        </w:rPr>
        <w:t>Фердинан</w:t>
      </w:r>
      <w:proofErr w:type="spellEnd"/>
      <w:r w:rsidRPr="003F4592">
        <w:rPr>
          <w:rFonts w:ascii="Times New Roman" w:hAnsi="Times New Roman" w:cs="Times New Roman"/>
          <w:sz w:val="48"/>
          <w:szCs w:val="48"/>
        </w:rPr>
        <w:t xml:space="preserve"> де</w:t>
      </w:r>
      <w:proofErr w:type="gramEnd"/>
      <w:r w:rsidRPr="003F4592">
        <w:rPr>
          <w:rFonts w:ascii="Times New Roman" w:hAnsi="Times New Roman" w:cs="Times New Roman"/>
          <w:sz w:val="48"/>
          <w:szCs w:val="4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48"/>
          <w:szCs w:val="48"/>
        </w:rPr>
        <w:t>Сосюр</w:t>
      </w:r>
      <w:proofErr w:type="spellEnd"/>
    </w:p>
    <w:p w:rsidR="003F4592" w:rsidRPr="003F4592" w:rsidRDefault="003F4592" w:rsidP="003F4592">
      <w:pPr>
        <w:tabs>
          <w:tab w:val="left" w:pos="1059"/>
        </w:tabs>
        <w:jc w:val="center"/>
        <w:rPr>
          <w:rFonts w:ascii="Times New Roman" w:hAnsi="Times New Roman" w:cs="Times New Roman"/>
          <w:sz w:val="48"/>
          <w:szCs w:val="48"/>
        </w:rPr>
      </w:pPr>
      <w:r w:rsidRPr="003F4592">
        <w:rPr>
          <w:rFonts w:ascii="Times New Roman" w:hAnsi="Times New Roman" w:cs="Times New Roman"/>
          <w:sz w:val="48"/>
          <w:szCs w:val="48"/>
        </w:rPr>
        <w:t>(26.10.1857 — 22.02.1913)</w:t>
      </w:r>
    </w:p>
    <w:p w:rsidR="003F4592" w:rsidRDefault="003F4592" w:rsidP="003F4592">
      <w:pPr>
        <w:tabs>
          <w:tab w:val="left" w:pos="1059"/>
        </w:tabs>
        <w:jc w:val="center"/>
        <w:rPr>
          <w:sz w:val="48"/>
          <w:szCs w:val="48"/>
        </w:rPr>
      </w:pPr>
    </w:p>
    <w:p w:rsidR="003F4592" w:rsidRDefault="003F4592" w:rsidP="003F4592">
      <w:pPr>
        <w:tabs>
          <w:tab w:val="left" w:pos="1059"/>
        </w:tabs>
        <w:jc w:val="center"/>
        <w:rPr>
          <w:sz w:val="48"/>
          <w:szCs w:val="48"/>
        </w:rPr>
      </w:pPr>
    </w:p>
    <w:p w:rsidR="003F4592" w:rsidRDefault="003F4592" w:rsidP="00356576">
      <w:pPr>
        <w:tabs>
          <w:tab w:val="left" w:pos="105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Фердинан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Сосюр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(фр.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Ferdinand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Saussure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; 26 листопада 1857, Женева — 22 лютого 1913) —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швейцарський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лінгві</w:t>
      </w:r>
      <w:proofErr w:type="gramStart"/>
      <w:r w:rsidRPr="003F4592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3F45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засновник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структуралізму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вважають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одним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основоположників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сучасної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лінгвістики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й одним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найвидатніших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мовознавців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XX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століття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найважливіших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праць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— «Курс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лінгвістики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Cours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linguistique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générale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виданий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посмертно, 1916 року),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перекладений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багатьма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мовами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>.</w:t>
      </w:r>
    </w:p>
    <w:p w:rsidR="003F4592" w:rsidRPr="003F4592" w:rsidRDefault="003F4592" w:rsidP="00356576">
      <w:pPr>
        <w:tabs>
          <w:tab w:val="left" w:pos="105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Інтерес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юнака до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мови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законів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став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визначним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виборі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. В 70-х роках 19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сторіччя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головною сферою занять Соссюра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вважалась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індоєвропеїстика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найкращі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вчені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працювали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F459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F4592">
        <w:rPr>
          <w:rFonts w:ascii="Times New Roman" w:hAnsi="Times New Roman" w:cs="Times New Roman"/>
          <w:sz w:val="28"/>
          <w:szCs w:val="28"/>
        </w:rPr>
        <w:t xml:space="preserve"> Лейпцигу. Соссюр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поїхав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туди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навчатися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швидко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збагнув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премудрості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індоєвропейських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мов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й у 20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(такого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proofErr w:type="gramStart"/>
      <w:r w:rsidRPr="003F4592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3F4592">
        <w:rPr>
          <w:rFonts w:ascii="Times New Roman" w:hAnsi="Times New Roman" w:cs="Times New Roman"/>
          <w:sz w:val="28"/>
          <w:szCs w:val="28"/>
        </w:rPr>
        <w:t>ітовій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лінгвістиці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) написав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велику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обсягом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важливу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значенням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книгу «Записки про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первинну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систему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голосних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індоєвропейських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мовах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», яка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видана 1879 року. У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ній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Соссюр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запропонував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абсолютно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нові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ідеї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значно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випереджали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F4592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3F4592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час.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Спираючись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F4592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системність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мови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висунув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гіпотезу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існування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праіндоєвропейській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мові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особливих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фонем,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збереглися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жодній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відомій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мові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, але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вплинули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вимову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сусідніх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голосних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3F4592">
        <w:rPr>
          <w:rFonts w:ascii="Times New Roman" w:hAnsi="Times New Roman" w:cs="Times New Roman"/>
          <w:sz w:val="28"/>
          <w:szCs w:val="28"/>
        </w:rPr>
        <w:t>Соссюр</w:t>
      </w:r>
      <w:proofErr w:type="gramEnd"/>
      <w:r w:rsidRPr="003F4592">
        <w:rPr>
          <w:rFonts w:ascii="Times New Roman" w:hAnsi="Times New Roman" w:cs="Times New Roman"/>
          <w:sz w:val="28"/>
          <w:szCs w:val="28"/>
        </w:rPr>
        <w:t xml:space="preserve"> назвав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ці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фонеми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ларингалами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грецького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«глотка»).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F459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F4592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смерті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Фердинанда де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Сосюра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виявилося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у повторно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відкритій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хетській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мові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одній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найдавніших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відомих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нам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індоєвропейських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мов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зберігався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один з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ларингалів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цієї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книги Ян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Бодуен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Куртене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взяв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термін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«фонема»,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надавши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йому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нового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змісту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>.</w:t>
      </w:r>
    </w:p>
    <w:p w:rsidR="003F4592" w:rsidRPr="003F4592" w:rsidRDefault="003F4592" w:rsidP="00356576">
      <w:pPr>
        <w:tabs>
          <w:tab w:val="left" w:pos="105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Проте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книга принесла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Соссюрові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відомість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, а й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прикрощів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3F4592">
        <w:rPr>
          <w:rFonts w:ascii="Times New Roman" w:hAnsi="Times New Roman" w:cs="Times New Roman"/>
          <w:sz w:val="28"/>
          <w:szCs w:val="28"/>
        </w:rPr>
        <w:t>Пров</w:t>
      </w:r>
      <w:proofErr w:type="gramEnd"/>
      <w:r w:rsidRPr="003F4592">
        <w:rPr>
          <w:rFonts w:ascii="Times New Roman" w:hAnsi="Times New Roman" w:cs="Times New Roman"/>
          <w:sz w:val="28"/>
          <w:szCs w:val="28"/>
        </w:rPr>
        <w:t>ідні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вчені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Німеччини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сприйняли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ідей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Фердинанда де Соссюра,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визнавши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занадто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сміливими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праця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зазнала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F4592">
        <w:rPr>
          <w:rFonts w:ascii="Times New Roman" w:hAnsi="Times New Roman" w:cs="Times New Roman"/>
          <w:sz w:val="28"/>
          <w:szCs w:val="28"/>
        </w:rPr>
        <w:t>нищ</w:t>
      </w:r>
      <w:proofErr w:type="gramEnd"/>
      <w:r w:rsidRPr="003F4592">
        <w:rPr>
          <w:rFonts w:ascii="Times New Roman" w:hAnsi="Times New Roman" w:cs="Times New Roman"/>
          <w:sz w:val="28"/>
          <w:szCs w:val="28"/>
        </w:rPr>
        <w:t>івної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критики.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Захистивши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дисертацію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, Соссюр покинув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непривітну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Німеччину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переїхав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до Парижа, де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працював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понад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десять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потім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повернувся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proofErr w:type="gramStart"/>
      <w:r w:rsidRPr="003F459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F4592">
        <w:rPr>
          <w:rFonts w:ascii="Times New Roman" w:hAnsi="Times New Roman" w:cs="Times New Roman"/>
          <w:sz w:val="28"/>
          <w:szCs w:val="28"/>
        </w:rPr>
        <w:t>ідну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Женеву й до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кінця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викладав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Женевському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університеті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. Соссюр написав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небагато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опублікував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менше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>.</w:t>
      </w:r>
    </w:p>
    <w:p w:rsidR="003F4592" w:rsidRPr="003F4592" w:rsidRDefault="003F4592" w:rsidP="00356576">
      <w:pPr>
        <w:tabs>
          <w:tab w:val="left" w:pos="105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Юнацька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праця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залишилася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єдиною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книгою, виданою за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Колишня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знаменитість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забута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. Помер Фердинанд де Соссюр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порівняно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рано. А в 1916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, через три роки </w:t>
      </w:r>
      <w:proofErr w:type="spellStart"/>
      <w:proofErr w:type="gramStart"/>
      <w:r w:rsidRPr="003F459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F4592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смерті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з'явився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«Курс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лінґвістики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увіковічнив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ім'я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. Фердинанд де Соссюр не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збирався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видавати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книгу,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поки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ідеї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наберуть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довершеної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». Лише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наприкінці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F4592">
        <w:rPr>
          <w:rFonts w:ascii="Times New Roman" w:hAnsi="Times New Roman" w:cs="Times New Roman"/>
          <w:sz w:val="28"/>
          <w:szCs w:val="28"/>
        </w:rPr>
        <w:t>Соссюр</w:t>
      </w:r>
      <w:proofErr w:type="gramEnd"/>
      <w:r w:rsidRPr="003F4592">
        <w:rPr>
          <w:rFonts w:ascii="Times New Roman" w:hAnsi="Times New Roman" w:cs="Times New Roman"/>
          <w:sz w:val="28"/>
          <w:szCs w:val="28"/>
        </w:rPr>
        <w:t xml:space="preserve"> почав вести курс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лінгвістики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тричі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викладав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курс,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імпровізуючи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перед студентами і часто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придумуючи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щось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592">
        <w:rPr>
          <w:rFonts w:ascii="Times New Roman" w:hAnsi="Times New Roman" w:cs="Times New Roman"/>
          <w:sz w:val="28"/>
          <w:szCs w:val="28"/>
        </w:rPr>
        <w:t>нове</w:t>
      </w:r>
      <w:proofErr w:type="spellEnd"/>
      <w:r w:rsidRPr="003F4592">
        <w:rPr>
          <w:rFonts w:ascii="Times New Roman" w:hAnsi="Times New Roman" w:cs="Times New Roman"/>
          <w:sz w:val="28"/>
          <w:szCs w:val="28"/>
        </w:rPr>
        <w:t xml:space="preserve"> на ходу. </w:t>
      </w:r>
    </w:p>
    <w:p w:rsidR="00356576" w:rsidRPr="00356576" w:rsidRDefault="00356576" w:rsidP="00356576">
      <w:pPr>
        <w:tabs>
          <w:tab w:val="left" w:pos="1059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356576">
        <w:rPr>
          <w:rFonts w:ascii="Times New Roman" w:hAnsi="Times New Roman" w:cs="Times New Roman"/>
          <w:b/>
          <w:sz w:val="28"/>
          <w:szCs w:val="28"/>
        </w:rPr>
        <w:lastRenderedPageBreak/>
        <w:t>ЯЗЫК, ЕГО ОПРЕДЕЛЕНИЕ</w:t>
      </w:r>
    </w:p>
    <w:p w:rsidR="00356576" w:rsidRPr="00356576" w:rsidRDefault="00356576" w:rsidP="00356576">
      <w:pPr>
        <w:tabs>
          <w:tab w:val="left" w:pos="105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56576">
        <w:rPr>
          <w:rFonts w:ascii="Times New Roman" w:hAnsi="Times New Roman" w:cs="Times New Roman"/>
          <w:sz w:val="28"/>
          <w:szCs w:val="28"/>
        </w:rPr>
        <w:t xml:space="preserve"> В чем же состоит и целостный и конкретный объект лингвистики? Вопрос этот исключительно труден; ниже мы увидим почему. Ограничимся в данном месте показом этой трудности.</w:t>
      </w:r>
    </w:p>
    <w:p w:rsidR="00356576" w:rsidRPr="00356576" w:rsidRDefault="00356576" w:rsidP="00356576">
      <w:pPr>
        <w:tabs>
          <w:tab w:val="left" w:pos="105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56576">
        <w:rPr>
          <w:rFonts w:ascii="Times New Roman" w:hAnsi="Times New Roman" w:cs="Times New Roman"/>
          <w:sz w:val="28"/>
          <w:szCs w:val="28"/>
        </w:rPr>
        <w:t xml:space="preserve">Другие науки оперируют над заранее данными объектами, которые можно рассматривать под различными углами зрения; ничего подобного нет в нашей науке. </w:t>
      </w:r>
      <w:proofErr w:type="gramStart"/>
      <w:r w:rsidRPr="00356576">
        <w:rPr>
          <w:rFonts w:ascii="Times New Roman" w:hAnsi="Times New Roman" w:cs="Times New Roman"/>
          <w:sz w:val="28"/>
          <w:szCs w:val="28"/>
        </w:rPr>
        <w:t xml:space="preserve">Кто-то произносит французское слово </w:t>
      </w:r>
      <w:proofErr w:type="spellStart"/>
      <w:r w:rsidRPr="00356576">
        <w:rPr>
          <w:rFonts w:ascii="Times New Roman" w:hAnsi="Times New Roman" w:cs="Times New Roman"/>
          <w:sz w:val="28"/>
          <w:szCs w:val="28"/>
        </w:rPr>
        <w:t>nu</w:t>
      </w:r>
      <w:proofErr w:type="spellEnd"/>
      <w:r w:rsidRPr="00356576">
        <w:rPr>
          <w:rFonts w:ascii="Times New Roman" w:hAnsi="Times New Roman" w:cs="Times New Roman"/>
          <w:sz w:val="28"/>
          <w:szCs w:val="28"/>
        </w:rPr>
        <w:t xml:space="preserve">; поверхностному наблюдателю покажется, что здесь имеется конкретный лингвистический объект, но более пристальный анализ обнаружит наличие в данном случае трех или четырех совершенно различных вещей в зависимости от того, как рассматривать это слово: как звук, как выражение мысли, как соответствие латинскому </w:t>
      </w:r>
      <w:proofErr w:type="spellStart"/>
      <w:r w:rsidRPr="00356576">
        <w:rPr>
          <w:rFonts w:ascii="Times New Roman" w:hAnsi="Times New Roman" w:cs="Times New Roman"/>
          <w:sz w:val="28"/>
          <w:szCs w:val="28"/>
        </w:rPr>
        <w:t>n?udum</w:t>
      </w:r>
      <w:proofErr w:type="spellEnd"/>
      <w:r w:rsidRPr="00356576">
        <w:rPr>
          <w:rFonts w:ascii="Times New Roman" w:hAnsi="Times New Roman" w:cs="Times New Roman"/>
          <w:sz w:val="28"/>
          <w:szCs w:val="28"/>
        </w:rPr>
        <w:t xml:space="preserve"> и т. д. Объект вовсе не предопределяет точки зрения;</w:t>
      </w:r>
      <w:proofErr w:type="gramEnd"/>
      <w:r w:rsidRPr="00356576">
        <w:rPr>
          <w:rFonts w:ascii="Times New Roman" w:hAnsi="Times New Roman" w:cs="Times New Roman"/>
          <w:sz w:val="28"/>
          <w:szCs w:val="28"/>
        </w:rPr>
        <w:t xml:space="preserve"> напротив, можно сказать, что точка зрения создает самый объект; вместе с тем ничто не предупреждает нас о том, какой из этих способов рассмотрения </w:t>
      </w:r>
      <w:proofErr w:type="gramStart"/>
      <w:r w:rsidRPr="00356576">
        <w:rPr>
          <w:rFonts w:ascii="Times New Roman" w:hAnsi="Times New Roman" w:cs="Times New Roman"/>
          <w:sz w:val="28"/>
          <w:szCs w:val="28"/>
        </w:rPr>
        <w:t>более исконный</w:t>
      </w:r>
      <w:proofErr w:type="gramEnd"/>
      <w:r w:rsidRPr="00356576">
        <w:rPr>
          <w:rFonts w:ascii="Times New Roman" w:hAnsi="Times New Roman" w:cs="Times New Roman"/>
          <w:sz w:val="28"/>
          <w:szCs w:val="28"/>
        </w:rPr>
        <w:t xml:space="preserve"> или более совершенный по сравнению с другими.</w:t>
      </w:r>
    </w:p>
    <w:p w:rsidR="00356576" w:rsidRPr="00356576" w:rsidRDefault="00356576" w:rsidP="00356576">
      <w:pPr>
        <w:tabs>
          <w:tab w:val="left" w:pos="105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56576">
        <w:rPr>
          <w:rFonts w:ascii="Times New Roman" w:hAnsi="Times New Roman" w:cs="Times New Roman"/>
          <w:sz w:val="28"/>
          <w:szCs w:val="28"/>
        </w:rPr>
        <w:t xml:space="preserve">Кроме того, всякий лингвистический феномен всегда представляет два аспекта, из которых каждый соответствует </w:t>
      </w:r>
      <w:proofErr w:type="gramStart"/>
      <w:r w:rsidRPr="00356576">
        <w:rPr>
          <w:rFonts w:ascii="Times New Roman" w:hAnsi="Times New Roman" w:cs="Times New Roman"/>
          <w:sz w:val="28"/>
          <w:szCs w:val="28"/>
        </w:rPr>
        <w:t>другому</w:t>
      </w:r>
      <w:proofErr w:type="gramEnd"/>
      <w:r w:rsidRPr="00356576">
        <w:rPr>
          <w:rFonts w:ascii="Times New Roman" w:hAnsi="Times New Roman" w:cs="Times New Roman"/>
          <w:sz w:val="28"/>
          <w:szCs w:val="28"/>
        </w:rPr>
        <w:t xml:space="preserve"> и без него не имеет значимости. Например:</w:t>
      </w:r>
    </w:p>
    <w:p w:rsidR="00356576" w:rsidRPr="00356576" w:rsidRDefault="00356576" w:rsidP="00356576">
      <w:pPr>
        <w:tabs>
          <w:tab w:val="left" w:pos="105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56576">
        <w:rPr>
          <w:rFonts w:ascii="Times New Roman" w:hAnsi="Times New Roman" w:cs="Times New Roman"/>
          <w:sz w:val="28"/>
          <w:szCs w:val="28"/>
        </w:rPr>
        <w:t>1. Артикулируемые слоги суть акустические впечатления, воспринимаемые ухом, но сами звуки не существовали бы, если бы не было органов речи; так, n существует лишь в результате соответствия этих двух аспектов. Нельзя, таким образом, ни сводить язык к звучанию, ни отрывать звучание от артикуляции органов речи; с другой стороны, нельзя определить движения органов речи, отвлекшись от акустического впечатления.</w:t>
      </w:r>
    </w:p>
    <w:p w:rsidR="00356576" w:rsidRPr="00356576" w:rsidRDefault="00356576" w:rsidP="00356576">
      <w:pPr>
        <w:tabs>
          <w:tab w:val="left" w:pos="105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56576">
        <w:rPr>
          <w:rFonts w:ascii="Times New Roman" w:hAnsi="Times New Roman" w:cs="Times New Roman"/>
          <w:sz w:val="28"/>
          <w:szCs w:val="28"/>
        </w:rPr>
        <w:t>2. Но допустим, что звук есть некое единство; им ли характеризуется человеческая речь? Нисколько, ибо он есть лишь орудие для мысли и самостоятельного существования не имеет. Таким образом, возникает новое и еще более затрудняющее соответствие: звук, сложное акустико-вокальное единство, образует в свою очередь с понятием новое сложное единство, физиолого-мыслительное. Но это еще не все.</w:t>
      </w:r>
    </w:p>
    <w:p w:rsidR="00356576" w:rsidRPr="00356576" w:rsidRDefault="00356576" w:rsidP="00356576">
      <w:pPr>
        <w:tabs>
          <w:tab w:val="left" w:pos="105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56576">
        <w:rPr>
          <w:rFonts w:ascii="Times New Roman" w:hAnsi="Times New Roman" w:cs="Times New Roman"/>
          <w:sz w:val="28"/>
          <w:szCs w:val="28"/>
        </w:rPr>
        <w:t xml:space="preserve"> 3. У речевой деятельности есть и индивидуальная и социальная сторона, причем нельзя понять одну без другой.</w:t>
      </w:r>
    </w:p>
    <w:p w:rsidR="00356576" w:rsidRPr="00356576" w:rsidRDefault="00356576" w:rsidP="00356576">
      <w:pPr>
        <w:tabs>
          <w:tab w:val="left" w:pos="105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56576">
        <w:rPr>
          <w:rFonts w:ascii="Times New Roman" w:hAnsi="Times New Roman" w:cs="Times New Roman"/>
          <w:sz w:val="28"/>
          <w:szCs w:val="28"/>
        </w:rPr>
        <w:t xml:space="preserve">4. В каждый данный момент речевая деятельность предполагает и установившуюся </w:t>
      </w:r>
      <w:proofErr w:type="gramStart"/>
      <w:r w:rsidRPr="00356576">
        <w:rPr>
          <w:rFonts w:ascii="Times New Roman" w:hAnsi="Times New Roman" w:cs="Times New Roman"/>
          <w:sz w:val="28"/>
          <w:szCs w:val="28"/>
        </w:rPr>
        <w:t>систему</w:t>
      </w:r>
      <w:proofErr w:type="gramEnd"/>
      <w:r w:rsidRPr="00356576">
        <w:rPr>
          <w:rFonts w:ascii="Times New Roman" w:hAnsi="Times New Roman" w:cs="Times New Roman"/>
          <w:sz w:val="28"/>
          <w:szCs w:val="28"/>
        </w:rPr>
        <w:t xml:space="preserve"> и эволюцию; в любую минуту язык есть и живая деятельность и продукт прошлого. На первый взгляд весьма простым </w:t>
      </w:r>
      <w:r w:rsidRPr="00356576">
        <w:rPr>
          <w:rFonts w:ascii="Times New Roman" w:hAnsi="Times New Roman" w:cs="Times New Roman"/>
          <w:sz w:val="28"/>
          <w:szCs w:val="28"/>
        </w:rPr>
        <w:lastRenderedPageBreak/>
        <w:t>представляется различение между системой и ее историей, между тем, что есть, и тем, что было, но в действительности отношение между тем и другим столь тесное, что разъединить их весьма затруднительно. Может возникнуть вопрос, не упрощается ли проблема, если рассматривать лингвистический феномен с самого его возникновения, если, например, начинать с изучения детской речи. Нисколько, ибо величайшим заблуждением является мысль, будто в отношении речевой деятельности проблема возникновения отлична от проблемы постоянной обусловленности. Таким образом, мы продолжаем оставаться в том же порочном кругу.</w:t>
      </w:r>
    </w:p>
    <w:p w:rsidR="00356576" w:rsidRPr="00356576" w:rsidRDefault="00356576" w:rsidP="00356576">
      <w:pPr>
        <w:tabs>
          <w:tab w:val="left" w:pos="105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56576">
        <w:rPr>
          <w:rFonts w:ascii="Times New Roman" w:hAnsi="Times New Roman" w:cs="Times New Roman"/>
          <w:sz w:val="28"/>
          <w:szCs w:val="28"/>
        </w:rPr>
        <w:t>Итак, с какой бы стороны ни подходить к вопросу, нигде ясно перед нами не обнаруживается целостный объект лингвистики; всюду мы натыкаемся на ту же дилемму: либо мы сосредоточиваемся на одной лишь стороне каждой проблемы, рискуя тем самым не уловить указанных выше присущих ей двойственностей, либо, если изучать явления речи одновременно с нескольких сторон, объект лингвистики выступает перед нами как беспорядочное нагромождение разнородных, ничем между собою не связанных явлений. Так поступать - значит распахивать двери перед целым рядом наук: психологией, антропологией, нормативной грамматикой, филологией и др., которые мы строго отграничиваем от лингвистики, но которые в результате методологической ошибки могли бы включить речевую деятельность в сферу своей компетенции.</w:t>
      </w:r>
    </w:p>
    <w:p w:rsidR="00356576" w:rsidRPr="00356576" w:rsidRDefault="00356576" w:rsidP="00356576">
      <w:pPr>
        <w:tabs>
          <w:tab w:val="left" w:pos="105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56576">
        <w:rPr>
          <w:rFonts w:ascii="Times New Roman" w:hAnsi="Times New Roman" w:cs="Times New Roman"/>
          <w:sz w:val="28"/>
          <w:szCs w:val="28"/>
        </w:rPr>
        <w:t>По нашему мнению, есть только один выход изо всех этих затруднений: надо с самого начала встать на почву "языка" и его считать нормой для всех прочих проявлений речевой деятельности. В самом деле, среди прочих двойственных понятий только одно понятие "языка", по-видимому, допускает самодовлеющее определение и дает надежную опору для развития исследовательской мысли.</w:t>
      </w:r>
    </w:p>
    <w:p w:rsidR="00356576" w:rsidRPr="00356576" w:rsidRDefault="00356576" w:rsidP="00356576">
      <w:pPr>
        <w:tabs>
          <w:tab w:val="left" w:pos="105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56576">
        <w:rPr>
          <w:rFonts w:ascii="Times New Roman" w:hAnsi="Times New Roman" w:cs="Times New Roman"/>
          <w:sz w:val="28"/>
          <w:szCs w:val="28"/>
        </w:rPr>
        <w:t>Но что же такое язык? По нашему мнению, понятие языка (</w:t>
      </w:r>
      <w:proofErr w:type="spellStart"/>
      <w:r w:rsidRPr="00356576">
        <w:rPr>
          <w:rFonts w:ascii="Times New Roman" w:hAnsi="Times New Roman" w:cs="Times New Roman"/>
          <w:sz w:val="28"/>
          <w:szCs w:val="28"/>
        </w:rPr>
        <w:t>langue</w:t>
      </w:r>
      <w:proofErr w:type="spellEnd"/>
      <w:r w:rsidRPr="00356576">
        <w:rPr>
          <w:rFonts w:ascii="Times New Roman" w:hAnsi="Times New Roman" w:cs="Times New Roman"/>
          <w:sz w:val="28"/>
          <w:szCs w:val="28"/>
        </w:rPr>
        <w:t>) не совпадает с понятием речевой деятельности вообще (</w:t>
      </w:r>
      <w:proofErr w:type="spellStart"/>
      <w:r w:rsidRPr="00356576">
        <w:rPr>
          <w:rFonts w:ascii="Times New Roman" w:hAnsi="Times New Roman" w:cs="Times New Roman"/>
          <w:sz w:val="28"/>
          <w:szCs w:val="28"/>
        </w:rPr>
        <w:t>langage</w:t>
      </w:r>
      <w:proofErr w:type="spellEnd"/>
      <w:r w:rsidRPr="00356576">
        <w:rPr>
          <w:rFonts w:ascii="Times New Roman" w:hAnsi="Times New Roman" w:cs="Times New Roman"/>
          <w:sz w:val="28"/>
          <w:szCs w:val="28"/>
        </w:rPr>
        <w:t xml:space="preserve">); язык - только определенная часть, правда, важнейшая речевой деятельности. Он, с одной стороны, социальный продукт речевой способности, с другой стороны - совокупность необходимых условий, усвоенных общественным коллективом для осуществления этой способности у отдельных лиц. Взятая в целом, речевая деятельность </w:t>
      </w:r>
      <w:proofErr w:type="spellStart"/>
      <w:r w:rsidRPr="00356576">
        <w:rPr>
          <w:rFonts w:ascii="Times New Roman" w:hAnsi="Times New Roman" w:cs="Times New Roman"/>
          <w:sz w:val="28"/>
          <w:szCs w:val="28"/>
        </w:rPr>
        <w:t>многоформенна</w:t>
      </w:r>
      <w:proofErr w:type="spellEnd"/>
      <w:r w:rsidRPr="0035657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56576">
        <w:rPr>
          <w:rFonts w:ascii="Times New Roman" w:hAnsi="Times New Roman" w:cs="Times New Roman"/>
          <w:sz w:val="28"/>
          <w:szCs w:val="28"/>
        </w:rPr>
        <w:t>разносистемна</w:t>
      </w:r>
      <w:proofErr w:type="spellEnd"/>
      <w:r w:rsidRPr="00356576">
        <w:rPr>
          <w:rFonts w:ascii="Times New Roman" w:hAnsi="Times New Roman" w:cs="Times New Roman"/>
          <w:sz w:val="28"/>
          <w:szCs w:val="28"/>
        </w:rPr>
        <w:t xml:space="preserve">; вторгаясь в несколько областей, в области физики, физиологии и психики, она, кроме того, относится и к индивидуальной и к социальной сфере; ее нельзя отнести ни к одной из категорий явлений человеческой жизни, так как она сама по </w:t>
      </w:r>
      <w:r w:rsidRPr="00356576">
        <w:rPr>
          <w:rFonts w:ascii="Times New Roman" w:hAnsi="Times New Roman" w:cs="Times New Roman"/>
          <w:sz w:val="28"/>
          <w:szCs w:val="28"/>
        </w:rPr>
        <w:lastRenderedPageBreak/>
        <w:t xml:space="preserve">себе не представляет ничего единого. Язык, наоборот, есть замкнутое </w:t>
      </w:r>
      <w:proofErr w:type="gramStart"/>
      <w:r w:rsidRPr="00356576">
        <w:rPr>
          <w:rFonts w:ascii="Times New Roman" w:hAnsi="Times New Roman" w:cs="Times New Roman"/>
          <w:sz w:val="28"/>
          <w:szCs w:val="28"/>
        </w:rPr>
        <w:t>целое</w:t>
      </w:r>
      <w:proofErr w:type="gramEnd"/>
      <w:r w:rsidRPr="00356576">
        <w:rPr>
          <w:rFonts w:ascii="Times New Roman" w:hAnsi="Times New Roman" w:cs="Times New Roman"/>
          <w:sz w:val="28"/>
          <w:szCs w:val="28"/>
        </w:rPr>
        <w:t xml:space="preserve"> и дает базу для классификации. Отводя ему первое место среди</w:t>
      </w:r>
      <w:r>
        <w:rPr>
          <w:rFonts w:ascii="Times New Roman" w:hAnsi="Times New Roman" w:cs="Times New Roman"/>
          <w:sz w:val="28"/>
          <w:szCs w:val="28"/>
        </w:rPr>
        <w:t xml:space="preserve"> всех и всяких явлений ре</w:t>
      </w:r>
      <w:r w:rsidRPr="00356576">
        <w:rPr>
          <w:rFonts w:ascii="Times New Roman" w:hAnsi="Times New Roman" w:cs="Times New Roman"/>
          <w:sz w:val="28"/>
          <w:szCs w:val="28"/>
        </w:rPr>
        <w:t>чевой деятельности, мы тем самым вносим естественный порядок в такую область, которая ин</w:t>
      </w:r>
      <w:r>
        <w:rPr>
          <w:rFonts w:ascii="Times New Roman" w:hAnsi="Times New Roman" w:cs="Times New Roman"/>
          <w:sz w:val="28"/>
          <w:szCs w:val="28"/>
        </w:rPr>
        <w:t xml:space="preserve">аче разграничена быть не может. </w:t>
      </w:r>
      <w:r w:rsidRPr="00356576">
        <w:rPr>
          <w:rFonts w:ascii="Times New Roman" w:hAnsi="Times New Roman" w:cs="Times New Roman"/>
          <w:sz w:val="28"/>
          <w:szCs w:val="28"/>
        </w:rPr>
        <w:t>На этот классификационный принцип, казалось бы, можно возразить так: осуществление речевой деятельности покоится на способности, присущей нам от природы, тогда как язык есть нечто усвоенное и условное; следовательно, язык зависит от природного инстинкта, а не предопределя</w:t>
      </w:r>
      <w:r>
        <w:rPr>
          <w:rFonts w:ascii="Times New Roman" w:hAnsi="Times New Roman" w:cs="Times New Roman"/>
          <w:sz w:val="28"/>
          <w:szCs w:val="28"/>
        </w:rPr>
        <w:t xml:space="preserve">ет его. </w:t>
      </w:r>
      <w:r w:rsidRPr="00356576">
        <w:rPr>
          <w:rFonts w:ascii="Times New Roman" w:hAnsi="Times New Roman" w:cs="Times New Roman"/>
          <w:sz w:val="28"/>
          <w:szCs w:val="28"/>
        </w:rPr>
        <w:t>Вот что можно ответить на это.</w:t>
      </w:r>
    </w:p>
    <w:p w:rsidR="00356576" w:rsidRPr="00356576" w:rsidRDefault="00356576" w:rsidP="00356576">
      <w:pPr>
        <w:tabs>
          <w:tab w:val="left" w:pos="105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56576">
        <w:rPr>
          <w:rFonts w:ascii="Times New Roman" w:hAnsi="Times New Roman" w:cs="Times New Roman"/>
          <w:sz w:val="28"/>
          <w:szCs w:val="28"/>
        </w:rPr>
        <w:t xml:space="preserve">Прежде </w:t>
      </w:r>
      <w:proofErr w:type="gramStart"/>
      <w:r w:rsidRPr="00356576">
        <w:rPr>
          <w:rFonts w:ascii="Times New Roman" w:hAnsi="Times New Roman" w:cs="Times New Roman"/>
          <w:sz w:val="28"/>
          <w:szCs w:val="28"/>
        </w:rPr>
        <w:t>всего</w:t>
      </w:r>
      <w:proofErr w:type="gramEnd"/>
      <w:r w:rsidRPr="00356576">
        <w:rPr>
          <w:rFonts w:ascii="Times New Roman" w:hAnsi="Times New Roman" w:cs="Times New Roman"/>
          <w:sz w:val="28"/>
          <w:szCs w:val="28"/>
        </w:rPr>
        <w:t xml:space="preserve"> вовсе не доказано, что речевая функция в той форме, как она проявляется у нас, когда мы говорим, есть нечто вполне естественное, иначе говоря, что наш голосовой аппарат предназначен для говорения в той же мере, как наши ноги для ходьбы. Мнения лингвистов по этому вопросу существенно расходятся. Так, например. Уитней</w:t>
      </w:r>
      <w:proofErr w:type="gramStart"/>
      <w:r w:rsidRPr="00356576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356576">
        <w:rPr>
          <w:rFonts w:ascii="Times New Roman" w:hAnsi="Times New Roman" w:cs="Times New Roman"/>
          <w:sz w:val="28"/>
          <w:szCs w:val="28"/>
        </w:rPr>
        <w:t xml:space="preserve">, уподобляющий язык социальным учреждениям со всеми их особенностями, полагает, что лишь случайно, просто из соображений удобства, мы используем голосовой аппарат в качестве орудия языка; люди, по его мнению, могли бы с тем же успехом пользоваться жестами, употребляя зрительные образы вместо слуховых. Без сомнения, такой тезис </w:t>
      </w:r>
      <w:proofErr w:type="gramStart"/>
      <w:r w:rsidRPr="00356576">
        <w:rPr>
          <w:rFonts w:ascii="Times New Roman" w:hAnsi="Times New Roman" w:cs="Times New Roman"/>
          <w:sz w:val="28"/>
          <w:szCs w:val="28"/>
        </w:rPr>
        <w:t>чересчур абсолютен</w:t>
      </w:r>
      <w:proofErr w:type="gramEnd"/>
      <w:r w:rsidRPr="00356576">
        <w:rPr>
          <w:rFonts w:ascii="Times New Roman" w:hAnsi="Times New Roman" w:cs="Times New Roman"/>
          <w:sz w:val="28"/>
          <w:szCs w:val="28"/>
        </w:rPr>
        <w:t xml:space="preserve">: язык не есть социальный институт, во всех отношениях подобный прочим; кроме того, </w:t>
      </w:r>
      <w:proofErr w:type="spellStart"/>
      <w:r w:rsidRPr="00356576">
        <w:rPr>
          <w:rFonts w:ascii="Times New Roman" w:hAnsi="Times New Roman" w:cs="Times New Roman"/>
          <w:sz w:val="28"/>
          <w:szCs w:val="28"/>
        </w:rPr>
        <w:t>Уитней</w:t>
      </w:r>
      <w:proofErr w:type="spellEnd"/>
      <w:r w:rsidRPr="00356576">
        <w:rPr>
          <w:rFonts w:ascii="Times New Roman" w:hAnsi="Times New Roman" w:cs="Times New Roman"/>
          <w:sz w:val="28"/>
          <w:szCs w:val="28"/>
        </w:rPr>
        <w:t xml:space="preserve"> заходит слишком далеко, утверждая, будто наш выбор лишь случайно остановился на так называемых органах речи: ведь он до некоторой степени был нам навязан природой. Но по основному пункту американский лингвист, кажется, </w:t>
      </w:r>
      <w:proofErr w:type="gramStart"/>
      <w:r w:rsidRPr="00356576">
        <w:rPr>
          <w:rFonts w:ascii="Times New Roman" w:hAnsi="Times New Roman" w:cs="Times New Roman"/>
          <w:sz w:val="28"/>
          <w:szCs w:val="28"/>
        </w:rPr>
        <w:t>безусловно</w:t>
      </w:r>
      <w:proofErr w:type="gramEnd"/>
      <w:r w:rsidRPr="00356576">
        <w:rPr>
          <w:rFonts w:ascii="Times New Roman" w:hAnsi="Times New Roman" w:cs="Times New Roman"/>
          <w:sz w:val="28"/>
          <w:szCs w:val="28"/>
        </w:rPr>
        <w:t xml:space="preserve"> прав: язык - условность и природа условного знака безразлична. Вопрос о голосовом аппарате, следовательно,- вопрос второстепенный в проблеме языка.</w:t>
      </w:r>
    </w:p>
    <w:p w:rsidR="00356576" w:rsidRPr="00356576" w:rsidRDefault="00356576" w:rsidP="00356576">
      <w:pPr>
        <w:tabs>
          <w:tab w:val="left" w:pos="105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56576">
        <w:rPr>
          <w:rFonts w:ascii="Times New Roman" w:hAnsi="Times New Roman" w:cs="Times New Roman"/>
          <w:sz w:val="28"/>
          <w:szCs w:val="28"/>
        </w:rPr>
        <w:t xml:space="preserve">Положение это может быть подкреплено путем определения того, что разуметь под артикулируемой (членораздельной) речью. По-латыни </w:t>
      </w:r>
      <w:proofErr w:type="spellStart"/>
      <w:r w:rsidRPr="00356576">
        <w:rPr>
          <w:rFonts w:ascii="Times New Roman" w:hAnsi="Times New Roman" w:cs="Times New Roman"/>
          <w:sz w:val="28"/>
          <w:szCs w:val="28"/>
        </w:rPr>
        <w:t>articulus</w:t>
      </w:r>
      <w:proofErr w:type="spellEnd"/>
      <w:r w:rsidRPr="00356576">
        <w:rPr>
          <w:rFonts w:ascii="Times New Roman" w:hAnsi="Times New Roman" w:cs="Times New Roman"/>
          <w:sz w:val="28"/>
          <w:szCs w:val="28"/>
        </w:rPr>
        <w:t xml:space="preserve"> означает "член, часть, подразделение в ряде вещей"; в отношении речи членораздельность может обозначать либо подразделение речевой цепи (</w:t>
      </w:r>
      <w:proofErr w:type="spellStart"/>
      <w:r w:rsidRPr="00356576">
        <w:rPr>
          <w:rFonts w:ascii="Times New Roman" w:hAnsi="Times New Roman" w:cs="Times New Roman"/>
          <w:sz w:val="28"/>
          <w:szCs w:val="28"/>
        </w:rPr>
        <w:t>chaine</w:t>
      </w:r>
      <w:proofErr w:type="spellEnd"/>
      <w:r w:rsidRPr="003565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6576">
        <w:rPr>
          <w:rFonts w:ascii="Times New Roman" w:hAnsi="Times New Roman" w:cs="Times New Roman"/>
          <w:sz w:val="28"/>
          <w:szCs w:val="28"/>
        </w:rPr>
        <w:t>parlee</w:t>
      </w:r>
      <w:proofErr w:type="spellEnd"/>
      <w:r w:rsidRPr="00356576">
        <w:rPr>
          <w:rFonts w:ascii="Times New Roman" w:hAnsi="Times New Roman" w:cs="Times New Roman"/>
          <w:sz w:val="28"/>
          <w:szCs w:val="28"/>
        </w:rPr>
        <w:t xml:space="preserve">) на слоги, либо подразделение цепи значений на значимые единицы; в этом именно смысле говорят по-немецки: </w:t>
      </w:r>
      <w:proofErr w:type="spellStart"/>
      <w:r w:rsidRPr="00356576">
        <w:rPr>
          <w:rFonts w:ascii="Times New Roman" w:hAnsi="Times New Roman" w:cs="Times New Roman"/>
          <w:sz w:val="28"/>
          <w:szCs w:val="28"/>
        </w:rPr>
        <w:t>gegliederte</w:t>
      </w:r>
      <w:proofErr w:type="spellEnd"/>
      <w:r w:rsidRPr="003565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6576">
        <w:rPr>
          <w:rFonts w:ascii="Times New Roman" w:hAnsi="Times New Roman" w:cs="Times New Roman"/>
          <w:sz w:val="28"/>
          <w:szCs w:val="28"/>
        </w:rPr>
        <w:t>Sparche</w:t>
      </w:r>
      <w:proofErr w:type="spellEnd"/>
      <w:r w:rsidRPr="00356576">
        <w:rPr>
          <w:rFonts w:ascii="Times New Roman" w:hAnsi="Times New Roman" w:cs="Times New Roman"/>
          <w:sz w:val="28"/>
          <w:szCs w:val="28"/>
        </w:rPr>
        <w:t>. Придерживаясь этого второго определения, можно было бы сказать так: естественной для человека является не произносимая речь, а именно способность образовывать язык, т. е. систему раздельных знаков, соответствующих раздельным понятиям.</w:t>
      </w:r>
    </w:p>
    <w:p w:rsidR="00356576" w:rsidRPr="00356576" w:rsidRDefault="00356576" w:rsidP="00356576">
      <w:pPr>
        <w:tabs>
          <w:tab w:val="left" w:pos="1059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Брока</w:t>
      </w:r>
      <w:proofErr w:type="spellEnd"/>
      <w:r w:rsidRPr="00356576">
        <w:rPr>
          <w:rFonts w:ascii="Times New Roman" w:hAnsi="Times New Roman" w:cs="Times New Roman"/>
          <w:sz w:val="28"/>
          <w:szCs w:val="28"/>
        </w:rPr>
        <w:t xml:space="preserve"> открыл, что способность говорить локализована в третьей лобной левой извилине большого мозга, и на это открытие пытались опереться, чтобы приписать речевой деятельности естественный характер. Но, как известно, эта локализация была установлена в отношении всего, имеющего отношение к языку, включая (*326) письмо; </w:t>
      </w:r>
      <w:proofErr w:type="gramStart"/>
      <w:r w:rsidRPr="00356576">
        <w:rPr>
          <w:rFonts w:ascii="Times New Roman" w:hAnsi="Times New Roman" w:cs="Times New Roman"/>
          <w:sz w:val="28"/>
          <w:szCs w:val="28"/>
        </w:rPr>
        <w:t>исходя из этого, а также из наблюдений, сделанных относительно различных видов афазии в результате повреждения этих центров локализации, можно, по-видимому, допустить, во-первых, что различные расстройства устной речи разнообразными путями неразрывно связаны с расстройствами письменной речи и, во-вторых, что во всех случаях афазии или аграфии нарушается не столько способность произносить те или иные звуки или чертить те или иные знаки, сколько</w:t>
      </w:r>
      <w:proofErr w:type="gramEnd"/>
      <w:r w:rsidRPr="003565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56576">
        <w:rPr>
          <w:rFonts w:ascii="Times New Roman" w:hAnsi="Times New Roman" w:cs="Times New Roman"/>
          <w:sz w:val="28"/>
          <w:szCs w:val="28"/>
        </w:rPr>
        <w:t>способность</w:t>
      </w:r>
      <w:proofErr w:type="gramEnd"/>
      <w:r w:rsidRPr="00356576">
        <w:rPr>
          <w:rFonts w:ascii="Times New Roman" w:hAnsi="Times New Roman" w:cs="Times New Roman"/>
          <w:sz w:val="28"/>
          <w:szCs w:val="28"/>
        </w:rPr>
        <w:t xml:space="preserve"> каким бы то ни было орудием вызывать в сознании знаки данной языковой системы. Все это приводит нас к предположению, что над деятельностью различных органов существует способность более общего порядка, которая управляет этими знаками и которая и есть языковая способность по преимуществу. Таким путем мы приходим к тому же заключению, к какому пришли раньше.</w:t>
      </w:r>
    </w:p>
    <w:p w:rsidR="00356576" w:rsidRPr="00356576" w:rsidRDefault="00356576" w:rsidP="00356576">
      <w:pPr>
        <w:tabs>
          <w:tab w:val="left" w:pos="105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56576">
        <w:rPr>
          <w:rFonts w:ascii="Times New Roman" w:hAnsi="Times New Roman" w:cs="Times New Roman"/>
          <w:sz w:val="28"/>
          <w:szCs w:val="28"/>
        </w:rPr>
        <w:t>Наконец, в доказательство разумности изучения речевой деятельности, начиная именно с категории языка, можно привести и тот аргумент, что способность - безразлично, природная она или нет - артикулировать слова осуществляется лишь с помощью орудия, созданного и предоставляемого коллективом; поэтому-то и можно утверждать, что единство явлений речи дано в языке...</w:t>
      </w:r>
    </w:p>
    <w:p w:rsidR="00356576" w:rsidRPr="00356576" w:rsidRDefault="00356576" w:rsidP="00356576">
      <w:pPr>
        <w:tabs>
          <w:tab w:val="left" w:pos="105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56576">
        <w:rPr>
          <w:rFonts w:ascii="Times New Roman" w:hAnsi="Times New Roman" w:cs="Times New Roman"/>
          <w:sz w:val="28"/>
          <w:szCs w:val="28"/>
        </w:rPr>
        <w:t>...Резюмируем характеристику языка:</w:t>
      </w:r>
    </w:p>
    <w:p w:rsidR="00356576" w:rsidRPr="00356576" w:rsidRDefault="00356576" w:rsidP="00356576">
      <w:pPr>
        <w:tabs>
          <w:tab w:val="left" w:pos="105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56576">
        <w:rPr>
          <w:rFonts w:ascii="Times New Roman" w:hAnsi="Times New Roman" w:cs="Times New Roman"/>
          <w:sz w:val="28"/>
          <w:szCs w:val="28"/>
        </w:rPr>
        <w:t xml:space="preserve">1. Язык есть нечто вполне определенное в </w:t>
      </w:r>
      <w:proofErr w:type="spellStart"/>
      <w:r w:rsidRPr="00356576">
        <w:rPr>
          <w:rFonts w:ascii="Times New Roman" w:hAnsi="Times New Roman" w:cs="Times New Roman"/>
          <w:sz w:val="28"/>
          <w:szCs w:val="28"/>
        </w:rPr>
        <w:t>разносистемной</w:t>
      </w:r>
      <w:proofErr w:type="spellEnd"/>
      <w:r w:rsidRPr="00356576">
        <w:rPr>
          <w:rFonts w:ascii="Times New Roman" w:hAnsi="Times New Roman" w:cs="Times New Roman"/>
          <w:sz w:val="28"/>
          <w:szCs w:val="28"/>
        </w:rPr>
        <w:t xml:space="preserve"> совокупности фактов речевой деятельности. Его можно локализовать в определенном отрезке рассмотренного нами кругового движения, а именно там, где слуховой образ ассоциируется с понятием. Он есть </w:t>
      </w:r>
      <w:proofErr w:type="spellStart"/>
      <w:proofErr w:type="gramStart"/>
      <w:r w:rsidRPr="00356576">
        <w:rPr>
          <w:rFonts w:ascii="Times New Roman" w:hAnsi="Times New Roman" w:cs="Times New Roman"/>
          <w:sz w:val="28"/>
          <w:szCs w:val="28"/>
        </w:rPr>
        <w:t>co</w:t>
      </w:r>
      <w:proofErr w:type="gramEnd"/>
      <w:r w:rsidRPr="00356576">
        <w:rPr>
          <w:rFonts w:ascii="Times New Roman" w:hAnsi="Times New Roman" w:cs="Times New Roman"/>
          <w:sz w:val="28"/>
          <w:szCs w:val="28"/>
        </w:rPr>
        <w:t>циальный</w:t>
      </w:r>
      <w:proofErr w:type="spellEnd"/>
      <w:r w:rsidRPr="00356576">
        <w:rPr>
          <w:rFonts w:ascii="Times New Roman" w:hAnsi="Times New Roman" w:cs="Times New Roman"/>
          <w:sz w:val="28"/>
          <w:szCs w:val="28"/>
        </w:rPr>
        <w:t xml:space="preserve"> элемент речевой деятельности вообще, внешний по отношению к индивиду, который сам по себе не может ни создавать язык, ни его изменять. Язык существует только в силу своего рода договора, заключенного членами коллектива. Вместе с тем, чтобы пользоваться языком, индивид должен ему научиться: дитя овладевает им лишь мало-помалу. Язык до такой степени есть нечто обособленное, что человек, лишившийся дара речи, сохраняет язык, поскольку он понимает слышимые им языковые знаки.</w:t>
      </w:r>
    </w:p>
    <w:p w:rsidR="00356576" w:rsidRPr="00356576" w:rsidRDefault="00356576" w:rsidP="00356576">
      <w:pPr>
        <w:tabs>
          <w:tab w:val="left" w:pos="105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56576">
        <w:rPr>
          <w:rFonts w:ascii="Times New Roman" w:hAnsi="Times New Roman" w:cs="Times New Roman"/>
          <w:sz w:val="28"/>
          <w:szCs w:val="28"/>
        </w:rPr>
        <w:t xml:space="preserve">2. Язык, обособленный от речи, составляет предмет, доступный обособленному же изучению. Мы не говорим на мёртвых языках, но мы </w:t>
      </w:r>
      <w:r w:rsidRPr="00356576">
        <w:rPr>
          <w:rFonts w:ascii="Times New Roman" w:hAnsi="Times New Roman" w:cs="Times New Roman"/>
          <w:sz w:val="28"/>
          <w:szCs w:val="28"/>
        </w:rPr>
        <w:lastRenderedPageBreak/>
        <w:t xml:space="preserve">отлично можем овладеть их языковым организмом. Не только наука </w:t>
      </w:r>
      <w:proofErr w:type="gramStart"/>
      <w:r w:rsidRPr="00356576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356576">
        <w:rPr>
          <w:rFonts w:ascii="Times New Roman" w:hAnsi="Times New Roman" w:cs="Times New Roman"/>
          <w:sz w:val="28"/>
          <w:szCs w:val="28"/>
        </w:rPr>
        <w:t xml:space="preserve"> языке может обойтись без прочих элементов речевой деятельности, но она вообще возможна лишь, если эти прочие элементы к ней не примешаны.</w:t>
      </w:r>
    </w:p>
    <w:p w:rsidR="00356576" w:rsidRPr="00356576" w:rsidRDefault="00356576" w:rsidP="00356576">
      <w:pPr>
        <w:tabs>
          <w:tab w:val="left" w:pos="105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56576">
        <w:rPr>
          <w:rFonts w:ascii="Times New Roman" w:hAnsi="Times New Roman" w:cs="Times New Roman"/>
          <w:sz w:val="28"/>
          <w:szCs w:val="28"/>
        </w:rPr>
        <w:t xml:space="preserve">3. В то время как речевая деятельность в целом имеет характер разнородный, язык, как он нами определен, есть явление по своей природе однородное: это система знаков, в которой единственно существенным является соединение смысла и акустического образа, причем оба эти элемента знака в равной мере </w:t>
      </w:r>
      <w:proofErr w:type="spellStart"/>
      <w:r w:rsidRPr="00356576">
        <w:rPr>
          <w:rFonts w:ascii="Times New Roman" w:hAnsi="Times New Roman" w:cs="Times New Roman"/>
          <w:sz w:val="28"/>
          <w:szCs w:val="28"/>
        </w:rPr>
        <w:t>психичны</w:t>
      </w:r>
      <w:proofErr w:type="spellEnd"/>
      <w:r w:rsidRPr="00356576">
        <w:rPr>
          <w:rFonts w:ascii="Times New Roman" w:hAnsi="Times New Roman" w:cs="Times New Roman"/>
          <w:sz w:val="28"/>
          <w:szCs w:val="28"/>
        </w:rPr>
        <w:t>.</w:t>
      </w:r>
    </w:p>
    <w:p w:rsidR="00356576" w:rsidRPr="00356576" w:rsidRDefault="00356576" w:rsidP="00356576">
      <w:pPr>
        <w:tabs>
          <w:tab w:val="left" w:pos="105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56576">
        <w:rPr>
          <w:rFonts w:ascii="Times New Roman" w:hAnsi="Times New Roman" w:cs="Times New Roman"/>
          <w:sz w:val="28"/>
          <w:szCs w:val="28"/>
        </w:rPr>
        <w:t>4. Язык не в меньшей мере, чем речь, есть предмет конкретный по своей природе, и это весьма способств</w:t>
      </w:r>
      <w:r>
        <w:rPr>
          <w:rFonts w:ascii="Times New Roman" w:hAnsi="Times New Roman" w:cs="Times New Roman"/>
          <w:sz w:val="28"/>
          <w:szCs w:val="28"/>
        </w:rPr>
        <w:t>ует его исследованию. Язы</w:t>
      </w:r>
      <w:r w:rsidRPr="00356576">
        <w:rPr>
          <w:rFonts w:ascii="Times New Roman" w:hAnsi="Times New Roman" w:cs="Times New Roman"/>
          <w:sz w:val="28"/>
          <w:szCs w:val="28"/>
        </w:rPr>
        <w:t xml:space="preserve">ковые знаки хотя и </w:t>
      </w:r>
      <w:proofErr w:type="spellStart"/>
      <w:r w:rsidRPr="00356576">
        <w:rPr>
          <w:rFonts w:ascii="Times New Roman" w:hAnsi="Times New Roman" w:cs="Times New Roman"/>
          <w:sz w:val="28"/>
          <w:szCs w:val="28"/>
        </w:rPr>
        <w:t>психичны</w:t>
      </w:r>
      <w:proofErr w:type="spellEnd"/>
      <w:r w:rsidRPr="00356576">
        <w:rPr>
          <w:rFonts w:ascii="Times New Roman" w:hAnsi="Times New Roman" w:cs="Times New Roman"/>
          <w:sz w:val="28"/>
          <w:szCs w:val="28"/>
        </w:rPr>
        <w:t xml:space="preserve"> по своей сущности, но вместе с тем они не абстракции, ассоциации, скрепленные коллективным согласием, совокупность которых и составляет язык, суть реальности, имеющие местонахождение в мозгу. Более того, знаки языка, так сказать, осязаемы; на письме они могут фиксироваться посредством условных начертаний, тогда как представляется невозможным во всех подробностях фотографировать акты речи; произнесение самого короткого слова представляет собой бесчисленное множество мускульных движений, которые чрезвычайно трудно познать и изобразить. В языке же, напротив, не существует ничего, кроме акустического образа, который может быть передан посредством определенного зрительного образа. В самом деле, если отвлечься от множества отдельных движений, необходимых для реализации речи, всякий акустический образ оказывается, как мы далее увидим, суммой ограниченного числа элементов или фонем, могущих в свою очередь быть изображенными на письме при помощи соответственного числа знаков. Вот эта самая возможность фиксировать относящиеся к языку </w:t>
      </w:r>
      <w:proofErr w:type="gramStart"/>
      <w:r w:rsidRPr="00356576">
        <w:rPr>
          <w:rFonts w:ascii="Times New Roman" w:hAnsi="Times New Roman" w:cs="Times New Roman"/>
          <w:sz w:val="28"/>
          <w:szCs w:val="28"/>
        </w:rPr>
        <w:t>явления</w:t>
      </w:r>
      <w:proofErr w:type="gramEnd"/>
      <w:r w:rsidRPr="00356576">
        <w:rPr>
          <w:rFonts w:ascii="Times New Roman" w:hAnsi="Times New Roman" w:cs="Times New Roman"/>
          <w:sz w:val="28"/>
          <w:szCs w:val="28"/>
        </w:rPr>
        <w:t xml:space="preserve"> и приводит к тому, что верным его изображением могут служить словарь и грамматика, ибо язык есть склад акустических образов, а письмо - осязаемая их форма.</w:t>
      </w:r>
    </w:p>
    <w:p w:rsidR="00356576" w:rsidRPr="00356576" w:rsidRDefault="00356576" w:rsidP="00356576">
      <w:pPr>
        <w:tabs>
          <w:tab w:val="left" w:pos="105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56576" w:rsidRDefault="00356576" w:rsidP="00356576">
      <w:pPr>
        <w:tabs>
          <w:tab w:val="left" w:pos="1059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6576" w:rsidRDefault="00356576" w:rsidP="00356576">
      <w:pPr>
        <w:tabs>
          <w:tab w:val="left" w:pos="1059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6576" w:rsidRDefault="00356576" w:rsidP="00356576">
      <w:pPr>
        <w:tabs>
          <w:tab w:val="left" w:pos="1059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6576" w:rsidRDefault="00356576" w:rsidP="00356576">
      <w:pPr>
        <w:tabs>
          <w:tab w:val="left" w:pos="1059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6576" w:rsidRDefault="00356576" w:rsidP="00356576">
      <w:pPr>
        <w:tabs>
          <w:tab w:val="left" w:pos="1059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6576" w:rsidRPr="00356576" w:rsidRDefault="00356576" w:rsidP="00356576">
      <w:pPr>
        <w:tabs>
          <w:tab w:val="left" w:pos="1059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356576">
        <w:rPr>
          <w:rFonts w:ascii="Times New Roman" w:hAnsi="Times New Roman" w:cs="Times New Roman"/>
          <w:b/>
          <w:sz w:val="28"/>
          <w:szCs w:val="28"/>
        </w:rPr>
        <w:lastRenderedPageBreak/>
        <w:t>МЕСТО ЯЗЫКА В РЯДУ ЯВЛЕНИЙ ЧЕЛОВЕЧЕСКОЙ ЖИЗНИ. СЕМИОЛОГИЯ</w:t>
      </w:r>
    </w:p>
    <w:p w:rsidR="00356576" w:rsidRDefault="00356576" w:rsidP="00356576">
      <w:pPr>
        <w:tabs>
          <w:tab w:val="left" w:pos="105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56576">
        <w:rPr>
          <w:rFonts w:ascii="Times New Roman" w:hAnsi="Times New Roman" w:cs="Times New Roman"/>
          <w:sz w:val="28"/>
          <w:szCs w:val="28"/>
        </w:rPr>
        <w:t>Эта характеристика языка ведет нас к установлению еще более важного положения. Язык, выделенный таким образом из совокупности явлений речевой деятельности, в отличие от этой деятельности в целом, находит себе место в системе наших знаний о человеке.</w:t>
      </w:r>
    </w:p>
    <w:p w:rsidR="00356576" w:rsidRPr="00356576" w:rsidRDefault="00356576" w:rsidP="00356576">
      <w:pPr>
        <w:tabs>
          <w:tab w:val="left" w:pos="105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56576">
        <w:rPr>
          <w:rFonts w:ascii="Times New Roman" w:hAnsi="Times New Roman" w:cs="Times New Roman"/>
          <w:sz w:val="28"/>
          <w:szCs w:val="28"/>
        </w:rPr>
        <w:t>Как мы только что видели, язык есть явление социальное, многими чертами отличающееся от прочих социальных явлений: политических, юридических и др. Чтобы понять его специфическую природу, надо привлечь новый ряд фактов.</w:t>
      </w:r>
    </w:p>
    <w:p w:rsidR="00356576" w:rsidRPr="00356576" w:rsidRDefault="00356576" w:rsidP="00356576">
      <w:pPr>
        <w:tabs>
          <w:tab w:val="left" w:pos="105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56576">
        <w:rPr>
          <w:rFonts w:ascii="Times New Roman" w:hAnsi="Times New Roman" w:cs="Times New Roman"/>
          <w:sz w:val="28"/>
          <w:szCs w:val="28"/>
        </w:rPr>
        <w:t xml:space="preserve">Язык есть система знаков, выражающих идеи, </w:t>
      </w:r>
      <w:proofErr w:type="gramStart"/>
      <w:r w:rsidRPr="00356576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356576">
        <w:rPr>
          <w:rFonts w:ascii="Times New Roman" w:hAnsi="Times New Roman" w:cs="Times New Roman"/>
          <w:sz w:val="28"/>
          <w:szCs w:val="28"/>
        </w:rPr>
        <w:t xml:space="preserve"> следовательно, его сравнивать с письмом, с азбукой для глухонемых, с символическими обрядами, с формами учтивости, с военными сигналами и т. д. Он только наиважнейшая из этих систем.</w:t>
      </w:r>
    </w:p>
    <w:p w:rsidR="00356576" w:rsidRPr="00356576" w:rsidRDefault="00356576" w:rsidP="00356576">
      <w:pPr>
        <w:tabs>
          <w:tab w:val="left" w:pos="105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56576">
        <w:rPr>
          <w:rFonts w:ascii="Times New Roman" w:hAnsi="Times New Roman" w:cs="Times New Roman"/>
          <w:sz w:val="28"/>
          <w:szCs w:val="28"/>
        </w:rPr>
        <w:t xml:space="preserve">Можно таким образом мыслить себе науку, изучающую жизнь знаков внутри жизни общества; такая наука явилась бы частью социальной психологии, </w:t>
      </w:r>
      <w:proofErr w:type="gramStart"/>
      <w:r w:rsidRPr="00356576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356576">
        <w:rPr>
          <w:rFonts w:ascii="Times New Roman" w:hAnsi="Times New Roman" w:cs="Times New Roman"/>
          <w:sz w:val="28"/>
          <w:szCs w:val="28"/>
        </w:rPr>
        <w:t xml:space="preserve"> следовательно и общей психологии; мы назвали бы ее "семиология" (от греч. </w:t>
      </w:r>
      <w:proofErr w:type="spellStart"/>
      <w:r w:rsidRPr="00356576">
        <w:rPr>
          <w:rFonts w:ascii="Times New Roman" w:hAnsi="Times New Roman" w:cs="Times New Roman"/>
          <w:sz w:val="28"/>
          <w:szCs w:val="28"/>
        </w:rPr>
        <w:t>semeion</w:t>
      </w:r>
      <w:proofErr w:type="spellEnd"/>
      <w:r w:rsidRPr="00356576">
        <w:rPr>
          <w:rFonts w:ascii="Times New Roman" w:hAnsi="Times New Roman" w:cs="Times New Roman"/>
          <w:sz w:val="28"/>
          <w:szCs w:val="28"/>
        </w:rPr>
        <w:t xml:space="preserve"> - знак). Она должна открыть нам, в чем заключаются знаки, какими законами они управляются. Поскольку она еще не существует, нельзя сказать, чем она будет, но она имеет право на существование; место ее определено заранее. Лингвистика - только часть этой общей науки; законы, которые откроет семиология, будут применимы и к лингвистике, и эта </w:t>
      </w:r>
      <w:proofErr w:type="gramStart"/>
      <w:r w:rsidRPr="00356576">
        <w:rPr>
          <w:rFonts w:ascii="Times New Roman" w:hAnsi="Times New Roman" w:cs="Times New Roman"/>
          <w:sz w:val="28"/>
          <w:szCs w:val="28"/>
        </w:rPr>
        <w:t>последняя</w:t>
      </w:r>
      <w:proofErr w:type="gramEnd"/>
      <w:r w:rsidRPr="00356576">
        <w:rPr>
          <w:rFonts w:ascii="Times New Roman" w:hAnsi="Times New Roman" w:cs="Times New Roman"/>
          <w:sz w:val="28"/>
          <w:szCs w:val="28"/>
        </w:rPr>
        <w:t xml:space="preserve"> таким образом окажется отнесенной к вполне определенной области в совокупности явлений человеческой жизни.</w:t>
      </w:r>
    </w:p>
    <w:p w:rsidR="00356576" w:rsidRPr="00356576" w:rsidRDefault="00356576" w:rsidP="00356576">
      <w:pPr>
        <w:tabs>
          <w:tab w:val="left" w:pos="105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56576">
        <w:rPr>
          <w:rFonts w:ascii="Times New Roman" w:hAnsi="Times New Roman" w:cs="Times New Roman"/>
          <w:sz w:val="28"/>
          <w:szCs w:val="28"/>
        </w:rPr>
        <w:t xml:space="preserve"> Точно определить место семиологии - задача психолога; задача лингвиста сводится к выяснению того, что выделяет язык как особую систему в совокупности </w:t>
      </w:r>
      <w:proofErr w:type="spellStart"/>
      <w:r w:rsidRPr="00356576">
        <w:rPr>
          <w:rFonts w:ascii="Times New Roman" w:hAnsi="Times New Roman" w:cs="Times New Roman"/>
          <w:sz w:val="28"/>
          <w:szCs w:val="28"/>
        </w:rPr>
        <w:t>семиологических</w:t>
      </w:r>
      <w:proofErr w:type="spellEnd"/>
      <w:r w:rsidRPr="00356576">
        <w:rPr>
          <w:rFonts w:ascii="Times New Roman" w:hAnsi="Times New Roman" w:cs="Times New Roman"/>
          <w:sz w:val="28"/>
          <w:szCs w:val="28"/>
        </w:rPr>
        <w:t xml:space="preserve"> явлений. Вопрос этот будет разобран ниже; пока запомним лишь одно: если нам впервые удается найти лингвистике место среди наук, это только потому, что мы связали ее с семиологией.</w:t>
      </w:r>
    </w:p>
    <w:p w:rsidR="00356576" w:rsidRDefault="00356576" w:rsidP="00356576">
      <w:pPr>
        <w:tabs>
          <w:tab w:val="left" w:pos="105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56576">
        <w:rPr>
          <w:rFonts w:ascii="Times New Roman" w:hAnsi="Times New Roman" w:cs="Times New Roman"/>
          <w:sz w:val="28"/>
          <w:szCs w:val="28"/>
        </w:rPr>
        <w:t xml:space="preserve">Почему же семиология еще не признана в качестве самостоятельной науки, имеющей, как и всякая иная, свой особый объект изучения? Дело в том, что до сих пор вращаются в порочном круге: с одной стороны, нет ничего более подходящего, чем язык, для уразумения характера </w:t>
      </w:r>
      <w:proofErr w:type="spellStart"/>
      <w:r w:rsidRPr="00356576">
        <w:rPr>
          <w:rFonts w:ascii="Times New Roman" w:hAnsi="Times New Roman" w:cs="Times New Roman"/>
          <w:sz w:val="28"/>
          <w:szCs w:val="28"/>
        </w:rPr>
        <w:t>семиологической</w:t>
      </w:r>
      <w:proofErr w:type="spellEnd"/>
      <w:r w:rsidRPr="00356576">
        <w:rPr>
          <w:rFonts w:ascii="Times New Roman" w:hAnsi="Times New Roman" w:cs="Times New Roman"/>
          <w:sz w:val="28"/>
          <w:szCs w:val="28"/>
        </w:rPr>
        <w:t xml:space="preserve"> проблемы; с другой стороны, для того чтобы как следует поставить эту проблему, надо изучать язык как таковой, а между тем доныне </w:t>
      </w:r>
      <w:r w:rsidRPr="00356576">
        <w:rPr>
          <w:rFonts w:ascii="Times New Roman" w:hAnsi="Times New Roman" w:cs="Times New Roman"/>
          <w:sz w:val="28"/>
          <w:szCs w:val="28"/>
        </w:rPr>
        <w:lastRenderedPageBreak/>
        <w:t>почти всегда приступали к изучению языка как функции чего-то друг</w:t>
      </w:r>
      <w:r>
        <w:rPr>
          <w:rFonts w:ascii="Times New Roman" w:hAnsi="Times New Roman" w:cs="Times New Roman"/>
          <w:sz w:val="28"/>
          <w:szCs w:val="28"/>
        </w:rPr>
        <w:t>ого, с чуждых ему точек зрения.</w:t>
      </w:r>
    </w:p>
    <w:p w:rsidR="00356576" w:rsidRPr="00356576" w:rsidRDefault="00356576" w:rsidP="00356576">
      <w:pPr>
        <w:tabs>
          <w:tab w:val="left" w:pos="105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56576">
        <w:rPr>
          <w:rFonts w:ascii="Times New Roman" w:hAnsi="Times New Roman" w:cs="Times New Roman"/>
          <w:sz w:val="28"/>
          <w:szCs w:val="28"/>
        </w:rPr>
        <w:t xml:space="preserve">Прежде </w:t>
      </w:r>
      <w:proofErr w:type="gramStart"/>
      <w:r w:rsidRPr="00356576">
        <w:rPr>
          <w:rFonts w:ascii="Times New Roman" w:hAnsi="Times New Roman" w:cs="Times New Roman"/>
          <w:sz w:val="28"/>
          <w:szCs w:val="28"/>
        </w:rPr>
        <w:t>всего</w:t>
      </w:r>
      <w:proofErr w:type="gramEnd"/>
      <w:r w:rsidRPr="00356576">
        <w:rPr>
          <w:rFonts w:ascii="Times New Roman" w:hAnsi="Times New Roman" w:cs="Times New Roman"/>
          <w:sz w:val="28"/>
          <w:szCs w:val="28"/>
        </w:rPr>
        <w:t xml:space="preserve"> имеется поверхностная точка зрения широкой публики, видящей в языке лишь номенклатуру; эта точка зрения уничтожает самую возможность исследования истинной природы языка.</w:t>
      </w:r>
    </w:p>
    <w:p w:rsidR="00356576" w:rsidRPr="00356576" w:rsidRDefault="00356576" w:rsidP="00356576">
      <w:pPr>
        <w:tabs>
          <w:tab w:val="left" w:pos="105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56576" w:rsidRPr="00356576" w:rsidRDefault="00356576" w:rsidP="00356576">
      <w:pPr>
        <w:tabs>
          <w:tab w:val="left" w:pos="105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56576">
        <w:rPr>
          <w:rFonts w:ascii="Times New Roman" w:hAnsi="Times New Roman" w:cs="Times New Roman"/>
          <w:sz w:val="28"/>
          <w:szCs w:val="28"/>
        </w:rPr>
        <w:t>Затем имеется точка зрения психолога, изучающего механизм знака у индивида; это метод самый легкий, но он не ведет далее индивидуального выполнения и не затрагивает знака, по природе своей социального.</w:t>
      </w:r>
    </w:p>
    <w:p w:rsidR="00356576" w:rsidRPr="00356576" w:rsidRDefault="00356576" w:rsidP="00356576">
      <w:pPr>
        <w:tabs>
          <w:tab w:val="left" w:pos="105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56576">
        <w:rPr>
          <w:rFonts w:ascii="Times New Roman" w:hAnsi="Times New Roman" w:cs="Times New Roman"/>
          <w:sz w:val="28"/>
          <w:szCs w:val="28"/>
        </w:rPr>
        <w:t xml:space="preserve">Или еще, заметив, что знак надо изучать социально, обращают внимание лишь </w:t>
      </w:r>
      <w:proofErr w:type="gramStart"/>
      <w:r w:rsidRPr="00356576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Pr="00356576">
        <w:rPr>
          <w:rFonts w:ascii="Times New Roman" w:hAnsi="Times New Roman" w:cs="Times New Roman"/>
          <w:sz w:val="28"/>
          <w:szCs w:val="28"/>
        </w:rPr>
        <w:t xml:space="preserve"> черты языка, которые связывают его с другими социальными установлениями, более или менее зависящими от нашей воли, и таким образом проходят мимо цели, пропуская те черты, которые присущи как раз или </w:t>
      </w:r>
      <w:proofErr w:type="spellStart"/>
      <w:r w:rsidRPr="00356576">
        <w:rPr>
          <w:rFonts w:ascii="Times New Roman" w:hAnsi="Times New Roman" w:cs="Times New Roman"/>
          <w:sz w:val="28"/>
          <w:szCs w:val="28"/>
        </w:rPr>
        <w:t>семиологическим</w:t>
      </w:r>
      <w:proofErr w:type="spellEnd"/>
      <w:r w:rsidRPr="00356576">
        <w:rPr>
          <w:rFonts w:ascii="Times New Roman" w:hAnsi="Times New Roman" w:cs="Times New Roman"/>
          <w:sz w:val="28"/>
          <w:szCs w:val="28"/>
        </w:rPr>
        <w:t xml:space="preserve"> системам вообще, или языку в частности. Ибо знак до некоторой степени всегда ускользает от воли как индивидуальной, так и социальной, в чем проявляется его существеннейшая, но на первый взгляд наименее заметная черта.</w:t>
      </w:r>
    </w:p>
    <w:p w:rsidR="00356576" w:rsidRPr="00356576" w:rsidRDefault="00356576" w:rsidP="00356576">
      <w:pPr>
        <w:tabs>
          <w:tab w:val="left" w:pos="105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56576">
        <w:rPr>
          <w:rFonts w:ascii="Times New Roman" w:hAnsi="Times New Roman" w:cs="Times New Roman"/>
          <w:sz w:val="28"/>
          <w:szCs w:val="28"/>
        </w:rPr>
        <w:t xml:space="preserve">Именно в языке эта черта наиболее проявляется, но обнаруживается она в такой области, которая наименее подвергается изучению; в результате остается неясной необходимость или особая полезность </w:t>
      </w:r>
      <w:proofErr w:type="spellStart"/>
      <w:r w:rsidRPr="00356576">
        <w:rPr>
          <w:rFonts w:ascii="Times New Roman" w:hAnsi="Times New Roman" w:cs="Times New Roman"/>
          <w:sz w:val="28"/>
          <w:szCs w:val="28"/>
        </w:rPr>
        <w:t>семиологической</w:t>
      </w:r>
      <w:proofErr w:type="spellEnd"/>
      <w:r w:rsidRPr="00356576">
        <w:rPr>
          <w:rFonts w:ascii="Times New Roman" w:hAnsi="Times New Roman" w:cs="Times New Roman"/>
          <w:sz w:val="28"/>
          <w:szCs w:val="28"/>
        </w:rPr>
        <w:t xml:space="preserve"> науки. Для нас же лингвистическая проблема </w:t>
      </w:r>
      <w:proofErr w:type="gramStart"/>
      <w:r w:rsidRPr="00356576">
        <w:rPr>
          <w:rFonts w:ascii="Times New Roman" w:hAnsi="Times New Roman" w:cs="Times New Roman"/>
          <w:sz w:val="28"/>
          <w:szCs w:val="28"/>
        </w:rPr>
        <w:t>есть</w:t>
      </w:r>
      <w:proofErr w:type="gramEnd"/>
      <w:r w:rsidRPr="00356576">
        <w:rPr>
          <w:rFonts w:ascii="Times New Roman" w:hAnsi="Times New Roman" w:cs="Times New Roman"/>
          <w:sz w:val="28"/>
          <w:szCs w:val="28"/>
        </w:rPr>
        <w:t xml:space="preserve"> прежде всего проблема </w:t>
      </w:r>
      <w:proofErr w:type="spellStart"/>
      <w:r w:rsidRPr="00356576">
        <w:rPr>
          <w:rFonts w:ascii="Times New Roman" w:hAnsi="Times New Roman" w:cs="Times New Roman"/>
          <w:sz w:val="28"/>
          <w:szCs w:val="28"/>
        </w:rPr>
        <w:t>семиологическая</w:t>
      </w:r>
      <w:proofErr w:type="spellEnd"/>
      <w:r w:rsidRPr="00356576">
        <w:rPr>
          <w:rFonts w:ascii="Times New Roman" w:hAnsi="Times New Roman" w:cs="Times New Roman"/>
          <w:sz w:val="28"/>
          <w:szCs w:val="28"/>
        </w:rPr>
        <w:t xml:space="preserve">, и весь ход наших рассуждений получает свой смысл от этого основного положения. </w:t>
      </w:r>
      <w:proofErr w:type="gramStart"/>
      <w:r w:rsidRPr="00356576">
        <w:rPr>
          <w:rFonts w:ascii="Times New Roman" w:hAnsi="Times New Roman" w:cs="Times New Roman"/>
          <w:sz w:val="28"/>
          <w:szCs w:val="28"/>
        </w:rPr>
        <w:t xml:space="preserve">Кто хочет обнаружить истинную природу языка, должен раньше всего обратить внимание на то, что в нем общего с иными системами того же порядка, а лингвистические факторы, на первый взгляд кажущиеся весьма существенными (например, функционирование голосового аппарата), следует рассматривать лишь во вторую очередь, поскольку они служат только для </w:t>
      </w:r>
      <w:proofErr w:type="spellStart"/>
      <w:r w:rsidRPr="00356576">
        <w:rPr>
          <w:rFonts w:ascii="Times New Roman" w:hAnsi="Times New Roman" w:cs="Times New Roman"/>
          <w:sz w:val="28"/>
          <w:szCs w:val="28"/>
        </w:rPr>
        <w:t>отличения</w:t>
      </w:r>
      <w:proofErr w:type="spellEnd"/>
      <w:r w:rsidRPr="00356576">
        <w:rPr>
          <w:rFonts w:ascii="Times New Roman" w:hAnsi="Times New Roman" w:cs="Times New Roman"/>
          <w:sz w:val="28"/>
          <w:szCs w:val="28"/>
        </w:rPr>
        <w:t xml:space="preserve"> языка от прочих </w:t>
      </w:r>
      <w:proofErr w:type="spellStart"/>
      <w:r w:rsidRPr="00356576">
        <w:rPr>
          <w:rFonts w:ascii="Times New Roman" w:hAnsi="Times New Roman" w:cs="Times New Roman"/>
          <w:sz w:val="28"/>
          <w:szCs w:val="28"/>
        </w:rPr>
        <w:t>семиологических</w:t>
      </w:r>
      <w:proofErr w:type="spellEnd"/>
      <w:r w:rsidRPr="00356576">
        <w:rPr>
          <w:rFonts w:ascii="Times New Roman" w:hAnsi="Times New Roman" w:cs="Times New Roman"/>
          <w:sz w:val="28"/>
          <w:szCs w:val="28"/>
        </w:rPr>
        <w:t xml:space="preserve"> систем.</w:t>
      </w:r>
      <w:proofErr w:type="gramEnd"/>
      <w:r w:rsidRPr="00356576">
        <w:rPr>
          <w:rFonts w:ascii="Times New Roman" w:hAnsi="Times New Roman" w:cs="Times New Roman"/>
          <w:sz w:val="28"/>
          <w:szCs w:val="28"/>
        </w:rPr>
        <w:t xml:space="preserve"> Благодаря этому не только прольется свет на лингвистическую проблему, но, как мы полагаем, через рассмотрение обрядов, об</w:t>
      </w:r>
      <w:r>
        <w:rPr>
          <w:rFonts w:ascii="Times New Roman" w:hAnsi="Times New Roman" w:cs="Times New Roman"/>
          <w:sz w:val="28"/>
          <w:szCs w:val="28"/>
        </w:rPr>
        <w:t xml:space="preserve">ычаев и т. д. в качестве </w:t>
      </w:r>
      <w:r w:rsidRPr="00356576">
        <w:rPr>
          <w:rFonts w:ascii="Times New Roman" w:hAnsi="Times New Roman" w:cs="Times New Roman"/>
          <w:sz w:val="28"/>
          <w:szCs w:val="28"/>
        </w:rPr>
        <w:t>знаков все эти явления выступят также в новом свете, так что явится потребность сгруппировать их в семиологии и разъяснить их законами этой науки.</w:t>
      </w:r>
    </w:p>
    <w:p w:rsidR="00356576" w:rsidRPr="00356576" w:rsidRDefault="00356576" w:rsidP="00356576">
      <w:pPr>
        <w:tabs>
          <w:tab w:val="left" w:pos="105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F4592" w:rsidRPr="003F4592" w:rsidRDefault="003F4592" w:rsidP="00356576">
      <w:pPr>
        <w:tabs>
          <w:tab w:val="left" w:pos="1059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F4592" w:rsidRPr="003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397"/>
    <w:rsid w:val="00154397"/>
    <w:rsid w:val="00356576"/>
    <w:rsid w:val="003F4592"/>
    <w:rsid w:val="00D5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4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45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4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45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2711</Words>
  <Characters>15453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dc:description/>
  <cp:lastModifiedBy>alina</cp:lastModifiedBy>
  <cp:revision>3</cp:revision>
  <dcterms:created xsi:type="dcterms:W3CDTF">2016-04-09T12:46:00Z</dcterms:created>
  <dcterms:modified xsi:type="dcterms:W3CDTF">2016-04-09T13:07:00Z</dcterms:modified>
</cp:coreProperties>
</file>