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62D8" w14:textId="4BD73E55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164E5F">
        <w:rPr>
          <w:rFonts w:asciiTheme="majorBidi" w:hAnsiTheme="majorBidi" w:cstheme="majorBidi"/>
          <w:sz w:val="28"/>
          <w:szCs w:val="28"/>
        </w:rPr>
        <w:t>Київський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університет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імені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Бориса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Грінченка</w:t>
      </w:r>
      <w:proofErr w:type="spellEnd"/>
    </w:p>
    <w:p w14:paraId="1F81A2C9" w14:textId="1B7F2E84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164E5F">
        <w:rPr>
          <w:rFonts w:asciiTheme="majorBidi" w:hAnsiTheme="majorBidi" w:cstheme="majorBidi"/>
          <w:sz w:val="28"/>
          <w:szCs w:val="28"/>
        </w:rPr>
        <w:t>Інститут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післядипломної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педагогічної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освіти</w:t>
      </w:r>
      <w:proofErr w:type="spellEnd"/>
    </w:p>
    <w:p w14:paraId="243975F1" w14:textId="792841D6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164E5F">
        <w:rPr>
          <w:rFonts w:asciiTheme="majorBidi" w:hAnsiTheme="majorBidi" w:cstheme="majorBidi"/>
          <w:sz w:val="28"/>
          <w:szCs w:val="28"/>
        </w:rPr>
        <w:t>Науково-методичний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центр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інклюзивної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освіти</w:t>
      </w:r>
      <w:proofErr w:type="spellEnd"/>
    </w:p>
    <w:p w14:paraId="62DA81E0" w14:textId="18729E50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r w:rsidRPr="00164E5F">
        <w:rPr>
          <w:rFonts w:asciiTheme="majorBidi" w:hAnsiTheme="majorBidi" w:cstheme="majorBidi"/>
          <w:sz w:val="28"/>
          <w:szCs w:val="28"/>
        </w:rPr>
        <w:t xml:space="preserve">Н. В.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Заєркова</w:t>
      </w:r>
      <w:proofErr w:type="spellEnd"/>
      <w:r w:rsidRPr="00164E5F">
        <w:rPr>
          <w:rFonts w:asciiTheme="majorBidi" w:hAnsiTheme="majorBidi" w:cstheme="majorBidi"/>
          <w:sz w:val="28"/>
          <w:szCs w:val="28"/>
        </w:rPr>
        <w:t xml:space="preserve">, А. О. </w:t>
      </w:r>
      <w:proofErr w:type="spellStart"/>
      <w:r w:rsidRPr="00164E5F">
        <w:rPr>
          <w:rFonts w:asciiTheme="majorBidi" w:hAnsiTheme="majorBidi" w:cstheme="majorBidi"/>
          <w:sz w:val="28"/>
          <w:szCs w:val="28"/>
        </w:rPr>
        <w:t>Трейтяк</w:t>
      </w:r>
      <w:proofErr w:type="spellEnd"/>
    </w:p>
    <w:p w14:paraId="10CAA7AD" w14:textId="77777777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C3A8F53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9783CF2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097850B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151A302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B3FF4E8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A12B7C6" w14:textId="73E74B48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r w:rsidRPr="00164E5F">
        <w:rPr>
          <w:rFonts w:asciiTheme="majorBidi" w:hAnsiTheme="majorBidi" w:cstheme="majorBidi"/>
          <w:sz w:val="28"/>
          <w:szCs w:val="28"/>
        </w:rPr>
        <w:t>ІНКЛЮЗИВНА ОСВІТА ВІД «А» ДО «Я»</w:t>
      </w:r>
    </w:p>
    <w:p w14:paraId="19197A6B" w14:textId="52899F06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r w:rsidRPr="00164E5F">
        <w:rPr>
          <w:rFonts w:asciiTheme="majorBidi" w:hAnsiTheme="majorBidi" w:cstheme="majorBidi"/>
          <w:sz w:val="28"/>
          <w:szCs w:val="28"/>
        </w:rPr>
        <w:t>ПОРАДНИК ДЛЯ ПЕДАГОГІВ І БАТЬКІВ</w:t>
      </w:r>
    </w:p>
    <w:p w14:paraId="43B5F04C" w14:textId="77777777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5B94C4C" w14:textId="2FA3238D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097A5B3" w14:textId="74BC96D2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1F2EB7B" w14:textId="5F408474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9264DE1" w14:textId="77777777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9CF96C2" w14:textId="77777777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1CD882F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C19659F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9F2A310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610064E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9B2DA0D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262D261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5B7BC8F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6D81FCB" w14:textId="77777777" w:rsid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BF2A76E" w14:textId="34C9A553" w:rsidR="00164E5F" w:rsidRPr="00164E5F" w:rsidRDefault="00164E5F" w:rsidP="00164E5F">
      <w:pPr>
        <w:jc w:val="center"/>
        <w:rPr>
          <w:rFonts w:asciiTheme="majorBidi" w:hAnsiTheme="majorBidi" w:cstheme="majorBidi"/>
          <w:sz w:val="28"/>
          <w:szCs w:val="28"/>
        </w:rPr>
      </w:pPr>
      <w:r w:rsidRPr="00164E5F">
        <w:rPr>
          <w:rFonts w:asciiTheme="majorBidi" w:hAnsiTheme="majorBidi" w:cstheme="majorBidi"/>
          <w:sz w:val="28"/>
          <w:szCs w:val="28"/>
        </w:rPr>
        <w:t>Київ-2016</w:t>
      </w:r>
    </w:p>
    <w:p w14:paraId="625AE686" w14:textId="77777777" w:rsidR="00164E5F" w:rsidRDefault="00164E5F"/>
    <w:p w14:paraId="4B974975" w14:textId="12464D9E" w:rsidR="00164E5F" w:rsidRDefault="00164E5F"/>
    <w:p w14:paraId="30A118F5" w14:textId="6E93E386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lastRenderedPageBreak/>
        <w:t>Одним з основних пріоритетів розвитку сучасної освіти є забезпечення рівних прав на освіту для всіх дітей, у тому числі для дітей з особливими освітніми потребами, дітей з інвалідністю, дітей з інших соціально вразливих груп.</w:t>
      </w:r>
    </w:p>
    <w:p w14:paraId="7FDB45E4" w14:textId="2D3A0C0D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Реформування освіти в напрямі інклюзії підтверджується численними змінами в законодавстві України, практичною діяльністю загальноосвітніх навчальних закладів та узгоджується з основними міжнародними документами у сфері забезпечення прав дітей, зокрема зі статтею 24 «Освіта» Конвенції ООН «Про права осіб з інвалідністю». </w:t>
      </w:r>
    </w:p>
    <w:p w14:paraId="077D5CAC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>Зміни в законодавчих і нормативно-правових документах про розвиток інкл</w:t>
      </w:r>
      <w:bookmarkStart w:id="0" w:name="_GoBack"/>
      <w:bookmarkEnd w:id="0"/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юзивної освіти викликають чималу кількість запитань про їх запровадження в більшості учасників освітнього процесу – керівників навчальних закладів, педагогів, батьків тощо. Мета цього порадника – відповісти на основні запитання про впровадження інклюзивної освіти в навчальних закладах системи дошкільної та загальної середньої освіти, з якими ми зустрічаємось у процесі роботи з педагогами та батьками. Відповідаючи на запитання, ми даємо основні посилання на законодавчі та нормативно-правові документи, інші літературні джерела, а також свої коментарі, які можуть не співпадати із зазначеними першоджерелами. </w:t>
      </w:r>
    </w:p>
    <w:p w14:paraId="181A868E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Н. З. Софій, завідувач науково-методичного центру інклюзивної освіти </w:t>
      </w:r>
    </w:p>
    <w:p w14:paraId="7CDDC2D1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</w:p>
    <w:p w14:paraId="4EF56A67" w14:textId="77777777" w:rsidR="00164E5F" w:rsidRDefault="00164E5F" w:rsidP="00164E5F">
      <w:pPr>
        <w:spacing w:line="360" w:lineRule="auto"/>
        <w:ind w:firstLine="708"/>
        <w:jc w:val="center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>ІНКЛЮЗИВНА ОСВІТА ВІД «А» ДО «Я»</w:t>
      </w:r>
    </w:p>
    <w:p w14:paraId="6DD10548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 РОЗДІЛ I</w:t>
      </w:r>
      <w:r>
        <w:rPr>
          <w:rFonts w:asciiTheme="majorBidi" w:hAnsiTheme="majorBidi" w:cstheme="majorBidi"/>
          <w:sz w:val="28"/>
          <w:szCs w:val="28"/>
          <w:lang w:val="uk-UA"/>
        </w:rPr>
        <w:t>.</w:t>
      </w: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 ОСНОВНІ ПОНЯТТЯ: ІНКЛЮЗИВНА ОСВІТА, ДІТИ З ОСОБЛИВИМИ ОСВІТНІМИ ПОТРЕБАМИ, УНІВЕРСАЛЬНИЙ ДИЗАЙН, РОЗУМНЕ ПРИСТОСУВАННЯ </w:t>
      </w:r>
    </w:p>
    <w:p w14:paraId="631B893C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Що таке інклюзивна освіта? Як розуміти поняття «інклюзивний навчальний заклад»? Чи можна вважати інклюзивним навчальний заклад зі спеціальними групами/класами? Хто такі діти з особливими освітніми </w:t>
      </w:r>
      <w:r w:rsidRPr="00164E5F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потребами? Що таке універсальний дизайн і розумне пристосування? Інклюзивна освіта як концепція, філософія освіти (як наприклад, демократична освіта, громадянська освіта, особистісно-зорієнтована освіта тощо) у різних джерелах описується по-різному. Розрізняють вужче й ширше розуміння інклюзивної освіти. </w:t>
      </w:r>
    </w:p>
    <w:p w14:paraId="455EAA15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Вужче розуміння інклюзії – це «включення» дітей з особливими освітніми потребами та дітей з інвалідністю в загальноосвітні навчальні заклади. </w:t>
      </w:r>
    </w:p>
    <w:p w14:paraId="3E606C39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Ширше розуміння інклюзивної освіти полягає в позитивному ставленні до багатоманітності учнів, цінуванні та врахуванні відмінностей кожного учня. </w:t>
      </w:r>
    </w:p>
    <w:p w14:paraId="2B3581AC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Спільними для всіх визначень інклюзивної освіти є такі положення: </w:t>
      </w:r>
    </w:p>
    <w:p w14:paraId="5F4ED443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• В основі інклюзивної освіти – підхід, що базується на дотриманні права на освіту для всіх дітей, у тому числі дітей із соціально вразливих груп (дітей з особливими освітніми потребами, дітей з інвалідністю, дітей-сиріт тощо). </w:t>
      </w:r>
    </w:p>
    <w:p w14:paraId="106AA76C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• Позитивне сприйняття багатоманітності – сприйняття індивідуальних відмінностей учнів як корисного ресурсу, а не проблеми. </w:t>
      </w:r>
    </w:p>
    <w:p w14:paraId="7A28BA8B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• Максимально значуща участь в освітньому процесі, а не тільки фізична присутність у класі/групі. </w:t>
      </w:r>
    </w:p>
    <w:p w14:paraId="39360B45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>• Виявлення й усунення бар’єрів (фізичних, інформаційних, інституційних і негативного/упередженого ставлення).</w:t>
      </w:r>
      <w:r>
        <w:rPr>
          <w:rFonts w:asciiTheme="majorBidi" w:hAnsiTheme="majorBidi" w:cstheme="majorBidi"/>
          <w:sz w:val="28"/>
          <w:szCs w:val="28"/>
          <w:lang w:val="uk-UA"/>
        </w:rPr>
        <w:t xml:space="preserve"> </w:t>
      </w:r>
    </w:p>
    <w:p w14:paraId="75F7FA6A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Як розуміти поняття «інклюзивний навчальний заклад»? Насправді, усі заклади системи дошкільної, загальної середньої, професійної та вищої освіти повинні бути інклюзив- ними, тобто забезпечувати максимальну участь в освітньому процесі для всіх його учасників, у тому числі для дітей/ осіб з особливими потребами. </w:t>
      </w:r>
    </w:p>
    <w:p w14:paraId="7B38E004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lastRenderedPageBreak/>
        <w:t xml:space="preserve">Оскільки в Україні інклюзивна освіта все ще знаходиться на етапі свого становлення, інклюзивними навчальними закладами називають ті, в яких навчаються діти з порушеннями розвитку в інклюзивних групах/класах. </w:t>
      </w:r>
    </w:p>
    <w:p w14:paraId="526F815C" w14:textId="77777777" w:rsid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 xml:space="preserve">Чи можна вважати інклюзивним навчальний заклад зі спеціальними групами/класами? Оскільки інклюзія – це неперервний процес підвищення участі кожної дитини в навчальному процесі та зменшення кількості випадків виключення з нього, навчальні заклади зі спеціальними (компенсуючими) групами/класами частково можна називати інклюзивними – діти з особливими освітніми потребами мають більше можливостей спілкування зі своїми однолітками, доступу до типової навчальної програми, ресурсів місцевої громади тощо в порівнянні з перебуванням у спеціальних навчальних закладах чи навчаючись удома. </w:t>
      </w:r>
    </w:p>
    <w:p w14:paraId="5448D09A" w14:textId="0B75C58E" w:rsidR="00776CBE" w:rsidRPr="00164E5F" w:rsidRDefault="00164E5F" w:rsidP="00164E5F">
      <w:pPr>
        <w:spacing w:line="360" w:lineRule="auto"/>
        <w:ind w:firstLine="708"/>
        <w:jc w:val="both"/>
        <w:rPr>
          <w:rFonts w:asciiTheme="majorBidi" w:hAnsiTheme="majorBidi" w:cstheme="majorBidi"/>
          <w:sz w:val="28"/>
          <w:szCs w:val="28"/>
          <w:lang w:val="uk-UA"/>
        </w:rPr>
      </w:pPr>
      <w:r w:rsidRPr="00164E5F">
        <w:rPr>
          <w:rFonts w:asciiTheme="majorBidi" w:hAnsiTheme="majorBidi" w:cstheme="majorBidi"/>
          <w:sz w:val="28"/>
          <w:szCs w:val="28"/>
          <w:lang w:val="uk-UA"/>
        </w:rPr>
        <w:t>Хто такі діти з особливими освітніми потребами? Відповідно до ширшого розуміння інклюзивної освіти та міжнародних документів, діти з особливими потребами – це особи до 18-ти років, які потребують додаткової підтримки в освітньому процесі (діти з порушеннями психофізичного розвитку, діти з інвалідністю, діти-біженці, працюючі діти, діти-мігранти, діти – представники національних меншин, діти – представники релігійних меншин, діти із сімей з низь- ким прожитковим мінімумом, безпритульні діти, діти-сиро- ти, діти із захворюваннями СНІД/ВІЛ та інші). В українському законодавстві термін «діти з особливими освітніми потребами» використовується у вужчому розумінні інклюзивної освіти й охоплює дітей з порушеннями психофізичного розвитку та дітей з інвалідністю.</w:t>
      </w:r>
    </w:p>
    <w:sectPr w:rsidR="00776CBE" w:rsidRPr="00164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BE"/>
    <w:rsid w:val="00164E5F"/>
    <w:rsid w:val="00776CBE"/>
    <w:rsid w:val="00AA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9F2D"/>
  <w15:chartTrackingRefBased/>
  <w15:docId w15:val="{504F3DBB-4E5D-49E8-A5CC-364CA614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кукуся</dc:creator>
  <cp:keywords/>
  <dc:description/>
  <cp:lastModifiedBy>кукуся</cp:lastModifiedBy>
  <cp:revision>2</cp:revision>
  <dcterms:created xsi:type="dcterms:W3CDTF">2019-01-10T15:02:00Z</dcterms:created>
  <dcterms:modified xsi:type="dcterms:W3CDTF">2019-01-10T15:02:00Z</dcterms:modified>
</cp:coreProperties>
</file>