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2EE83" w14:textId="77777777" w:rsidR="00370D4C" w:rsidRPr="00370D4C" w:rsidRDefault="00370D4C" w:rsidP="00370D4C">
      <w:pPr>
        <w:spacing w:before="100" w:beforeAutospacing="1" w:after="100" w:afterAutospacing="1" w:line="240" w:lineRule="auto"/>
        <w:jc w:val="center"/>
        <w:outlineLvl w:val="0"/>
        <w:rPr>
          <w:rFonts w:ascii="Arial" w:eastAsia="Times New Roman" w:hAnsi="Arial" w:cs="Arial"/>
          <w:color w:val="000000"/>
          <w:kern w:val="36"/>
          <w:sz w:val="33"/>
          <w:szCs w:val="33"/>
          <w:lang w:val="uk-UA" w:eastAsia="ru-RU"/>
        </w:rPr>
      </w:pPr>
      <w:r w:rsidRPr="00370D4C">
        <w:rPr>
          <w:rFonts w:ascii="Arial" w:eastAsia="Times New Roman" w:hAnsi="Arial" w:cs="Arial"/>
          <w:color w:val="000000"/>
          <w:kern w:val="36"/>
          <w:sz w:val="33"/>
          <w:szCs w:val="33"/>
          <w:lang w:val="uk-UA" w:eastAsia="ru-RU"/>
        </w:rPr>
        <w:t xml:space="preserve">Концепція розвитку інклюзивної освіти </w:t>
      </w:r>
    </w:p>
    <w:p w14:paraId="4CCF7CB0" w14:textId="2D9F7D9E" w:rsidR="00370D4C" w:rsidRPr="00370D4C" w:rsidRDefault="00370D4C" w:rsidP="00370D4C">
      <w:pPr>
        <w:spacing w:before="100" w:beforeAutospacing="1" w:after="100" w:afterAutospacing="1" w:line="240" w:lineRule="auto"/>
        <w:jc w:val="center"/>
        <w:outlineLvl w:val="0"/>
        <w:rPr>
          <w:rFonts w:ascii="Arial" w:eastAsia="Times New Roman" w:hAnsi="Arial" w:cs="Arial"/>
          <w:color w:val="000000"/>
          <w:kern w:val="36"/>
          <w:sz w:val="33"/>
          <w:szCs w:val="33"/>
          <w:lang w:val="uk-UA" w:eastAsia="ru-RU"/>
        </w:rPr>
      </w:pPr>
      <w:r w:rsidRPr="00370D4C">
        <w:rPr>
          <w:rFonts w:ascii="Arial" w:eastAsia="Times New Roman" w:hAnsi="Arial" w:cs="Arial"/>
          <w:color w:val="000000"/>
          <w:kern w:val="36"/>
          <w:sz w:val="33"/>
          <w:szCs w:val="33"/>
          <w:lang w:val="uk-UA" w:eastAsia="ru-RU"/>
        </w:rPr>
        <w:t>Загальні положення</w:t>
      </w:r>
    </w:p>
    <w:p w14:paraId="4EEF4613"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Концепція розвитку інклюзивної освіти розроблена відповідно до Конституції та законів України, міжнародних договорів України, згода на обов'язковість яких надана Верховною Радою України, інших нормативно-правових актів, які регулюють відносини у сфері освіти, соціального захисту та реабілітації осіб з інвалідністю.</w:t>
      </w:r>
    </w:p>
    <w:p w14:paraId="4C603472"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Приєднавшись до основних міжнародних договорів у сфері прав людини (Декларації ООН про права людини, Конвенцій ООН про права інвалідів, про права дитини), Україна взяла на себе зобов’язання щодо дотримання загальнолюдських прав, зокрема, щодо забезпечення права на освіту дітей з особливими освітніми потребами.</w:t>
      </w:r>
    </w:p>
    <w:p w14:paraId="21C8E8AF"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У Законах України “Про основи соціальної захищеності інвалідів в Україні», «Про державні соціальні стандарти та державні соціальні гарантії», «Про охорону дитинства», «Про соціальні послуги», «Про реабілітацію інвалідів в Україні» регламентовано надання освітніх, медичних, соціальних послуг особам з обмеженими можливостями здоров’я, зокрема, дітям з особливими освітніми потребами.</w:t>
      </w:r>
    </w:p>
    <w:p w14:paraId="3393514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Відповідно до Конституції України та законодавства у галузі освіти, реабілітації, соціального захисту держава має забезпечити доступність до якісної освіти відповідного рівня дітям з особливими освітніми потребами з урахуванням здібностей, можливостей, бажань та інтересів кожної дитини шляхом запровадження інклюзивної освіти.</w:t>
      </w:r>
    </w:p>
    <w:p w14:paraId="35A2B4A4"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 xml:space="preserve">Законом України „Про внесення змін до законодавчих актів з питань загальної середньої та дошкільної освіти щодо організації навчально-виховного процесу” </w:t>
      </w:r>
      <w:proofErr w:type="spellStart"/>
      <w:r w:rsidRPr="00370D4C">
        <w:rPr>
          <w:rFonts w:ascii="Arial" w:eastAsia="Times New Roman" w:hAnsi="Arial" w:cs="Arial"/>
          <w:color w:val="000000"/>
          <w:sz w:val="24"/>
          <w:szCs w:val="24"/>
          <w:lang w:val="uk-UA" w:eastAsia="ru-RU"/>
        </w:rPr>
        <w:t>внесено</w:t>
      </w:r>
      <w:proofErr w:type="spellEnd"/>
      <w:r w:rsidRPr="00370D4C">
        <w:rPr>
          <w:rFonts w:ascii="Arial" w:eastAsia="Times New Roman" w:hAnsi="Arial" w:cs="Arial"/>
          <w:color w:val="000000"/>
          <w:sz w:val="24"/>
          <w:szCs w:val="24"/>
          <w:lang w:val="uk-UA" w:eastAsia="ru-RU"/>
        </w:rPr>
        <w:t xml:space="preserve"> зміни до Закону України „Про загальну середню освіту” в частині впровадження інклюзивного навчання у загальноосвітніх навчальних закладах.</w:t>
      </w:r>
    </w:p>
    <w:p w14:paraId="3DF8BDDC" w14:textId="77777777" w:rsidR="00370D4C" w:rsidRPr="00370D4C" w:rsidRDefault="00370D4C" w:rsidP="00370D4C">
      <w:pPr>
        <w:spacing w:after="0" w:line="240" w:lineRule="auto"/>
        <w:jc w:val="center"/>
        <w:outlineLvl w:val="1"/>
        <w:rPr>
          <w:rFonts w:ascii="Arial" w:eastAsia="Times New Roman" w:hAnsi="Arial" w:cs="Arial"/>
          <w:color w:val="000000"/>
          <w:sz w:val="30"/>
          <w:szCs w:val="30"/>
          <w:lang w:val="uk-UA" w:eastAsia="ru-RU"/>
        </w:rPr>
      </w:pPr>
      <w:r w:rsidRPr="00370D4C">
        <w:rPr>
          <w:rFonts w:ascii="Arial" w:eastAsia="Times New Roman" w:hAnsi="Arial" w:cs="Arial"/>
          <w:color w:val="000000"/>
          <w:sz w:val="30"/>
          <w:szCs w:val="30"/>
          <w:lang w:val="uk-UA" w:eastAsia="ru-RU"/>
        </w:rPr>
        <w:t>Мета, завдання, принципи</w:t>
      </w:r>
    </w:p>
    <w:p w14:paraId="0A98894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 на основі застосування особистісно орієнтованих методів навчання, з урахуванням індивідуальних особливостей навчально-пізнавальної діяльності таких дітей.</w:t>
      </w:r>
    </w:p>
    <w:p w14:paraId="18D8036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Визначення оптимальних шляхів і засобів впровадження інклюзивного навчання ґрунтується на основі відповідного нормативно-правового, навчально-методичного, кадрового, матеріально-технічного та інформаційного забезпечення.</w:t>
      </w:r>
    </w:p>
    <w:p w14:paraId="320825C5"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Метою Концепції є:</w:t>
      </w:r>
    </w:p>
    <w:p w14:paraId="7D9DC0BE"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визначення пріоритетів державної політики у сфері освіти в частині забезпечення конституційних прав і державних гарантій дітям з особливими освітніми потребами;</w:t>
      </w:r>
    </w:p>
    <w:p w14:paraId="27F8327C"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lastRenderedPageBreak/>
        <w:t>створення умов для удосконалення системи освіти та соціальної реабілітації дітей з особливими освітніми потребами, у тому числі з інвалідністю, шляхом упровадження інноваційних технологій, зокрема, інклюзивного навчання;</w:t>
      </w:r>
    </w:p>
    <w:p w14:paraId="77B58374"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формування нової філософії суспільства щодо позитивного ставлення до дітей та осіб з порушеннями психофізичного розвитку та інвалідністю.</w:t>
      </w:r>
    </w:p>
    <w:p w14:paraId="0980F321"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Основні завдання:</w:t>
      </w:r>
    </w:p>
    <w:p w14:paraId="32FBE160"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удосконалення нормативно-правового, науково-методичного, фінансово-економічного забезпечення, орієнтованого на впровадження інклюзивного навчання;</w:t>
      </w:r>
    </w:p>
    <w:p w14:paraId="0401F60C"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запровадження інноваційних освітніх технологій в контексті форм інклюзивного підходу та моделей надання спеціальних освітніх послуг для дітей з особливими освітніми потребами, в тому числі з інвалідністю;</w:t>
      </w:r>
    </w:p>
    <w:p w14:paraId="5A48D97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 xml:space="preserve">формування </w:t>
      </w:r>
      <w:proofErr w:type="spellStart"/>
      <w:r w:rsidRPr="00370D4C">
        <w:rPr>
          <w:rFonts w:ascii="Arial" w:eastAsia="Times New Roman" w:hAnsi="Arial" w:cs="Arial"/>
          <w:color w:val="000000"/>
          <w:sz w:val="24"/>
          <w:szCs w:val="24"/>
          <w:lang w:val="uk-UA" w:eastAsia="ru-RU"/>
        </w:rPr>
        <w:t>освітньо</w:t>
      </w:r>
      <w:proofErr w:type="spellEnd"/>
      <w:r w:rsidRPr="00370D4C">
        <w:rPr>
          <w:rFonts w:ascii="Arial" w:eastAsia="Times New Roman" w:hAnsi="Arial" w:cs="Arial"/>
          <w:color w:val="000000"/>
          <w:sz w:val="24"/>
          <w:szCs w:val="24"/>
          <w:lang w:val="uk-UA" w:eastAsia="ru-RU"/>
        </w:rPr>
        <w:t>-розвивального середовища для дітей з особливими освітніми потребами шляхом забезпечення психолого-педагогічного, медико-соціального супроводу;</w:t>
      </w:r>
    </w:p>
    <w:p w14:paraId="37CC73EA"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впровадження інклюзивної моделі навчання у загальноосвітніх навчальних закладах з урахуванням потреби суспільства;</w:t>
      </w:r>
    </w:p>
    <w:p w14:paraId="3987BA3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забезпечення доступу до соціального середовища та навчальних приміщень, розроблення та використання спеціального навчально-дидактичного забезпечення, реабілітаційних засобів навчання;</w:t>
      </w:r>
    </w:p>
    <w:p w14:paraId="27009505"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удосконалення системи підготовки та перепідготовки педагогічних кадрів, які працюють в умовах інклюзивного навчання;</w:t>
      </w:r>
    </w:p>
    <w:p w14:paraId="5C61B901"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залучення батьків дітей з особливими освітніми потребами до участі у навчально-реабілітаційному процесі з метою підвищення його ефективності.</w:t>
      </w:r>
    </w:p>
    <w:p w14:paraId="2C03538D" w14:textId="77777777" w:rsidR="00370D4C" w:rsidRPr="00370D4C" w:rsidRDefault="00370D4C" w:rsidP="00370D4C">
      <w:p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Принципи розвитку інклюзивної освіти:</w:t>
      </w:r>
    </w:p>
    <w:p w14:paraId="16A90930"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науковість</w:t>
      </w:r>
      <w:r w:rsidRPr="00370D4C">
        <w:rPr>
          <w:rFonts w:ascii="Arial" w:eastAsia="Times New Roman" w:hAnsi="Arial" w:cs="Arial"/>
          <w:b/>
          <w:bCs/>
          <w:color w:val="000000"/>
          <w:sz w:val="24"/>
          <w:szCs w:val="24"/>
          <w:lang w:val="uk-UA" w:eastAsia="ru-RU"/>
        </w:rPr>
        <w:t> </w:t>
      </w:r>
      <w:r w:rsidRPr="00370D4C">
        <w:rPr>
          <w:rFonts w:ascii="Arial" w:eastAsia="Times New Roman" w:hAnsi="Arial" w:cs="Arial"/>
          <w:color w:val="000000"/>
          <w:sz w:val="24"/>
          <w:szCs w:val="24"/>
          <w:lang w:val="uk-UA" w:eastAsia="ru-RU"/>
        </w:rPr>
        <w:t>(розробка теоретико-методологічних основ інклюзивного навчання, програмно-методичного інструментарію, аналіз і моніторинг результатів впровадження інклюзивного навчання, оцінка ефективності технологій, що використовуються для досягнення позитивного результату, проведення незалежної експертизи);</w:t>
      </w:r>
    </w:p>
    <w:p w14:paraId="6DD23C6B"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системність (забезпечення рівного доступу до якісної освіти дітей з особливими освітніми потребами, наступності між рівнями освіти: рання допомога – дошкільна освіта – загальна середня освіта);</w:t>
      </w:r>
    </w:p>
    <w:p w14:paraId="3564C7BD"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варіативність, корекційна спрямованість (організація особистісно орієнтованого навчального процесу у комплексі з корекційно-</w:t>
      </w:r>
      <w:proofErr w:type="spellStart"/>
      <w:r w:rsidRPr="00370D4C">
        <w:rPr>
          <w:rFonts w:ascii="Arial" w:eastAsia="Times New Roman" w:hAnsi="Arial" w:cs="Arial"/>
          <w:color w:val="000000"/>
          <w:sz w:val="24"/>
          <w:szCs w:val="24"/>
          <w:lang w:val="uk-UA" w:eastAsia="ru-RU"/>
        </w:rPr>
        <w:t>розвитковою</w:t>
      </w:r>
      <w:proofErr w:type="spellEnd"/>
      <w:r w:rsidRPr="00370D4C">
        <w:rPr>
          <w:rFonts w:ascii="Arial" w:eastAsia="Times New Roman" w:hAnsi="Arial" w:cs="Arial"/>
          <w:color w:val="000000"/>
          <w:sz w:val="24"/>
          <w:szCs w:val="24"/>
          <w:lang w:val="uk-UA" w:eastAsia="ru-RU"/>
        </w:rPr>
        <w:t xml:space="preserve"> роботою для задоволення соціально-освітніх потреб, створення умов для соціально-трудової реабілітації, інтеграції в суспільство дітей з порушеннями </w:t>
      </w:r>
      <w:proofErr w:type="spellStart"/>
      <w:r w:rsidRPr="00370D4C">
        <w:rPr>
          <w:rFonts w:ascii="Arial" w:eastAsia="Times New Roman" w:hAnsi="Arial" w:cs="Arial"/>
          <w:color w:val="000000"/>
          <w:sz w:val="24"/>
          <w:szCs w:val="24"/>
          <w:lang w:val="uk-UA" w:eastAsia="ru-RU"/>
        </w:rPr>
        <w:t>психофічного</w:t>
      </w:r>
      <w:proofErr w:type="spellEnd"/>
      <w:r w:rsidRPr="00370D4C">
        <w:rPr>
          <w:rFonts w:ascii="Arial" w:eastAsia="Times New Roman" w:hAnsi="Arial" w:cs="Arial"/>
          <w:color w:val="000000"/>
          <w:sz w:val="24"/>
          <w:szCs w:val="24"/>
          <w:lang w:val="uk-UA" w:eastAsia="ru-RU"/>
        </w:rPr>
        <w:t xml:space="preserve"> розвитку, у тому числі дітей-інвалідів);</w:t>
      </w:r>
    </w:p>
    <w:p w14:paraId="764F62AB"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індивідуалізація (здійснення особистісно орієнтованого (індивідуального, диференційованого підходу));</w:t>
      </w:r>
    </w:p>
    <w:p w14:paraId="5E891F1F"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lastRenderedPageBreak/>
        <w:t xml:space="preserve">соціальна </w:t>
      </w:r>
      <w:proofErr w:type="spellStart"/>
      <w:r w:rsidRPr="00370D4C">
        <w:rPr>
          <w:rFonts w:ascii="Arial" w:eastAsia="Times New Roman" w:hAnsi="Arial" w:cs="Arial"/>
          <w:color w:val="000000"/>
          <w:sz w:val="24"/>
          <w:szCs w:val="24"/>
          <w:lang w:val="uk-UA" w:eastAsia="ru-RU"/>
        </w:rPr>
        <w:t>відповідальнісь</w:t>
      </w:r>
      <w:proofErr w:type="spellEnd"/>
      <w:r w:rsidRPr="00370D4C">
        <w:rPr>
          <w:rFonts w:ascii="Arial" w:eastAsia="Times New Roman" w:hAnsi="Arial" w:cs="Arial"/>
          <w:color w:val="000000"/>
          <w:sz w:val="24"/>
          <w:szCs w:val="24"/>
          <w:lang w:val="uk-UA" w:eastAsia="ru-RU"/>
        </w:rPr>
        <w:t xml:space="preserve"> сім’ї (виховання, навчання і розвиток дитини; створення належних умов для розвитку її природних здібностей, участь у навчально-реабілітаційному процесі);</w:t>
      </w:r>
    </w:p>
    <w:p w14:paraId="4D7BE2C5" w14:textId="77777777" w:rsidR="00370D4C" w:rsidRPr="00370D4C" w:rsidRDefault="00370D4C" w:rsidP="00370D4C">
      <w:pPr>
        <w:numPr>
          <w:ilvl w:val="0"/>
          <w:numId w:val="1"/>
        </w:numPr>
        <w:spacing w:before="100" w:beforeAutospacing="1" w:after="100" w:afterAutospacing="1" w:line="240" w:lineRule="auto"/>
        <w:rPr>
          <w:rFonts w:ascii="Arial" w:eastAsia="Times New Roman" w:hAnsi="Arial" w:cs="Arial"/>
          <w:color w:val="000000"/>
          <w:sz w:val="24"/>
          <w:szCs w:val="24"/>
          <w:lang w:val="uk-UA" w:eastAsia="ru-RU"/>
        </w:rPr>
      </w:pPr>
      <w:r w:rsidRPr="00370D4C">
        <w:rPr>
          <w:rFonts w:ascii="Arial" w:eastAsia="Times New Roman" w:hAnsi="Arial" w:cs="Arial"/>
          <w:color w:val="000000"/>
          <w:sz w:val="24"/>
          <w:szCs w:val="24"/>
          <w:lang w:val="uk-UA" w:eastAsia="ru-RU"/>
        </w:rPr>
        <w:t>міжвідомча інтеграція та соціальне партнерство (координація дій різних відомств, соціальних інституцій, служб з метою оптимізації процесу освітньої інтеграції дітей з особливими освітніми потребами).</w:t>
      </w:r>
    </w:p>
    <w:p w14:paraId="5A1E4691" w14:textId="77777777" w:rsidR="00856F09" w:rsidRPr="00370D4C" w:rsidRDefault="00856F09">
      <w:pPr>
        <w:rPr>
          <w:lang w:val="uk-UA"/>
        </w:rPr>
      </w:pPr>
      <w:bookmarkStart w:id="0" w:name="_GoBack"/>
      <w:bookmarkEnd w:id="0"/>
    </w:p>
    <w:sectPr w:rsidR="00856F09" w:rsidRPr="00370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7462E1"/>
    <w:multiLevelType w:val="multilevel"/>
    <w:tmpl w:val="43B4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F09"/>
    <w:rsid w:val="00370D4C"/>
    <w:rsid w:val="00856F0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78BC"/>
  <w15:chartTrackingRefBased/>
  <w15:docId w15:val="{355DDA6A-86FE-4428-9DBC-1B9A9C40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370D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70D4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0D4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70D4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70D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186477">
      <w:bodyDiv w:val="1"/>
      <w:marLeft w:val="0"/>
      <w:marRight w:val="0"/>
      <w:marTop w:val="0"/>
      <w:marBottom w:val="0"/>
      <w:divBdr>
        <w:top w:val="none" w:sz="0" w:space="0" w:color="auto"/>
        <w:left w:val="none" w:sz="0" w:space="0" w:color="auto"/>
        <w:bottom w:val="none" w:sz="0" w:space="0" w:color="auto"/>
        <w:right w:val="none" w:sz="0" w:space="0" w:color="auto"/>
      </w:divBdr>
      <w:divsChild>
        <w:div w:id="1049763507">
          <w:marLeft w:val="0"/>
          <w:marRight w:val="0"/>
          <w:marTop w:val="0"/>
          <w:marBottom w:val="0"/>
          <w:divBdr>
            <w:top w:val="none" w:sz="0" w:space="0" w:color="auto"/>
            <w:left w:val="none" w:sz="0" w:space="0" w:color="auto"/>
            <w:bottom w:val="none" w:sz="0" w:space="0" w:color="auto"/>
            <w:right w:val="none" w:sz="0" w:space="0" w:color="auto"/>
          </w:divBdr>
          <w:divsChild>
            <w:div w:id="1870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2019-01-12T16:08:00Z</dcterms:created>
  <dcterms:modified xsi:type="dcterms:W3CDTF">2019-01-12T16:08:00Z</dcterms:modified>
</cp:coreProperties>
</file>