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84031" w14:textId="77777777" w:rsidR="00494666" w:rsidRPr="00494666" w:rsidRDefault="00494666" w:rsidP="00494666">
      <w:pPr>
        <w:spacing w:before="100" w:beforeAutospacing="1" w:after="100" w:afterAutospacing="1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</w:pPr>
      <w:bookmarkStart w:id="0" w:name="_GoBack"/>
      <w:bookmarkEnd w:id="0"/>
      <w:r w:rsidRPr="00494666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Міжнародно-правові документи</w:t>
      </w:r>
    </w:p>
    <w:p w14:paraId="4AE38E1D" w14:textId="77777777" w:rsidR="00494666" w:rsidRPr="00494666" w:rsidRDefault="00494666" w:rsidP="0049466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494666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З моменту здобуття Україною незалежності у 1991 році та вибору курсу на розбудову відкритого демократичного суспільства, Україна ратифікувала низку міжнародних документів у сфері захисту прав людини, зокрема у сфері забезпечення права на освіту. Ці документи визначають ключові стандарти прав людини, у тому числі й щодо права на здобуття освіти. Визнаним міжнародним законодавцем у сфері захисту прав людини є Організація Об`єднаних Націй, яка у своїх законодавчих актах визначила, що питання інвалідності стосується сфери захисту прав людини, а не лише реабілітації та соціального забезпечення.</w:t>
      </w:r>
    </w:p>
    <w:p w14:paraId="16CFC12F" w14:textId="77777777" w:rsidR="00494666" w:rsidRPr="00494666" w:rsidRDefault="00494666" w:rsidP="00494666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494666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Основні міжнародні документи у галузі прав людини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692"/>
      </w:tblGrid>
      <w:tr w:rsidR="00494666" w:rsidRPr="00494666" w14:paraId="07491203" w14:textId="77777777" w:rsidTr="00494666">
        <w:tc>
          <w:tcPr>
            <w:tcW w:w="3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2E8F6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Конвенція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00AB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Основні принципи</w:t>
            </w:r>
          </w:p>
        </w:tc>
      </w:tr>
      <w:tr w:rsidR="00494666" w:rsidRPr="00494666" w14:paraId="2B038AC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4C1A7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4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по боротьбі з дискримінацією в області освіти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(1960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5DED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Право на загальну доступність освіти та на рівні умови по відношенню до якості освіти.</w:t>
            </w:r>
          </w:p>
        </w:tc>
      </w:tr>
      <w:tr w:rsidR="00494666" w:rsidRPr="00494666" w14:paraId="7085E7CD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064B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5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Міжнародний пакт про економічні, соціальні і культурні права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(1966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57C1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Право кожної людини на доступну освіту на всіх її рівнях, у тому числі професійно-технічну середню освіту.</w:t>
            </w:r>
          </w:p>
        </w:tc>
      </w:tr>
      <w:tr w:rsidR="00494666" w:rsidRPr="00494666" w14:paraId="33C9D42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A89D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6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Міжнародний пакт про громадянські та політичні права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(1966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6424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Ліквідація дискримінації за ознакою раси, кольору шкіри, статі, мови, релігії, політичних чи інших переконань, національного чи соціального походження, майнового стану, народження чи інших обставин.</w:t>
            </w:r>
          </w:p>
        </w:tc>
      </w:tr>
      <w:tr w:rsidR="00494666" w:rsidRPr="00494666" w14:paraId="5BF9484A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D53CE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7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Міжнародна конвенція про ліквідацію всіх форм расової дискримінації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(1965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4F78B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Проведення заходів, зокрема, в області викладання, виховання, культури та інформації, з метою боротьби з упередженнями, які ведуть до расової дискримінації.</w:t>
            </w:r>
          </w:p>
        </w:tc>
      </w:tr>
      <w:tr w:rsidR="00494666" w:rsidRPr="00494666" w14:paraId="62EB3FC0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732F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8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про ліквідацію всіх форм дискримінації по відношенню до жінок</w:t>
              </w:r>
            </w:hyperlink>
          </w:p>
          <w:p w14:paraId="7D4A559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(1979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350D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Ліквідація дискримінації по відношенню до жінок в області освіти.</w:t>
            </w:r>
          </w:p>
          <w:p w14:paraId="0B01E64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Подолання будь-якої стереотипної концепції ролі мужчин і жінок шляхом заохочення спільного навчання, перегляду навчальних посібників і шкільних програм і адаптації методів навчання.</w:t>
            </w:r>
          </w:p>
        </w:tc>
      </w:tr>
      <w:tr w:rsidR="00494666" w:rsidRPr="00494666" w14:paraId="5D66D8E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9976B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9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про корінні народи, які ведуть племінний спосіб життя у незалежних країнах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(1989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2C89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Право на освіту, яка відповідає культурі і потребам корінних народів.</w:t>
            </w:r>
          </w:p>
          <w:p w14:paraId="4E458E0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Ліквідація упереджень і забезпечення того, щоб підручники та інші навчальні матеріали надавали справедливе, точне та інформаційно насичене зображення суспільства та культури цих народів.</w:t>
            </w:r>
          </w:p>
        </w:tc>
      </w:tr>
      <w:tr w:rsidR="00494666" w:rsidRPr="00494666" w14:paraId="2B8590A9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CA48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0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про права дитини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(1989 р.)</w:t>
            </w:r>
          </w:p>
          <w:p w14:paraId="0D61DF17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8205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Важливим для осмислення інклюзивного підходу до освіти є положення Конвенції про права дитини (1989р.), яку Україна ратифікувала 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Постановою Верховної Ради України від 27 лютого 1991 року 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і яка ґрунтується на визнанні прав усіх дітей, на пріоритеті загальнолюдських цінностей та гармонійному розвитку особистості, недискримінації дитини з інвалідністю за будь-якими ознаками. Освітнім правам дітей присвячена 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стаття 28,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 xml:space="preserve"> де зазначається, 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lastRenderedPageBreak/>
              <w:t>що «Держави-учасниці визнають право дитини на освіту, і з метою поступового досягнення здійснення цього права на підставі рівних можливостей вони, зокрема:</w:t>
            </w:r>
          </w:p>
          <w:p w14:paraId="78BE73A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 1) сприяють розвиткові різних форм освіти, як загальної середньої, так і професійної,забезпечують її доступність для всіх дітей та вживають таких заходів, як введення безплатної освіти та надання у випадку необхідності фінансової допомоги;</w:t>
            </w:r>
          </w:p>
          <w:p w14:paraId="3D681F8B" w14:textId="77777777" w:rsidR="00494666" w:rsidRPr="00494666" w:rsidRDefault="00494666" w:rsidP="00494666">
            <w:pPr>
              <w:spacing w:before="100" w:beforeAutospacing="1" w:after="0" w:line="240" w:lineRule="auto"/>
              <w:ind w:hanging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   2) забезпечують доступність інформації і матеріалів у галузі освіти й професійної підготовки для всіх дітей».</w:t>
            </w:r>
          </w:p>
          <w:p w14:paraId="5E8EE8CB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</w:p>
        </w:tc>
      </w:tr>
      <w:tr w:rsidR="00494666" w:rsidRPr="00494666" w14:paraId="484107D8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B5FD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1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Міжнародна конвенція про захист прав усіх працюючих мігрантів і членів їх сімей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96B2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Сприяння навчанню дітей працюючих мігрантів їх рідній мові та ознайомлення з їх рідною культурою.</w:t>
            </w:r>
          </w:p>
        </w:tc>
      </w:tr>
      <w:tr w:rsidR="00494666" w:rsidRPr="00494666" w14:paraId="3C28823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6BE4B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2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Міжнародна конвенція про заборону і негайні заходи по викоріненню найгірших форм дитячої праці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(1999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EE80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Доступ до безкоштовної базової освіти і професійно-технічної підготовки для всіх дітей, звільнених від найгірших форм дитячої праці.</w:t>
            </w:r>
          </w:p>
        </w:tc>
      </w:tr>
      <w:tr w:rsidR="00494666" w:rsidRPr="00494666" w14:paraId="62FC42E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8DD8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3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про охорону та заохочення різноманітності форм культурного самовираження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(2005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8A5C5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Визнання рівної гідності та поваги до всіх культур, у тому числі культури осіб, які належать до мовних меншин.</w:t>
            </w:r>
          </w:p>
        </w:tc>
      </w:tr>
      <w:tr w:rsidR="00494666" w:rsidRPr="00494666" w14:paraId="7049C880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00EB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4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Конвенція про права людей з інвалідністю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(2006 р.)</w:t>
            </w:r>
          </w:p>
          <w:p w14:paraId="51620236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</w:p>
          <w:p w14:paraId="37FBA92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47430" w14:textId="77777777" w:rsidR="00494666" w:rsidRPr="00494666" w:rsidRDefault="00494666" w:rsidP="0049466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Конвенція ООН про права людей з інвалідністю стала відправним документом для законодавчого закріплення інклюзивної політики та практики на державному рівні. Конвенція ратифікована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Верховною Радою України 16 грудня 2009 року.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Конвенція ООН про права інвалідів і Факультативний протокол до неї (затверджені 13 грудня 2006 року в м. Нью-Йорк) стали одним з найвизначнішим міжнародним документом у сфері захисту прав людей з інвалідністю, який закріпив проголошені Організацією Об’єднаних Націй в Загальній декларації прав людини та в Міжнародних пактах про права людини права людей з інвалідністю та конкретизував їх, у тому числі й права дітей-інвалідів. У преамбулі цього документу зазначено, що «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інвалідність – це поняття, яке еволюціонує, і що інвалідність є результатом взаємодії, яка відбувається між людьми, які мають порушення здоров`я, і відносницькими та середовищними бар`єрами і яка заважає їхній повній та ефективній участі в житті суспільства нарівні з іншими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», а також, що «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 xml:space="preserve">інваліди продовжують натрапляти на бар`єри на шляху до їхньої участі в житті 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lastRenderedPageBreak/>
              <w:t>суспільства як повноправних членів і з порушенням їхніх прав людини в усіх частинах світу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».</w:t>
            </w:r>
          </w:p>
          <w:p w14:paraId="763A326C" w14:textId="77777777" w:rsidR="00494666" w:rsidRPr="00494666" w:rsidRDefault="00494666" w:rsidP="0049466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Особливої уваги заслуговує 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Стаття 24 «Освіта», 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де зазначається, що «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держави-учасниці визнають право інвалідів на освіту.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Для цілей реалізації цього права без дискримінації й на підставі рівності можливостей держави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–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учасниці забезпечують інклюзивну освіту на всіх рівнях протягом усього життя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», а також, що «держави-учасниці забезпечують, щоб інваліди не виключалися через інвалідність із системи загальної освіти, а діти-інваліди – із системи безплатної та обов`язкової початкової або середньої освіти; забезпечення розумного пристосування, що враховує індивідуальні потреби; отримання всередині системи загальної освіти необхідної підтримки для полегшення ефективного навчання; доступ до загальної середньої освіти, професійного навчання, освіти для дорослих і навчання протягом усього життя без дискримінації та нарівні з іншими».</w:t>
            </w:r>
          </w:p>
          <w:p w14:paraId="31AD430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Жодного виключення по причині інвалідності із системи загальної освіти, а дітей з інвалідністю із системи початкової та обов`язкової початкової освіти або середньої освіти.</w:t>
            </w:r>
          </w:p>
          <w:p w14:paraId="5EF17607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Забезпечення інклюзивної освіти на всіх рівнях і навчання впродовж усього життя.</w:t>
            </w:r>
          </w:p>
        </w:tc>
      </w:tr>
      <w:tr w:rsidR="00494666" w:rsidRPr="00494666" w14:paraId="5338BC89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DCE2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lastRenderedPageBreak/>
              <w:t>Рекомендації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AD7E2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Основні положення</w:t>
            </w:r>
          </w:p>
        </w:tc>
      </w:tr>
      <w:tr w:rsidR="00494666" w:rsidRPr="00494666" w14:paraId="2996F5AF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5BFE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по боротьбі з дискримінацією в області освіти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(1960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F6BC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Ліквідація дискримінації в області освіти, а також здійснення заходів, спрямованих на забезпечення загальної доступності освіти і рівності можливостей і ставлення в області освіти.</w:t>
            </w:r>
          </w:p>
        </w:tc>
      </w:tr>
      <w:tr w:rsidR="00494666" w:rsidRPr="00494666" w14:paraId="48026D7D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BF13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про становище вчителів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(1966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0F4F7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Відповідальність держав за забезпечення належної освіти для всіх.</w:t>
            </w:r>
          </w:p>
        </w:tc>
      </w:tr>
      <w:tr w:rsidR="00494666" w:rsidRPr="00494666" w14:paraId="62E5DD1C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F325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про виховання в дусі міжнародного взаєморозуміння, співпраці і миру і виховання в дусі поваги до прав людини і основних свобод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(1974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C37C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Необхідність розуміння і поваги всіх народів, їх культур, цивілізацій, цінностей і способу життя.</w:t>
            </w:r>
          </w:p>
        </w:tc>
      </w:tr>
      <w:tr w:rsidR="00494666" w:rsidRPr="00494666" w14:paraId="0C79261D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05E01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про розвиток освіти дорослих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(1976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3163E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Норми і стандарти навчання забезпечення ширшого доступу та інклюзивних підходів до освіти. Надання можливостей отримання безперервної освіти та навчання молоді і дорослих.</w:t>
            </w:r>
          </w:p>
        </w:tc>
      </w:tr>
      <w:tr w:rsidR="00494666" w:rsidRPr="00494666" w14:paraId="0AF2398F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7D4FE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про визнання навчальних курсів і свідоцтв про вищу освіту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(1993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2DF6E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Право на ширший доступ до існуючих у світі освітніх ресурсів шляхом підвищення мобільності учнів, дослідників, викладачів і спеціалістів.</w:t>
            </w:r>
          </w:p>
        </w:tc>
      </w:tr>
      <w:tr w:rsidR="00494666" w:rsidRPr="00494666" w14:paraId="4FF17B0D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6D81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Рекомендації щодо статусу викладацьких кадрів вищих навчальних закладів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(1997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C226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Справедливе ставлення до жінок і меншин і подолання сексуальних домагань і расових переслідувань.</w:t>
            </w:r>
          </w:p>
        </w:tc>
      </w:tr>
      <w:tr w:rsidR="00494666" w:rsidRPr="00494666" w14:paraId="159EADE6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A784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lastRenderedPageBreak/>
              <w:t>Перегляд Рекомендацій про технічну та професійну освіту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(2001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49AA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Програми технічної та професійної освіти мають базуватися на широкій базі, що сприяє горизонтальним і вертикальним зв`язкам і мають розроблятися таким чином, щоб відповідати потребам усіх учнів, зокрема жінок і дівчат.</w:t>
            </w:r>
          </w:p>
        </w:tc>
      </w:tr>
      <w:tr w:rsidR="00494666" w:rsidRPr="00494666" w14:paraId="4EF9A3B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21C50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Декларації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4CEA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Основні положення</w:t>
            </w:r>
          </w:p>
        </w:tc>
      </w:tr>
      <w:tr w:rsidR="00494666" w:rsidRPr="00494666" w14:paraId="0EB594F8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B117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hyperlink r:id="rId15" w:tgtFrame="_blank" w:history="1">
              <w:r w:rsidRPr="00494666">
                <w:rPr>
                  <w:rFonts w:asciiTheme="majorBidi" w:eastAsia="Times New Roman" w:hAnsiTheme="majorBidi" w:cstheme="majorBidi"/>
                  <w:i/>
                  <w:iCs/>
                  <w:sz w:val="24"/>
                  <w:szCs w:val="24"/>
                  <w:u w:val="single"/>
                  <w:lang w:val="uk-UA" w:eastAsia="ru-RU"/>
                </w:rPr>
                <w:t>Загальна декларація прав людини</w:t>
              </w:r>
            </w:hyperlink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(1948 р.)</w:t>
            </w:r>
          </w:p>
          <w:p w14:paraId="75A964C8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</w:p>
          <w:p w14:paraId="7E8C3E18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71F38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Найбільш фундаментальним втіленням прав людини на міжнародному рівні стала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 Загальна Декларація ООН про права людини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, що була прийнята ООН 10 грудня 1948 р., і яка проголосила рівність прав всіх людей без винятку. 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Стаття 26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Загальної Декларації ООН про права людини зазначає, що «кожна людина має право на освіту. Освіта має бути безкоштовною, щонайменше, стосовно початкової і загальної освіти. Початкова освіта має бути обов`язковою. Технічна і професійна освіта має бути загальнодоступною, а вища освіта має бути однаково доступною для всіх на основі здібностей кожного». Освіта має бути спрямована на повний розвиток людської особистості і збільшення поваги до прав людини і основних свобод. Освіта має сприяти взаєморозумінню, терпимості і дружбі між усіма народами, расовими і релігійними групами і має сприяти діяльності Організації Об`єднаних Націй з підтримання миру».</w:t>
            </w:r>
          </w:p>
        </w:tc>
      </w:tr>
      <w:tr w:rsidR="00494666" w:rsidRPr="00494666" w14:paraId="01152F0D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0979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Всесвітня декларація про освіту для всіх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4E0E9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На Всесвітній конференції з питань освіти для всіх, яка відбулася у Джомт`єні у 1990р., було вказано на необхідність забезпечення загального доступу до освіти для всіх осіб та сприяти укріпленню принципів справедливості. Йдеться про вжиття активних заходів з виявлення «бар`єрів», що з`являються на шляху  деяких груп, які намагаються отримати доступ до реалізації свого права на освіту і виявлення ресурсів, наявних на національному рівні та на рівні місцевих громад, і застосування їх для усунення цих бар`єрів. Конференція прийняла Всесвітню декларацію «Освіта для всіх», де у статті 29 «Цілі освіти» зазначалось, що освітній розвиток особи є центральною метою і що освіта має надавати дітям змогу розвивати їхні таланти, розумові і фізичні здібності в найповнішому обсязі. Всім людям – дітям, молоді і дорослим – надаються можливості отримання освіти, призначення яких – задоволення базових освітніх потреб.</w:t>
            </w:r>
          </w:p>
        </w:tc>
      </w:tr>
      <w:tr w:rsidR="00494666" w:rsidRPr="00494666" w14:paraId="13540A1E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AC87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Делійська декларація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(1993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A10D2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Ліквідувати прогалини в доступі до базової освіти, що виникають по причині гендерних, вікових, соціальних, сімейних, культурних, етнічних і мовних відмінностей, а також в результаті географічної віддаленості.</w:t>
            </w:r>
          </w:p>
        </w:tc>
      </w:tr>
      <w:tr w:rsidR="00494666" w:rsidRPr="00494666" w14:paraId="3DE26047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4D71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 xml:space="preserve">Саламанкська декларація про принципи, політику та практичну діяльність у сфері </w:t>
            </w: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lastRenderedPageBreak/>
              <w:t>освіти осіб з особливими потребами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(1994р.)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D23D4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lastRenderedPageBreak/>
              <w:t>Саламанкська декларація про принципи, політику та практичну діяльність у сфері освіти осіб з особливими потребами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 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була</w:t>
            </w:r>
            <w:r w:rsidRPr="0049466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t> 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 xml:space="preserve">прийнята на Всесвітній конференції з питань освіти осіб з особливими 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lastRenderedPageBreak/>
              <w:t>потребами, що проходила  7–10 червня 1994 року і стала першим міжнародним документом, який наголосив на необхідності проведення освітніх реформ у напрямі інклюзивної освіти. У зверненні до всіх урядів наголошується, що пріоритетним з точки зору політики та бюджетних асигнувань має бути «реформування системи освіти, яке б дало змогу охопити навчанням усіх дітей, незважаючи на індивідуальні відмінності та труднощі; законодавчо визнати принцип інклюзивної освіти, який полягає в тому, що всі діти перебувають у звичайних школах, за винятком тих випадків, коли не можна вчинити інакше; всіляко заохочувати обмін досвідом з країнами, що мають інклюзивну систему навчання; сприяти участі батьків, громад, громадських організацій осіб з неповносправністю в процесах планування та прийняття рішень, що стосуються задоволення спеціальних навчальних потреб; всіляко сприяти розробці стратегій діагностування та визначення особливих потреб у дітей, а також розробляти науково-методичні аспекти інклюзивного навчання; значну увагу варто приділити підготовці педагогів до роботи в системі інклюзивної освіти».</w:t>
            </w:r>
          </w:p>
          <w:p w14:paraId="3DA44542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Ключові принципи і положення Саламанкської декларації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дали змогу обґрунтувати доцільність переходу до інклюзивних шкіл з кількох точок зору, зокрема:</w:t>
            </w:r>
          </w:p>
          <w:p w14:paraId="6201D0E0" w14:textId="77777777" w:rsidR="00494666" w:rsidRPr="00494666" w:rsidRDefault="00494666" w:rsidP="00494666">
            <w:pPr>
              <w:spacing w:after="0" w:line="240" w:lineRule="auto"/>
              <w:ind w:left="360" w:hanging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·         З погляду цілей освіти: потреба в інклюзивних школах пов`язана з необхідністю спільного навчання усіх дітей. Школи мають розробляти методи викладання, які враховують індивідуальні відмінності усіх дітей.</w:t>
            </w:r>
          </w:p>
          <w:p w14:paraId="7AB70613" w14:textId="77777777" w:rsidR="00494666" w:rsidRPr="00494666" w:rsidRDefault="00494666" w:rsidP="00494666">
            <w:pPr>
              <w:spacing w:after="0" w:line="240" w:lineRule="auto"/>
              <w:ind w:left="360" w:hanging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·         З соціального погляду: інклюзивні школи можуть змінити ставлення до відмінностей шляхом спільного навчання усіх дітей і сформувати основу для справедливого й недискримінаційного суспільства.</w:t>
            </w:r>
          </w:p>
          <w:p w14:paraId="5A710BE6" w14:textId="77777777" w:rsidR="00494666" w:rsidRPr="00494666" w:rsidRDefault="00494666" w:rsidP="00494666">
            <w:pPr>
              <w:spacing w:after="0" w:line="240" w:lineRule="auto"/>
              <w:ind w:left="360" w:hanging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·         З економічного погляду: створення й утримання в належному стані шкіл, де всі діти навчаються разом, є менш коштовною справою, аніж формування складної системи різних типів шкіл, які спеціалізуються на навчанні різних груп дітей.</w:t>
            </w:r>
          </w:p>
        </w:tc>
      </w:tr>
      <w:tr w:rsidR="00494666" w:rsidRPr="00494666" w14:paraId="14D92090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468F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lastRenderedPageBreak/>
              <w:t>Декларація і Комплексні рамки дій з виховання в дусі миру, прав людини і демократії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(1995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AEDF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Прояв поваги до прав в області освіти осіб, які належать до національних або етнічних, релігійних і мовним меншинам, а також до корінних народів, причому це також має знаходити своє відображення у навчальних програмах і методах, які в тому, яким чином організується освіта.</w:t>
            </w:r>
          </w:p>
        </w:tc>
      </w:tr>
      <w:tr w:rsidR="00494666" w:rsidRPr="00494666" w14:paraId="45E712DB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2EE61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lastRenderedPageBreak/>
              <w:t>Гамбургська декларація про навчання дорослих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(1997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FF6AD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Держава відіграє важливу роль у забезпеченні права на освіту для всіх, особливо найбільш вразливих груп суспільства, таких як меншини і корінні народи.</w:t>
            </w:r>
          </w:p>
        </w:tc>
      </w:tr>
      <w:tr w:rsidR="00494666" w:rsidRPr="00494666" w14:paraId="7643D890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B2463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Прийнята в Ресіфі Декларація Групи дев`яти багатонаселених країн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(О-9) (2000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FD916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Внесення змін у законодавство з метою розширення базової освіти і включення освіти у всі політичні заяви.</w:t>
            </w:r>
          </w:p>
          <w:p w14:paraId="3477E2C8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Розширення доступу до освіти і зміцнення рівності для населення, яке проживає у віддалених районах.</w:t>
            </w:r>
          </w:p>
        </w:tc>
      </w:tr>
      <w:tr w:rsidR="00494666" w:rsidRPr="00494666" w14:paraId="29A5BC25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7F836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Дакарська декларація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(2000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9F8AC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Цю концепцію підтвердили учасники Всесвітнього форуму з питань освіти в Дакарі 2000 року. Форум оголосив, що освіта для всіх має враховувати потреби вразливих груп людей: дітей, які змушені працювати, мешканців віддалених сільських районів і кочівників, представників етнічних і мовних меншин, дітей, молоді й дорослих, які постраждали від конфліктів, епідемій ВІЛ/СНІДу, голоду й незадовільного стану здоров`я та осіб із особливими потребами у навчанні. Значущим документом для подальшого розвитку та розуміння інклюзії стала Дакарська декларація (2000 р.), в основу якої покладено проголошені під час міжнародної конференції Цілі освіти тисячоліття. Декларація наголосила на необхідності цілеспрямованих дій з боку держав з досягнення цілей тисячоліття в освітній галузі – забезпечення доступу до обов`язкової освіти усім дітям до 2015 року з особливим наголосом на дітях з особливими потребами та дівчатках.</w:t>
            </w:r>
          </w:p>
        </w:tc>
      </w:tr>
      <w:tr w:rsidR="00494666" w:rsidRPr="00494666" w14:paraId="1707A791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FB33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Пекінська декларація Групи дев`яти багатонаселених країн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(О-9) (2001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BA576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Зміцнення програм, що орієнтовані на конкретні дії та спрямовані на задоволення навчальних потреб таких вразливих груп, як діти з особливими потребами, мігранти, меншини, а також бідні верстви населення, які проживають у містах і сільській місцевості.</w:t>
            </w:r>
          </w:p>
        </w:tc>
      </w:tr>
      <w:tr w:rsidR="00494666" w:rsidRPr="00494666" w14:paraId="3D4D2A1F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4175B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Загальна декларація про культурне розмаїття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(2005 р.)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0C1F1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Заохочення мовної різноманітності – при збереженні поваги до рідної мови – на всіх рівнях освіти; включення за необхідності у процес навчання традиційних педагогічних підходів з метою збереження і оптимізації властивих тій чи іншій культурі методів комунікації і передачі знань.</w:t>
            </w:r>
          </w:p>
        </w:tc>
      </w:tr>
      <w:tr w:rsidR="00494666" w:rsidRPr="00494666" w14:paraId="502A297F" w14:textId="77777777" w:rsidTr="00494666">
        <w:tc>
          <w:tcPr>
            <w:tcW w:w="3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AC7F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uk-UA" w:eastAsia="ru-RU"/>
              </w:rPr>
              <w:t>Декларація Організації Об`єднаних Націй про прав корінних народів</w:t>
            </w: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(2007 р.)</w:t>
            </w:r>
          </w:p>
          <w:p w14:paraId="75C757AE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B9C5A" w14:textId="77777777" w:rsidR="00494666" w:rsidRPr="00494666" w:rsidRDefault="00494666" w:rsidP="00494666">
            <w:pPr>
              <w:spacing w:before="100" w:beforeAutospacing="1" w:after="100" w:afterAutospacing="1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494666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Визнає право осіб, які належать до корінних народів, та їх громад нести спільну відповідальність за виховання, підготовку, освіту та добробут своїх дітей, у відповідності до прав дітей; корінні народи мають право створювати і контролювати свої системи освіти, що забезпечують освіту рідною мовою, таким чином, щоб це відповідало властивим їх культурі методам викладання і навчання.</w:t>
            </w:r>
          </w:p>
        </w:tc>
      </w:tr>
    </w:tbl>
    <w:p w14:paraId="7C86D043" w14:textId="77777777" w:rsidR="00494666" w:rsidRPr="00494666" w:rsidRDefault="00494666" w:rsidP="00494666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494666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</w:t>
      </w:r>
    </w:p>
    <w:p w14:paraId="4A0E23CC" w14:textId="77777777" w:rsidR="007F1D00" w:rsidRPr="00494666" w:rsidRDefault="007F1D00">
      <w:pPr>
        <w:rPr>
          <w:rFonts w:asciiTheme="majorBidi" w:hAnsiTheme="majorBidi" w:cstheme="majorBidi"/>
          <w:sz w:val="24"/>
          <w:szCs w:val="24"/>
          <w:lang w:val="uk-UA"/>
        </w:rPr>
      </w:pPr>
    </w:p>
    <w:sectPr w:rsidR="007F1D00" w:rsidRPr="0049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00"/>
    <w:rsid w:val="00494666"/>
    <w:rsid w:val="007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519A7-A26C-42D3-8C46-65E2563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4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4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9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49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4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995_207" TargetMode="External"/><Relationship Id="rId13" Type="http://schemas.openxmlformats.org/officeDocument/2006/relationships/hyperlink" Target="http://zakon0.rada.gov.ua/laws/show/952_0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995_105" TargetMode="External"/><Relationship Id="rId12" Type="http://schemas.openxmlformats.org/officeDocument/2006/relationships/hyperlink" Target="http://zakon1.rada.gov.ua/laws/show/993_11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995_043" TargetMode="External"/><Relationship Id="rId11" Type="http://schemas.openxmlformats.org/officeDocument/2006/relationships/hyperlink" Target="http://zakon2.rada.gov.ua/laws/show/995_203" TargetMode="External"/><Relationship Id="rId5" Type="http://schemas.openxmlformats.org/officeDocument/2006/relationships/hyperlink" Target="http://zakon2.rada.gov.ua/laws/show/995_042" TargetMode="External"/><Relationship Id="rId15" Type="http://schemas.openxmlformats.org/officeDocument/2006/relationships/hyperlink" Target="http://zakon2.rada.gov.ua/laws/show/995_015" TargetMode="External"/><Relationship Id="rId10" Type="http://schemas.openxmlformats.org/officeDocument/2006/relationships/hyperlink" Target="http://zakon4.rada.gov.ua/laws/show/995_021" TargetMode="External"/><Relationship Id="rId4" Type="http://schemas.openxmlformats.org/officeDocument/2006/relationships/hyperlink" Target="http://zakon1.rada.gov.ua/laws/show/995_174" TargetMode="External"/><Relationship Id="rId9" Type="http://schemas.openxmlformats.org/officeDocument/2006/relationships/hyperlink" Target="http://zakon3.rada.gov.ua/laws/show/993_188" TargetMode="External"/><Relationship Id="rId14" Type="http://schemas.openxmlformats.org/officeDocument/2006/relationships/hyperlink" Target="http://zakon3.rada.gov.ua/laws/show/995_g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2019-01-12T16:43:00Z</dcterms:created>
  <dcterms:modified xsi:type="dcterms:W3CDTF">2019-01-12T16:43:00Z</dcterms:modified>
</cp:coreProperties>
</file>