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EFB" w:rsidRDefault="00E86D03" w:rsidP="00E86D03">
      <w:pPr>
        <w:tabs>
          <w:tab w:val="center" w:pos="6069"/>
        </w:tabs>
        <w:ind w:firstLine="0"/>
        <w:jc w:val="left"/>
      </w:pPr>
      <w:r>
        <w:rPr>
          <w:vertAlign w:val="superscript"/>
        </w:rPr>
        <w:t>152</w:t>
      </w:r>
      <w:r>
        <w:rPr>
          <w:vertAlign w:val="superscript"/>
        </w:rPr>
        <w:tab/>
      </w:r>
      <w:r>
        <w:rPr>
          <w:sz w:val="24"/>
        </w:rPr>
        <w:t xml:space="preserve"> </w:t>
      </w:r>
    </w:p>
    <w:p w:rsidR="00F53EFB" w:rsidRDefault="00E86D03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F53EFB" w:rsidRDefault="00E86D03">
      <w:pPr>
        <w:tabs>
          <w:tab w:val="center" w:pos="8959"/>
        </w:tabs>
        <w:spacing w:after="5" w:line="248" w:lineRule="auto"/>
        <w:ind w:left="-15" w:firstLine="0"/>
        <w:jc w:val="left"/>
      </w:pPr>
      <w:r>
        <w:rPr>
          <w:b/>
        </w:rPr>
        <w:t xml:space="preserve">УДК: 378. 091. </w:t>
      </w:r>
      <w:proofErr w:type="gramStart"/>
      <w:r>
        <w:rPr>
          <w:b/>
        </w:rPr>
        <w:t xml:space="preserve">2  </w:t>
      </w:r>
      <w:r>
        <w:rPr>
          <w:b/>
        </w:rPr>
        <w:tab/>
      </w:r>
      <w:bookmarkStart w:id="0" w:name="_GoBack"/>
      <w:bookmarkEnd w:id="0"/>
      <w:proofErr w:type="gramEnd"/>
      <w:r>
        <w:rPr>
          <w:b/>
        </w:rPr>
        <w:t xml:space="preserve">З.М. ШЕВЦІВ </w:t>
      </w:r>
    </w:p>
    <w:p w:rsidR="00F53EFB" w:rsidRDefault="00E86D03">
      <w:pPr>
        <w:spacing w:after="63" w:line="259" w:lineRule="auto"/>
        <w:ind w:right="225" w:firstLine="0"/>
        <w:jc w:val="center"/>
      </w:pPr>
      <w:r>
        <w:rPr>
          <w:sz w:val="12"/>
        </w:rPr>
        <w:t xml:space="preserve"> </w:t>
      </w:r>
    </w:p>
    <w:p w:rsidR="00F53EFB" w:rsidRDefault="00E86D03">
      <w:pPr>
        <w:pStyle w:val="1"/>
        <w:spacing w:after="0" w:line="259" w:lineRule="auto"/>
        <w:ind w:left="206" w:right="451"/>
        <w:jc w:val="center"/>
      </w:pPr>
      <w:r>
        <w:t>ТЕОРЕТИЧНІ</w:t>
      </w:r>
      <w:r>
        <w:t xml:space="preserve"> </w:t>
      </w:r>
      <w:r>
        <w:t>ОСНОВИ</w:t>
      </w:r>
      <w:r>
        <w:t xml:space="preserve"> </w:t>
      </w:r>
      <w:r>
        <w:t>ІНКЛЮЗИВНОЇ</w:t>
      </w:r>
      <w:r>
        <w:t xml:space="preserve"> </w:t>
      </w:r>
      <w:r>
        <w:t>ПЕДАГОГІКИ</w:t>
      </w:r>
      <w:r>
        <w:t xml:space="preserve"> </w:t>
      </w:r>
    </w:p>
    <w:p w:rsidR="00F53EFB" w:rsidRDefault="00E86D03">
      <w:pPr>
        <w:spacing w:after="21" w:line="259" w:lineRule="auto"/>
        <w:ind w:left="568" w:firstLine="0"/>
        <w:jc w:val="left"/>
      </w:pPr>
      <w:r>
        <w:rPr>
          <w:sz w:val="16"/>
        </w:rPr>
        <w:t xml:space="preserve"> </w:t>
      </w:r>
    </w:p>
    <w:p w:rsidR="00F53EFB" w:rsidRPr="00E86D03" w:rsidRDefault="00E86D03">
      <w:pPr>
        <w:spacing w:after="1" w:line="234" w:lineRule="auto"/>
        <w:ind w:left="-15" w:right="255"/>
        <w:rPr>
          <w:lang w:val="uk-UA"/>
        </w:rPr>
      </w:pPr>
      <w:r w:rsidRPr="00E86D03">
        <w:rPr>
          <w:b/>
          <w:i/>
          <w:lang w:val="uk-UA"/>
        </w:rPr>
        <w:t>Резюме.</w:t>
      </w:r>
      <w:r w:rsidRPr="00E86D03">
        <w:rPr>
          <w:i/>
          <w:lang w:val="uk-UA"/>
        </w:rPr>
        <w:t xml:space="preserve"> У статті </w:t>
      </w:r>
      <w:r w:rsidRPr="00E86D03">
        <w:rPr>
          <w:i/>
          <w:lang w:val="uk-UA"/>
        </w:rPr>
        <w:t>обґрунтовано теоретичні засади визначення інклюзивної педагогіки, визначено її категорії та завдання. Розкрито умови, які забезпечують інклюзивну діяльність вчителя початкових класів, визначено функції та напрями соціально-педагогічної діяльності, дано хар</w:t>
      </w:r>
      <w:r w:rsidRPr="00E86D03">
        <w:rPr>
          <w:i/>
          <w:lang w:val="uk-UA"/>
        </w:rPr>
        <w:t xml:space="preserve">актеристику дітей з особливими освітніми потребами. </w:t>
      </w:r>
    </w:p>
    <w:p w:rsidR="00F53EFB" w:rsidRPr="00E86D03" w:rsidRDefault="00E86D03">
      <w:pPr>
        <w:spacing w:after="1" w:line="234" w:lineRule="auto"/>
        <w:ind w:left="-15" w:right="15"/>
        <w:rPr>
          <w:lang w:val="uk-UA"/>
        </w:rPr>
      </w:pPr>
      <w:r w:rsidRPr="00E86D03">
        <w:rPr>
          <w:b/>
          <w:i/>
          <w:lang w:val="uk-UA"/>
        </w:rPr>
        <w:t>Ключові слова:</w:t>
      </w:r>
      <w:r w:rsidRPr="00E86D03">
        <w:rPr>
          <w:i/>
          <w:lang w:val="uk-UA"/>
        </w:rPr>
        <w:t xml:space="preserve"> інклюзивна педагогіка, соціально-педагогічна діяльність, діти з особливими освітніми потребами.  </w:t>
      </w:r>
    </w:p>
    <w:p w:rsidR="00F53EFB" w:rsidRPr="00E86D03" w:rsidRDefault="00E86D03">
      <w:pPr>
        <w:spacing w:after="21" w:line="259" w:lineRule="auto"/>
        <w:ind w:firstLine="0"/>
        <w:jc w:val="left"/>
        <w:rPr>
          <w:lang w:val="uk-UA"/>
        </w:rPr>
      </w:pPr>
      <w:r w:rsidRPr="00E86D03">
        <w:rPr>
          <w:sz w:val="16"/>
          <w:lang w:val="uk-UA"/>
        </w:rPr>
        <w:t xml:space="preserve"> </w:t>
      </w:r>
    </w:p>
    <w:p w:rsidR="00F53EFB" w:rsidRPr="00E86D03" w:rsidRDefault="00E86D03">
      <w:pPr>
        <w:spacing w:after="24" w:line="259" w:lineRule="auto"/>
        <w:ind w:left="10" w:hanging="10"/>
        <w:jc w:val="left"/>
        <w:rPr>
          <w:lang w:val="uk-UA"/>
        </w:rPr>
      </w:pPr>
      <w:r w:rsidRPr="00E86D03">
        <w:rPr>
          <w:lang w:val="uk-UA"/>
        </w:rPr>
        <w:t xml:space="preserve">© </w:t>
      </w:r>
      <w:r w:rsidRPr="00E86D03">
        <w:rPr>
          <w:lang w:val="uk-UA"/>
        </w:rPr>
        <w:t>З</w:t>
      </w:r>
      <w:r w:rsidRPr="00E86D03">
        <w:rPr>
          <w:lang w:val="uk-UA"/>
        </w:rPr>
        <w:t>.</w:t>
      </w:r>
      <w:r w:rsidRPr="00E86D03">
        <w:rPr>
          <w:lang w:val="uk-UA"/>
        </w:rPr>
        <w:t>М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Шевців</w:t>
      </w:r>
      <w:r w:rsidRPr="00E86D03">
        <w:rPr>
          <w:lang w:val="uk-UA"/>
        </w:rPr>
        <w:t xml:space="preserve">, 2016 </w:t>
      </w:r>
    </w:p>
    <w:p w:rsidR="00F53EFB" w:rsidRPr="00E86D03" w:rsidRDefault="00E86D03">
      <w:pPr>
        <w:spacing w:after="11" w:line="279" w:lineRule="auto"/>
        <w:ind w:left="4434" w:hanging="10"/>
        <w:jc w:val="center"/>
        <w:rPr>
          <w:lang w:val="uk-UA"/>
        </w:rPr>
      </w:pPr>
      <w:r w:rsidRPr="00E86D03">
        <w:rPr>
          <w:rFonts w:ascii="Arial" w:eastAsia="Arial" w:hAnsi="Arial" w:cs="Arial"/>
          <w:lang w:val="uk-UA"/>
        </w:rPr>
        <w:t xml:space="preserve">___________________________________________ </w:t>
      </w:r>
      <w:r w:rsidRPr="00E86D03">
        <w:rPr>
          <w:lang w:val="uk-UA"/>
        </w:rPr>
        <w:t>Випуск</w:t>
      </w:r>
      <w:r w:rsidRPr="00E86D03">
        <w:rPr>
          <w:lang w:val="uk-UA"/>
        </w:rPr>
        <w:t xml:space="preserve"> 13(56); </w:t>
      </w:r>
      <w:r w:rsidRPr="00E86D03">
        <w:rPr>
          <w:lang w:val="uk-UA"/>
        </w:rPr>
        <w:t>Частина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, 2016. </w:t>
      </w:r>
      <w:r w:rsidRPr="00E86D03">
        <w:rPr>
          <w:lang w:val="uk-UA"/>
        </w:rPr>
        <w:t>Наукові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записки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РДГУ</w:t>
      </w:r>
      <w:r w:rsidRPr="00E86D03">
        <w:rPr>
          <w:lang w:val="uk-UA"/>
        </w:rPr>
        <w:t>.</w:t>
      </w:r>
      <w:r w:rsidRPr="00E86D03">
        <w:rPr>
          <w:rFonts w:ascii="Arial" w:eastAsia="Arial" w:hAnsi="Arial" w:cs="Arial"/>
          <w:lang w:val="uk-UA"/>
        </w:rPr>
        <w:t xml:space="preserve"> </w:t>
      </w:r>
    </w:p>
    <w:p w:rsidR="00F53EFB" w:rsidRPr="00E86D03" w:rsidRDefault="00E86D03">
      <w:pPr>
        <w:tabs>
          <w:tab w:val="center" w:pos="3796"/>
          <w:tab w:val="right" w:pos="9894"/>
        </w:tabs>
        <w:spacing w:after="0" w:line="259" w:lineRule="auto"/>
        <w:ind w:firstLine="0"/>
        <w:jc w:val="left"/>
        <w:rPr>
          <w:lang w:val="uk-UA"/>
        </w:rPr>
      </w:pPr>
      <w:r w:rsidRPr="00E86D03">
        <w:rPr>
          <w:rFonts w:ascii="Calibri" w:eastAsia="Calibri" w:hAnsi="Calibri" w:cs="Calibri"/>
          <w:sz w:val="22"/>
          <w:lang w:val="uk-UA"/>
        </w:rPr>
        <w:tab/>
      </w:r>
      <w:r w:rsidRPr="00E86D03">
        <w:rPr>
          <w:lang w:val="uk-UA"/>
        </w:rPr>
        <w:t>Оновлення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змісту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ab/>
      </w:r>
      <w:r w:rsidRPr="00E86D03">
        <w:rPr>
          <w:sz w:val="16"/>
          <w:lang w:val="uk-UA"/>
        </w:rPr>
        <w:t>153</w:t>
      </w:r>
    </w:p>
    <w:p w:rsidR="00F53EFB" w:rsidRPr="00E86D03" w:rsidRDefault="00E86D03">
      <w:pPr>
        <w:spacing w:after="3" w:line="259" w:lineRule="auto"/>
        <w:ind w:left="196" w:firstLine="0"/>
        <w:jc w:val="left"/>
        <w:rPr>
          <w:lang w:val="uk-UA"/>
        </w:rPr>
      </w:pPr>
      <w:r w:rsidRPr="00E86D03">
        <w:rPr>
          <w:rFonts w:ascii="Calibri" w:eastAsia="Calibri" w:hAnsi="Calibri" w:cs="Calibri"/>
          <w:noProof/>
          <w:sz w:val="22"/>
          <w:lang w:val="uk-UA"/>
        </w:rPr>
        <mc:AlternateContent>
          <mc:Choice Requires="wpg">
            <w:drawing>
              <wp:inline distT="0" distB="0" distL="0" distR="0">
                <wp:extent cx="5757672" cy="27431"/>
                <wp:effectExtent l="0" t="0" r="0" b="0"/>
                <wp:docPr id="22316" name="Group 22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7672" cy="27431"/>
                          <a:chOff x="0" y="0"/>
                          <a:chExt cx="5757672" cy="27431"/>
                        </a:xfrm>
                      </wpg:grpSpPr>
                      <wps:wsp>
                        <wps:cNvPr id="22973" name="Shape 22973"/>
                        <wps:cNvSpPr/>
                        <wps:spPr>
                          <a:xfrm>
                            <a:off x="0" y="18286"/>
                            <a:ext cx="57576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672" h="9144">
                                <a:moveTo>
                                  <a:pt x="0" y="0"/>
                                </a:moveTo>
                                <a:lnTo>
                                  <a:pt x="5757672" y="0"/>
                                </a:lnTo>
                                <a:lnTo>
                                  <a:pt x="5757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74" name="Shape 22974"/>
                        <wps:cNvSpPr/>
                        <wps:spPr>
                          <a:xfrm>
                            <a:off x="0" y="0"/>
                            <a:ext cx="57576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672" h="9144">
                                <a:moveTo>
                                  <a:pt x="0" y="0"/>
                                </a:moveTo>
                                <a:lnTo>
                                  <a:pt x="5757672" y="0"/>
                                </a:lnTo>
                                <a:lnTo>
                                  <a:pt x="5757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16" style="width:453.36pt;height:2.15991pt;mso-position-horizontal-relative:char;mso-position-vertical-relative:line" coordsize="57576,274">
                <v:shape id="Shape 22975" style="position:absolute;width:57576;height:91;left:0;top:182;" coordsize="5757672,9144" path="m0,0l5757672,0l5757672,9144l0,9144l0,0">
                  <v:stroke weight="0pt" endcap="flat" joinstyle="miter" miterlimit="10" on="false" color="#000000" opacity="0"/>
                  <v:fill on="true" color="#000000"/>
                </v:shape>
                <v:shape id="Shape 22976" style="position:absolute;width:57576;height:91;left:0;top:0;" coordsize="5757672,9144" path="m0,0l5757672,0l575767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53EFB" w:rsidRPr="00E86D03" w:rsidRDefault="00E86D03">
      <w:pPr>
        <w:spacing w:after="22" w:line="259" w:lineRule="auto"/>
        <w:ind w:left="226" w:firstLine="0"/>
        <w:jc w:val="left"/>
        <w:rPr>
          <w:lang w:val="uk-UA"/>
        </w:rPr>
      </w:pPr>
      <w:r w:rsidRPr="00E86D03">
        <w:rPr>
          <w:rFonts w:ascii="Arial" w:eastAsia="Arial" w:hAnsi="Arial" w:cs="Arial"/>
          <w:sz w:val="16"/>
          <w:lang w:val="uk-UA"/>
        </w:rPr>
        <w:t xml:space="preserve">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b/>
          <w:lang w:val="uk-UA"/>
        </w:rPr>
        <w:t>Постановка проблеми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Національній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стратегії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Україні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період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2021 </w:t>
      </w:r>
      <w:r w:rsidRPr="00E86D03">
        <w:rPr>
          <w:lang w:val="uk-UA"/>
        </w:rPr>
        <w:t>року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підкреслюється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необхідність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розширення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здійснення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необхідно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</w:t>
      </w:r>
      <w:r w:rsidRPr="00E86D03">
        <w:rPr>
          <w:lang w:val="uk-UA"/>
        </w:rPr>
        <w:t>’</w:t>
      </w:r>
      <w:r w:rsidRPr="00E86D03">
        <w:rPr>
          <w:lang w:val="uk-UA"/>
        </w:rPr>
        <w:t>язати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ряд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пов</w:t>
      </w:r>
      <w:r w:rsidRPr="00E86D03">
        <w:rPr>
          <w:lang w:val="uk-UA"/>
        </w:rPr>
        <w:t>’</w:t>
      </w:r>
      <w:r w:rsidRPr="00E86D03">
        <w:rPr>
          <w:lang w:val="uk-UA"/>
        </w:rPr>
        <w:t>язаних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лише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матеріальною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базою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неготовністю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здійснювати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свою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але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студентів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виконання</w:t>
      </w:r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соціальнопедагогічної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Нова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парадигма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освіті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інноваційна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потребують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наукового</w:t>
      </w:r>
      <w:r w:rsidRPr="00E86D03">
        <w:rPr>
          <w:lang w:val="uk-UA"/>
        </w:rPr>
        <w:t>-</w:t>
      </w:r>
      <w:r w:rsidRPr="00E86D03">
        <w:rPr>
          <w:lang w:val="uk-UA"/>
        </w:rPr>
        <w:t>методичного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апарату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забезпечення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реалізації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b/>
          <w:lang w:val="uk-UA"/>
        </w:rPr>
        <w:t>Аналіз останніх досліджень і публікацій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Дослідженню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залучення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присвячені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праці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Авілова</w:t>
      </w:r>
      <w:proofErr w:type="spellEnd"/>
      <w:r w:rsidRPr="00E86D03">
        <w:rPr>
          <w:lang w:val="uk-UA"/>
        </w:rPr>
        <w:t xml:space="preserve">, </w:t>
      </w:r>
      <w:proofErr w:type="spellStart"/>
      <w:r w:rsidRPr="00E86D03">
        <w:rPr>
          <w:lang w:val="uk-UA"/>
        </w:rPr>
        <w:t>Віт</w:t>
      </w:r>
      <w:r w:rsidRPr="00E86D03">
        <w:rPr>
          <w:lang w:val="uk-UA"/>
        </w:rPr>
        <w:t>.</w:t>
      </w:r>
      <w:r w:rsidRPr="00E86D03">
        <w:rPr>
          <w:lang w:val="uk-UA"/>
        </w:rPr>
        <w:t>Бондара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Демченко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Євтухової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Зарецького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Іванової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Козлова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Колупаєвої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Купрієвої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Ляшенко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Мартинчук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Ю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Найди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Синьова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Столяренко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Н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Судакової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Таранченко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Чайковського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Розробку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галузі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обґрунтовували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Безпалько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Звєрєва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Капська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Л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Міщик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Мудрик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Пальчевський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Шевців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</w:t>
      </w:r>
      <w:r w:rsidRPr="00E86D03">
        <w:rPr>
          <w:lang w:val="uk-UA"/>
        </w:rPr>
        <w:t xml:space="preserve">.,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соціальнопедагогічну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Будник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Литвиненко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Мартинчук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</w:t>
      </w:r>
      <w:r w:rsidRPr="00E86D03">
        <w:rPr>
          <w:lang w:val="uk-UA"/>
        </w:rPr>
        <w:t xml:space="preserve">..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lang w:val="uk-UA"/>
        </w:rPr>
        <w:t>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зважаючи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вагомий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внесок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науковців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практиків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</w:t>
      </w:r>
      <w:r w:rsidRPr="00E86D03">
        <w:rPr>
          <w:lang w:val="uk-UA"/>
        </w:rPr>
        <w:t>’</w:t>
      </w:r>
      <w:r w:rsidRPr="00E86D03">
        <w:rPr>
          <w:lang w:val="uk-UA"/>
        </w:rPr>
        <w:t>язання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фахівців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дефектами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школах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підготовка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виконання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потребує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подальшого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вивчення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При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цьому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вищі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забезпечені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підручниками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викладачі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володіють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технологіями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студентів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роботи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Оптимізувати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компетентності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студентів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період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сприяє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упровадження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дисципліни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Основи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», </w:t>
      </w:r>
      <w:r w:rsidRPr="00E86D03">
        <w:rPr>
          <w:lang w:val="uk-UA"/>
        </w:rPr>
        <w:t>навчально</w:t>
      </w:r>
      <w:r w:rsidRPr="00E86D03">
        <w:rPr>
          <w:lang w:val="uk-UA"/>
        </w:rPr>
        <w:t>-</w:t>
      </w:r>
      <w:r w:rsidRPr="00E86D03">
        <w:rPr>
          <w:lang w:val="uk-UA"/>
        </w:rPr>
        <w:t>методичного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забезпечення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ще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бракує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spacing w:after="0" w:line="259" w:lineRule="auto"/>
        <w:ind w:left="10" w:right="166" w:hanging="10"/>
        <w:jc w:val="right"/>
        <w:rPr>
          <w:lang w:val="uk-UA"/>
        </w:rPr>
      </w:pPr>
      <w:r w:rsidRPr="00E86D03">
        <w:rPr>
          <w:b/>
          <w:lang w:val="uk-UA"/>
        </w:rPr>
        <w:t>Мета статті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сутність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розкрити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основні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категорії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визначити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завдання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b/>
          <w:lang w:val="uk-UA"/>
        </w:rPr>
        <w:t>Виклад основного матеріалу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Інклюзія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від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лат</w:t>
      </w:r>
      <w:r w:rsidRPr="00E86D03">
        <w:rPr>
          <w:lang w:val="uk-UA"/>
        </w:rPr>
        <w:t>.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введення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включення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приєднання</w:t>
      </w:r>
      <w:r w:rsidRPr="00E86D03">
        <w:rPr>
          <w:lang w:val="uk-UA"/>
        </w:rPr>
        <w:t xml:space="preserve">),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відміну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інтеграції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означає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лише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обмеженими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можливостями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здоров</w:t>
      </w:r>
      <w:r w:rsidRPr="00E86D03">
        <w:rPr>
          <w:lang w:val="uk-UA"/>
        </w:rPr>
        <w:t>’</w:t>
      </w:r>
      <w:r w:rsidRPr="00E86D03">
        <w:rPr>
          <w:lang w:val="uk-UA"/>
        </w:rPr>
        <w:t>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іншими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відмінностями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несхожістю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унікальністю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неповторністю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термін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діти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» </w:t>
      </w:r>
      <w:r w:rsidRPr="00E86D03">
        <w:rPr>
          <w:lang w:val="uk-UA"/>
        </w:rPr>
        <w:t>використовується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чиї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залежать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різної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фізичної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чи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розумової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недостатності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lang w:val="uk-UA"/>
        </w:rPr>
        <w:t>Основою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майбутніх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дітьми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котрі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різний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рівень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психофізичного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має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виступати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мистецтво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існуючих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довідниках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соціальної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термін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» </w:t>
      </w:r>
      <w:r w:rsidRPr="00E86D03">
        <w:rPr>
          <w:lang w:val="uk-UA"/>
        </w:rPr>
        <w:t>ще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визначений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однак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науковий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обіг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уводяться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трактування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сутност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Зокрема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Віт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Бондар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галузь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вивчає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закономірності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психічного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дитини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причини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виникнення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порушень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поведінці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розробляє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шляхи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засоби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подолання</w:t>
      </w:r>
      <w:r w:rsidRPr="00E86D03">
        <w:rPr>
          <w:lang w:val="uk-UA"/>
        </w:rPr>
        <w:t xml:space="preserve">» [2],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Демченко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новітню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галузь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знань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теорії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молоді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своїми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ровесниками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типовим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розвитком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закладах</w:t>
      </w:r>
      <w:r w:rsidRPr="00E86D03">
        <w:rPr>
          <w:lang w:val="uk-UA"/>
        </w:rPr>
        <w:t xml:space="preserve"> …» [6]. </w:t>
      </w:r>
      <w:r w:rsidRPr="00E86D03">
        <w:rPr>
          <w:lang w:val="uk-UA"/>
        </w:rPr>
        <w:t>Проте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вважаємо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названі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неповні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адже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покликана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теоретично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узагальнювати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факти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виявляти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причини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передбачати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розвиток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lang w:val="uk-UA"/>
        </w:rPr>
        <w:t>Обґрунтовуючи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сутність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терміну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», </w:t>
      </w:r>
      <w:r w:rsidRPr="00E86D03">
        <w:rPr>
          <w:lang w:val="uk-UA"/>
        </w:rPr>
        <w:t>вважаємо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потрібне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звернути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увагу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залучаю</w:t>
      </w:r>
      <w:r w:rsidRPr="00E86D03">
        <w:rPr>
          <w:lang w:val="uk-UA"/>
        </w:rPr>
        <w:t>чи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необхідно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аби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зробити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</w:t>
      </w:r>
      <w:r w:rsidRPr="00E86D03">
        <w:rPr>
          <w:lang w:val="uk-UA"/>
        </w:rPr>
        <w:t>-</w:t>
      </w:r>
      <w:r w:rsidRPr="00E86D03">
        <w:rPr>
          <w:lang w:val="uk-UA"/>
        </w:rPr>
        <w:t>виховний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комфортним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його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учасників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lang w:val="uk-UA"/>
        </w:rPr>
        <w:t>Суб</w:t>
      </w:r>
      <w:r w:rsidRPr="00E86D03">
        <w:rPr>
          <w:lang w:val="uk-UA"/>
        </w:rPr>
        <w:t>’</w:t>
      </w:r>
      <w:r w:rsidRPr="00E86D03">
        <w:rPr>
          <w:lang w:val="uk-UA"/>
        </w:rPr>
        <w:t>єктом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вивчення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дитина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обмеженими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ООП</w:t>
      </w:r>
      <w:r w:rsidRPr="00E86D03">
        <w:rPr>
          <w:lang w:val="uk-UA"/>
        </w:rPr>
        <w:t>)</w:t>
      </w:r>
      <w:r w:rsidRPr="00E86D03">
        <w:rPr>
          <w:b/>
          <w:lang w:val="uk-UA"/>
        </w:rPr>
        <w:t xml:space="preserve"> - </w:t>
      </w:r>
      <w:r w:rsidRPr="00E86D03">
        <w:rPr>
          <w:lang w:val="uk-UA"/>
        </w:rPr>
        <w:t>фізична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дефекти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фізичному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або</w:t>
      </w:r>
      <w:r w:rsidRPr="00E86D03">
        <w:rPr>
          <w:lang w:val="uk-UA"/>
        </w:rPr>
        <w:t xml:space="preserve">) </w:t>
      </w:r>
      <w:r w:rsidRPr="00E86D03">
        <w:rPr>
          <w:lang w:val="uk-UA"/>
        </w:rPr>
        <w:t>психологічному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підтверджені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психолого</w:t>
      </w:r>
      <w:r w:rsidRPr="00E86D03">
        <w:rPr>
          <w:lang w:val="uk-UA"/>
        </w:rPr>
        <w:t>-</w:t>
      </w:r>
      <w:proofErr w:type="spellStart"/>
      <w:r w:rsidRPr="00E86D03">
        <w:rPr>
          <w:lang w:val="uk-UA"/>
        </w:rPr>
        <w:t>медикопедагогічною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комісією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ПМПК</w:t>
      </w:r>
      <w:r w:rsidRPr="00E86D03">
        <w:rPr>
          <w:lang w:val="uk-UA"/>
        </w:rPr>
        <w:t xml:space="preserve">),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перешкоджають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отриманню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без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</w:t>
      </w:r>
      <w:r w:rsidRPr="00E86D03">
        <w:rPr>
          <w:lang w:val="uk-UA"/>
        </w:rPr>
        <w:t xml:space="preserve">»; </w:t>
      </w:r>
      <w:r w:rsidRPr="00E86D03">
        <w:rPr>
          <w:lang w:val="uk-UA"/>
        </w:rPr>
        <w:t>особистість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дитини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можливостями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виникають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наслідок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первинного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дефекту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здоров</w:t>
      </w:r>
      <w:r w:rsidRPr="00E86D03">
        <w:rPr>
          <w:lang w:val="uk-UA"/>
        </w:rPr>
        <w:t>’</w:t>
      </w:r>
      <w:r w:rsidRPr="00E86D03">
        <w:rPr>
          <w:lang w:val="uk-UA"/>
        </w:rPr>
        <w:t>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несвоєчасного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раннього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втручання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дитини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породжує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виникнення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вторинних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дефектів</w:t>
      </w:r>
      <w:r w:rsidRPr="00E86D03">
        <w:rPr>
          <w:lang w:val="uk-UA"/>
        </w:rPr>
        <w:t xml:space="preserve">. </w:t>
      </w:r>
      <w:r w:rsidRPr="00E86D03">
        <w:rPr>
          <w:i/>
          <w:lang w:val="uk-UA"/>
        </w:rPr>
        <w:t xml:space="preserve">Вторинні дефекти </w:t>
      </w:r>
      <w:r w:rsidRPr="00E86D03">
        <w:rPr>
          <w:lang w:val="uk-UA"/>
        </w:rPr>
        <w:t>заважають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навчанню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так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адаптації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наслідок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чого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виникає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педагогічна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занедбаність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розлади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емоційно</w:t>
      </w:r>
      <w:r w:rsidRPr="00E86D03">
        <w:rPr>
          <w:lang w:val="uk-UA"/>
        </w:rPr>
        <w:t>-</w:t>
      </w:r>
      <w:r w:rsidRPr="00E86D03">
        <w:rPr>
          <w:lang w:val="uk-UA"/>
        </w:rPr>
        <w:t>вольової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сфери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поведінки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Відповідно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дітьми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lastRenderedPageBreak/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вважаються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діти інваліди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діти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незначними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порушеннями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здоров</w:t>
      </w:r>
      <w:r w:rsidRPr="00E86D03">
        <w:rPr>
          <w:lang w:val="uk-UA"/>
        </w:rPr>
        <w:t>’</w:t>
      </w:r>
      <w:r w:rsidRPr="00E86D03">
        <w:rPr>
          <w:lang w:val="uk-UA"/>
        </w:rPr>
        <w:t>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діти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проблемами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обдаровані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діти</w:t>
      </w:r>
      <w:r w:rsidRPr="00E86D03">
        <w:rPr>
          <w:lang w:val="uk-UA"/>
        </w:rPr>
        <w:t xml:space="preserve"> [7].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сутності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звернемося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категорій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широко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трактуються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провідними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вченими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практиками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окремі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поняття</w:t>
      </w:r>
      <w:r w:rsidRPr="00E86D03">
        <w:rPr>
          <w:lang w:val="uk-UA"/>
        </w:rPr>
        <w:t xml:space="preserve">:  </w:t>
      </w:r>
    </w:p>
    <w:p w:rsidR="00F53EFB" w:rsidRPr="00E86D03" w:rsidRDefault="00E86D03">
      <w:pPr>
        <w:spacing w:after="225"/>
        <w:ind w:left="211" w:right="16"/>
        <w:rPr>
          <w:lang w:val="uk-UA"/>
        </w:rPr>
      </w:pPr>
      <w:r w:rsidRPr="00E86D03">
        <w:rPr>
          <w:lang w:val="uk-UA"/>
        </w:rPr>
        <w:t>«</w:t>
      </w:r>
      <w:r w:rsidRPr="00E86D03">
        <w:rPr>
          <w:i/>
          <w:lang w:val="uk-UA"/>
        </w:rPr>
        <w:t>інклюзивна освіта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це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результат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середовищі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програмами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творчо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адаптованими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методиками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викладання</w:t>
      </w:r>
      <w:r w:rsidRPr="00E86D03">
        <w:rPr>
          <w:lang w:val="uk-UA"/>
        </w:rPr>
        <w:t xml:space="preserve">» [2]. </w:t>
      </w:r>
      <w:r w:rsidRPr="00E86D03">
        <w:rPr>
          <w:lang w:val="uk-UA"/>
        </w:rPr>
        <w:t>Отримати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дітям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обмеженими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так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нормативним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дітьми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вони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навчают</w:t>
      </w:r>
      <w:r w:rsidRPr="00E86D03">
        <w:rPr>
          <w:lang w:val="uk-UA"/>
        </w:rPr>
        <w:t>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одному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можливо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дотримання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сукупності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розділити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педагогічні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психологічні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Педагогічні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включають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себе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використання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модифікованих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програм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адаптованих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спеціальних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технічних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засобів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колективного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користування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надання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послуг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асистента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помічника</w:t>
      </w:r>
      <w:r w:rsidRPr="00E86D03">
        <w:rPr>
          <w:lang w:val="uk-UA"/>
        </w:rPr>
        <w:t xml:space="preserve">), </w:t>
      </w:r>
      <w:r w:rsidRPr="00E86D03">
        <w:rPr>
          <w:lang w:val="uk-UA"/>
        </w:rPr>
        <w:t>який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надає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необхідну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технічну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допомогу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проведення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групових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корекційних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занять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забезпечення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командного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підходу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таких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вибору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України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відбувається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основі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висновку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ПМПК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носить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рекомендаційний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характер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остаточне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рішення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приймають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батьки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Тобто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діти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отримати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місцем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проживанням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обрати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той</w:t>
      </w:r>
      <w:r w:rsidRPr="00E86D03">
        <w:rPr>
          <w:lang w:val="uk-UA"/>
        </w:rPr>
        <w:t xml:space="preserve"> </w:t>
      </w:r>
    </w:p>
    <w:p w:rsidR="00F53EFB" w:rsidRPr="00E86D03" w:rsidRDefault="00E86D03">
      <w:pPr>
        <w:spacing w:after="0" w:line="220" w:lineRule="auto"/>
        <w:ind w:left="226" w:right="4206" w:firstLine="0"/>
        <w:jc w:val="left"/>
        <w:rPr>
          <w:lang w:val="uk-UA"/>
        </w:rPr>
      </w:pPr>
      <w:r w:rsidRPr="00E86D03">
        <w:rPr>
          <w:rFonts w:ascii="Arial" w:eastAsia="Arial" w:hAnsi="Arial" w:cs="Arial"/>
          <w:lang w:val="uk-UA"/>
        </w:rPr>
        <w:t>___________________________________________</w:t>
      </w:r>
      <w:r w:rsidRPr="00E86D03">
        <w:rPr>
          <w:rFonts w:ascii="Arial" w:eastAsia="Arial" w:hAnsi="Arial" w:cs="Arial"/>
          <w:sz w:val="16"/>
          <w:lang w:val="uk-UA"/>
        </w:rPr>
        <w:t xml:space="preserve"> </w:t>
      </w:r>
      <w:r w:rsidRPr="00E86D03">
        <w:rPr>
          <w:lang w:val="uk-UA"/>
        </w:rPr>
        <w:t>Випуск</w:t>
      </w:r>
      <w:r w:rsidRPr="00E86D03">
        <w:rPr>
          <w:lang w:val="uk-UA"/>
        </w:rPr>
        <w:t xml:space="preserve"> 13(56); </w:t>
      </w:r>
      <w:r w:rsidRPr="00E86D03">
        <w:rPr>
          <w:lang w:val="uk-UA"/>
        </w:rPr>
        <w:t>Частина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, 2016. </w:t>
      </w:r>
      <w:r w:rsidRPr="00E86D03">
        <w:rPr>
          <w:lang w:val="uk-UA"/>
        </w:rPr>
        <w:t>Наукові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записки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РДГУ</w:t>
      </w:r>
      <w:r w:rsidRPr="00E86D03">
        <w:rPr>
          <w:lang w:val="uk-UA"/>
        </w:rPr>
        <w:t>.</w:t>
      </w:r>
      <w:r w:rsidRPr="00E86D03">
        <w:rPr>
          <w:sz w:val="24"/>
          <w:lang w:val="uk-UA"/>
        </w:rPr>
        <w:t xml:space="preserve"> </w:t>
      </w:r>
      <w:r w:rsidRPr="00E86D03">
        <w:rPr>
          <w:vertAlign w:val="superscript"/>
          <w:lang w:val="uk-UA"/>
        </w:rPr>
        <w:t>154</w:t>
      </w:r>
      <w:r w:rsidRPr="00E86D03">
        <w:rPr>
          <w:vertAlign w:val="superscript"/>
          <w:lang w:val="uk-UA"/>
        </w:rPr>
        <w:tab/>
      </w:r>
      <w:r w:rsidRPr="00E86D03">
        <w:rPr>
          <w:lang w:val="uk-UA"/>
        </w:rPr>
        <w:t>Оновлення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змісту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rFonts w:ascii="Arial" w:eastAsia="Arial" w:hAnsi="Arial" w:cs="Arial"/>
          <w:sz w:val="24"/>
          <w:lang w:val="uk-UA"/>
        </w:rPr>
        <w:t xml:space="preserve"> </w:t>
      </w:r>
    </w:p>
    <w:p w:rsidR="00F53EFB" w:rsidRPr="00E86D03" w:rsidRDefault="00E86D03">
      <w:pPr>
        <w:spacing w:after="3" w:line="259" w:lineRule="auto"/>
        <w:ind w:left="538" w:firstLine="0"/>
        <w:jc w:val="left"/>
        <w:rPr>
          <w:lang w:val="uk-UA"/>
        </w:rPr>
      </w:pPr>
      <w:r w:rsidRPr="00E86D03">
        <w:rPr>
          <w:rFonts w:ascii="Calibri" w:eastAsia="Calibri" w:hAnsi="Calibri" w:cs="Calibri"/>
          <w:noProof/>
          <w:sz w:val="22"/>
          <w:lang w:val="uk-UA"/>
        </w:rPr>
        <mc:AlternateContent>
          <mc:Choice Requires="wpg">
            <w:drawing>
              <wp:inline distT="0" distB="0" distL="0" distR="0">
                <wp:extent cx="5569458" cy="27432"/>
                <wp:effectExtent l="0" t="0" r="0" b="0"/>
                <wp:docPr id="22342" name="Group 22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9458" cy="27432"/>
                          <a:chOff x="0" y="0"/>
                          <a:chExt cx="5569458" cy="27432"/>
                        </a:xfrm>
                      </wpg:grpSpPr>
                      <wps:wsp>
                        <wps:cNvPr id="22977" name="Shape 22977"/>
                        <wps:cNvSpPr/>
                        <wps:spPr>
                          <a:xfrm>
                            <a:off x="0" y="18289"/>
                            <a:ext cx="5569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458" h="9144">
                                <a:moveTo>
                                  <a:pt x="0" y="0"/>
                                </a:moveTo>
                                <a:lnTo>
                                  <a:pt x="5569458" y="0"/>
                                </a:lnTo>
                                <a:lnTo>
                                  <a:pt x="5569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78" name="Shape 22978"/>
                        <wps:cNvSpPr/>
                        <wps:spPr>
                          <a:xfrm>
                            <a:off x="0" y="0"/>
                            <a:ext cx="5569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9458" h="9144">
                                <a:moveTo>
                                  <a:pt x="0" y="0"/>
                                </a:moveTo>
                                <a:lnTo>
                                  <a:pt x="5569458" y="0"/>
                                </a:lnTo>
                                <a:lnTo>
                                  <a:pt x="5569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42" style="width:438.54pt;height:2.16003pt;mso-position-horizontal-relative:char;mso-position-vertical-relative:line" coordsize="55694,274">
                <v:shape id="Shape 22979" style="position:absolute;width:55694;height:91;left:0;top:182;" coordsize="5569458,9144" path="m0,0l5569458,0l5569458,9144l0,9144l0,0">
                  <v:stroke weight="0pt" endcap="flat" joinstyle="miter" miterlimit="10" on="false" color="#000000" opacity="0"/>
                  <v:fill on="true" color="#000000"/>
                </v:shape>
                <v:shape id="Shape 22980" style="position:absolute;width:55694;height:91;left:0;top:0;" coordsize="5569458,9144" path="m0,0l5569458,0l556945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53EFB" w:rsidRPr="00E86D03" w:rsidRDefault="00E86D03">
      <w:pPr>
        <w:spacing w:after="21" w:line="259" w:lineRule="auto"/>
        <w:ind w:left="360" w:firstLine="0"/>
        <w:jc w:val="left"/>
        <w:rPr>
          <w:lang w:val="uk-UA"/>
        </w:rPr>
      </w:pPr>
      <w:r w:rsidRPr="00E86D03">
        <w:rPr>
          <w:rFonts w:ascii="Arial" w:eastAsia="Arial" w:hAnsi="Arial" w:cs="Arial"/>
          <w:sz w:val="16"/>
          <w:lang w:val="uk-UA"/>
        </w:rPr>
        <w:t xml:space="preserve"> </w:t>
      </w:r>
    </w:p>
    <w:p w:rsidR="00F53EFB" w:rsidRPr="00E86D03" w:rsidRDefault="00E86D03">
      <w:pPr>
        <w:ind w:right="254" w:firstLine="0"/>
        <w:rPr>
          <w:lang w:val="uk-UA"/>
        </w:rPr>
      </w:pPr>
      <w:r w:rsidRPr="00E86D03">
        <w:rPr>
          <w:lang w:val="uk-UA"/>
        </w:rPr>
        <w:t>навчальний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оптимальний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корекції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реабілітації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оволодіння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матеріалом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визначеним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Державним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стандартом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отримати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атестат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установленого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зразка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Психологічні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передбачають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толерантного</w:t>
      </w:r>
      <w:r w:rsidRPr="00E86D03">
        <w:rPr>
          <w:lang w:val="uk-UA"/>
        </w:rPr>
        <w:t xml:space="preserve">, </w:t>
      </w:r>
      <w:proofErr w:type="spellStart"/>
      <w:r w:rsidRPr="00E86D03">
        <w:rPr>
          <w:lang w:val="uk-UA"/>
        </w:rPr>
        <w:t>емоційно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наповненого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середовища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використання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стимулів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котрі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підвищують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пізнавальну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активність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молодших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школярів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виявлення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характеру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</w:t>
      </w:r>
      <w:r w:rsidRPr="00E86D03">
        <w:rPr>
          <w:lang w:val="uk-UA"/>
        </w:rPr>
        <w:t>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причин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утруднення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здійсненні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пізнавальної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спілкування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взаємодії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колективні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молодших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школярів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Соціальні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забезпечать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доступ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пристосування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шкільних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приміщень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надання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допомоги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передбачених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законодавством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також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додаткової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допомоги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знадобитися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забезпечення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успішності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; </w:t>
      </w:r>
    </w:p>
    <w:p w:rsidR="00F53EFB" w:rsidRPr="00E86D03" w:rsidRDefault="00E86D03">
      <w:pPr>
        <w:ind w:right="254"/>
        <w:rPr>
          <w:lang w:val="uk-UA"/>
        </w:rPr>
      </w:pPr>
      <w:r w:rsidRPr="00E86D03">
        <w:rPr>
          <w:lang w:val="uk-UA"/>
        </w:rPr>
        <w:t>«</w:t>
      </w:r>
      <w:r w:rsidRPr="00E86D03">
        <w:rPr>
          <w:i/>
          <w:lang w:val="uk-UA"/>
        </w:rPr>
        <w:t>інклюзивне 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індивідуалізована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психофізичного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масової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місцем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проживання</w:t>
      </w:r>
      <w:r w:rsidRPr="00E86D03">
        <w:rPr>
          <w:lang w:val="uk-UA"/>
        </w:rPr>
        <w:t xml:space="preserve">» [7].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передбачає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запровадження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індивідуально</w:t>
      </w:r>
      <w:r w:rsidRPr="00E86D03">
        <w:rPr>
          <w:lang w:val="uk-UA"/>
        </w:rPr>
        <w:t>-</w:t>
      </w:r>
      <w:r w:rsidRPr="00E86D03">
        <w:rPr>
          <w:lang w:val="uk-UA"/>
        </w:rPr>
        <w:t>диференційованого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підходу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застосування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планів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ІНП</w:t>
      </w:r>
      <w:r w:rsidRPr="00E86D03">
        <w:rPr>
          <w:lang w:val="uk-UA"/>
        </w:rPr>
        <w:t xml:space="preserve">)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школярів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розробки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впровадження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плану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ІПР</w:t>
      </w:r>
      <w:r w:rsidRPr="00E86D03">
        <w:rPr>
          <w:lang w:val="uk-UA"/>
        </w:rPr>
        <w:t xml:space="preserve">).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Віт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Бондара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феноменом</w:t>
      </w:r>
      <w:r w:rsidRPr="00E86D03">
        <w:rPr>
          <w:lang w:val="uk-UA"/>
        </w:rPr>
        <w:t xml:space="preserve"> [2], </w:t>
      </w:r>
      <w:r w:rsidRPr="00E86D03">
        <w:rPr>
          <w:lang w:val="uk-UA"/>
        </w:rPr>
        <w:t>оскільки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носить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корекційно</w:t>
      </w:r>
      <w:r w:rsidRPr="00E86D03">
        <w:rPr>
          <w:lang w:val="uk-UA"/>
        </w:rPr>
        <w:t>-</w:t>
      </w:r>
      <w:r w:rsidRPr="00E86D03">
        <w:rPr>
          <w:lang w:val="uk-UA"/>
        </w:rPr>
        <w:t>розвивальний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характер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здійснює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команда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фахівців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Корекційну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допомогу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виконує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завдяки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різновиду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</w:t>
      </w:r>
      <w:r w:rsidRPr="00E86D03">
        <w:rPr>
          <w:lang w:val="uk-UA"/>
        </w:rPr>
        <w:t>рямована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сприятливих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соціалізації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всебічного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особистості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задоволення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соціокультурних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або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відновлення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схвалених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способів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життєдіяльності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людини</w:t>
      </w:r>
      <w:r w:rsidRPr="00E86D03">
        <w:rPr>
          <w:lang w:val="uk-UA"/>
        </w:rPr>
        <w:t xml:space="preserve">» [9]. </w:t>
      </w:r>
      <w:r w:rsidRPr="00E86D03">
        <w:rPr>
          <w:lang w:val="uk-UA"/>
        </w:rPr>
        <w:t>При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цьому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він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повинен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володіти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усіма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напрямами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: </w:t>
      </w:r>
      <w:r w:rsidRPr="00E86D03">
        <w:rPr>
          <w:lang w:val="uk-UA"/>
        </w:rPr>
        <w:t>профілактика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діагностика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робота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девіантними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обдарованими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дітьми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співпраця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сім</w:t>
      </w:r>
      <w:r w:rsidRPr="00E86D03">
        <w:rPr>
          <w:lang w:val="uk-UA"/>
        </w:rPr>
        <w:t>’</w:t>
      </w:r>
      <w:r w:rsidRPr="00E86D03">
        <w:rPr>
          <w:lang w:val="uk-UA"/>
        </w:rPr>
        <w:t>єю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робота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виконувати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цьому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посередницьку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охоронну</w:t>
      </w:r>
      <w:r w:rsidRPr="00E86D03">
        <w:rPr>
          <w:lang w:val="uk-UA"/>
        </w:rPr>
        <w:t>-</w:t>
      </w:r>
      <w:r w:rsidRPr="00E86D03">
        <w:rPr>
          <w:lang w:val="uk-UA"/>
        </w:rPr>
        <w:t>захисну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корекційну</w:t>
      </w:r>
      <w:r w:rsidRPr="00E86D03">
        <w:rPr>
          <w:lang w:val="uk-UA"/>
        </w:rPr>
        <w:t xml:space="preserve">, </w:t>
      </w:r>
      <w:proofErr w:type="spellStart"/>
      <w:r w:rsidRPr="00E86D03">
        <w:rPr>
          <w:lang w:val="uk-UA"/>
        </w:rPr>
        <w:t>компенсувальну</w:t>
      </w:r>
      <w:proofErr w:type="spellEnd"/>
      <w:r w:rsidRPr="00E86D03">
        <w:rPr>
          <w:lang w:val="uk-UA"/>
        </w:rPr>
        <w:t xml:space="preserve">, </w:t>
      </w:r>
      <w:r w:rsidRPr="00E86D03">
        <w:rPr>
          <w:lang w:val="uk-UA"/>
        </w:rPr>
        <w:t>психотерапев</w:t>
      </w:r>
      <w:r w:rsidRPr="00E86D03">
        <w:rPr>
          <w:lang w:val="uk-UA"/>
        </w:rPr>
        <w:t>тичну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функції</w:t>
      </w:r>
      <w:r w:rsidRPr="00E86D03">
        <w:rPr>
          <w:lang w:val="uk-UA"/>
        </w:rPr>
        <w:t xml:space="preserve"> [3, 9]. </w:t>
      </w:r>
      <w:r w:rsidRPr="00E86D03">
        <w:rPr>
          <w:lang w:val="uk-UA"/>
        </w:rPr>
        <w:t>Отже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спектр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функцій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розширився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майбутніх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необхідно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готувати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квазіпрофесійної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При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цьому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виокремлюється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новий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регламентований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відповідною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нормативно</w:t>
      </w:r>
      <w:r w:rsidRPr="00E86D03">
        <w:rPr>
          <w:lang w:val="uk-UA"/>
        </w:rPr>
        <w:t>-</w:t>
      </w:r>
      <w:r w:rsidRPr="00E86D03">
        <w:rPr>
          <w:lang w:val="uk-UA"/>
        </w:rPr>
        <w:t>правовою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базою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змістом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залучення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осіб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життя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загальноосвітніх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позашкільних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</w:t>
      </w:r>
      <w:r w:rsidRPr="00E86D03">
        <w:rPr>
          <w:lang w:val="uk-UA"/>
        </w:rPr>
        <w:t>-</w:t>
      </w:r>
      <w:r w:rsidRPr="00E86D03">
        <w:rPr>
          <w:lang w:val="uk-UA"/>
        </w:rPr>
        <w:t>виховних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оздоровчо</w:t>
      </w:r>
      <w:proofErr w:type="spellEnd"/>
      <w:r w:rsidRPr="00E86D03">
        <w:rPr>
          <w:lang w:val="uk-UA"/>
        </w:rPr>
        <w:t>-</w:t>
      </w:r>
      <w:r w:rsidRPr="00E86D03">
        <w:rPr>
          <w:lang w:val="uk-UA"/>
        </w:rPr>
        <w:t>виховних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закладів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результатом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прагнення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здатність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фахівців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високого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рівня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готовності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вносити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позитивні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зміни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кожного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учасника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» [5]; </w:t>
      </w:r>
    </w:p>
    <w:p w:rsidR="00F53EFB" w:rsidRPr="00E86D03" w:rsidRDefault="00E86D03">
      <w:pPr>
        <w:ind w:right="255"/>
        <w:rPr>
          <w:lang w:val="uk-UA"/>
        </w:rPr>
      </w:pPr>
      <w:r w:rsidRPr="00E86D03">
        <w:rPr>
          <w:lang w:val="uk-UA"/>
        </w:rPr>
        <w:t>«</w:t>
      </w:r>
      <w:r w:rsidRPr="00E86D03">
        <w:rPr>
          <w:i/>
          <w:lang w:val="uk-UA"/>
        </w:rPr>
        <w:t>інклюзивне виховання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цілеспрямований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розвиток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кожної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зроста</w:t>
      </w:r>
      <w:r w:rsidRPr="00E86D03">
        <w:rPr>
          <w:lang w:val="uk-UA"/>
        </w:rPr>
        <w:t>ючої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особистості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незалежно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рівня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психофізичного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неповторної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людської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суспільства</w:t>
      </w:r>
      <w:r w:rsidRPr="00E86D03">
        <w:rPr>
          <w:lang w:val="uk-UA"/>
        </w:rPr>
        <w:t>» [1], «</w:t>
      </w:r>
      <w:r w:rsidRPr="00E86D03">
        <w:rPr>
          <w:lang w:val="uk-UA"/>
        </w:rPr>
        <w:t>самовиховання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систематична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цілеспрямована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особистості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орієнтована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вдосконалення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позитивних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якостей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подолання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негативних</w:t>
      </w:r>
      <w:r w:rsidRPr="00E86D03">
        <w:rPr>
          <w:lang w:val="uk-UA"/>
        </w:rPr>
        <w:t xml:space="preserve">» [4]. </w:t>
      </w:r>
      <w:r w:rsidRPr="00E86D03">
        <w:rPr>
          <w:lang w:val="uk-UA"/>
        </w:rPr>
        <w:t>Основою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самовиховання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дитини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обмеженими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філософія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екзистенціалізму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завдяки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кожна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людина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єдиною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своєму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роді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неповторною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вільною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особистістю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яка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обирає</w:t>
      </w:r>
      <w:r w:rsidRPr="00E86D03">
        <w:rPr>
          <w:lang w:val="uk-UA"/>
        </w:rPr>
        <w:t xml:space="preserve">»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будує</w:t>
      </w:r>
      <w:r w:rsidRPr="00E86D03">
        <w:rPr>
          <w:lang w:val="uk-UA"/>
        </w:rPr>
        <w:t xml:space="preserve">» </w:t>
      </w:r>
      <w:r w:rsidRPr="00E86D03">
        <w:rPr>
          <w:lang w:val="uk-UA"/>
        </w:rPr>
        <w:t>сама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себе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своє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життя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Саме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філософська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течія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сучасній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сприяла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розробці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моделі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за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кожна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особистість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мала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свободу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вибору</w:t>
      </w:r>
      <w:r w:rsidRPr="00E86D03">
        <w:rPr>
          <w:lang w:val="uk-UA"/>
        </w:rPr>
        <w:t xml:space="preserve"> [8]. </w:t>
      </w:r>
    </w:p>
    <w:p w:rsidR="00F53EFB" w:rsidRPr="00E86D03" w:rsidRDefault="00E86D03">
      <w:pPr>
        <w:ind w:right="255"/>
        <w:rPr>
          <w:lang w:val="uk-UA"/>
        </w:rPr>
      </w:pPr>
      <w:r w:rsidRPr="00E86D03">
        <w:rPr>
          <w:lang w:val="uk-UA"/>
        </w:rPr>
        <w:t>Узагальнивши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сутність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категорій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дійшли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висновку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вони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відображають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понятійний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апарат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розкриває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сутність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явищ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теоретичні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питання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котрі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дозволяють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зрозуміти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закономірності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</w:t>
      </w:r>
      <w:r w:rsidRPr="00E86D03">
        <w:rPr>
          <w:lang w:val="uk-UA"/>
        </w:rPr>
        <w:t>-</w:t>
      </w:r>
      <w:r w:rsidRPr="00E86D03">
        <w:rPr>
          <w:lang w:val="uk-UA"/>
        </w:rPr>
        <w:t>виховного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Таким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чином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підстави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вважати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це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галузь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педагогічних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тому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вона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по</w:t>
      </w:r>
      <w:r w:rsidRPr="00E86D03">
        <w:rPr>
          <w:lang w:val="uk-UA"/>
        </w:rPr>
        <w:t>-</w:t>
      </w:r>
      <w:r w:rsidRPr="00E86D03">
        <w:rPr>
          <w:lang w:val="uk-UA"/>
        </w:rPr>
        <w:t>перше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має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свій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предмет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дослідження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друге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має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понятійний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апарат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по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трет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професійний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ind w:right="254"/>
        <w:rPr>
          <w:lang w:val="uk-UA"/>
        </w:rPr>
      </w:pPr>
      <w:r w:rsidRPr="00E86D03">
        <w:rPr>
          <w:lang w:val="uk-UA"/>
        </w:rPr>
        <w:lastRenderedPageBreak/>
        <w:t>Отже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це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галузь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педагогічних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вивчає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нормативних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створених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закладу</w:t>
      </w:r>
      <w:r w:rsidRPr="00E86D03">
        <w:rPr>
          <w:i/>
          <w:lang w:val="uk-UA"/>
        </w:rPr>
        <w:t>. Предметом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b/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уповноважених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державою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фахівців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спрямований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спільне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розвиток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школярів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i/>
          <w:lang w:val="uk-UA"/>
        </w:rPr>
        <w:t xml:space="preserve">. </w:t>
      </w:r>
      <w:r w:rsidRPr="00E86D03">
        <w:rPr>
          <w:lang w:val="uk-UA"/>
        </w:rPr>
        <w:t>Найважливішими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категоріями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самовиховання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ind w:right="254"/>
        <w:rPr>
          <w:lang w:val="uk-UA"/>
        </w:rPr>
      </w:pPr>
      <w:r w:rsidRPr="00E86D03">
        <w:rPr>
          <w:lang w:val="uk-UA"/>
        </w:rPr>
        <w:t>Завданнями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: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категорій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розвитку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виявлення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найоптимальніших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орга</w:t>
      </w:r>
      <w:r w:rsidRPr="00E86D03">
        <w:rPr>
          <w:lang w:val="uk-UA"/>
        </w:rPr>
        <w:t>нізаційних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успішного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різними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пізнавальними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можливостями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розробка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змісту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варіантів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можливостей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переходу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від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одного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варіанта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іншого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віку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найдоцільніше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включати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простору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>’</w:t>
      </w:r>
      <w:r w:rsidRPr="00E86D03">
        <w:rPr>
          <w:lang w:val="uk-UA"/>
        </w:rPr>
        <w:t>ясування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індивідуальних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інтеграції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пошук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можливих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шляхів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запобігання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проблемам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труднощам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залучення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участі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процесі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[2];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розробка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засобів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обладнання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підручників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посібників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шкіл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виконання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функцій</w:t>
      </w:r>
      <w:r w:rsidRPr="00E86D03">
        <w:rPr>
          <w:lang w:val="uk-UA"/>
        </w:rPr>
        <w:t xml:space="preserve">;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компетентності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сфері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</w:t>
      </w:r>
      <w:r w:rsidRPr="00E86D03">
        <w:rPr>
          <w:lang w:val="uk-UA"/>
        </w:rPr>
        <w:t>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різними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типовими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розладами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ind w:right="254"/>
        <w:rPr>
          <w:lang w:val="uk-UA"/>
        </w:rPr>
      </w:pPr>
      <w:r w:rsidRPr="00E86D03">
        <w:rPr>
          <w:b/>
          <w:lang w:val="uk-UA"/>
        </w:rPr>
        <w:t>Висновки і перспективи подальших досліджень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Сучасна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молодших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школярів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потребує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підручника</w:t>
      </w:r>
      <w:r w:rsidRPr="00E86D03">
        <w:rPr>
          <w:lang w:val="uk-UA"/>
        </w:rPr>
        <w:t xml:space="preserve"> -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 – </w:t>
      </w:r>
      <w:r w:rsidRPr="00E86D03">
        <w:rPr>
          <w:lang w:val="uk-UA"/>
        </w:rPr>
        <w:t>це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галузь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педагогічних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яка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вивчає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спільне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нормативних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учнів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освітніми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спеціально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створених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загальноосвітнього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ка</w:t>
      </w:r>
      <w:r w:rsidRPr="00E86D03">
        <w:rPr>
          <w:lang w:val="uk-UA"/>
        </w:rPr>
        <w:t>тегоріями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</w:p>
    <w:p w:rsidR="00F53EFB" w:rsidRPr="00E86D03" w:rsidRDefault="00E86D03">
      <w:pPr>
        <w:spacing w:after="11" w:line="279" w:lineRule="auto"/>
        <w:ind w:left="4434" w:hanging="10"/>
        <w:jc w:val="center"/>
        <w:rPr>
          <w:lang w:val="uk-UA"/>
        </w:rPr>
      </w:pPr>
      <w:r w:rsidRPr="00E86D03">
        <w:rPr>
          <w:rFonts w:ascii="Arial" w:eastAsia="Arial" w:hAnsi="Arial" w:cs="Arial"/>
          <w:lang w:val="uk-UA"/>
        </w:rPr>
        <w:t xml:space="preserve">___________________________________________ </w:t>
      </w:r>
      <w:r w:rsidRPr="00E86D03">
        <w:rPr>
          <w:lang w:val="uk-UA"/>
        </w:rPr>
        <w:t>Випуск</w:t>
      </w:r>
      <w:r w:rsidRPr="00E86D03">
        <w:rPr>
          <w:lang w:val="uk-UA"/>
        </w:rPr>
        <w:t xml:space="preserve"> 13(56); </w:t>
      </w:r>
      <w:r w:rsidRPr="00E86D03">
        <w:rPr>
          <w:lang w:val="uk-UA"/>
        </w:rPr>
        <w:t>Частина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, 2016. </w:t>
      </w:r>
      <w:r w:rsidRPr="00E86D03">
        <w:rPr>
          <w:lang w:val="uk-UA"/>
        </w:rPr>
        <w:t>Наукові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записки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РДГУ</w:t>
      </w:r>
      <w:r w:rsidRPr="00E86D03">
        <w:rPr>
          <w:lang w:val="uk-UA"/>
        </w:rPr>
        <w:t>.</w:t>
      </w:r>
      <w:r w:rsidRPr="00E86D03">
        <w:rPr>
          <w:rFonts w:ascii="Arial" w:eastAsia="Arial" w:hAnsi="Arial" w:cs="Arial"/>
          <w:lang w:val="uk-UA"/>
        </w:rPr>
        <w:t xml:space="preserve"> </w:t>
      </w:r>
    </w:p>
    <w:p w:rsidR="00F53EFB" w:rsidRPr="00E86D03" w:rsidRDefault="00E86D03">
      <w:pPr>
        <w:tabs>
          <w:tab w:val="center" w:pos="3796"/>
          <w:tab w:val="right" w:pos="9894"/>
        </w:tabs>
        <w:spacing w:after="0" w:line="259" w:lineRule="auto"/>
        <w:ind w:firstLine="0"/>
        <w:jc w:val="left"/>
        <w:rPr>
          <w:lang w:val="uk-UA"/>
        </w:rPr>
      </w:pPr>
      <w:r w:rsidRPr="00E86D03">
        <w:rPr>
          <w:rFonts w:ascii="Calibri" w:eastAsia="Calibri" w:hAnsi="Calibri" w:cs="Calibri"/>
          <w:sz w:val="22"/>
          <w:lang w:val="uk-UA"/>
        </w:rPr>
        <w:tab/>
      </w:r>
      <w:r w:rsidRPr="00E86D03">
        <w:rPr>
          <w:lang w:val="uk-UA"/>
        </w:rPr>
        <w:t>Оновлення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змісту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закладах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ab/>
      </w:r>
      <w:r w:rsidRPr="00E86D03">
        <w:rPr>
          <w:sz w:val="16"/>
          <w:lang w:val="uk-UA"/>
        </w:rPr>
        <w:t>155</w:t>
      </w:r>
    </w:p>
    <w:p w:rsidR="00F53EFB" w:rsidRPr="00E86D03" w:rsidRDefault="00E86D03">
      <w:pPr>
        <w:spacing w:after="3" w:line="259" w:lineRule="auto"/>
        <w:ind w:left="196" w:firstLine="0"/>
        <w:jc w:val="left"/>
        <w:rPr>
          <w:lang w:val="uk-UA"/>
        </w:rPr>
      </w:pPr>
      <w:r w:rsidRPr="00E86D03">
        <w:rPr>
          <w:rFonts w:ascii="Calibri" w:eastAsia="Calibri" w:hAnsi="Calibri" w:cs="Calibri"/>
          <w:noProof/>
          <w:sz w:val="22"/>
          <w:lang w:val="uk-UA"/>
        </w:rPr>
        <mc:AlternateContent>
          <mc:Choice Requires="wpg">
            <w:drawing>
              <wp:inline distT="0" distB="0" distL="0" distR="0">
                <wp:extent cx="5757672" cy="27431"/>
                <wp:effectExtent l="0" t="0" r="0" b="0"/>
                <wp:docPr id="21859" name="Group 21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7672" cy="27431"/>
                          <a:chOff x="0" y="0"/>
                          <a:chExt cx="5757672" cy="27431"/>
                        </a:xfrm>
                      </wpg:grpSpPr>
                      <wps:wsp>
                        <wps:cNvPr id="22981" name="Shape 22981"/>
                        <wps:cNvSpPr/>
                        <wps:spPr>
                          <a:xfrm>
                            <a:off x="0" y="18286"/>
                            <a:ext cx="57576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672" h="9144">
                                <a:moveTo>
                                  <a:pt x="0" y="0"/>
                                </a:moveTo>
                                <a:lnTo>
                                  <a:pt x="5757672" y="0"/>
                                </a:lnTo>
                                <a:lnTo>
                                  <a:pt x="5757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82" name="Shape 22982"/>
                        <wps:cNvSpPr/>
                        <wps:spPr>
                          <a:xfrm>
                            <a:off x="0" y="0"/>
                            <a:ext cx="57576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672" h="9144">
                                <a:moveTo>
                                  <a:pt x="0" y="0"/>
                                </a:moveTo>
                                <a:lnTo>
                                  <a:pt x="5757672" y="0"/>
                                </a:lnTo>
                                <a:lnTo>
                                  <a:pt x="5757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59" style="width:453.36pt;height:2.15991pt;mso-position-horizontal-relative:char;mso-position-vertical-relative:line" coordsize="57576,274">
                <v:shape id="Shape 22983" style="position:absolute;width:57576;height:91;left:0;top:182;" coordsize="5757672,9144" path="m0,0l5757672,0l5757672,9144l0,9144l0,0">
                  <v:stroke weight="0pt" endcap="flat" joinstyle="miter" miterlimit="10" on="false" color="#000000" opacity="0"/>
                  <v:fill on="true" color="#000000"/>
                </v:shape>
                <v:shape id="Shape 22984" style="position:absolute;width:57576;height:91;left:0;top:0;" coordsize="5757672,9144" path="m0,0l5757672,0l575767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53EFB" w:rsidRPr="00E86D03" w:rsidRDefault="00E86D03">
      <w:pPr>
        <w:spacing w:after="21" w:line="259" w:lineRule="auto"/>
        <w:ind w:left="226" w:firstLine="0"/>
        <w:jc w:val="left"/>
        <w:rPr>
          <w:lang w:val="uk-UA"/>
        </w:rPr>
      </w:pPr>
      <w:r w:rsidRPr="00E86D03">
        <w:rPr>
          <w:rFonts w:ascii="Arial" w:eastAsia="Arial" w:hAnsi="Arial" w:cs="Arial"/>
          <w:sz w:val="16"/>
          <w:lang w:val="uk-UA"/>
        </w:rPr>
        <w:t xml:space="preserve"> </w:t>
      </w:r>
    </w:p>
    <w:p w:rsidR="00F53EFB" w:rsidRPr="00E86D03" w:rsidRDefault="00E86D03">
      <w:pPr>
        <w:ind w:left="211" w:right="16" w:firstLine="0"/>
        <w:rPr>
          <w:lang w:val="uk-UA"/>
        </w:rPr>
      </w:pPr>
      <w:r w:rsidRPr="00E86D03">
        <w:rPr>
          <w:lang w:val="uk-UA"/>
        </w:rPr>
        <w:t>самовиховання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Основним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завданням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розробка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засобів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навчального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обладнання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формування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компетентності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сфері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спільного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різними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типовими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розладами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Перспективи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подальших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розробок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стосуються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розкриття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змісту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форм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виховання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молодших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школярів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spacing w:after="63" w:line="259" w:lineRule="auto"/>
        <w:ind w:left="793" w:firstLine="0"/>
        <w:jc w:val="left"/>
        <w:rPr>
          <w:lang w:val="uk-UA"/>
        </w:rPr>
      </w:pPr>
      <w:r w:rsidRPr="00E86D03">
        <w:rPr>
          <w:sz w:val="12"/>
          <w:lang w:val="uk-UA"/>
        </w:rPr>
        <w:t xml:space="preserve"> </w:t>
      </w:r>
    </w:p>
    <w:p w:rsidR="00F53EFB" w:rsidRPr="00E86D03" w:rsidRDefault="00E86D03">
      <w:pPr>
        <w:pStyle w:val="2"/>
        <w:ind w:left="206"/>
        <w:rPr>
          <w:lang w:val="uk-UA"/>
        </w:rPr>
      </w:pPr>
      <w:r w:rsidRPr="00E86D03">
        <w:rPr>
          <w:lang w:val="uk-UA"/>
        </w:rPr>
        <w:t>ЛІТЕРАТУРА</w:t>
      </w:r>
      <w:r w:rsidRPr="00E86D03">
        <w:rPr>
          <w:lang w:val="uk-UA"/>
        </w:rPr>
        <w:t xml:space="preserve">  </w:t>
      </w:r>
    </w:p>
    <w:p w:rsidR="00F53EFB" w:rsidRPr="00E86D03" w:rsidRDefault="00E86D03">
      <w:pPr>
        <w:numPr>
          <w:ilvl w:val="0"/>
          <w:numId w:val="2"/>
        </w:numPr>
        <w:spacing w:after="38"/>
        <w:ind w:right="16" w:hanging="180"/>
        <w:rPr>
          <w:lang w:val="uk-UA"/>
        </w:rPr>
      </w:pPr>
      <w:r w:rsidRPr="00E86D03">
        <w:rPr>
          <w:lang w:val="uk-UA"/>
        </w:rPr>
        <w:t>Бойко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>.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освіта</w:t>
      </w:r>
      <w:r w:rsidRPr="00E86D03">
        <w:rPr>
          <w:lang w:val="uk-UA"/>
        </w:rPr>
        <w:t xml:space="preserve">: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питання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визначення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поняття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особливостей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її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запровадження</w:t>
      </w:r>
      <w:r w:rsidRPr="00E86D03">
        <w:rPr>
          <w:lang w:val="uk-UA"/>
        </w:rPr>
        <w:t xml:space="preserve"> / </w:t>
      </w:r>
      <w:r w:rsidRPr="00E86D03">
        <w:rPr>
          <w:lang w:val="uk-UA"/>
        </w:rPr>
        <w:t>В</w:t>
      </w:r>
      <w:r w:rsidRPr="00E86D03">
        <w:rPr>
          <w:lang w:val="uk-UA"/>
        </w:rPr>
        <w:t>.</w:t>
      </w:r>
      <w:r w:rsidRPr="00E86D03">
        <w:rPr>
          <w:lang w:val="uk-UA"/>
        </w:rPr>
        <w:t>О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Бойко</w:t>
      </w:r>
      <w:r w:rsidRPr="00E86D03">
        <w:rPr>
          <w:lang w:val="uk-UA"/>
        </w:rPr>
        <w:t xml:space="preserve"> // </w:t>
      </w:r>
      <w:r w:rsidRPr="00E86D03">
        <w:rPr>
          <w:lang w:val="uk-UA"/>
        </w:rPr>
        <w:t>Наукові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записки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Ніжинського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державного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університету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імені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Миколи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Гоголя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Психолого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науки</w:t>
      </w:r>
      <w:r w:rsidRPr="00E86D03">
        <w:rPr>
          <w:lang w:val="uk-UA"/>
        </w:rPr>
        <w:t xml:space="preserve">. – </w:t>
      </w:r>
      <w:r w:rsidRPr="00E86D03">
        <w:rPr>
          <w:lang w:val="uk-UA"/>
        </w:rPr>
        <w:t>Ніжин</w:t>
      </w:r>
      <w:r w:rsidRPr="00E86D03">
        <w:rPr>
          <w:lang w:val="uk-UA"/>
        </w:rPr>
        <w:t xml:space="preserve">: </w:t>
      </w:r>
      <w:r w:rsidRPr="00E86D03">
        <w:rPr>
          <w:lang w:val="uk-UA"/>
        </w:rPr>
        <w:t>НДУ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ім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М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Гоголя</w:t>
      </w:r>
      <w:r w:rsidRPr="00E86D03">
        <w:rPr>
          <w:lang w:val="uk-UA"/>
        </w:rPr>
        <w:t xml:space="preserve">, 2012.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№</w:t>
      </w:r>
      <w:r w:rsidRPr="00E86D03">
        <w:rPr>
          <w:lang w:val="uk-UA"/>
        </w:rPr>
        <w:t xml:space="preserve">4. –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 7-11. </w:t>
      </w:r>
    </w:p>
    <w:p w:rsidR="00F53EFB" w:rsidRPr="00E86D03" w:rsidRDefault="00E86D03">
      <w:pPr>
        <w:numPr>
          <w:ilvl w:val="0"/>
          <w:numId w:val="2"/>
        </w:numPr>
        <w:spacing w:after="39"/>
        <w:ind w:right="16" w:hanging="180"/>
        <w:rPr>
          <w:lang w:val="uk-UA"/>
        </w:rPr>
      </w:pPr>
      <w:r w:rsidRPr="00E86D03">
        <w:rPr>
          <w:lang w:val="uk-UA"/>
        </w:rPr>
        <w:t>Бондар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Інклюзивне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феномен</w:t>
      </w:r>
      <w:r w:rsidRPr="00E86D03">
        <w:rPr>
          <w:lang w:val="uk-UA"/>
        </w:rPr>
        <w:t xml:space="preserve"> /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Бондар</w:t>
      </w:r>
      <w:r w:rsidRPr="00E86D03">
        <w:rPr>
          <w:lang w:val="uk-UA"/>
        </w:rPr>
        <w:t xml:space="preserve"> // </w:t>
      </w:r>
      <w:r w:rsidRPr="00E86D03">
        <w:rPr>
          <w:lang w:val="uk-UA"/>
        </w:rPr>
        <w:t>Рідна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школа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2011.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№</w:t>
      </w:r>
      <w:r w:rsidRPr="00E86D03">
        <w:rPr>
          <w:lang w:val="uk-UA"/>
        </w:rPr>
        <w:t>3 (</w:t>
      </w:r>
      <w:r w:rsidRPr="00E86D03">
        <w:rPr>
          <w:lang w:val="uk-UA"/>
        </w:rPr>
        <w:t>березень</w:t>
      </w:r>
      <w:r w:rsidRPr="00E86D03">
        <w:rPr>
          <w:lang w:val="uk-UA"/>
        </w:rPr>
        <w:t xml:space="preserve">). –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.10-14. </w:t>
      </w:r>
    </w:p>
    <w:p w:rsidR="00F53EFB" w:rsidRPr="00E86D03" w:rsidRDefault="00E86D03">
      <w:pPr>
        <w:numPr>
          <w:ilvl w:val="0"/>
          <w:numId w:val="2"/>
        </w:numPr>
        <w:spacing w:after="38"/>
        <w:ind w:right="16" w:hanging="180"/>
        <w:rPr>
          <w:lang w:val="uk-UA"/>
        </w:rPr>
      </w:pPr>
      <w:r w:rsidRPr="00E86D03">
        <w:rPr>
          <w:lang w:val="uk-UA"/>
        </w:rPr>
        <w:t>Будник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</w:t>
      </w:r>
      <w:r w:rsidRPr="00E86D03">
        <w:rPr>
          <w:lang w:val="uk-UA"/>
        </w:rPr>
        <w:t>.</w:t>
      </w:r>
      <w:r w:rsidRPr="00E86D03">
        <w:rPr>
          <w:lang w:val="uk-UA"/>
        </w:rPr>
        <w:t>Б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теоретичні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методичні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засади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майбутніх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: </w:t>
      </w:r>
      <w:proofErr w:type="spellStart"/>
      <w:r w:rsidRPr="00E86D03">
        <w:rPr>
          <w:lang w:val="uk-UA"/>
        </w:rPr>
        <w:t>дис</w:t>
      </w:r>
      <w:proofErr w:type="spellEnd"/>
      <w:r w:rsidRPr="00E86D03">
        <w:rPr>
          <w:lang w:val="uk-UA"/>
        </w:rPr>
        <w:t xml:space="preserve">. … </w:t>
      </w:r>
      <w:proofErr w:type="spellStart"/>
      <w:r w:rsidRPr="00E86D03">
        <w:rPr>
          <w:lang w:val="uk-UA"/>
        </w:rPr>
        <w:t>докт</w:t>
      </w:r>
      <w:proofErr w:type="spellEnd"/>
      <w:r w:rsidRPr="00E86D03">
        <w:rPr>
          <w:lang w:val="uk-UA"/>
        </w:rPr>
        <w:t xml:space="preserve">. </w:t>
      </w:r>
      <w:r w:rsidRPr="00E86D03">
        <w:rPr>
          <w:lang w:val="uk-UA"/>
        </w:rPr>
        <w:t>пед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наук</w:t>
      </w:r>
      <w:r w:rsidRPr="00E86D03">
        <w:rPr>
          <w:lang w:val="uk-UA"/>
        </w:rPr>
        <w:t xml:space="preserve">: 13.00.04 / </w:t>
      </w:r>
      <w:r w:rsidRPr="00E86D03">
        <w:rPr>
          <w:lang w:val="uk-UA"/>
        </w:rPr>
        <w:t>Олена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Богданівна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Будник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Житомирський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державний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університет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імені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Івана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Франка</w:t>
      </w:r>
      <w:r w:rsidRPr="00E86D03">
        <w:rPr>
          <w:lang w:val="uk-UA"/>
        </w:rPr>
        <w:t xml:space="preserve">, 2015.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552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numPr>
          <w:ilvl w:val="0"/>
          <w:numId w:val="2"/>
        </w:numPr>
        <w:spacing w:after="36"/>
        <w:ind w:right="16" w:hanging="180"/>
        <w:rPr>
          <w:lang w:val="uk-UA"/>
        </w:rPr>
      </w:pPr>
      <w:r w:rsidRPr="00E86D03">
        <w:rPr>
          <w:lang w:val="uk-UA"/>
        </w:rPr>
        <w:t>Волкова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</w:t>
      </w:r>
      <w:r w:rsidRPr="00E86D03">
        <w:rPr>
          <w:lang w:val="uk-UA"/>
        </w:rPr>
        <w:t>.</w:t>
      </w:r>
      <w:r w:rsidRPr="00E86D03">
        <w:rPr>
          <w:lang w:val="uk-UA"/>
        </w:rPr>
        <w:t>П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 xml:space="preserve">: </w:t>
      </w:r>
      <w:proofErr w:type="spellStart"/>
      <w:r w:rsidRPr="00E86D03">
        <w:rPr>
          <w:lang w:val="uk-UA"/>
        </w:rPr>
        <w:t>навч</w:t>
      </w:r>
      <w:proofErr w:type="spellEnd"/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посіб</w:t>
      </w:r>
      <w:proofErr w:type="spellEnd"/>
      <w:r w:rsidRPr="00E86D03">
        <w:rPr>
          <w:lang w:val="uk-UA"/>
        </w:rPr>
        <w:t xml:space="preserve">. / </w:t>
      </w:r>
      <w:r w:rsidRPr="00E86D03">
        <w:rPr>
          <w:lang w:val="uk-UA"/>
        </w:rPr>
        <w:t>Н</w:t>
      </w:r>
      <w:r w:rsidRPr="00E86D03">
        <w:rPr>
          <w:lang w:val="uk-UA"/>
        </w:rPr>
        <w:t>.</w:t>
      </w:r>
      <w:r w:rsidRPr="00E86D03">
        <w:rPr>
          <w:lang w:val="uk-UA"/>
        </w:rPr>
        <w:t>П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Волкова</w:t>
      </w:r>
      <w:r w:rsidRPr="00E86D03">
        <w:rPr>
          <w:lang w:val="uk-UA"/>
        </w:rPr>
        <w:t xml:space="preserve">. – </w:t>
      </w:r>
      <w:r w:rsidRPr="00E86D03">
        <w:rPr>
          <w:lang w:val="uk-UA"/>
        </w:rPr>
        <w:t>К</w:t>
      </w:r>
      <w:r w:rsidRPr="00E86D03">
        <w:rPr>
          <w:lang w:val="uk-UA"/>
        </w:rPr>
        <w:t xml:space="preserve">.: </w:t>
      </w:r>
      <w:proofErr w:type="spellStart"/>
      <w:r w:rsidRPr="00E86D03">
        <w:rPr>
          <w:lang w:val="uk-UA"/>
        </w:rPr>
        <w:t>Академвидав</w:t>
      </w:r>
      <w:proofErr w:type="spellEnd"/>
      <w:r w:rsidRPr="00E86D03">
        <w:rPr>
          <w:lang w:val="uk-UA"/>
        </w:rPr>
        <w:t xml:space="preserve">, 2009. – 616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numPr>
          <w:ilvl w:val="0"/>
          <w:numId w:val="2"/>
        </w:numPr>
        <w:spacing w:after="39"/>
        <w:ind w:right="16" w:hanging="180"/>
        <w:rPr>
          <w:lang w:val="uk-UA"/>
        </w:rPr>
      </w:pPr>
      <w:r w:rsidRPr="00E86D03">
        <w:rPr>
          <w:lang w:val="uk-UA"/>
        </w:rPr>
        <w:t>Гордійчук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</w:t>
      </w:r>
      <w:r w:rsidRPr="00E86D03">
        <w:rPr>
          <w:lang w:val="uk-UA"/>
        </w:rPr>
        <w:t>.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Науково</w:t>
      </w:r>
      <w:r w:rsidRPr="00E86D03">
        <w:rPr>
          <w:lang w:val="uk-UA"/>
        </w:rPr>
        <w:t>-</w:t>
      </w:r>
      <w:r w:rsidRPr="00E86D03">
        <w:rPr>
          <w:lang w:val="uk-UA"/>
        </w:rPr>
        <w:t>методична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робота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складова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підготовки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майбутніх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класів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[</w:t>
      </w:r>
      <w:r w:rsidRPr="00E86D03">
        <w:rPr>
          <w:lang w:val="uk-UA"/>
        </w:rPr>
        <w:t>Електронний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ресурс</w:t>
      </w:r>
      <w:r w:rsidRPr="00E86D03">
        <w:rPr>
          <w:lang w:val="uk-UA"/>
        </w:rPr>
        <w:t xml:space="preserve">]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Режим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доступу</w:t>
      </w:r>
      <w:r w:rsidRPr="00E86D03">
        <w:rPr>
          <w:lang w:val="uk-UA"/>
        </w:rPr>
        <w:t xml:space="preserve">: http:// 45 </w:t>
      </w:r>
      <w:proofErr w:type="spellStart"/>
      <w:r w:rsidRPr="00E86D03">
        <w:rPr>
          <w:lang w:val="uk-UA"/>
        </w:rPr>
        <w:t>р</w:t>
      </w:r>
      <w:r w:rsidRPr="00E86D03">
        <w:rPr>
          <w:lang w:val="uk-UA"/>
        </w:rPr>
        <w:t>df</w:t>
      </w:r>
      <w:proofErr w:type="spellEnd"/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Adobe</w:t>
      </w:r>
      <w:proofErr w:type="spellEnd"/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Acrobat</w:t>
      </w:r>
      <w:proofErr w:type="spellEnd"/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Document</w:t>
      </w:r>
      <w:proofErr w:type="spellEnd"/>
      <w:r w:rsidRPr="00E86D03">
        <w:rPr>
          <w:lang w:val="uk-UA"/>
        </w:rPr>
        <w:t xml:space="preserve">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Назва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екрану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numPr>
          <w:ilvl w:val="0"/>
          <w:numId w:val="2"/>
        </w:numPr>
        <w:spacing w:after="24" w:line="259" w:lineRule="auto"/>
        <w:ind w:right="16" w:hanging="180"/>
        <w:rPr>
          <w:lang w:val="uk-UA"/>
        </w:rPr>
      </w:pPr>
      <w:r w:rsidRPr="00E86D03">
        <w:rPr>
          <w:lang w:val="uk-UA"/>
        </w:rPr>
        <w:t>Демченко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>.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Сутність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поняття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педагогіка</w:t>
      </w:r>
      <w:r w:rsidRPr="00E86D03">
        <w:rPr>
          <w:lang w:val="uk-UA"/>
        </w:rPr>
        <w:t>» [</w:t>
      </w:r>
      <w:r w:rsidRPr="00E86D03">
        <w:rPr>
          <w:lang w:val="uk-UA"/>
        </w:rPr>
        <w:t>Електронн</w:t>
      </w:r>
      <w:r w:rsidRPr="00E86D03">
        <w:rPr>
          <w:lang w:val="uk-UA"/>
        </w:rPr>
        <w:t>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ресурс</w:t>
      </w:r>
      <w:r w:rsidRPr="00E86D03">
        <w:rPr>
          <w:lang w:val="uk-UA"/>
        </w:rPr>
        <w:t xml:space="preserve">] / </w:t>
      </w:r>
      <w:r w:rsidRPr="00E86D03">
        <w:rPr>
          <w:lang w:val="uk-UA"/>
        </w:rPr>
        <w:t>І</w:t>
      </w:r>
      <w:r w:rsidRPr="00E86D03">
        <w:rPr>
          <w:lang w:val="uk-UA"/>
        </w:rPr>
        <w:t>.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Демченко</w:t>
      </w:r>
      <w:r w:rsidRPr="00E86D03">
        <w:rPr>
          <w:lang w:val="uk-UA"/>
        </w:rPr>
        <w:t xml:space="preserve">. – </w:t>
      </w:r>
      <w:r w:rsidRPr="00E86D03">
        <w:rPr>
          <w:lang w:val="uk-UA"/>
        </w:rPr>
        <w:t>Режим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доступу</w:t>
      </w:r>
      <w:r w:rsidRPr="00E86D03">
        <w:rPr>
          <w:lang w:val="uk-UA"/>
        </w:rPr>
        <w:t xml:space="preserve">: http://dspace.udpu.org.ua:8080/jspui/bitstream/6789/902/1/INKLUS_PEDAGOGIKA_tesy.pdf.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Назва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екрану</w:t>
      </w:r>
      <w:r w:rsidRPr="00E86D03">
        <w:rPr>
          <w:lang w:val="uk-UA"/>
        </w:rPr>
        <w:t xml:space="preserve">.  </w:t>
      </w:r>
    </w:p>
    <w:p w:rsidR="00F53EFB" w:rsidRPr="00E86D03" w:rsidRDefault="00E86D03">
      <w:pPr>
        <w:numPr>
          <w:ilvl w:val="0"/>
          <w:numId w:val="2"/>
        </w:numPr>
        <w:spacing w:after="39"/>
        <w:ind w:right="16" w:hanging="180"/>
        <w:rPr>
          <w:lang w:val="uk-UA"/>
        </w:rPr>
      </w:pPr>
      <w:proofErr w:type="spellStart"/>
      <w:r w:rsidRPr="00E86D03">
        <w:rPr>
          <w:lang w:val="uk-UA"/>
        </w:rPr>
        <w:t>Колупаєва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А</w:t>
      </w:r>
      <w:r w:rsidRPr="00E86D03">
        <w:rPr>
          <w:lang w:val="uk-UA"/>
        </w:rPr>
        <w:t>.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освіта</w:t>
      </w:r>
      <w:r w:rsidRPr="00E86D03">
        <w:rPr>
          <w:lang w:val="uk-UA"/>
        </w:rPr>
        <w:t xml:space="preserve">: </w:t>
      </w:r>
      <w:r w:rsidRPr="00E86D03">
        <w:rPr>
          <w:lang w:val="uk-UA"/>
        </w:rPr>
        <w:t>реалії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перспективи</w:t>
      </w:r>
      <w:r w:rsidRPr="00E86D03">
        <w:rPr>
          <w:lang w:val="uk-UA"/>
        </w:rPr>
        <w:t>: [</w:t>
      </w:r>
      <w:r w:rsidRPr="00E86D03">
        <w:rPr>
          <w:lang w:val="uk-UA"/>
        </w:rPr>
        <w:t>монографія</w:t>
      </w:r>
      <w:r w:rsidRPr="00E86D03">
        <w:rPr>
          <w:lang w:val="uk-UA"/>
        </w:rPr>
        <w:t xml:space="preserve">] / </w:t>
      </w:r>
      <w:r w:rsidRPr="00E86D03">
        <w:rPr>
          <w:lang w:val="uk-UA"/>
        </w:rPr>
        <w:t>А</w:t>
      </w:r>
      <w:r w:rsidRPr="00E86D03">
        <w:rPr>
          <w:lang w:val="uk-UA"/>
        </w:rPr>
        <w:t>.</w:t>
      </w:r>
      <w:r w:rsidRPr="00E86D03">
        <w:rPr>
          <w:lang w:val="uk-UA"/>
        </w:rPr>
        <w:t>А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Колупаєва</w:t>
      </w:r>
      <w:proofErr w:type="spellEnd"/>
      <w:r w:rsidRPr="00E86D03">
        <w:rPr>
          <w:lang w:val="uk-UA"/>
        </w:rPr>
        <w:t xml:space="preserve">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</w:t>
      </w:r>
      <w:r w:rsidRPr="00E86D03">
        <w:rPr>
          <w:lang w:val="uk-UA"/>
        </w:rPr>
        <w:t>.: «</w:t>
      </w:r>
      <w:proofErr w:type="spellStart"/>
      <w:r w:rsidRPr="00E86D03">
        <w:rPr>
          <w:lang w:val="uk-UA"/>
        </w:rPr>
        <w:t>Саміт</w:t>
      </w:r>
      <w:r w:rsidRPr="00E86D03">
        <w:rPr>
          <w:lang w:val="uk-UA"/>
        </w:rPr>
        <w:t>Книга</w:t>
      </w:r>
      <w:proofErr w:type="spellEnd"/>
      <w:r w:rsidRPr="00E86D03">
        <w:rPr>
          <w:lang w:val="uk-UA"/>
        </w:rPr>
        <w:t xml:space="preserve">», 2009.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272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.: </w:t>
      </w:r>
      <w:proofErr w:type="spellStart"/>
      <w:r w:rsidRPr="00E86D03">
        <w:rPr>
          <w:lang w:val="uk-UA"/>
        </w:rPr>
        <w:t>іл</w:t>
      </w:r>
      <w:proofErr w:type="spellEnd"/>
      <w:r w:rsidRPr="00E86D03">
        <w:rPr>
          <w:lang w:val="uk-UA"/>
        </w:rPr>
        <w:t xml:space="preserve">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(</w:t>
      </w:r>
      <w:r w:rsidRPr="00E86D03">
        <w:rPr>
          <w:lang w:val="uk-UA"/>
        </w:rPr>
        <w:t>Серія</w:t>
      </w:r>
      <w:r w:rsidRPr="00E86D03">
        <w:rPr>
          <w:lang w:val="uk-UA"/>
        </w:rPr>
        <w:t xml:space="preserve"> «</w:t>
      </w:r>
      <w:r w:rsidRPr="00E86D03">
        <w:rPr>
          <w:lang w:val="uk-UA"/>
        </w:rPr>
        <w:t>Інклюзивна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освіта</w:t>
      </w:r>
      <w:r w:rsidRPr="00E86D03">
        <w:rPr>
          <w:lang w:val="uk-UA"/>
        </w:rPr>
        <w:t xml:space="preserve">»). </w:t>
      </w:r>
    </w:p>
    <w:p w:rsidR="00F53EFB" w:rsidRPr="00E86D03" w:rsidRDefault="00E86D03">
      <w:pPr>
        <w:numPr>
          <w:ilvl w:val="0"/>
          <w:numId w:val="2"/>
        </w:numPr>
        <w:spacing w:after="39"/>
        <w:ind w:right="16" w:hanging="180"/>
        <w:rPr>
          <w:lang w:val="uk-UA"/>
        </w:rPr>
      </w:pPr>
      <w:proofErr w:type="spellStart"/>
      <w:r w:rsidRPr="00E86D03">
        <w:rPr>
          <w:lang w:val="uk-UA"/>
        </w:rPr>
        <w:t>Мартинчук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О</w:t>
      </w:r>
      <w:r w:rsidRPr="00E86D03">
        <w:rPr>
          <w:lang w:val="uk-UA"/>
        </w:rPr>
        <w:t>.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сучасні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вимоги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професійної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вчителя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умовах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інклюзивного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[</w:t>
      </w:r>
      <w:r w:rsidRPr="00E86D03">
        <w:rPr>
          <w:lang w:val="uk-UA"/>
        </w:rPr>
        <w:t>Електронний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ресурс</w:t>
      </w:r>
      <w:r w:rsidRPr="00E86D03">
        <w:rPr>
          <w:lang w:val="uk-UA"/>
        </w:rPr>
        <w:t xml:space="preserve">].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Режим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доступу</w:t>
      </w:r>
      <w:r w:rsidRPr="00E86D03">
        <w:rPr>
          <w:lang w:val="uk-UA"/>
        </w:rPr>
        <w:t xml:space="preserve">: http://www.psyh.kiev.ua. </w:t>
      </w:r>
      <w:r w:rsidRPr="00E86D03">
        <w:rPr>
          <w:lang w:val="uk-UA"/>
        </w:rPr>
        <w:t>−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Назва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екрану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numPr>
          <w:ilvl w:val="0"/>
          <w:numId w:val="2"/>
        </w:numPr>
        <w:ind w:right="16" w:hanging="180"/>
        <w:rPr>
          <w:lang w:val="uk-UA"/>
        </w:rPr>
      </w:pPr>
      <w:r w:rsidRPr="00E86D03">
        <w:rPr>
          <w:lang w:val="uk-UA"/>
        </w:rPr>
        <w:t>Ш</w:t>
      </w:r>
      <w:r w:rsidRPr="00E86D03">
        <w:rPr>
          <w:lang w:val="uk-UA"/>
        </w:rPr>
        <w:t>евців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</w:t>
      </w:r>
      <w:r w:rsidRPr="00E86D03">
        <w:rPr>
          <w:lang w:val="uk-UA"/>
        </w:rPr>
        <w:t>.</w:t>
      </w:r>
      <w:r w:rsidRPr="00E86D03">
        <w:rPr>
          <w:lang w:val="uk-UA"/>
        </w:rPr>
        <w:t>М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Основи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педагогічної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діяльності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навч</w:t>
      </w:r>
      <w:proofErr w:type="spellEnd"/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посіб</w:t>
      </w:r>
      <w:proofErr w:type="spellEnd"/>
      <w:r w:rsidRPr="00E86D03">
        <w:rPr>
          <w:lang w:val="uk-UA"/>
        </w:rPr>
        <w:t xml:space="preserve">. / </w:t>
      </w:r>
      <w:r w:rsidRPr="00E86D03">
        <w:rPr>
          <w:lang w:val="uk-UA"/>
        </w:rPr>
        <w:t>З</w:t>
      </w:r>
      <w:r w:rsidRPr="00E86D03">
        <w:rPr>
          <w:lang w:val="uk-UA"/>
        </w:rPr>
        <w:t>.</w:t>
      </w:r>
      <w:r w:rsidRPr="00E86D03">
        <w:rPr>
          <w:lang w:val="uk-UA"/>
        </w:rPr>
        <w:t>М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Шевців</w:t>
      </w:r>
      <w:r w:rsidRPr="00E86D03">
        <w:rPr>
          <w:lang w:val="uk-UA"/>
        </w:rPr>
        <w:t xml:space="preserve">. – </w:t>
      </w:r>
      <w:proofErr w:type="spellStart"/>
      <w:r w:rsidRPr="00E86D03">
        <w:rPr>
          <w:lang w:val="uk-UA"/>
        </w:rPr>
        <w:t>К</w:t>
      </w:r>
      <w:r w:rsidRPr="00E86D03">
        <w:rPr>
          <w:lang w:val="uk-UA"/>
        </w:rPr>
        <w:t>.:</w:t>
      </w:r>
      <w:r w:rsidRPr="00E86D03">
        <w:rPr>
          <w:lang w:val="uk-UA"/>
        </w:rPr>
        <w:t>Центр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учбової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літератури</w:t>
      </w:r>
      <w:r w:rsidRPr="00E86D03">
        <w:rPr>
          <w:lang w:val="uk-UA"/>
        </w:rPr>
        <w:t xml:space="preserve">, 2012. – 248 </w:t>
      </w:r>
      <w:r w:rsidRPr="00E86D03">
        <w:rPr>
          <w:lang w:val="uk-UA"/>
        </w:rPr>
        <w:t>с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spacing w:after="21" w:line="259" w:lineRule="auto"/>
        <w:ind w:left="793" w:firstLine="0"/>
        <w:jc w:val="left"/>
        <w:rPr>
          <w:lang w:val="uk-UA"/>
        </w:rPr>
      </w:pPr>
      <w:r w:rsidRPr="00E86D03">
        <w:rPr>
          <w:sz w:val="16"/>
          <w:lang w:val="uk-UA"/>
        </w:rPr>
        <w:t xml:space="preserve"> </w:t>
      </w:r>
    </w:p>
    <w:p w:rsidR="00F53EFB" w:rsidRPr="00E86D03" w:rsidRDefault="00E86D03">
      <w:pPr>
        <w:spacing w:after="5" w:line="247" w:lineRule="auto"/>
        <w:ind w:left="803" w:hanging="10"/>
        <w:rPr>
          <w:lang w:val="uk-UA"/>
        </w:rPr>
      </w:pPr>
      <w:r w:rsidRPr="00E86D03">
        <w:rPr>
          <w:b/>
          <w:lang w:val="uk-UA"/>
        </w:rPr>
        <w:t xml:space="preserve">З.М. ШЕВЦИВ. ТЕОРЕТИЧЕСКИЕ ОСНОВЫ ИНКЛЮЗИВНОЙ ПЕДАГОГИКИ </w:t>
      </w:r>
    </w:p>
    <w:p w:rsidR="00F53EFB" w:rsidRPr="00E86D03" w:rsidRDefault="00E86D03">
      <w:pPr>
        <w:spacing w:after="1" w:line="234" w:lineRule="auto"/>
        <w:ind w:left="226" w:right="15"/>
        <w:rPr>
          <w:lang w:val="uk-UA"/>
        </w:rPr>
      </w:pPr>
      <w:r w:rsidRPr="00E86D03">
        <w:rPr>
          <w:b/>
          <w:i/>
          <w:lang w:val="uk-UA"/>
        </w:rPr>
        <w:t>Резюме.</w:t>
      </w:r>
      <w:r w:rsidRPr="00E86D03">
        <w:rPr>
          <w:i/>
          <w:lang w:val="uk-UA"/>
        </w:rPr>
        <w:t xml:space="preserve"> В </w:t>
      </w:r>
      <w:proofErr w:type="spellStart"/>
      <w:r w:rsidRPr="00E86D03">
        <w:rPr>
          <w:i/>
          <w:lang w:val="uk-UA"/>
        </w:rPr>
        <w:t>статье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обоснованы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теоретические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основы</w:t>
      </w:r>
      <w:proofErr w:type="spellEnd"/>
      <w:r w:rsidRPr="00E86D03">
        <w:rPr>
          <w:i/>
          <w:lang w:val="uk-UA"/>
        </w:rPr>
        <w:t xml:space="preserve"> к </w:t>
      </w:r>
      <w:proofErr w:type="spellStart"/>
      <w:r w:rsidRPr="00E86D03">
        <w:rPr>
          <w:i/>
          <w:lang w:val="uk-UA"/>
        </w:rPr>
        <w:t>определению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инклюзивной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педагогики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определены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ее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категории</w:t>
      </w:r>
      <w:proofErr w:type="spellEnd"/>
      <w:r w:rsidRPr="00E86D03">
        <w:rPr>
          <w:i/>
          <w:lang w:val="uk-UA"/>
        </w:rPr>
        <w:t xml:space="preserve"> и </w:t>
      </w:r>
      <w:proofErr w:type="spellStart"/>
      <w:r w:rsidRPr="00E86D03">
        <w:rPr>
          <w:i/>
          <w:lang w:val="uk-UA"/>
        </w:rPr>
        <w:t>задачи</w:t>
      </w:r>
      <w:proofErr w:type="spellEnd"/>
      <w:r w:rsidRPr="00E86D03">
        <w:rPr>
          <w:i/>
          <w:lang w:val="uk-UA"/>
        </w:rPr>
        <w:t xml:space="preserve">. </w:t>
      </w:r>
      <w:proofErr w:type="spellStart"/>
      <w:r w:rsidRPr="00E86D03">
        <w:rPr>
          <w:i/>
          <w:lang w:val="uk-UA"/>
        </w:rPr>
        <w:t>Раскрыты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условия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обеспечения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инклюзивной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деятельности</w:t>
      </w:r>
      <w:proofErr w:type="spellEnd"/>
      <w:r w:rsidRPr="00E86D03">
        <w:rPr>
          <w:i/>
          <w:lang w:val="uk-UA"/>
        </w:rPr>
        <w:t xml:space="preserve"> учителя </w:t>
      </w:r>
      <w:proofErr w:type="spellStart"/>
      <w:r w:rsidRPr="00E86D03">
        <w:rPr>
          <w:i/>
          <w:lang w:val="uk-UA"/>
        </w:rPr>
        <w:t>начальных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классов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определены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функции</w:t>
      </w:r>
      <w:proofErr w:type="spellEnd"/>
      <w:r w:rsidRPr="00E86D03">
        <w:rPr>
          <w:i/>
          <w:lang w:val="uk-UA"/>
        </w:rPr>
        <w:t xml:space="preserve"> и </w:t>
      </w:r>
      <w:proofErr w:type="spellStart"/>
      <w:r w:rsidRPr="00E86D03">
        <w:rPr>
          <w:i/>
          <w:lang w:val="uk-UA"/>
        </w:rPr>
        <w:t>направления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социально-педагогической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деятельности</w:t>
      </w:r>
      <w:proofErr w:type="spellEnd"/>
      <w:r w:rsidRPr="00E86D03">
        <w:rPr>
          <w:i/>
          <w:lang w:val="uk-UA"/>
        </w:rPr>
        <w:t xml:space="preserve">, дана характеристика </w:t>
      </w:r>
      <w:proofErr w:type="spellStart"/>
      <w:r w:rsidRPr="00E86D03">
        <w:rPr>
          <w:i/>
          <w:lang w:val="uk-UA"/>
        </w:rPr>
        <w:t>детей</w:t>
      </w:r>
      <w:proofErr w:type="spellEnd"/>
      <w:r w:rsidRPr="00E86D03">
        <w:rPr>
          <w:i/>
          <w:lang w:val="uk-UA"/>
        </w:rPr>
        <w:t xml:space="preserve"> с </w:t>
      </w:r>
      <w:proofErr w:type="spellStart"/>
      <w:r w:rsidRPr="00E86D03">
        <w:rPr>
          <w:i/>
          <w:lang w:val="uk-UA"/>
        </w:rPr>
        <w:t>особы</w:t>
      </w:r>
      <w:r w:rsidRPr="00E86D03">
        <w:rPr>
          <w:i/>
          <w:lang w:val="uk-UA"/>
        </w:rPr>
        <w:t>ми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образовательными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потребностями</w:t>
      </w:r>
      <w:proofErr w:type="spellEnd"/>
      <w:r w:rsidRPr="00E86D03">
        <w:rPr>
          <w:i/>
          <w:lang w:val="uk-UA"/>
        </w:rPr>
        <w:t xml:space="preserve">. </w:t>
      </w:r>
    </w:p>
    <w:p w:rsidR="00F53EFB" w:rsidRPr="00E86D03" w:rsidRDefault="00E86D03">
      <w:pPr>
        <w:spacing w:after="1" w:line="234" w:lineRule="auto"/>
        <w:ind w:left="226" w:right="15"/>
        <w:rPr>
          <w:lang w:val="uk-UA"/>
        </w:rPr>
      </w:pPr>
      <w:proofErr w:type="spellStart"/>
      <w:r w:rsidRPr="00E86D03">
        <w:rPr>
          <w:b/>
          <w:i/>
          <w:lang w:val="uk-UA"/>
        </w:rPr>
        <w:t>Ключевые</w:t>
      </w:r>
      <w:proofErr w:type="spellEnd"/>
      <w:r w:rsidRPr="00E86D03">
        <w:rPr>
          <w:b/>
          <w:i/>
          <w:lang w:val="uk-UA"/>
        </w:rPr>
        <w:t xml:space="preserve"> слова:</w:t>
      </w:r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инклюзивная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педагогика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социально-педагогическая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деятельность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дети</w:t>
      </w:r>
      <w:proofErr w:type="spellEnd"/>
      <w:r w:rsidRPr="00E86D03">
        <w:rPr>
          <w:i/>
          <w:lang w:val="uk-UA"/>
        </w:rPr>
        <w:t xml:space="preserve"> с </w:t>
      </w:r>
      <w:proofErr w:type="spellStart"/>
      <w:r w:rsidRPr="00E86D03">
        <w:rPr>
          <w:i/>
          <w:lang w:val="uk-UA"/>
        </w:rPr>
        <w:t>особыми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образовательными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потребностями</w:t>
      </w:r>
      <w:proofErr w:type="spellEnd"/>
      <w:r w:rsidRPr="00E86D03">
        <w:rPr>
          <w:i/>
          <w:lang w:val="uk-UA"/>
        </w:rPr>
        <w:t xml:space="preserve">. </w:t>
      </w:r>
    </w:p>
    <w:p w:rsidR="00F53EFB" w:rsidRPr="00E86D03" w:rsidRDefault="00E86D03">
      <w:pPr>
        <w:spacing w:after="101" w:line="259" w:lineRule="auto"/>
        <w:ind w:left="793" w:firstLine="0"/>
        <w:jc w:val="left"/>
        <w:rPr>
          <w:lang w:val="uk-UA"/>
        </w:rPr>
      </w:pPr>
      <w:r w:rsidRPr="00E86D03">
        <w:rPr>
          <w:sz w:val="8"/>
          <w:lang w:val="uk-UA"/>
        </w:rPr>
        <w:t xml:space="preserve"> </w:t>
      </w:r>
    </w:p>
    <w:p w:rsidR="00F53EFB" w:rsidRPr="00E86D03" w:rsidRDefault="00E86D03">
      <w:pPr>
        <w:pStyle w:val="1"/>
        <w:ind w:left="803" w:right="0"/>
        <w:rPr>
          <w:lang w:val="uk-UA"/>
        </w:rPr>
      </w:pPr>
      <w:r w:rsidRPr="00E86D03">
        <w:rPr>
          <w:lang w:val="uk-UA"/>
        </w:rPr>
        <w:lastRenderedPageBreak/>
        <w:t xml:space="preserve">Z.M. SHEVTSIV. THEORETICAL FOUNDATIONS OF INCLUSIVE EDUCATION </w:t>
      </w:r>
    </w:p>
    <w:p w:rsidR="00F53EFB" w:rsidRPr="00E86D03" w:rsidRDefault="00E86D03">
      <w:pPr>
        <w:spacing w:after="5" w:line="247" w:lineRule="auto"/>
        <w:ind w:left="226" w:right="15" w:firstLine="568"/>
        <w:rPr>
          <w:lang w:val="uk-UA"/>
        </w:rPr>
      </w:pPr>
      <w:proofErr w:type="spellStart"/>
      <w:r w:rsidRPr="00E86D03">
        <w:rPr>
          <w:b/>
          <w:i/>
          <w:lang w:val="uk-UA"/>
        </w:rPr>
        <w:t>The</w:t>
      </w:r>
      <w:proofErr w:type="spellEnd"/>
      <w:r w:rsidRPr="00E86D03">
        <w:rPr>
          <w:b/>
          <w:i/>
          <w:lang w:val="uk-UA"/>
        </w:rPr>
        <w:t xml:space="preserve"> </w:t>
      </w:r>
      <w:proofErr w:type="spellStart"/>
      <w:r w:rsidRPr="00E86D03">
        <w:rPr>
          <w:b/>
          <w:i/>
          <w:lang w:val="uk-UA"/>
        </w:rPr>
        <w:t>summary</w:t>
      </w:r>
      <w:proofErr w:type="spellEnd"/>
      <w:r w:rsidRPr="00E86D03">
        <w:rPr>
          <w:b/>
          <w:i/>
          <w:lang w:val="uk-UA"/>
        </w:rPr>
        <w:t>.</w:t>
      </w:r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In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Article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determined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Theoretical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Bases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for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the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Determination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of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inclusive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pedagogy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established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categories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and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tasks</w:t>
      </w:r>
      <w:proofErr w:type="spellEnd"/>
      <w:r w:rsidRPr="00E86D03">
        <w:rPr>
          <w:i/>
          <w:lang w:val="uk-UA"/>
        </w:rPr>
        <w:t xml:space="preserve">. </w:t>
      </w:r>
      <w:proofErr w:type="spellStart"/>
      <w:r w:rsidRPr="00E86D03">
        <w:rPr>
          <w:i/>
          <w:lang w:val="uk-UA"/>
        </w:rPr>
        <w:t>Disclosed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conditions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for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inclusive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activities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of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primary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scho</w:t>
      </w:r>
      <w:r w:rsidRPr="00E86D03">
        <w:rPr>
          <w:i/>
          <w:lang w:val="uk-UA"/>
        </w:rPr>
        <w:t>ol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teachers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functions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and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areas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of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socio-educational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activities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characteristic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of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children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with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special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educational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needs</w:t>
      </w:r>
      <w:proofErr w:type="spellEnd"/>
      <w:r w:rsidRPr="00E86D03">
        <w:rPr>
          <w:i/>
          <w:lang w:val="uk-UA"/>
        </w:rPr>
        <w:t xml:space="preserve">. </w:t>
      </w:r>
    </w:p>
    <w:p w:rsidR="00F53EFB" w:rsidRPr="00E86D03" w:rsidRDefault="00E86D03">
      <w:pPr>
        <w:spacing w:after="5" w:line="247" w:lineRule="auto"/>
        <w:ind w:left="803" w:right="15" w:hanging="10"/>
        <w:rPr>
          <w:lang w:val="uk-UA"/>
        </w:rPr>
      </w:pPr>
      <w:proofErr w:type="spellStart"/>
      <w:r w:rsidRPr="00E86D03">
        <w:rPr>
          <w:b/>
          <w:i/>
          <w:lang w:val="uk-UA"/>
        </w:rPr>
        <w:t>Key</w:t>
      </w:r>
      <w:proofErr w:type="spellEnd"/>
      <w:r w:rsidRPr="00E86D03">
        <w:rPr>
          <w:b/>
          <w:i/>
          <w:lang w:val="uk-UA"/>
        </w:rPr>
        <w:t xml:space="preserve"> </w:t>
      </w:r>
      <w:proofErr w:type="spellStart"/>
      <w:r w:rsidRPr="00E86D03">
        <w:rPr>
          <w:b/>
          <w:i/>
          <w:lang w:val="uk-UA"/>
        </w:rPr>
        <w:t>words</w:t>
      </w:r>
      <w:proofErr w:type="spellEnd"/>
      <w:r w:rsidRPr="00E86D03">
        <w:rPr>
          <w:b/>
          <w:i/>
          <w:lang w:val="uk-UA"/>
        </w:rPr>
        <w:t>:</w:t>
      </w:r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inclusive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education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social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and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educational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activities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children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with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special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educational</w:t>
      </w:r>
      <w:proofErr w:type="spellEnd"/>
      <w:r w:rsidRPr="00E86D03">
        <w:rPr>
          <w:i/>
          <w:lang w:val="uk-UA"/>
        </w:rPr>
        <w:t xml:space="preserve"> </w:t>
      </w:r>
      <w:proofErr w:type="spellStart"/>
      <w:r w:rsidRPr="00E86D03">
        <w:rPr>
          <w:i/>
          <w:lang w:val="uk-UA"/>
        </w:rPr>
        <w:t>needs</w:t>
      </w:r>
      <w:proofErr w:type="spellEnd"/>
      <w:r w:rsidRPr="00E86D03">
        <w:rPr>
          <w:i/>
          <w:lang w:val="uk-UA"/>
        </w:rPr>
        <w:t xml:space="preserve">. </w:t>
      </w:r>
    </w:p>
    <w:p w:rsidR="00F53EFB" w:rsidRPr="00E86D03" w:rsidRDefault="00E86D03">
      <w:pPr>
        <w:spacing w:after="62" w:line="259" w:lineRule="auto"/>
        <w:ind w:firstLine="0"/>
        <w:jc w:val="right"/>
        <w:rPr>
          <w:lang w:val="uk-UA"/>
        </w:rPr>
      </w:pPr>
      <w:r w:rsidRPr="00E86D03">
        <w:rPr>
          <w:sz w:val="12"/>
          <w:lang w:val="uk-UA"/>
        </w:rPr>
        <w:t xml:space="preserve"> </w:t>
      </w:r>
    </w:p>
    <w:p w:rsidR="00F53EFB" w:rsidRPr="00E86D03" w:rsidRDefault="00E86D03">
      <w:pPr>
        <w:spacing w:after="5" w:line="247" w:lineRule="auto"/>
        <w:ind w:left="6793" w:firstLine="799"/>
        <w:rPr>
          <w:lang w:val="uk-UA"/>
        </w:rPr>
      </w:pPr>
      <w:r w:rsidRPr="00E86D03">
        <w:rPr>
          <w:b/>
          <w:lang w:val="uk-UA"/>
        </w:rPr>
        <w:t>Рекомендовано до др</w:t>
      </w:r>
      <w:r w:rsidRPr="00E86D03">
        <w:rPr>
          <w:b/>
          <w:lang w:val="uk-UA"/>
        </w:rPr>
        <w:t>уку. Д-р. пед. наук, проф. Г.П. Коваль.</w:t>
      </w:r>
      <w:r w:rsidRPr="00E86D03">
        <w:rPr>
          <w:lang w:val="uk-UA"/>
        </w:rPr>
        <w:t xml:space="preserve"> </w:t>
      </w:r>
    </w:p>
    <w:p w:rsidR="00F53EFB" w:rsidRPr="00E86D03" w:rsidRDefault="00E86D03">
      <w:pPr>
        <w:spacing w:after="99" w:line="259" w:lineRule="auto"/>
        <w:ind w:right="10" w:firstLine="0"/>
        <w:jc w:val="right"/>
        <w:rPr>
          <w:lang w:val="uk-UA"/>
        </w:rPr>
      </w:pPr>
      <w:r w:rsidRPr="00E86D03">
        <w:rPr>
          <w:sz w:val="8"/>
          <w:lang w:val="uk-UA"/>
        </w:rPr>
        <w:t xml:space="preserve"> </w:t>
      </w:r>
    </w:p>
    <w:p w:rsidR="00F53EFB" w:rsidRPr="00E86D03" w:rsidRDefault="00E86D03">
      <w:pPr>
        <w:spacing w:after="0" w:line="259" w:lineRule="auto"/>
        <w:ind w:left="10" w:right="16" w:hanging="10"/>
        <w:jc w:val="right"/>
        <w:rPr>
          <w:lang w:val="uk-UA"/>
        </w:rPr>
      </w:pPr>
      <w:r w:rsidRPr="00E86D03">
        <w:rPr>
          <w:lang w:val="uk-UA"/>
        </w:rPr>
        <w:t>Одержано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редакцією</w:t>
      </w:r>
      <w:r w:rsidRPr="00E86D03">
        <w:rPr>
          <w:lang w:val="uk-UA"/>
        </w:rPr>
        <w:t xml:space="preserve"> 03.02.2016 </w:t>
      </w:r>
      <w:r w:rsidRPr="00E86D03">
        <w:rPr>
          <w:lang w:val="uk-UA"/>
        </w:rPr>
        <w:t>р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spacing w:after="0" w:line="259" w:lineRule="auto"/>
        <w:ind w:left="226" w:firstLine="0"/>
        <w:jc w:val="left"/>
        <w:rPr>
          <w:lang w:val="uk-UA"/>
        </w:rPr>
      </w:pPr>
      <w:r w:rsidRPr="00E86D03">
        <w:rPr>
          <w:sz w:val="22"/>
          <w:lang w:val="uk-UA"/>
        </w:rPr>
        <w:t xml:space="preserve"> </w:t>
      </w:r>
    </w:p>
    <w:p w:rsidR="00F53EFB" w:rsidRPr="00E86D03" w:rsidRDefault="00E86D03">
      <w:pPr>
        <w:spacing w:after="0" w:line="259" w:lineRule="auto"/>
        <w:ind w:left="226" w:firstLine="0"/>
        <w:jc w:val="left"/>
        <w:rPr>
          <w:lang w:val="uk-UA"/>
        </w:rPr>
      </w:pPr>
      <w:r w:rsidRPr="00E86D03">
        <w:rPr>
          <w:sz w:val="22"/>
          <w:lang w:val="uk-UA"/>
        </w:rPr>
        <w:t xml:space="preserve"> </w:t>
      </w:r>
    </w:p>
    <w:p w:rsidR="00F53EFB" w:rsidRPr="00E86D03" w:rsidRDefault="00E86D03">
      <w:pPr>
        <w:tabs>
          <w:tab w:val="center" w:pos="1478"/>
          <w:tab w:val="right" w:pos="9894"/>
        </w:tabs>
        <w:spacing w:after="5" w:line="248" w:lineRule="auto"/>
        <w:ind w:firstLine="0"/>
        <w:jc w:val="left"/>
        <w:rPr>
          <w:lang w:val="uk-UA"/>
        </w:rPr>
      </w:pPr>
      <w:r w:rsidRPr="00E86D03">
        <w:rPr>
          <w:rFonts w:ascii="Calibri" w:eastAsia="Calibri" w:hAnsi="Calibri" w:cs="Calibri"/>
          <w:sz w:val="22"/>
          <w:lang w:val="uk-UA"/>
        </w:rPr>
        <w:tab/>
      </w:r>
      <w:r w:rsidRPr="00E86D03">
        <w:rPr>
          <w:b/>
          <w:lang w:val="uk-UA"/>
        </w:rPr>
        <w:t xml:space="preserve">УДК: 378. 147. 016: 81’ 243  </w:t>
      </w:r>
      <w:r w:rsidRPr="00E86D03">
        <w:rPr>
          <w:b/>
          <w:lang w:val="uk-UA"/>
        </w:rPr>
        <w:tab/>
        <w:t xml:space="preserve">Н.В. ОСІПЧУК </w:t>
      </w:r>
    </w:p>
    <w:p w:rsidR="00F53EFB" w:rsidRPr="00E86D03" w:rsidRDefault="00E86D03">
      <w:pPr>
        <w:spacing w:after="62" w:line="259" w:lineRule="auto"/>
        <w:ind w:left="226" w:firstLine="0"/>
        <w:jc w:val="center"/>
        <w:rPr>
          <w:lang w:val="uk-UA"/>
        </w:rPr>
      </w:pPr>
      <w:r w:rsidRPr="00E86D03">
        <w:rPr>
          <w:sz w:val="12"/>
          <w:lang w:val="uk-UA"/>
        </w:rPr>
        <w:t xml:space="preserve"> </w:t>
      </w:r>
    </w:p>
    <w:p w:rsidR="00F53EFB" w:rsidRPr="00E86D03" w:rsidRDefault="00E86D03">
      <w:pPr>
        <w:pStyle w:val="1"/>
        <w:spacing w:after="0" w:line="259" w:lineRule="auto"/>
        <w:ind w:left="206" w:right="0"/>
        <w:jc w:val="center"/>
        <w:rPr>
          <w:lang w:val="uk-UA"/>
        </w:rPr>
      </w:pPr>
      <w:r w:rsidRPr="00E86D03">
        <w:rPr>
          <w:lang w:val="uk-UA"/>
        </w:rPr>
        <w:t>ЄВРОПЕЙСЬКИЙ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КОНТЕКСТ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ВИВЧЕННЯ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ІНОЗЕМНОЇ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ВИЩІЙ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ШКОЛІ</w:t>
      </w:r>
      <w:r w:rsidRPr="00E86D03">
        <w:rPr>
          <w:lang w:val="uk-UA"/>
        </w:rPr>
        <w:t xml:space="preserve"> </w:t>
      </w:r>
    </w:p>
    <w:p w:rsidR="00F53EFB" w:rsidRPr="00E86D03" w:rsidRDefault="00E86D03">
      <w:pPr>
        <w:spacing w:after="18" w:line="259" w:lineRule="auto"/>
        <w:ind w:left="793" w:firstLine="0"/>
        <w:jc w:val="left"/>
        <w:rPr>
          <w:lang w:val="uk-UA"/>
        </w:rPr>
      </w:pPr>
      <w:r w:rsidRPr="00E86D03">
        <w:rPr>
          <w:sz w:val="16"/>
          <w:lang w:val="uk-UA"/>
        </w:rPr>
        <w:t xml:space="preserve"> </w:t>
      </w:r>
    </w:p>
    <w:p w:rsidR="00F53EFB" w:rsidRPr="00E86D03" w:rsidRDefault="00E86D03">
      <w:pPr>
        <w:spacing w:after="1" w:line="234" w:lineRule="auto"/>
        <w:ind w:left="226" w:right="15"/>
        <w:rPr>
          <w:lang w:val="uk-UA"/>
        </w:rPr>
      </w:pPr>
      <w:r w:rsidRPr="00E86D03">
        <w:rPr>
          <w:b/>
          <w:i/>
          <w:lang w:val="uk-UA"/>
        </w:rPr>
        <w:t>Резюме.</w:t>
      </w:r>
      <w:r w:rsidRPr="00E86D03">
        <w:rPr>
          <w:i/>
          <w:lang w:val="uk-UA"/>
        </w:rPr>
        <w:t xml:space="preserve"> У статті проаналізовано сучасний стан розвитку </w:t>
      </w:r>
      <w:r w:rsidRPr="00E86D03">
        <w:rPr>
          <w:i/>
          <w:lang w:val="uk-UA"/>
        </w:rPr>
        <w:t xml:space="preserve">іншомовної освіти у країнах Європейського Союзу. Розглянуто основні інституції Ради Європи, які відповідають за </w:t>
      </w:r>
      <w:proofErr w:type="spellStart"/>
      <w:r w:rsidRPr="00E86D03">
        <w:rPr>
          <w:i/>
          <w:lang w:val="uk-UA"/>
        </w:rPr>
        <w:t>мовну</w:t>
      </w:r>
      <w:proofErr w:type="spellEnd"/>
      <w:r w:rsidRPr="00E86D03">
        <w:rPr>
          <w:i/>
          <w:lang w:val="uk-UA"/>
        </w:rPr>
        <w:t xml:space="preserve"> політику. Визначено шляхи реформування навчання іноземних мов  в Україні в рамках загальноєвропейських рекомендацій з </w:t>
      </w:r>
      <w:proofErr w:type="spellStart"/>
      <w:r w:rsidRPr="00E86D03">
        <w:rPr>
          <w:i/>
          <w:lang w:val="uk-UA"/>
        </w:rPr>
        <w:t>мовної</w:t>
      </w:r>
      <w:proofErr w:type="spellEnd"/>
      <w:r w:rsidRPr="00E86D03">
        <w:rPr>
          <w:i/>
          <w:lang w:val="uk-UA"/>
        </w:rPr>
        <w:t xml:space="preserve"> освіти. </w:t>
      </w:r>
    </w:p>
    <w:p w:rsidR="00F53EFB" w:rsidRPr="00E86D03" w:rsidRDefault="00E86D03">
      <w:pPr>
        <w:spacing w:after="1" w:line="234" w:lineRule="auto"/>
        <w:ind w:left="226" w:right="15"/>
        <w:rPr>
          <w:lang w:val="uk-UA"/>
        </w:rPr>
      </w:pPr>
      <w:r w:rsidRPr="00E86D03">
        <w:rPr>
          <w:b/>
          <w:i/>
          <w:lang w:val="uk-UA"/>
        </w:rPr>
        <w:t>Ключ</w:t>
      </w:r>
      <w:r w:rsidRPr="00E86D03">
        <w:rPr>
          <w:b/>
          <w:i/>
          <w:lang w:val="uk-UA"/>
        </w:rPr>
        <w:t>ові слова</w:t>
      </w:r>
      <w:r w:rsidRPr="00E86D03">
        <w:rPr>
          <w:i/>
          <w:lang w:val="uk-UA"/>
        </w:rPr>
        <w:t>:</w:t>
      </w:r>
      <w:r w:rsidRPr="00E86D03">
        <w:rPr>
          <w:lang w:val="uk-UA"/>
        </w:rPr>
        <w:t xml:space="preserve"> </w:t>
      </w:r>
      <w:r w:rsidRPr="00E86D03">
        <w:rPr>
          <w:i/>
          <w:lang w:val="uk-UA"/>
        </w:rPr>
        <w:t>іншомовна освіта</w:t>
      </w:r>
      <w:r w:rsidRPr="00E86D03">
        <w:rPr>
          <w:lang w:val="uk-UA"/>
        </w:rPr>
        <w:t xml:space="preserve">, </w:t>
      </w:r>
      <w:r w:rsidRPr="00E86D03">
        <w:rPr>
          <w:i/>
          <w:lang w:val="uk-UA"/>
        </w:rPr>
        <w:t xml:space="preserve">Загальноєвропейські Рекомендації, </w:t>
      </w:r>
      <w:proofErr w:type="spellStart"/>
      <w:r w:rsidRPr="00E86D03">
        <w:rPr>
          <w:i/>
          <w:lang w:val="uk-UA"/>
        </w:rPr>
        <w:t>мультилінгвізм</w:t>
      </w:r>
      <w:proofErr w:type="spellEnd"/>
      <w:r w:rsidRPr="00E86D03">
        <w:rPr>
          <w:i/>
          <w:lang w:val="uk-UA"/>
        </w:rPr>
        <w:t xml:space="preserve">, </w:t>
      </w:r>
      <w:proofErr w:type="spellStart"/>
      <w:r w:rsidRPr="00E86D03">
        <w:rPr>
          <w:i/>
          <w:lang w:val="uk-UA"/>
        </w:rPr>
        <w:t>мовна</w:t>
      </w:r>
      <w:proofErr w:type="spellEnd"/>
      <w:r w:rsidRPr="00E86D03">
        <w:rPr>
          <w:i/>
          <w:lang w:val="uk-UA"/>
        </w:rPr>
        <w:t xml:space="preserve"> політика, міжкультурна компетенція. </w:t>
      </w:r>
    </w:p>
    <w:p w:rsidR="00F53EFB" w:rsidRPr="00E86D03" w:rsidRDefault="00E86D03">
      <w:pPr>
        <w:spacing w:after="62" w:line="259" w:lineRule="auto"/>
        <w:ind w:left="793" w:firstLine="0"/>
        <w:jc w:val="left"/>
        <w:rPr>
          <w:lang w:val="uk-UA"/>
        </w:rPr>
      </w:pPr>
      <w:r w:rsidRPr="00E86D03">
        <w:rPr>
          <w:sz w:val="12"/>
          <w:lang w:val="uk-UA"/>
        </w:rPr>
        <w:t xml:space="preserve"> </w:t>
      </w:r>
    </w:p>
    <w:p w:rsidR="00F53EFB" w:rsidRPr="00E86D03" w:rsidRDefault="00E86D03">
      <w:pPr>
        <w:ind w:left="211" w:right="16"/>
        <w:rPr>
          <w:lang w:val="uk-UA"/>
        </w:rPr>
      </w:pPr>
      <w:r w:rsidRPr="00E86D03">
        <w:rPr>
          <w:b/>
          <w:lang w:val="uk-UA"/>
        </w:rPr>
        <w:t>Постановка проблеми.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іншомовної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України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початку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третього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тисячоліття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потребує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модернізації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рамках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європейських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стандартів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Основними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причинами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удосконалення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системи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іншомовної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соціально</w:t>
      </w:r>
      <w:r w:rsidRPr="00E86D03">
        <w:rPr>
          <w:lang w:val="uk-UA"/>
        </w:rPr>
        <w:t>-</w:t>
      </w:r>
      <w:r w:rsidRPr="00E86D03">
        <w:rPr>
          <w:lang w:val="uk-UA"/>
        </w:rPr>
        <w:t>економічні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фактори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інтеграції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європейської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спільноти</w:t>
      </w:r>
      <w:r w:rsidRPr="00E86D03">
        <w:rPr>
          <w:lang w:val="uk-UA"/>
        </w:rPr>
        <w:t xml:space="preserve">. </w:t>
      </w:r>
      <w:r w:rsidRPr="00E86D03">
        <w:rPr>
          <w:lang w:val="uk-UA"/>
        </w:rPr>
        <w:t>Одним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із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найважливіших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пріоритетних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завдань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Європейського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співтовариства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стало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завдання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створення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</w:t>
      </w:r>
      <w:r w:rsidRPr="00E86D03">
        <w:rPr>
          <w:lang w:val="uk-UA"/>
        </w:rPr>
        <w:t>ьного</w:t>
      </w:r>
      <w:r w:rsidRPr="00E86D03">
        <w:rPr>
          <w:lang w:val="uk-UA"/>
        </w:rPr>
        <w:t xml:space="preserve"> </w:t>
      </w:r>
      <w:proofErr w:type="spellStart"/>
      <w:r w:rsidRPr="00E86D03">
        <w:rPr>
          <w:lang w:val="uk-UA"/>
        </w:rPr>
        <w:t>мовного</w:t>
      </w:r>
      <w:proofErr w:type="spellEnd"/>
      <w:r w:rsidRPr="00E86D03">
        <w:rPr>
          <w:lang w:val="uk-UA"/>
        </w:rPr>
        <w:t xml:space="preserve"> </w:t>
      </w:r>
      <w:r w:rsidRPr="00E86D03">
        <w:rPr>
          <w:lang w:val="uk-UA"/>
        </w:rPr>
        <w:t>простору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що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призвело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офіційних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громадських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міждержавних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національних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організацій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об</w:t>
      </w:r>
      <w:r w:rsidRPr="00E86D03">
        <w:rPr>
          <w:lang w:val="uk-UA"/>
        </w:rPr>
        <w:t>’</w:t>
      </w:r>
      <w:r w:rsidRPr="00E86D03">
        <w:rPr>
          <w:lang w:val="uk-UA"/>
        </w:rPr>
        <w:t>єднань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щодо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вирішення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проблеми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навчання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всіх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рівнях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освіти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формування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міжкультурного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підходу</w:t>
      </w:r>
      <w:r w:rsidRPr="00E86D03">
        <w:rPr>
          <w:lang w:val="uk-UA"/>
        </w:rPr>
        <w:t xml:space="preserve">,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основу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якого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покладено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формування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молоді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готовності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до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практичного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використання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мови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міжнародному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та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міжетнічному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спілкуванні</w:t>
      </w:r>
      <w:r w:rsidRPr="00E86D03">
        <w:rPr>
          <w:lang w:val="uk-UA"/>
        </w:rPr>
        <w:t xml:space="preserve">. </w:t>
      </w:r>
    </w:p>
    <w:p w:rsidR="00F53EFB" w:rsidRPr="00E86D03" w:rsidRDefault="00E86D03">
      <w:pPr>
        <w:spacing w:after="22" w:line="259" w:lineRule="auto"/>
        <w:ind w:left="226" w:firstLine="0"/>
        <w:jc w:val="left"/>
        <w:rPr>
          <w:lang w:val="uk-UA"/>
        </w:rPr>
      </w:pPr>
      <w:r w:rsidRPr="00E86D03">
        <w:rPr>
          <w:sz w:val="16"/>
          <w:lang w:val="uk-UA"/>
        </w:rPr>
        <w:t xml:space="preserve"> </w:t>
      </w:r>
    </w:p>
    <w:p w:rsidR="00F53EFB" w:rsidRPr="00E86D03" w:rsidRDefault="00E86D03">
      <w:pPr>
        <w:spacing w:after="24" w:line="259" w:lineRule="auto"/>
        <w:ind w:left="221" w:hanging="10"/>
        <w:jc w:val="left"/>
        <w:rPr>
          <w:lang w:val="uk-UA"/>
        </w:rPr>
      </w:pPr>
      <w:r w:rsidRPr="00E86D03">
        <w:rPr>
          <w:lang w:val="uk-UA"/>
        </w:rPr>
        <w:t xml:space="preserve">© </w:t>
      </w:r>
      <w:r w:rsidRPr="00E86D03">
        <w:rPr>
          <w:lang w:val="uk-UA"/>
        </w:rPr>
        <w:t>Н</w:t>
      </w:r>
      <w:r w:rsidRPr="00E86D03">
        <w:rPr>
          <w:lang w:val="uk-UA"/>
        </w:rPr>
        <w:t>.</w:t>
      </w:r>
      <w:r w:rsidRPr="00E86D03">
        <w:rPr>
          <w:lang w:val="uk-UA"/>
        </w:rPr>
        <w:t>В</w:t>
      </w:r>
      <w:r w:rsidRPr="00E86D03">
        <w:rPr>
          <w:lang w:val="uk-UA"/>
        </w:rPr>
        <w:t xml:space="preserve">. </w:t>
      </w:r>
      <w:proofErr w:type="spellStart"/>
      <w:r w:rsidRPr="00E86D03">
        <w:rPr>
          <w:lang w:val="uk-UA"/>
        </w:rPr>
        <w:t>Осіпчук</w:t>
      </w:r>
      <w:proofErr w:type="spellEnd"/>
      <w:r w:rsidRPr="00E86D03">
        <w:rPr>
          <w:lang w:val="uk-UA"/>
        </w:rPr>
        <w:t xml:space="preserve">, 2016 </w:t>
      </w:r>
    </w:p>
    <w:p w:rsidR="00F53EFB" w:rsidRDefault="00E86D03">
      <w:pPr>
        <w:spacing w:after="0" w:line="220" w:lineRule="auto"/>
        <w:ind w:left="226" w:right="4206" w:firstLine="0"/>
        <w:jc w:val="left"/>
      </w:pPr>
      <w:r w:rsidRPr="00E86D03">
        <w:rPr>
          <w:rFonts w:ascii="Arial" w:eastAsia="Arial" w:hAnsi="Arial" w:cs="Arial"/>
          <w:lang w:val="uk-UA"/>
        </w:rPr>
        <w:t>___________________________________________</w:t>
      </w:r>
      <w:r w:rsidRPr="00E86D03">
        <w:rPr>
          <w:rFonts w:ascii="Arial" w:eastAsia="Arial" w:hAnsi="Arial" w:cs="Arial"/>
          <w:sz w:val="16"/>
          <w:lang w:val="uk-UA"/>
        </w:rPr>
        <w:t xml:space="preserve"> </w:t>
      </w:r>
      <w:r w:rsidRPr="00E86D03">
        <w:rPr>
          <w:lang w:val="uk-UA"/>
        </w:rPr>
        <w:t>Випуск</w:t>
      </w:r>
      <w:r w:rsidRPr="00E86D03">
        <w:rPr>
          <w:lang w:val="uk-UA"/>
        </w:rPr>
        <w:t xml:space="preserve"> 13(56); </w:t>
      </w:r>
      <w:r w:rsidRPr="00E86D03">
        <w:rPr>
          <w:lang w:val="uk-UA"/>
        </w:rPr>
        <w:t>Частина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І</w:t>
      </w:r>
      <w:r w:rsidRPr="00E86D03">
        <w:rPr>
          <w:lang w:val="uk-UA"/>
        </w:rPr>
        <w:t xml:space="preserve">, 2016. </w:t>
      </w:r>
      <w:r w:rsidRPr="00E86D03">
        <w:rPr>
          <w:lang w:val="uk-UA"/>
        </w:rPr>
        <w:t>Наукові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записки</w:t>
      </w:r>
      <w:r w:rsidRPr="00E86D03">
        <w:rPr>
          <w:lang w:val="uk-UA"/>
        </w:rPr>
        <w:t xml:space="preserve"> </w:t>
      </w:r>
      <w:r w:rsidRPr="00E86D03">
        <w:rPr>
          <w:lang w:val="uk-UA"/>
        </w:rPr>
        <w:t>РД</w:t>
      </w:r>
      <w:r>
        <w:t>ГУ</w:t>
      </w:r>
      <w:r>
        <w:t>.</w:t>
      </w:r>
      <w:r>
        <w:rPr>
          <w:sz w:val="24"/>
        </w:rPr>
        <w:t xml:space="preserve"> </w:t>
      </w:r>
    </w:p>
    <w:sectPr w:rsidR="00F53EFB">
      <w:pgSz w:w="11904" w:h="16840"/>
      <w:pgMar w:top="755" w:right="989" w:bottom="714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D5575"/>
    <w:multiLevelType w:val="hybridMultilevel"/>
    <w:tmpl w:val="7AF0BA0A"/>
    <w:lvl w:ilvl="0" w:tplc="B43C1956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4896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483D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24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EA2D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3238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3A71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4C0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71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D31C0B"/>
    <w:multiLevelType w:val="hybridMultilevel"/>
    <w:tmpl w:val="2506DAFC"/>
    <w:lvl w:ilvl="0" w:tplc="B9161B56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325E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8847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9C06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2A3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487C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7CF8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5471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022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FB"/>
    <w:rsid w:val="00E86D03"/>
    <w:rsid w:val="00F5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29FE4-B576-4D6D-870E-C0BE93DE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" w:line="237" w:lineRule="auto"/>
      <w:ind w:firstLine="558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 w:line="248" w:lineRule="auto"/>
      <w:ind w:left="10" w:right="25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2699</Words>
  <Characters>15388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ЗБ 13_56_ І ч..doc</vt:lpstr>
    </vt:vector>
  </TitlesOfParts>
  <Company/>
  <LinksUpToDate>false</LinksUpToDate>
  <CharactersWithSpaces>18051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ЗБ 13_56_ І ч..doc</dc:title>
  <dc:subject/>
  <dc:creator>vika</dc:creator>
  <cp:keywords/>
  <cp:lastModifiedBy>кукуся</cp:lastModifiedBy>
  <cp:revision>2</cp:revision>
  <dcterms:created xsi:type="dcterms:W3CDTF">2019-01-12T16:24:00Z</dcterms:created>
  <dcterms:modified xsi:type="dcterms:W3CDTF">2019-01-12T16:24:00Z</dcterms:modified>
</cp:coreProperties>
</file>