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«Теорія і методика юнацького спорту»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Г.О.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653D4" w:rsidRDefault="006653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Default="00612B4A" w:rsidP="00665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9C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429CA" w:rsidRPr="005429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29CA" w:rsidRPr="005429CA">
        <w:rPr>
          <w:rFonts w:ascii="Times New Roman" w:hAnsi="Times New Roman" w:cs="Times New Roman"/>
          <w:sz w:val="28"/>
          <w:szCs w:val="28"/>
          <w:lang w:val="uk-UA"/>
        </w:rPr>
        <w:t>Худолій</w:t>
      </w:r>
      <w:proofErr w:type="spellEnd"/>
      <w:r w:rsidR="005429CA" w:rsidRPr="005429CA">
        <w:rPr>
          <w:rFonts w:ascii="Times New Roman" w:hAnsi="Times New Roman" w:cs="Times New Roman"/>
          <w:sz w:val="28"/>
          <w:szCs w:val="28"/>
          <w:lang w:val="uk-UA"/>
        </w:rPr>
        <w:t xml:space="preserve"> О.М., </w:t>
      </w:r>
      <w:proofErr w:type="spellStart"/>
      <w:r w:rsidR="005429CA" w:rsidRPr="005429CA"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 w:rsidR="005429CA" w:rsidRPr="005429CA">
        <w:rPr>
          <w:rFonts w:ascii="Times New Roman" w:hAnsi="Times New Roman" w:cs="Times New Roman"/>
          <w:sz w:val="28"/>
          <w:szCs w:val="28"/>
          <w:lang w:val="uk-UA"/>
        </w:rPr>
        <w:t xml:space="preserve"> О.В. Проблеми планування вивчення навчальної дисципліни «Теорія та методика дитячого і юнацького спорту». </w:t>
      </w:r>
      <w:r w:rsidR="005429CA" w:rsidRPr="005429CA">
        <w:rPr>
          <w:rFonts w:ascii="Times New Roman" w:hAnsi="Times New Roman" w:cs="Times New Roman"/>
          <w:i/>
          <w:sz w:val="28"/>
          <w:szCs w:val="28"/>
          <w:lang w:val="uk-UA"/>
        </w:rPr>
        <w:t>«Вчитель» — журнал у журналі «Теорія та методика фізичного виховання».</w:t>
      </w:r>
      <w:r w:rsidR="005429CA" w:rsidRPr="005429CA">
        <w:rPr>
          <w:rFonts w:ascii="Times New Roman" w:hAnsi="Times New Roman" w:cs="Times New Roman"/>
          <w:sz w:val="28"/>
          <w:szCs w:val="28"/>
          <w:lang w:val="uk-UA"/>
        </w:rPr>
        <w:t xml:space="preserve"> 2012. № 10. С. 19-31.</w:t>
      </w:r>
    </w:p>
    <w:p w:rsidR="00612B4A" w:rsidRPr="006653D4" w:rsidRDefault="00612B4A" w:rsidP="00665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3D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653D4" w:rsidRPr="00665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F7B">
        <w:rPr>
          <w:rFonts w:ascii="Times New Roman" w:hAnsi="Times New Roman" w:cs="Times New Roman"/>
          <w:sz w:val="28"/>
          <w:szCs w:val="28"/>
          <w:lang w:val="uk-UA"/>
        </w:rPr>
        <w:t xml:space="preserve">Бондар </w:t>
      </w:r>
      <w:r w:rsidR="006653D4" w:rsidRPr="006653D4">
        <w:rPr>
          <w:rFonts w:ascii="Times New Roman" w:hAnsi="Times New Roman" w:cs="Times New Roman"/>
          <w:sz w:val="28"/>
          <w:szCs w:val="28"/>
          <w:lang w:val="uk-UA"/>
        </w:rPr>
        <w:t>А.С., Котл</w:t>
      </w:r>
      <w:r w:rsidR="009F5F7B">
        <w:rPr>
          <w:rFonts w:ascii="Times New Roman" w:hAnsi="Times New Roman" w:cs="Times New Roman"/>
          <w:sz w:val="28"/>
          <w:szCs w:val="28"/>
          <w:lang w:val="uk-UA"/>
        </w:rPr>
        <w:t xml:space="preserve">яр </w:t>
      </w:r>
      <w:r w:rsidR="006653D4" w:rsidRPr="006653D4">
        <w:rPr>
          <w:rFonts w:ascii="Times New Roman" w:hAnsi="Times New Roman" w:cs="Times New Roman"/>
          <w:sz w:val="28"/>
          <w:szCs w:val="28"/>
          <w:lang w:val="uk-UA"/>
        </w:rPr>
        <w:t xml:space="preserve">С.М., </w:t>
      </w:r>
      <w:r w:rsidR="009F5F7B">
        <w:rPr>
          <w:rFonts w:ascii="Times New Roman" w:hAnsi="Times New Roman" w:cs="Times New Roman"/>
          <w:sz w:val="28"/>
          <w:szCs w:val="28"/>
          <w:lang w:val="uk-UA"/>
        </w:rPr>
        <w:t xml:space="preserve">Тихонова </w:t>
      </w:r>
      <w:r w:rsidR="006653D4" w:rsidRPr="006653D4">
        <w:rPr>
          <w:rFonts w:ascii="Times New Roman" w:hAnsi="Times New Roman" w:cs="Times New Roman"/>
          <w:sz w:val="28"/>
          <w:szCs w:val="28"/>
          <w:lang w:val="uk-UA"/>
        </w:rPr>
        <w:t xml:space="preserve">Н.В. Теоретичні засади дитячо-юнацького та резервного спорту в Україні. </w:t>
      </w:r>
      <w:r w:rsidR="006653D4" w:rsidRPr="006653D4">
        <w:rPr>
          <w:rFonts w:ascii="Times New Roman" w:hAnsi="Times New Roman" w:cs="Times New Roman"/>
          <w:i/>
          <w:sz w:val="28"/>
          <w:szCs w:val="28"/>
          <w:lang w:val="uk-UA"/>
        </w:rPr>
        <w:t>Слобожанський науково-спортивний вісник</w:t>
      </w:r>
      <w:r w:rsidR="006653D4" w:rsidRPr="006653D4">
        <w:rPr>
          <w:rFonts w:ascii="Times New Roman" w:hAnsi="Times New Roman" w:cs="Times New Roman"/>
          <w:sz w:val="28"/>
          <w:szCs w:val="28"/>
          <w:lang w:val="uk-UA"/>
        </w:rPr>
        <w:t>. 2014. №2.С. 46-51.</w:t>
      </w:r>
    </w:p>
    <w:p w:rsidR="00612B4A" w:rsidRPr="006653D4" w:rsidRDefault="00612B4A" w:rsidP="009F5F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3D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F5F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F7B" w:rsidRPr="009F5F7B">
        <w:rPr>
          <w:rFonts w:ascii="Times New Roman" w:hAnsi="Times New Roman" w:cs="Times New Roman"/>
          <w:sz w:val="28"/>
          <w:szCs w:val="28"/>
          <w:lang w:val="uk-UA"/>
        </w:rPr>
        <w:t xml:space="preserve">Христофорова В., </w:t>
      </w:r>
      <w:proofErr w:type="spellStart"/>
      <w:r w:rsidR="009F5F7B" w:rsidRPr="009F5F7B">
        <w:rPr>
          <w:rFonts w:ascii="Times New Roman" w:hAnsi="Times New Roman" w:cs="Times New Roman"/>
          <w:sz w:val="28"/>
          <w:szCs w:val="28"/>
          <w:lang w:val="uk-UA"/>
        </w:rPr>
        <w:t>Гунченко</w:t>
      </w:r>
      <w:proofErr w:type="spellEnd"/>
      <w:r w:rsidR="009F5F7B" w:rsidRPr="009F5F7B">
        <w:rPr>
          <w:rFonts w:ascii="Times New Roman" w:hAnsi="Times New Roman" w:cs="Times New Roman"/>
          <w:sz w:val="28"/>
          <w:szCs w:val="28"/>
          <w:lang w:val="uk-UA"/>
        </w:rPr>
        <w:t xml:space="preserve"> В. Домінуючі мотиви юних спортсменів при обранні спортивної спеціалізації. 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uk-UA"/>
        </w:rPr>
        <w:t>Гуманітарні та педагогічні аспекти підготовки юних спортсменів</w:t>
      </w:r>
      <w:r w:rsidR="009F5F7B" w:rsidRPr="009F5F7B">
        <w:rPr>
          <w:rFonts w:ascii="Times New Roman" w:hAnsi="Times New Roman" w:cs="Times New Roman"/>
          <w:sz w:val="28"/>
          <w:szCs w:val="28"/>
          <w:lang w:val="uk-UA"/>
        </w:rPr>
        <w:t>. 2017. С. 102-104.</w:t>
      </w:r>
    </w:p>
    <w:p w:rsidR="00612B4A" w:rsidRPr="00B45623" w:rsidRDefault="00612B4A" w:rsidP="006F1286">
      <w:pPr>
        <w:pStyle w:val="1"/>
        <w:jc w:val="both"/>
        <w:rPr>
          <w:sz w:val="20"/>
          <w:szCs w:val="20"/>
        </w:rPr>
      </w:pPr>
      <w:r w:rsidRPr="006F1286">
        <w:rPr>
          <w:rFonts w:ascii="TimesNewRoman,Bold" w:hAnsi="TimesNewRoman,Bold" w:cs="TimesNewRoman,Bold"/>
          <w:b w:val="0"/>
          <w:bCs w:val="0"/>
          <w:sz w:val="28"/>
          <w:szCs w:val="28"/>
        </w:rPr>
        <w:t>4.</w:t>
      </w:r>
      <w:r w:rsidR="000172CA" w:rsidRPr="000172CA">
        <w:rPr>
          <w:rFonts w:ascii="TimesNewRoman,Bold" w:hAnsi="TimesNewRoman,Bold" w:cs="TimesNewRoman,Bold"/>
          <w:b w:val="0"/>
          <w:bCs w:val="0"/>
          <w:sz w:val="28"/>
          <w:szCs w:val="28"/>
        </w:rPr>
        <w:t xml:space="preserve"> </w:t>
      </w:r>
      <w:proofErr w:type="spellStart"/>
      <w:r w:rsidR="000172CA">
        <w:rPr>
          <w:rFonts w:ascii="TimesNewRoman,Bold" w:hAnsi="TimesNewRoman,Bold" w:cs="TimesNewRoman,Bold"/>
          <w:b w:val="0"/>
          <w:bCs w:val="0"/>
          <w:sz w:val="28"/>
          <w:szCs w:val="28"/>
        </w:rPr>
        <w:t>Німич</w:t>
      </w:r>
      <w:proofErr w:type="spellEnd"/>
      <w:r w:rsidR="000172CA">
        <w:rPr>
          <w:rFonts w:ascii="TimesNewRoman,Bold" w:hAnsi="TimesNewRoman,Bold" w:cs="TimesNewRoman,Bold"/>
          <w:b w:val="0"/>
          <w:bCs w:val="0"/>
          <w:sz w:val="28"/>
          <w:szCs w:val="28"/>
        </w:rPr>
        <w:t xml:space="preserve"> Г.М. </w:t>
      </w:r>
      <w:r w:rsidR="000172CA" w:rsidRPr="000172CA">
        <w:rPr>
          <w:rFonts w:ascii="TimesNewRoman,Bold" w:hAnsi="TimesNewRoman,Bold" w:cs="TimesNewRoman,Bold"/>
          <w:b w:val="0"/>
          <w:bCs w:val="0"/>
          <w:sz w:val="28"/>
          <w:szCs w:val="28"/>
        </w:rPr>
        <w:t>І</w:t>
      </w:r>
      <w:r w:rsidR="000172CA" w:rsidRPr="000172CA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>сторія діяльності позашкільних навчальних закладів на прикладі дитячо</w:t>
      </w:r>
      <w:r w:rsidR="000172CA" w:rsidRPr="000172CA">
        <w:rPr>
          <w:b w:val="0"/>
          <w:bCs w:val="0"/>
          <w:iCs/>
          <w:sz w:val="28"/>
          <w:szCs w:val="28"/>
        </w:rPr>
        <w:t>-</w:t>
      </w:r>
      <w:r w:rsidR="000172CA" w:rsidRPr="000172CA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>юнацьких спортивних шкіл на початку 70</w:t>
      </w:r>
      <w:r w:rsidR="000172CA" w:rsidRPr="000172CA">
        <w:rPr>
          <w:b w:val="0"/>
          <w:bCs w:val="0"/>
          <w:iCs/>
          <w:sz w:val="28"/>
          <w:szCs w:val="28"/>
        </w:rPr>
        <w:t>-</w:t>
      </w:r>
      <w:r w:rsidR="000172CA" w:rsidRPr="000172CA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>х рр. ХХ ст.</w:t>
      </w:r>
      <w:r w:rsidR="000172CA">
        <w:rPr>
          <w:rFonts w:ascii="TimesNewRoman,BoldItalic" w:hAnsi="TimesNewRoman,BoldItalic" w:cs="TimesNewRoman,BoldItalic"/>
          <w:b w:val="0"/>
          <w:bCs w:val="0"/>
          <w:i/>
          <w:iCs/>
          <w:sz w:val="28"/>
          <w:szCs w:val="28"/>
        </w:rPr>
        <w:t xml:space="preserve"> </w:t>
      </w:r>
      <w:r w:rsidR="000172CA" w:rsidRPr="000172CA">
        <w:rPr>
          <w:rFonts w:eastAsiaTheme="minorHAnsi"/>
          <w:b w:val="0"/>
          <w:bCs w:val="0"/>
          <w:i/>
          <w:kern w:val="0"/>
          <w:sz w:val="28"/>
          <w:szCs w:val="28"/>
          <w:lang w:eastAsia="en-US"/>
        </w:rPr>
        <w:t xml:space="preserve">Збірник наукових праць «Педагогічні науки». </w:t>
      </w:r>
      <w:r w:rsidR="000172CA" w:rsidRPr="000172CA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2014. № 64. С. 65-69.</w:t>
      </w:r>
    </w:p>
    <w:p w:rsidR="00FF0EF2" w:rsidRPr="00FF0EF2" w:rsidRDefault="00612B4A" w:rsidP="006F1286">
      <w:pPr>
        <w:pStyle w:val="1"/>
        <w:jc w:val="both"/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</w:pPr>
      <w:r w:rsidRPr="00FF0EF2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>5.</w:t>
      </w:r>
      <w:r w:rsidR="00FF0EF2" w:rsidRPr="00FF0EF2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 xml:space="preserve"> </w:t>
      </w:r>
      <w:proofErr w:type="spellStart"/>
      <w:r w:rsidR="00FF0EF2" w:rsidRPr="00FF0EF2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>Почекутов</w:t>
      </w:r>
      <w:proofErr w:type="spellEnd"/>
      <w:r w:rsidR="00FF0EF2" w:rsidRPr="00FF0EF2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 xml:space="preserve"> В.Л. Стан і шляхи удосконалення методики тренування юних бігунів</w:t>
      </w:r>
      <w:r w:rsidR="00FF0EF2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 xml:space="preserve"> н</w:t>
      </w:r>
      <w:r w:rsidR="00FF0EF2" w:rsidRPr="00FF0EF2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 xml:space="preserve">а середні дистанції. </w:t>
      </w:r>
      <w:r w:rsidR="00FF0EF2" w:rsidRPr="00FF0EF2">
        <w:rPr>
          <w:rFonts w:ascii="TimesNewRoman,BoldItalic" w:hAnsi="TimesNewRoman,BoldItalic" w:cs="TimesNewRoman,BoldItalic"/>
          <w:b w:val="0"/>
          <w:bCs w:val="0"/>
          <w:i/>
          <w:iCs/>
          <w:sz w:val="28"/>
          <w:szCs w:val="28"/>
        </w:rPr>
        <w:t>Науковий вісник Ужгородського університету.</w:t>
      </w:r>
      <w:r w:rsidR="00FF0EF2" w:rsidRPr="00FF0EF2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 xml:space="preserve"> 2008. Вип. 34. С. 194</w:t>
      </w:r>
      <w:r w:rsidR="0058751F">
        <w:rPr>
          <w:rFonts w:ascii="TimesNewRoman,BoldItalic" w:hAnsi="TimesNewRoman,BoldItalic" w:cs="TimesNewRoman,BoldItalic"/>
          <w:b w:val="0"/>
          <w:bCs w:val="0"/>
          <w:iCs/>
          <w:sz w:val="28"/>
          <w:szCs w:val="28"/>
        </w:rPr>
        <w:t>.</w:t>
      </w:r>
    </w:p>
    <w:p w:rsidR="00612B4A" w:rsidRPr="00B45623" w:rsidRDefault="00612B4A" w:rsidP="006F1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F1286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lastRenderedPageBreak/>
        <w:t>6.</w:t>
      </w:r>
      <w:r w:rsidR="000754B9" w:rsidRPr="000754B9"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uk-UA"/>
        </w:rPr>
        <w:t xml:space="preserve"> </w:t>
      </w:r>
      <w:r w:rsidR="000754B9" w:rsidRPr="000754B9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 xml:space="preserve">Колесник С.О., Вовченко І.І. </w:t>
      </w:r>
      <w:r w:rsidR="000754B9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>С</w:t>
      </w:r>
      <w:r w:rsidR="000754B9" w:rsidRPr="000754B9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>истема відбору бігунів до занять у дитячо-юнацьких спортивних школах. Матеріали ІV науково-практичної Всеукраїнської конференції молодих учених та студентів «</w:t>
      </w:r>
      <w:r w:rsidR="000754B9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>Біологічні дослідження. 2013. С.</w:t>
      </w:r>
      <w:r w:rsidR="000754B9" w:rsidRPr="000754B9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 xml:space="preserve"> 248-249.</w:t>
      </w:r>
    </w:p>
    <w:p w:rsidR="00612B4A" w:rsidRPr="006F1286" w:rsidRDefault="00612B4A" w:rsidP="006F1286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</w:pPr>
      <w:r w:rsidRPr="006F1286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>7.</w:t>
      </w:r>
      <w:r w:rsidR="006F1286" w:rsidRPr="006F128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 xml:space="preserve"> </w:t>
      </w:r>
      <w:r w:rsidR="006F1286" w:rsidRPr="006F1286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>Палатний А. Критерії відбору учасників юнацьких олімпійських ігор в змаганнях у групі спортивних єдиноборств</w:t>
      </w:r>
      <w:r w:rsidR="006F1286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 xml:space="preserve">. </w:t>
      </w:r>
      <w:r w:rsidR="006F1286" w:rsidRPr="006F1286">
        <w:rPr>
          <w:rFonts w:ascii="TimesNewRoman,BoldItalic" w:eastAsia="Times New Roman" w:hAnsi="TimesNewRoman,BoldItalic" w:cs="TimesNewRoman,BoldItalic"/>
          <w:i/>
          <w:iCs/>
          <w:kern w:val="36"/>
          <w:sz w:val="28"/>
          <w:szCs w:val="28"/>
          <w:lang w:val="uk-UA" w:eastAsia="uk-UA"/>
        </w:rPr>
        <w:t>Вісник Прикарпатського університету. Фізична культура</w:t>
      </w:r>
      <w:r w:rsidR="006F1286" w:rsidRPr="006F1286"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  <w:t>. 2018. Вип. 29. С. 57-63.</w:t>
      </w:r>
    </w:p>
    <w:p w:rsidR="006F1286" w:rsidRDefault="006F1286">
      <w:pPr>
        <w:rPr>
          <w:rFonts w:ascii="TimesNewRoman,BoldItalic" w:eastAsia="Times New Roman" w:hAnsi="TimesNewRoman,BoldItalic" w:cs="TimesNewRoman,BoldItalic"/>
          <w:iCs/>
          <w:kern w:val="36"/>
          <w:sz w:val="28"/>
          <w:szCs w:val="28"/>
          <w:lang w:val="uk-UA" w:eastAsia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72CA"/>
    <w:rsid w:val="00022AD8"/>
    <w:rsid w:val="000754B9"/>
    <w:rsid w:val="000E0EAA"/>
    <w:rsid w:val="001101E0"/>
    <w:rsid w:val="00111406"/>
    <w:rsid w:val="00114E9C"/>
    <w:rsid w:val="00157B9D"/>
    <w:rsid w:val="001645D4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429CA"/>
    <w:rsid w:val="00553583"/>
    <w:rsid w:val="0058751F"/>
    <w:rsid w:val="005C1BF7"/>
    <w:rsid w:val="00612B4A"/>
    <w:rsid w:val="006653D4"/>
    <w:rsid w:val="00695D96"/>
    <w:rsid w:val="006C08AA"/>
    <w:rsid w:val="006F1286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9F5F7B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5C29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0EF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2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53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172C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2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53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172CA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10</cp:revision>
  <dcterms:created xsi:type="dcterms:W3CDTF">2019-01-11T11:32:00Z</dcterms:created>
  <dcterms:modified xsi:type="dcterms:W3CDTF">2019-01-11T12:05:00Z</dcterms:modified>
</cp:coreProperties>
</file>