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EB9" w:rsidRDefault="00801EB9" w:rsidP="004514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6B4F" w:rsidRPr="004F733B" w:rsidRDefault="004F733B" w:rsidP="00E83EE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33B">
        <w:rPr>
          <w:rFonts w:ascii="Times New Roman" w:hAnsi="Times New Roman" w:cs="Times New Roman"/>
          <w:b/>
          <w:sz w:val="28"/>
          <w:szCs w:val="28"/>
          <w:lang w:val="uk-UA"/>
        </w:rPr>
        <w:t>УДК.</w:t>
      </w:r>
      <w:r w:rsidR="00E83E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372.461</w:t>
      </w:r>
    </w:p>
    <w:p w:rsidR="004F733B" w:rsidRPr="004F733B" w:rsidRDefault="004F733B" w:rsidP="00E83EE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F733B">
        <w:rPr>
          <w:rFonts w:ascii="Times New Roman" w:hAnsi="Times New Roman" w:cs="Times New Roman"/>
          <w:b/>
          <w:sz w:val="28"/>
          <w:szCs w:val="28"/>
          <w:lang w:val="uk-UA"/>
        </w:rPr>
        <w:t>Жаровська</w:t>
      </w:r>
      <w:proofErr w:type="spellEnd"/>
      <w:r w:rsidRPr="004F73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BE6B4F" w:rsidRPr="003F1F88" w:rsidRDefault="00BE6B4F" w:rsidP="00E83EE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F733B" w:rsidRDefault="004F733B" w:rsidP="00E83EE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НАСТУПНІСТЬ МІЖ ДОШКІЛЬНОЮ І ПОЧАТКОВОЮ ЛАНКАМИ ОСВІТИ У ЗМІСТІ НАВЧАННЯ НАРОДОЗНАВЧОЇ ЛЕКСИКИ</w:t>
      </w:r>
    </w:p>
    <w:p w:rsidR="00F97EDA" w:rsidRPr="00801EB9" w:rsidRDefault="00801EB9" w:rsidP="00E83EE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EB9">
        <w:rPr>
          <w:rFonts w:ascii="Times New Roman" w:hAnsi="Times New Roman" w:cs="Times New Roman"/>
          <w:sz w:val="28"/>
          <w:szCs w:val="28"/>
          <w:lang w:val="uk-UA"/>
        </w:rPr>
        <w:t xml:space="preserve">У статті розглядаються питання наступності </w:t>
      </w:r>
      <w:r w:rsidR="00F97EDA" w:rsidRPr="00801EB9">
        <w:rPr>
          <w:rFonts w:ascii="Times New Roman" w:hAnsi="Times New Roman" w:cs="Times New Roman"/>
          <w:sz w:val="28"/>
          <w:szCs w:val="28"/>
          <w:lang w:val="uk-UA"/>
        </w:rPr>
        <w:t>у змісті навчання народознавчої лексики</w:t>
      </w:r>
      <w:r w:rsidRPr="00801EB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01EB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озкрит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E6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B4F">
        <w:rPr>
          <w:rFonts w:ascii="Times New Roman" w:hAnsi="Times New Roman" w:cs="Times New Roman"/>
          <w:sz w:val="28"/>
          <w:szCs w:val="28"/>
        </w:rPr>
        <w:t>структурні</w:t>
      </w:r>
      <w:proofErr w:type="spellEnd"/>
      <w:r w:rsidRPr="00BE6B4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E6B4F">
        <w:rPr>
          <w:rFonts w:ascii="Times New Roman" w:hAnsi="Times New Roman" w:cs="Times New Roman"/>
          <w:sz w:val="28"/>
          <w:szCs w:val="28"/>
        </w:rPr>
        <w:t>змістові</w:t>
      </w:r>
      <w:proofErr w:type="spellEnd"/>
      <w:r w:rsidRPr="00BE6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B4F">
        <w:rPr>
          <w:rFonts w:ascii="Times New Roman" w:hAnsi="Times New Roman" w:cs="Times New Roman"/>
          <w:sz w:val="28"/>
          <w:szCs w:val="28"/>
        </w:rPr>
        <w:t>компоненти</w:t>
      </w:r>
      <w:proofErr w:type="spellEnd"/>
      <w:r w:rsidRPr="00BE6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B4F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7EDA" w:rsidRPr="00801EB9" w:rsidRDefault="00801EB9" w:rsidP="00E83EE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Ключові слова: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наступність, перспективність, народознавча лексика.</w:t>
      </w:r>
    </w:p>
    <w:p w:rsidR="00801EB9" w:rsidRDefault="00801EB9" w:rsidP="00E83EE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EB9" w:rsidRPr="00BE6B4F" w:rsidRDefault="00801EB9" w:rsidP="00E83EE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ЖАРОВСЬКА</w:t>
      </w:r>
      <w:r w:rsidR="00E500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А.В.</w:t>
      </w:r>
    </w:p>
    <w:p w:rsidR="00801EB9" w:rsidRPr="00801EB9" w:rsidRDefault="00801EB9" w:rsidP="00E83E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4F">
        <w:rPr>
          <w:rFonts w:ascii="Times New Roman" w:hAnsi="Times New Roman" w:cs="Times New Roman"/>
          <w:b/>
          <w:sz w:val="28"/>
          <w:szCs w:val="28"/>
        </w:rPr>
        <w:t>ПР</w:t>
      </w:r>
      <w:r w:rsidR="00655441">
        <w:rPr>
          <w:rFonts w:ascii="Times New Roman" w:hAnsi="Times New Roman" w:cs="Times New Roman"/>
          <w:b/>
          <w:sz w:val="28"/>
          <w:szCs w:val="28"/>
        </w:rPr>
        <w:t>И</w:t>
      </w:r>
      <w:r w:rsidRPr="00BE6B4F">
        <w:rPr>
          <w:rFonts w:ascii="Times New Roman" w:hAnsi="Times New Roman" w:cs="Times New Roman"/>
          <w:b/>
          <w:sz w:val="28"/>
          <w:szCs w:val="28"/>
        </w:rPr>
        <w:t xml:space="preserve">ЕМСТВЕННОСТЬ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МЕЖДУ ДОШКОЛЬНОЙ И НАЧАЛЬНИМИ ЗВЕНЯМИ ОБРАЗОВАНИЯ </w:t>
      </w:r>
      <w:r w:rsidRPr="00BE6B4F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СОДЕРЖАНИИ ОБУЧЕНИЯ НАРОДОВЕДЧЕСКОЙ ЛЕКСИКИ</w:t>
      </w:r>
    </w:p>
    <w:p w:rsidR="00801EB9" w:rsidRDefault="00801EB9" w:rsidP="00E83E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EDA" w:rsidRPr="00BE6B4F" w:rsidRDefault="00F97EDA" w:rsidP="00E83E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4F">
        <w:rPr>
          <w:rFonts w:ascii="Times New Roman" w:hAnsi="Times New Roman" w:cs="Times New Roman"/>
          <w:b/>
          <w:sz w:val="28"/>
          <w:szCs w:val="28"/>
        </w:rPr>
        <w:t>РЕЗЮМЕ</w:t>
      </w:r>
    </w:p>
    <w:p w:rsidR="00F97EDA" w:rsidRPr="00F97EDA" w:rsidRDefault="00F97EDA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DA">
        <w:rPr>
          <w:rFonts w:ascii="Times New Roman" w:hAnsi="Times New Roman" w:cs="Times New Roman"/>
          <w:sz w:val="28"/>
          <w:szCs w:val="28"/>
        </w:rPr>
        <w:t xml:space="preserve">В статье рассматриваются вопросы преемственности в  детей дошкольного и младшего школьного возраста. Раскрыты структурные и смысловые компоненты преемственности. </w:t>
      </w:r>
    </w:p>
    <w:p w:rsidR="00F97EDA" w:rsidRDefault="00F97EDA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801E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EB9">
        <w:rPr>
          <w:rFonts w:ascii="Times New Roman" w:hAnsi="Times New Roman" w:cs="Times New Roman"/>
          <w:sz w:val="28"/>
          <w:szCs w:val="28"/>
        </w:rPr>
        <w:t>приемственность</w:t>
      </w:r>
      <w:proofErr w:type="spellEnd"/>
      <w:r w:rsidR="00801EB9">
        <w:rPr>
          <w:rFonts w:ascii="Times New Roman" w:hAnsi="Times New Roman" w:cs="Times New Roman"/>
          <w:sz w:val="28"/>
          <w:szCs w:val="28"/>
        </w:rPr>
        <w:t>, перспективность, народоведческая лексика.</w:t>
      </w:r>
    </w:p>
    <w:p w:rsidR="00E50058" w:rsidRPr="003F1F88" w:rsidRDefault="00E50058" w:rsidP="00E83EE5">
      <w:pPr>
        <w:shd w:val="clear" w:color="auto" w:fill="FFFFFF" w:themeFill="background1"/>
        <w:spacing w:after="0" w:line="360" w:lineRule="auto"/>
        <w:jc w:val="right"/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</w:pPr>
      <w:r w:rsidRPr="00B727F1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ZHAROVSKA</w:t>
      </w:r>
      <w:r w:rsidRPr="003F1F88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A</w:t>
      </w:r>
      <w:r w:rsidRPr="003F1F88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.</w:t>
      </w:r>
      <w:r w:rsidRPr="00B727F1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V</w:t>
      </w:r>
      <w:r w:rsidRPr="003F1F88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.</w:t>
      </w:r>
    </w:p>
    <w:p w:rsidR="00655441" w:rsidRPr="00E50058" w:rsidRDefault="00E50058" w:rsidP="00E83EE5">
      <w:pPr>
        <w:shd w:val="clear" w:color="auto" w:fill="FFFFFF" w:themeFill="background1"/>
        <w:spacing w:after="0" w:line="360" w:lineRule="auto"/>
        <w:jc w:val="both"/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</w:pPr>
      <w:r w:rsidRPr="00E50058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Continuity between preschool and</w:t>
      </w:r>
      <w:r w:rsidRPr="00E50058">
        <w:rPr>
          <w:rStyle w:val="apple-converted-space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E50058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elementary</w:t>
      </w:r>
      <w:r w:rsidRPr="00E50058">
        <w:rPr>
          <w:rStyle w:val="apple-converted-space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E50058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EDUCATION CONTENT</w:t>
      </w:r>
      <w:r w:rsidRPr="00E50058">
        <w:rPr>
          <w:rStyle w:val="apple-converted-space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E50058">
        <w:rPr>
          <w:rStyle w:val="hps"/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 w:themeFill="background1"/>
          <w:lang w:val="en-US"/>
        </w:rPr>
        <w:t>LEARNING LANGUAGE ethnology</w:t>
      </w:r>
    </w:p>
    <w:p w:rsidR="00E50058" w:rsidRDefault="00E50058" w:rsidP="00E83EE5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 w:themeFill="background1"/>
          <w:lang w:val="en-US"/>
        </w:rPr>
      </w:pPr>
      <w:r w:rsidRPr="00E5005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 w:themeFill="background1"/>
          <w:lang w:val="en-US"/>
        </w:rPr>
        <w:t>SUMMARY</w:t>
      </w:r>
    </w:p>
    <w:p w:rsidR="00B727F1" w:rsidRPr="00B727F1" w:rsidRDefault="00E50058" w:rsidP="00E83EE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  <w:lang w:val="en-US"/>
        </w:rPr>
      </w:pP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The article</w:t>
      </w:r>
      <w:r w:rsidR="00B727F1"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deals with the</w:t>
      </w:r>
      <w:r w:rsidR="00B727F1" w:rsidRPr="00B727F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continuity</w:t>
      </w:r>
      <w:r w:rsidR="00B727F1" w:rsidRPr="00B727F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in the content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of</w:t>
      </w:r>
      <w:r w:rsidR="00B727F1"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education</w:t>
      </w:r>
      <w:r w:rsid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ethnology</w:t>
      </w:r>
      <w:r w:rsidR="00B727F1" w:rsidRPr="00B727F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vocabulary.</w:t>
      </w:r>
      <w:r w:rsidR="00B727F1"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Reveals</w:t>
      </w:r>
      <w:r w:rsidR="00B727F1"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structural</w:t>
      </w:r>
      <w:r w:rsidR="00B727F1" w:rsidRPr="00B727F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and</w:t>
      </w:r>
      <w:r w:rsidR="00B727F1" w:rsidRPr="00B727F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contents of</w:t>
      </w:r>
      <w:r w:rsidR="00B727F1" w:rsidRPr="00B727F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continuity</w:t>
      </w:r>
      <w:r w:rsidRPr="00B727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  <w:lang w:val="en-US"/>
        </w:rPr>
        <w:t>.</w:t>
      </w:r>
    </w:p>
    <w:p w:rsidR="00E50058" w:rsidRPr="00B727F1" w:rsidRDefault="00E50058" w:rsidP="00E83EE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lang w:val="en-US"/>
        </w:rPr>
      </w:pPr>
      <w:r w:rsidRPr="00B727F1">
        <w:rPr>
          <w:rStyle w:val="hps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 w:themeFill="background1"/>
          <w:lang w:val="en-US"/>
        </w:rPr>
        <w:t>Keywords</w:t>
      </w:r>
      <w:r w:rsidRPr="00B727F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 w:themeFill="background1"/>
          <w:lang w:val="en-US"/>
        </w:rPr>
        <w:t>:</w:t>
      </w:r>
      <w:r w:rsidRPr="00B727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continuity, perspective,</w:t>
      </w:r>
      <w:r w:rsidR="00B727F1" w:rsidRPr="00B727F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ethnology</w:t>
      </w:r>
      <w:r w:rsidR="00B727F1"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</w:t>
      </w:r>
      <w:r w:rsidRPr="00B727F1">
        <w:rPr>
          <w:rStyle w:val="hps"/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vocabulary</w:t>
      </w:r>
      <w:r w:rsidRPr="00B727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en-US"/>
        </w:rPr>
        <w:t>.</w:t>
      </w:r>
    </w:p>
    <w:p w:rsidR="00B727F1" w:rsidRDefault="00B727F1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Постановка проблеми.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Проблема наступності між дошкільною і початковою ланками освіти – одна зі складних і до кінця не розв’язаних проблем. Актуальність даної проблеми і увага до неї зумовлені тим, що за останні роки відбулися зміни в змісті програм як дошкільної установи, так і початкової школи. Відхід від авторитарних форм і методів організації навчально-виховного процесу, надає педагогам самостійності у їх діяльності.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Сучасний стан освіти, її постійне реформування, зумовлює підвищення вимог до знань, умінь і навичок майбутнього школяра. Із проголошенням України незалежною державою, зміни в освіті, насамперед, спрямовані на впровадження у дошкільних закладах та початковій школі принципу народності у вихованні особистості дитини, що має ґрунтуватися на засадах народної педагогіки, національної культури.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Наступність визначається, як зв’язок між різними етапами і ступенями розвитку в природі, суспільстві, пізнанні, коли нове, змінюючи старе, зберігає в собі деякі його елементи, тобто у новому завжди зберігаються елементи попереднього етапу розвитку. </w:t>
      </w:r>
      <w:r w:rsidRPr="00F97EDA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об’єктивних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будь-якого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безперервний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DA">
        <w:rPr>
          <w:rFonts w:ascii="Times New Roman" w:hAnsi="Times New Roman" w:cs="Times New Roman"/>
          <w:sz w:val="28"/>
          <w:szCs w:val="28"/>
        </w:rPr>
        <w:t xml:space="preserve">Проблемою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займалося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чимало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вчених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Г.Люблінська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Ш.Ганелін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.).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Ш.Ганелін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вказує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опора 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пройдений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свідомості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утворюються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різноманітні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взаємодіють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старі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створюється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міцних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глибоких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D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А.Богуш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, „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вищий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щабель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коріння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міцно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проросло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попередньому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грунті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”[1, с.221]. Автор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стверджує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запобігає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кризовим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явищам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психічному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DA">
        <w:rPr>
          <w:rFonts w:ascii="Times New Roman" w:hAnsi="Times New Roman" w:cs="Times New Roman"/>
          <w:sz w:val="28"/>
          <w:szCs w:val="28"/>
        </w:rPr>
        <w:t xml:space="preserve">М. Львов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підкреслює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відриві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перспективності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вважаючи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того ж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думку,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зверху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вниз”,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перспективність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lastRenderedPageBreak/>
        <w:t>спрямування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знизу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вверх”.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перспективність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стабільність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Стратегічний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напрямок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теоретично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розроблено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Д.Ельконіна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В.Давидова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досліджували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перехідні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концепція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розливального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єдність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системний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заклад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школа,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молодшому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шкільному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віці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закладах, 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початковій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повинна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основ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проектується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меті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завданнях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формах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методах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EDA">
        <w:rPr>
          <w:rFonts w:ascii="Times New Roman" w:hAnsi="Times New Roman" w:cs="Times New Roman"/>
          <w:i/>
          <w:sz w:val="28"/>
          <w:szCs w:val="28"/>
        </w:rPr>
        <w:t xml:space="preserve">Мета </w:t>
      </w:r>
      <w:proofErr w:type="spellStart"/>
      <w:r w:rsidRPr="00F97EDA">
        <w:rPr>
          <w:rFonts w:ascii="Times New Roman" w:hAnsi="Times New Roman" w:cs="Times New Roman"/>
          <w:i/>
          <w:sz w:val="28"/>
          <w:szCs w:val="28"/>
        </w:rPr>
        <w:t>статті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розкрити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структурні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змістові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компоненти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у навчанні народознавчої лексики</w:t>
      </w:r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BE6B4F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DA">
        <w:rPr>
          <w:rFonts w:ascii="Times New Roman" w:hAnsi="Times New Roman" w:cs="Times New Roman"/>
          <w:i/>
          <w:sz w:val="28"/>
          <w:szCs w:val="28"/>
        </w:rPr>
        <w:t>Виклад</w:t>
      </w:r>
      <w:proofErr w:type="spellEnd"/>
      <w:r w:rsidRPr="00F97EDA">
        <w:rPr>
          <w:rFonts w:ascii="Times New Roman" w:hAnsi="Times New Roman" w:cs="Times New Roman"/>
          <w:i/>
          <w:sz w:val="28"/>
          <w:szCs w:val="28"/>
        </w:rPr>
        <w:t xml:space="preserve"> основного </w:t>
      </w:r>
      <w:proofErr w:type="spellStart"/>
      <w:r w:rsidRPr="00F97EDA">
        <w:rPr>
          <w:rFonts w:ascii="Times New Roman" w:hAnsi="Times New Roman" w:cs="Times New Roman"/>
          <w:i/>
          <w:sz w:val="28"/>
          <w:szCs w:val="28"/>
        </w:rPr>
        <w:t>матеріалу</w:t>
      </w:r>
      <w:proofErr w:type="spellEnd"/>
      <w:r w:rsidRPr="00F97EDA">
        <w:rPr>
          <w:rFonts w:ascii="Times New Roman" w:hAnsi="Times New Roman" w:cs="Times New Roman"/>
          <w:i/>
          <w:sz w:val="28"/>
          <w:szCs w:val="28"/>
        </w:rPr>
        <w:t>.</w:t>
      </w:r>
      <w:r w:rsidRPr="00F97EDA">
        <w:rPr>
          <w:rFonts w:ascii="Times New Roman" w:hAnsi="Times New Roman" w:cs="Times New Roman"/>
          <w:sz w:val="28"/>
          <w:szCs w:val="28"/>
        </w:rPr>
        <w:t xml:space="preserve"> Низка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вчених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Р.Афанасьєвої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О.Лагутіна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Л.Орлова)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розглядали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методах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дошкільників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у формуванні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інтересу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народних традицій</w:t>
      </w:r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розумінні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народознавчої лексики</w:t>
      </w:r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EDA" w:rsidRPr="00F97EDA" w:rsidRDefault="00F97EDA" w:rsidP="00E83E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>Народознавчий підхід до навчання рідної мови – це всебічне і глибоке вивчення учнями усього культурно-історичного розвитку і досвіду рідного народу, успадкування його духовних надбань і досягнень культури, формування в учнів як громадян України трудової, моральної, розумової, естетичної, правової, екологічної культури.</w:t>
      </w:r>
    </w:p>
    <w:p w:rsidR="004F733B" w:rsidRPr="00F97EDA" w:rsidRDefault="00F97EDA" w:rsidP="00E83E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>Рідна мова стає зрозумілішою і швидше засвоюється дітьми через використання всіх видів і жанрів народної творчості (казок, легенд, загадок, скоромовок, лічилок, прислів’їв та приказок тощо), адже відомо, що узагальнений досвід життя народу найяскравіше відображається у фольклорі.</w:t>
      </w:r>
    </w:p>
    <w:p w:rsidR="004F733B" w:rsidRPr="00F97EDA" w:rsidRDefault="004F733B" w:rsidP="00E83EE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DA">
        <w:rPr>
          <w:rFonts w:ascii="Times New Roman" w:hAnsi="Times New Roman" w:cs="Times New Roman"/>
          <w:sz w:val="28"/>
          <w:szCs w:val="28"/>
        </w:rPr>
        <w:lastRenderedPageBreak/>
        <w:t>Успіх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початковій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мовленнєвої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sym w:font="Symbol" w:char="F0A2"/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важливо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змістову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сторону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впливів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подано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4F733B" w:rsidRPr="00F97EDA" w:rsidRDefault="004F733B" w:rsidP="00E83EE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психологів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А.М.Богуш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Д.Б.Ельконін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О.В.Запорожець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Г.О.Люблінська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розроблено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формуванні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удосконаленні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мовленнєво-творчих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усвідомленні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мовленнєвої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словника</w:t>
      </w:r>
      <w:r w:rsidRPr="00F97E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закладу.</w:t>
      </w:r>
    </w:p>
    <w:p w:rsidR="00295B2C" w:rsidRPr="00F97EDA" w:rsidRDefault="00295B2C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вирішуються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процесі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народознавчою лексикою</w:t>
      </w:r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видах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знаходять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на уроках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рідної мови</w:t>
      </w:r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4F733B" w:rsidRPr="00F97EDA" w:rsidRDefault="00295B2C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початковій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нажаль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враховується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Нерідко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знаючи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дублює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словникової роботи</w:t>
      </w:r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засвоїли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Співвідношення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репродуктивних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креативних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народознавчої лексики</w:t>
      </w:r>
      <w:r w:rsidRPr="00F97EDA">
        <w:rPr>
          <w:rFonts w:ascii="Times New Roman" w:hAnsi="Times New Roman" w:cs="Times New Roman"/>
          <w:sz w:val="28"/>
          <w:szCs w:val="28"/>
        </w:rPr>
        <w:t xml:space="preserve"> далеко не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проблемою,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усвідомленою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вирішується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вчителем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художньому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вихованні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носить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характер. </w:t>
      </w:r>
    </w:p>
    <w:p w:rsidR="004F733B" w:rsidRPr="00F97EDA" w:rsidRDefault="004F733B" w:rsidP="00E83E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У авторській програмі </w:t>
      </w:r>
      <w:proofErr w:type="spellStart"/>
      <w:r w:rsidRPr="00F97EDA">
        <w:rPr>
          <w:rFonts w:ascii="Times New Roman" w:hAnsi="Times New Roman" w:cs="Times New Roman"/>
          <w:sz w:val="28"/>
          <w:szCs w:val="28"/>
          <w:lang w:val="uk-UA"/>
        </w:rPr>
        <w:t>“Витоки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 мовленнєвого розвитку дітей дошкільного </w:t>
      </w:r>
      <w:proofErr w:type="spellStart"/>
      <w:r w:rsidRPr="00F97EDA">
        <w:rPr>
          <w:rFonts w:ascii="Times New Roman" w:hAnsi="Times New Roman" w:cs="Times New Roman"/>
          <w:sz w:val="28"/>
          <w:szCs w:val="28"/>
          <w:lang w:val="uk-UA"/>
        </w:rPr>
        <w:t>віку”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F97EDA">
        <w:rPr>
          <w:rFonts w:ascii="Times New Roman" w:hAnsi="Times New Roman" w:cs="Times New Roman"/>
          <w:sz w:val="28"/>
          <w:szCs w:val="28"/>
          <w:lang w:val="uk-UA"/>
        </w:rPr>
        <w:t>авт.А.М.Богуш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>) зазначено, що "д</w:t>
      </w: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итина доречно вживає образні вирази, фразеологічні звороти, знає прислів’я, приказки, утішки, загадки, скоромовки. Продовжує збагачувати та активізувати словник приказками, прислів’ями, фразеологічними зворотами (Що посієш, те й пожнеш. Хочеш їсти калачі – не сиди на печі. Що вранці не зробиш, того ввечері не </w:t>
      </w:r>
      <w:proofErr w:type="spellStart"/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>догониш</w:t>
      </w:r>
      <w:proofErr w:type="spellEnd"/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ті ін.)</w:t>
      </w:r>
      <w:r w:rsidR="00E83EE5" w:rsidRPr="00E83EE5">
        <w:rPr>
          <w:rFonts w:ascii="Times New Roman" w:eastAsia="Times New Roman" w:hAnsi="Times New Roman" w:cs="Times New Roman"/>
          <w:sz w:val="28"/>
          <w:szCs w:val="28"/>
        </w:rPr>
        <w:t>[</w:t>
      </w:r>
      <w:r w:rsidR="00E83EE5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E83EE5" w:rsidRPr="00E83EE5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F733B" w:rsidRPr="00F97EDA" w:rsidRDefault="004F733B" w:rsidP="00E83E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Програма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для початкових класів </w:t>
      </w: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передбачає розширення уявлень про культуру українського народу, її особливості у різних регіонах на основі вивченні прислів’їв, приказок, різних українознавчих текстів; уміння використовувати етнографічні елементи в усному та писемному мовленні. Однак, ми вважаємо, що робота над збагаченням мовлення учнів </w:t>
      </w:r>
      <w:proofErr w:type="spellStart"/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>етнокультурознавчою</w:t>
      </w:r>
      <w:proofErr w:type="spellEnd"/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лексикою повинна включати ще й ознайомлення дітей з історією, побутом, мистецтвом українського народу, включаючи при цьому якомога більше народознавчих слів, які не використовуються у повсякденному мовленні.</w:t>
      </w:r>
    </w:p>
    <w:p w:rsidR="004F733B" w:rsidRPr="00F97EDA" w:rsidRDefault="004F733B" w:rsidP="00E83E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Що стосується вивчення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етнокультурознавчих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слів, то на їх вивчення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упідручнику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з рідної мови (</w:t>
      </w: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авт. </w:t>
      </w:r>
      <w:proofErr w:type="spellStart"/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>Вашуленко</w:t>
      </w:r>
      <w:proofErr w:type="spellEnd"/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М.С. та Мельничайко О.І.</w:t>
      </w:r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), на жаль, уваги майже не приділяється. Частина текстів, які містяться в підручнику носять українознавчий характер (Частина перша. Вірші: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“Чим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пахне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коровай”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“Гостинна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хата”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“Над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колискою”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. Оповідання: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“Лісова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криничка”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“Лелеки”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“Конвалія”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“Дуб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і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берізки”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тощо. Частина друга: вірші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“Вишиванка”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“Дуб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і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калина”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тощо. Містяться також щедрівки, вірші, оповідання та ілюстрації до релігійних свят українців (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етнолексеми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: </w:t>
      </w:r>
      <w:r w:rsidRPr="00F97EDA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val="uk-UA"/>
        </w:rPr>
        <w:t>Різдво, Святвечір, колядування, щедрування</w:t>
      </w:r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)</w:t>
      </w:r>
      <w:r w:rsidR="00E83EE5" w:rsidRPr="00E83EE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[</w:t>
      </w:r>
      <w:r w:rsidR="00E83EE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3</w:t>
      </w:r>
      <w:r w:rsidR="00E83EE5" w:rsidRPr="00E83EE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]</w:t>
      </w:r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.</w:t>
      </w:r>
    </w:p>
    <w:p w:rsidR="00295B2C" w:rsidRPr="00F97EDA" w:rsidRDefault="00295B2C" w:rsidP="00E83EE5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У контексті нашого дослідження усну народну творчість ми  пропонуємо </w:t>
      </w:r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використовуємо як дидактичний матеріал, під час аналізу якого збагачуємо мовлення молодших школярів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етнокультурознавчою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лексикою та формуємо навички і вміння використовувати її у своєму мовленні.</w:t>
      </w:r>
    </w:p>
    <w:p w:rsidR="00295B2C" w:rsidRPr="00F97EDA" w:rsidRDefault="00295B2C" w:rsidP="00E83EE5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Використання народознавчого матеріалу може здійснюватись на будь-яких етапах уроку, стимулює, мотивує, зацікавлює учнів до навчального процесу.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Це запобігатиме дублюванню, сприятиме розвантаженню програми від зайвого і другорядного матеріалу, створенню цілісної системи навчання, що будується на поступовому раціональному розширенні знань, умінь і навичок учнів, на глибокому усвідомленні змісту матеріалу.</w:t>
      </w:r>
    </w:p>
    <w:p w:rsidR="004F733B" w:rsidRPr="00F97EDA" w:rsidRDefault="004F733B" w:rsidP="00E83EE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97E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Підручник з рідної мови мало приділяє уваги роботі із спостереження за функціонуванням національно орієнтованих мовних одиниць, відтворенню, </w:t>
      </w:r>
      <w:r w:rsidRPr="00F97E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редагуванню, створенню учнями власних національно-культурних текстів на пропоновану тему </w:t>
      </w:r>
      <w:proofErr w:type="spellStart"/>
      <w:r w:rsidRPr="00F97E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етнопедагогічного</w:t>
      </w:r>
      <w:proofErr w:type="spellEnd"/>
      <w:r w:rsidRPr="00F97E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змісту.</w:t>
      </w:r>
      <w:r w:rsidRPr="00F97ED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97E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F733B" w:rsidRPr="00F97EDA" w:rsidRDefault="004F733B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Чимало непорозумінь є в методиці навчання і виховання дітей в дошкільному закладі освіти і початкової школи в руслі наступності методів і прийомів роботи з дітьми. Зміна методики навчально-виховної роботи з дітьми дошкільного закладу і початкової школи, на думку О.Савченко, полягає у переході від </w:t>
      </w:r>
      <w:proofErr w:type="spellStart"/>
      <w:r w:rsidRPr="00F97EDA">
        <w:rPr>
          <w:rFonts w:ascii="Times New Roman" w:hAnsi="Times New Roman" w:cs="Times New Roman"/>
          <w:sz w:val="28"/>
          <w:szCs w:val="28"/>
          <w:lang w:val="uk-UA"/>
        </w:rPr>
        <w:t>предметоцентризму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 w:rsidRPr="00F97EDA">
        <w:rPr>
          <w:rFonts w:ascii="Times New Roman" w:hAnsi="Times New Roman" w:cs="Times New Roman"/>
          <w:sz w:val="28"/>
          <w:szCs w:val="28"/>
          <w:lang w:val="uk-UA"/>
        </w:rPr>
        <w:t>дитиноцентризму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індивідуальності кожної дитини.</w:t>
      </w:r>
    </w:p>
    <w:p w:rsidR="004F733B" w:rsidRPr="00F97EDA" w:rsidRDefault="004F733B" w:rsidP="00E83EE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Водночас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перебудова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шкільних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поглиблення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високого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особливо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словника</w:t>
      </w:r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важлива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вирішується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напрямах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створюються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оптимальні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педагогічні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удосконалюється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спеціальна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виявляються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інтенсивно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ї словникової роботи </w:t>
      </w:r>
      <w:r w:rsidRPr="00F97ED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закладу.</w:t>
      </w:r>
    </w:p>
    <w:p w:rsidR="00295B2C" w:rsidRPr="00F97EDA" w:rsidRDefault="004F733B" w:rsidP="00E83EE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sym w:font="Symbol" w:char="F0A2"/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язати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проблему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рідної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приходять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вдосконалити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рідної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встановивши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sym w:font="Symbol" w:char="F0A2"/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мовною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підготовкою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дошкільників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запобігає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дублюванню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розвантаженню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зайвого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другорядному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цілісної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будується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поступовому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раціональному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розширенні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глибокому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усвідомленні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>.</w:t>
      </w:r>
    </w:p>
    <w:p w:rsidR="00295B2C" w:rsidRPr="00F97EDA" w:rsidRDefault="00295B2C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Проведені нами дослідження дозволяють зробити висновки, що в освітніх закладах </w:t>
      </w:r>
      <w:proofErr w:type="spellStart"/>
      <w:r w:rsidRPr="00F97EDA">
        <w:rPr>
          <w:rFonts w:ascii="Times New Roman" w:hAnsi="Times New Roman" w:cs="Times New Roman"/>
          <w:sz w:val="28"/>
          <w:szCs w:val="28"/>
          <w:lang w:val="uk-UA"/>
        </w:rPr>
        <w:t>„Школа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 – дитячий </w:t>
      </w:r>
      <w:proofErr w:type="spellStart"/>
      <w:r w:rsidRPr="00F97EDA">
        <w:rPr>
          <w:rFonts w:ascii="Times New Roman" w:hAnsi="Times New Roman" w:cs="Times New Roman"/>
          <w:sz w:val="28"/>
          <w:szCs w:val="28"/>
          <w:lang w:val="uk-UA"/>
        </w:rPr>
        <w:t>садок”</w:t>
      </w:r>
      <w:proofErr w:type="spellEnd"/>
      <w:r w:rsidRPr="00F97EDA">
        <w:rPr>
          <w:rFonts w:ascii="Times New Roman" w:hAnsi="Times New Roman" w:cs="Times New Roman"/>
          <w:sz w:val="28"/>
          <w:szCs w:val="28"/>
          <w:lang w:val="uk-UA"/>
        </w:rPr>
        <w:t xml:space="preserve"> можна створити такі педагогічні умови, які забезпечили б взаємозв’язок дошкільного і шкільного навчально-виховного процесу, в якому практично враховувалася б специфіка дошкільного і шкільного періодів вікового розвитку. Треба зазначити, що в досягненні наступності в роботі дошкільної установи і початкової школи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необхідна творча зацікавленість педагогічних колективів, спільна діяльність вихователів і вчителів. </w:t>
      </w:r>
    </w:p>
    <w:p w:rsidR="00295B2C" w:rsidRPr="00F97EDA" w:rsidRDefault="00295B2C" w:rsidP="00E83EE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DA">
        <w:rPr>
          <w:rFonts w:ascii="Times New Roman" w:hAnsi="Times New Roman" w:cs="Times New Roman"/>
          <w:i/>
          <w:sz w:val="28"/>
          <w:szCs w:val="28"/>
        </w:rPr>
        <w:t>Висновки</w:t>
      </w:r>
      <w:proofErr w:type="spellEnd"/>
      <w:r w:rsidRPr="00F97EDA">
        <w:rPr>
          <w:rFonts w:ascii="Times New Roman" w:hAnsi="Times New Roman" w:cs="Times New Roman"/>
          <w:i/>
          <w:sz w:val="28"/>
          <w:szCs w:val="28"/>
        </w:rPr>
        <w:t>.</w:t>
      </w:r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проблема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вирішена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науковій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вікового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специфіки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та особливого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спадкоємних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навчально-виховному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процесі в </w:t>
      </w:r>
      <w:r w:rsidRPr="00F97EDA">
        <w:rPr>
          <w:rFonts w:ascii="Times New Roman" w:hAnsi="Times New Roman" w:cs="Times New Roman"/>
          <w:sz w:val="28"/>
          <w:szCs w:val="28"/>
          <w:lang w:val="uk-UA"/>
        </w:rPr>
        <w:t>старшій</w:t>
      </w:r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класі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значною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вихователів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перших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до практичного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наступності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вивченні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EDA">
        <w:rPr>
          <w:rFonts w:ascii="Times New Roman" w:hAnsi="Times New Roman" w:cs="Times New Roman"/>
          <w:sz w:val="28"/>
          <w:szCs w:val="28"/>
        </w:rPr>
        <w:t>психолого-педагогічного</w:t>
      </w:r>
      <w:proofErr w:type="spellEnd"/>
      <w:r w:rsidRPr="00F97EDA">
        <w:rPr>
          <w:rFonts w:ascii="Times New Roman" w:hAnsi="Times New Roman" w:cs="Times New Roman"/>
          <w:sz w:val="28"/>
          <w:szCs w:val="28"/>
        </w:rPr>
        <w:t xml:space="preserve"> циклу.</w:t>
      </w:r>
    </w:p>
    <w:p w:rsidR="00295B2C" w:rsidRPr="00F97EDA" w:rsidRDefault="00295B2C" w:rsidP="00E83E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EDA" w:rsidRPr="00BE6B4F" w:rsidRDefault="00F97EDA" w:rsidP="00E83EE5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6B4F">
        <w:rPr>
          <w:rFonts w:ascii="Times New Roman" w:hAnsi="Times New Roman" w:cs="Times New Roman"/>
          <w:b/>
          <w:sz w:val="28"/>
          <w:szCs w:val="28"/>
        </w:rPr>
        <w:t>Література</w:t>
      </w:r>
      <w:proofErr w:type="spellEnd"/>
    </w:p>
    <w:p w:rsidR="00F97EDA" w:rsidRPr="00BE6B4F" w:rsidRDefault="00F97EDA" w:rsidP="00E83EE5">
      <w:pPr>
        <w:pStyle w:val="a3"/>
        <w:numPr>
          <w:ilvl w:val="0"/>
          <w:numId w:val="1"/>
        </w:numPr>
        <w:ind w:left="0"/>
        <w:rPr>
          <w:szCs w:val="28"/>
        </w:rPr>
      </w:pPr>
      <w:proofErr w:type="spellStart"/>
      <w:r w:rsidRPr="00BE6B4F">
        <w:rPr>
          <w:szCs w:val="28"/>
        </w:rPr>
        <w:t>Богуш</w:t>
      </w:r>
      <w:proofErr w:type="spellEnd"/>
      <w:r w:rsidRPr="00BE6B4F">
        <w:rPr>
          <w:szCs w:val="28"/>
        </w:rPr>
        <w:t xml:space="preserve"> А.М. Дошкільна </w:t>
      </w:r>
      <w:proofErr w:type="spellStart"/>
      <w:r w:rsidRPr="00BE6B4F">
        <w:rPr>
          <w:szCs w:val="28"/>
        </w:rPr>
        <w:t>лінгводидактика</w:t>
      </w:r>
      <w:proofErr w:type="spellEnd"/>
      <w:r w:rsidRPr="00BE6B4F">
        <w:rPr>
          <w:szCs w:val="28"/>
        </w:rPr>
        <w:t xml:space="preserve">: теорія і практика. – Запоріжжя: </w:t>
      </w:r>
      <w:proofErr w:type="spellStart"/>
      <w:r w:rsidRPr="00BE6B4F">
        <w:rPr>
          <w:szCs w:val="28"/>
        </w:rPr>
        <w:t>Посвіта</w:t>
      </w:r>
      <w:proofErr w:type="spellEnd"/>
      <w:r w:rsidRPr="00BE6B4F">
        <w:rPr>
          <w:szCs w:val="28"/>
        </w:rPr>
        <w:t>, 2000. – 216с.</w:t>
      </w:r>
    </w:p>
    <w:p w:rsidR="00F97EDA" w:rsidRDefault="00F97EDA" w:rsidP="00E83EE5">
      <w:pPr>
        <w:pStyle w:val="a3"/>
        <w:numPr>
          <w:ilvl w:val="0"/>
          <w:numId w:val="1"/>
        </w:numPr>
        <w:ind w:left="0"/>
        <w:rPr>
          <w:szCs w:val="28"/>
        </w:rPr>
      </w:pPr>
      <w:proofErr w:type="spellStart"/>
      <w:r w:rsidRPr="00BE6B4F">
        <w:rPr>
          <w:szCs w:val="28"/>
        </w:rPr>
        <w:t>Богуш</w:t>
      </w:r>
      <w:proofErr w:type="spellEnd"/>
      <w:r w:rsidRPr="00BE6B4F">
        <w:rPr>
          <w:szCs w:val="28"/>
        </w:rPr>
        <w:t xml:space="preserve"> А.М. Наступність, перспективність, спадкоємність – складові неперервної освіти // Дошкільне виховання. – 2001. - №11. – С.11-12.</w:t>
      </w:r>
    </w:p>
    <w:p w:rsidR="003F1F88" w:rsidRPr="00BE6B4F" w:rsidRDefault="003F1F88" w:rsidP="00E83EE5">
      <w:pPr>
        <w:pStyle w:val="a3"/>
        <w:numPr>
          <w:ilvl w:val="0"/>
          <w:numId w:val="1"/>
        </w:numPr>
        <w:ind w:left="0"/>
        <w:rPr>
          <w:szCs w:val="28"/>
        </w:rPr>
      </w:pPr>
      <w:proofErr w:type="spellStart"/>
      <w:r>
        <w:rPr>
          <w:szCs w:val="28"/>
        </w:rPr>
        <w:t>Вашуленко</w:t>
      </w:r>
      <w:proofErr w:type="spellEnd"/>
      <w:r>
        <w:rPr>
          <w:szCs w:val="28"/>
        </w:rPr>
        <w:t xml:space="preserve"> М.С. Рідна мова: Підручник для 3-го класу у 2-х частинах / </w:t>
      </w:r>
      <w:proofErr w:type="spellStart"/>
      <w:r>
        <w:rPr>
          <w:szCs w:val="28"/>
        </w:rPr>
        <w:t>Вашуленко</w:t>
      </w:r>
      <w:proofErr w:type="spellEnd"/>
      <w:r>
        <w:rPr>
          <w:szCs w:val="28"/>
        </w:rPr>
        <w:t xml:space="preserve"> М.С., Мельничайко О.І.. – К.: Освіта. – 2003. – 226с.</w:t>
      </w:r>
    </w:p>
    <w:p w:rsidR="00F97EDA" w:rsidRPr="00BE6B4F" w:rsidRDefault="00F97EDA" w:rsidP="00E83EE5">
      <w:pPr>
        <w:pStyle w:val="a3"/>
        <w:numPr>
          <w:ilvl w:val="0"/>
          <w:numId w:val="1"/>
        </w:numPr>
        <w:ind w:left="0"/>
        <w:rPr>
          <w:szCs w:val="28"/>
        </w:rPr>
      </w:pPr>
      <w:r w:rsidRPr="00BE6B4F">
        <w:rPr>
          <w:szCs w:val="28"/>
        </w:rPr>
        <w:t>Витоки мовленнєвого розвитку дітей дошкільного віку: Програма та методичні рекомендації / Укладач. А.М.</w:t>
      </w:r>
      <w:proofErr w:type="spellStart"/>
      <w:r w:rsidRPr="00BE6B4F">
        <w:rPr>
          <w:szCs w:val="28"/>
        </w:rPr>
        <w:t>Богуш</w:t>
      </w:r>
      <w:proofErr w:type="spellEnd"/>
      <w:r w:rsidRPr="00BE6B4F">
        <w:rPr>
          <w:szCs w:val="28"/>
        </w:rPr>
        <w:t>. – Одеса: Маяк, 1999. – 88с.</w:t>
      </w:r>
    </w:p>
    <w:p w:rsidR="00F97EDA" w:rsidRPr="00BE6B4F" w:rsidRDefault="00F97EDA" w:rsidP="00E83EE5">
      <w:pPr>
        <w:pStyle w:val="a3"/>
        <w:numPr>
          <w:ilvl w:val="0"/>
          <w:numId w:val="1"/>
        </w:numPr>
        <w:ind w:left="0"/>
        <w:rPr>
          <w:szCs w:val="28"/>
        </w:rPr>
      </w:pPr>
      <w:r w:rsidRPr="00BE6B4F">
        <w:rPr>
          <w:szCs w:val="28"/>
        </w:rPr>
        <w:t>Програма для серед</w:t>
      </w:r>
      <w:r>
        <w:rPr>
          <w:szCs w:val="28"/>
        </w:rPr>
        <w:t>ньої загальноосвітньої школи 1-4</w:t>
      </w:r>
      <w:r w:rsidRPr="00BE6B4F">
        <w:rPr>
          <w:szCs w:val="28"/>
        </w:rPr>
        <w:t>класи. – К.: Початкова школа. – 200</w:t>
      </w:r>
      <w:r>
        <w:rPr>
          <w:szCs w:val="28"/>
        </w:rPr>
        <w:t>7</w:t>
      </w:r>
      <w:r w:rsidRPr="00BE6B4F">
        <w:rPr>
          <w:szCs w:val="28"/>
        </w:rPr>
        <w:t xml:space="preserve">. – </w:t>
      </w:r>
      <w:r>
        <w:rPr>
          <w:szCs w:val="28"/>
        </w:rPr>
        <w:t>432</w:t>
      </w:r>
      <w:r w:rsidRPr="00BE6B4F">
        <w:rPr>
          <w:szCs w:val="28"/>
        </w:rPr>
        <w:t>с.</w:t>
      </w:r>
    </w:p>
    <w:p w:rsidR="00295B2C" w:rsidRPr="00F97EDA" w:rsidRDefault="00295B2C" w:rsidP="00E83E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95B2C" w:rsidRPr="00F97EDA" w:rsidSect="00763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55D56"/>
    <w:multiLevelType w:val="hybridMultilevel"/>
    <w:tmpl w:val="2A1A96A4"/>
    <w:lvl w:ilvl="0" w:tplc="AADA034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characterSpacingControl w:val="doNotCompress"/>
  <w:compat>
    <w:useFELayout/>
  </w:compat>
  <w:rsids>
    <w:rsidRoot w:val="000D6763"/>
    <w:rsid w:val="0008326A"/>
    <w:rsid w:val="00097CB9"/>
    <w:rsid w:val="000D6763"/>
    <w:rsid w:val="00295B2C"/>
    <w:rsid w:val="002C1484"/>
    <w:rsid w:val="003F1F88"/>
    <w:rsid w:val="00451414"/>
    <w:rsid w:val="004F733B"/>
    <w:rsid w:val="00602E39"/>
    <w:rsid w:val="0063119A"/>
    <w:rsid w:val="00655441"/>
    <w:rsid w:val="00763215"/>
    <w:rsid w:val="00790D89"/>
    <w:rsid w:val="00801EB9"/>
    <w:rsid w:val="00A90A2C"/>
    <w:rsid w:val="00AE5ED2"/>
    <w:rsid w:val="00B14ECC"/>
    <w:rsid w:val="00B727F1"/>
    <w:rsid w:val="00BE6B4F"/>
    <w:rsid w:val="00C86AF3"/>
    <w:rsid w:val="00C960EC"/>
    <w:rsid w:val="00D43F42"/>
    <w:rsid w:val="00E50058"/>
    <w:rsid w:val="00E83EE5"/>
    <w:rsid w:val="00F72D12"/>
    <w:rsid w:val="00F9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6B4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BE6B4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hps">
    <w:name w:val="hps"/>
    <w:basedOn w:val="a0"/>
    <w:rsid w:val="00E50058"/>
  </w:style>
  <w:style w:type="character" w:customStyle="1" w:styleId="apple-converted-space">
    <w:name w:val="apple-converted-space"/>
    <w:basedOn w:val="a0"/>
    <w:rsid w:val="00E500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7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9</cp:revision>
  <dcterms:created xsi:type="dcterms:W3CDTF">2012-05-13T09:10:00Z</dcterms:created>
  <dcterms:modified xsi:type="dcterms:W3CDTF">2012-05-20T10:09:00Z</dcterms:modified>
</cp:coreProperties>
</file>