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З А К О Н   У К Р А Ї Н И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o2"/>
      <w:bookmarkEnd w:id="0"/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Про охорону культурної спадщини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o3"/>
      <w:bookmarkEnd w:id="1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( Відомості Верховної Ради України (ВВР), 2000, N 39, ст.333 )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o4"/>
      <w:bookmarkEnd w:id="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Із змінами, внесеними згідно з Кодексом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2768-III ( </w:t>
      </w:r>
      <w:hyperlink r:id="rId4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2768-14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25.10.2001, ВВР, 2002, N 3-4, ст. 27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- набуває чинності з 01.01.2002 року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Законами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2921-III ( </w:t>
      </w:r>
      <w:hyperlink r:id="rId5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2921-14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10.01.2002, ВВР, 2002, N 16, ст.114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2245-IV  ( </w:t>
      </w:r>
      <w:hyperlink r:id="rId6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16.12.2004, ВВР, 2005, N  5, ст.114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997-V   (  </w:t>
      </w:r>
      <w:hyperlink r:id="rId7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997-16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27.04.2007, ВВР, 2007, N 33, ст.440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574-VI  (  </w:t>
      </w:r>
      <w:hyperlink r:id="rId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574-17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23.09.2008, ВВР, 2009, N  8, ст.105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1759-VI  ( </w:t>
      </w:r>
      <w:hyperlink r:id="rId9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1759-17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15.12.2009, ВВР, 2010, N  9, ст.76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2518-VI  ( </w:t>
      </w:r>
      <w:hyperlink r:id="rId10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09.09.2010, ВВР, 2011, N  4, ст.22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Кодексом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2755-VI  ( </w:t>
      </w:r>
      <w:hyperlink r:id="rId11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2755-17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02.12.2010, ВВР, 2011, N 13-14,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          N 15-16, N 17, ст.112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        Законами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2856-VI   ( </w:t>
      </w:r>
      <w:hyperlink r:id="rId1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2856-17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23.12.2010, ВВР, 2011, N 29, ст.272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2947-VI   ( </w:t>
      </w:r>
      <w:hyperlink r:id="rId13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2947-17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13.01.2011, ВВР, 2011, N 32, ст.316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3038-VI   ( </w:t>
      </w:r>
      <w:hyperlink r:id="rId14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3038-17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17.02.2011, ВВР, 2011, N 34, ст.343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5395-VI   ( </w:t>
      </w:r>
      <w:hyperlink r:id="rId15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5395-17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02.10.2012, ВВР, 2013, N 40, ст.535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5461-VI   ( </w:t>
      </w:r>
      <w:hyperlink r:id="rId16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16.10.2012, ВВР, 2014, N  5, ст.62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365-VII  (  </w:t>
      </w:r>
      <w:hyperlink r:id="rId17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365-18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02.07.2013, ВВР, 2014, N 14, ст.248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1170-VII  ( </w:t>
      </w:r>
      <w:hyperlink r:id="rId1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1170-18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27.03.2014, ВВР, 2014, N 22, ст.816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191-VIII (  </w:t>
      </w:r>
      <w:hyperlink r:id="rId19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191-19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12.02.2015, ВВР, 2015, N 21, ст.133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 955-VIII (  </w:t>
      </w:r>
      <w:hyperlink r:id="rId20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955-19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28.01.2016, ВВР, 2016, N 10, ст.103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N 2073-VIII ( </w:t>
      </w:r>
      <w:hyperlink r:id="rId21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2073-19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25.05.2017, ВВР, 2017, N 34, ст.369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o5"/>
      <w:bookmarkEnd w:id="3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{ У тексті Закону слова "орган охорони культурної спадщини  Ради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міністрів    Автономної  Республіки  Крим",  "органи   охорони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культурної  спадщини  обласних, Київської та  Севастопольської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міських державних  адміністрацій та органи охорони  культурної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спадщини районних   державних адміністрацій", "органи  охорони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культурної спадщини місцевого самоврядування" в усіх відмінках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замінено відповідно словами "орган виконавчої влади Автономної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Республіки   Крим",   "обласні,    районні,     Київська    та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Севастопольська міські державні адміністрації",   "відповідний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виконавчий   орган   сільської,   селищної,   міської  ради" у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відповідному відмінку згідно із Законом N 5461-VI  ( </w:t>
      </w:r>
      <w:hyperlink r:id="rId2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o6"/>
      <w:bookmarkEnd w:id="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Цей   Закон  регулює  правові,  організаційні,  соціальні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економічні  відносини  у сфері охорони культурної спадщини з метою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її  збереження,  використання  об'єктів  культурної   спадщини   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суспільному  житті,  захисту  традиційного  характеру середовища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інтересах нинішнього і майбутніх поколінь.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o7"/>
      <w:bookmarkEnd w:id="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Об'єкти культурної спадщини,  які  знаходяться  на  території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України, охороняються державою.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o8"/>
      <w:bookmarkEnd w:id="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Охорона об'єктів  культурної спадщини є одним із пріоритетних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завдань   органів   державної   влади   та    органів    місцевого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самоврядування.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o9"/>
      <w:bookmarkEnd w:id="7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  Преамбула  в  редакції  Закону  N  2245-IV  (  </w:t>
      </w:r>
      <w:hyperlink r:id="rId23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16.12.2004 )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o10"/>
      <w:bookmarkEnd w:id="8"/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Р о з д і л  I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o11"/>
      <w:bookmarkEnd w:id="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ЗАГАЛЬНІ ПОЛОЖЕННЯ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o12"/>
      <w:bookmarkEnd w:id="1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Визначення термінів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o13"/>
      <w:bookmarkEnd w:id="1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цьому  Законі  наведені  нижче  терміни вживаються в такому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значенні: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o14"/>
      <w:bookmarkEnd w:id="1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культурна спадщина -  сукупність  успадкованих  людством 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попередніх поколінь об'єктів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o15"/>
      <w:bookmarkEnd w:id="1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 культурної   спадщини   -   визначне   місце,  споруда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(витвір),  комплекс (ансамбль),  їхні частини,  пов'язані  з  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рухомі  предмети,  а  також  території  чи  водні об'єкти (об'єкти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підводної  культурної  та  археологічної спадщини), інші природні,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природно-антропогенні  або  створені людиною об'єкти незалежно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 збереженості,   що  донесли  до  нашого  часу  цінність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археологічного,     естетичного,    етнологічного,    історичного,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архітектурного,  мистецького,  наукового  чи  художнього погляду 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зберегли  свою автентичність; { Абзац третій частини першої статті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1  із  змінами,  внесеними згідно із Законом N 2947-VI ( </w:t>
      </w:r>
      <w:hyperlink r:id="rId24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2947-17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 13.01.2011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o16"/>
      <w:bookmarkEnd w:id="1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нерухомий об'єкт  культурної  спадщини  -  об'єкт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який  не може бути перенесений на інше місце без втрати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його  цінності  з  археологічного,   естетичного,   етнологічного,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історичного,  архітектурного, мистецького, наукового чи художнього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погляду та збереження своєї автентичності;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o17"/>
      <w:bookmarkEnd w:id="1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рухомі предмети,  пов'язані з нерухомими об'єктами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- елементи, групи елементів об'єкта культурної спадщини,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можуть бути відокремлені від нього,  але складають з ним  єдину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цілісність, і відокремлення яких призведе до втрати археологічної,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естетичної,  етнологічної,  історичної, архітектурної, мистецької,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наукової або культурної цінності об'єкта;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o18"/>
      <w:bookmarkEnd w:id="1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пам’ятка  культурної  спадщини  (далі  -  пам’ятка)  - об’єкт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спадщини, який 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занесено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Державного реєстру нерухомих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пам’яток  України,  або  об’єкт культурної спадщини, який взято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державний  облік відповідно до законодавства, що діяло до набрання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чинності   цим   Законом,   до  вирішення  питання  про  включення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(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невключення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)  об’єкта  культурної  спадщини до Державного реєстру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нерухомих  пам’яток  України;  { Абзац шостий статті 1 із змінами,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внесеними  згідно із Законом N 574-VI ( </w:t>
      </w:r>
      <w:hyperlink r:id="rId25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574-17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23.09.2008;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редакції Закону N 2073-VIII ( </w:t>
      </w:r>
      <w:hyperlink r:id="rId26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2073-19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25.05.2017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" w:name="o19"/>
      <w:bookmarkEnd w:id="1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охорона культурної    спадщини    -     система     правових,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організаційних,  фінансових, матеріально-технічних, містобудівних,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інформаційних  та  інших  заходів  з  обліку  (виявлення,  наукове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вивчення,    класифікація,   державна   реєстрація),   запобігання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руйнуванню або заподіянню шкоди, забезпечення захисту, збереження,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утримання,  відповідного використання,  консервації,  реставрації,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ремонту,  реабілітації,  пристосування  та  музеєфікації  об'єктів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" w:name="o20"/>
      <w:bookmarkEnd w:id="1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предмет охорони  об'єкта  культурної  спадщини  -  характерна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властивість  об'єкта  культурної  спадщини,  що   становить   його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історико-культурну цінність,   на   підставі   якої   цей   об'єкт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визнається пам'яткою;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" w:name="o21"/>
      <w:bookmarkEnd w:id="1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зони охорони пам'ятки (далі - зони охорони)  -  встановлювані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навколо  пам'ятки охоронна зона,  зона регулювання забудови,  зона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охоронюваного ландшафту,  зона охорони археологічного  культурного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шару, в межах яких діє спеціальний режим їх використання;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" w:name="o22"/>
      <w:bookmarkEnd w:id="2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історичне населене  місце  -  населене  місце,  яке  зберегло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повністю або  частково  історичний  ареал  і  занесене  до  Списку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історичних населених місць України;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" w:name="o23"/>
      <w:bookmarkEnd w:id="2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історичний ареал населеного місця - частина населеного місця,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 зберегла  об'єкти  культурної  спадщини  і  пов'язані  з  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розпланування   та  форму  забудови,  які  походять  з  попередніх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періодів  розвитку,  типові  для  певних  культур   або   періодів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розвитку;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2" w:name="o24"/>
      <w:bookmarkEnd w:id="2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традиційний характер   середовища  -  історично  успадкований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вигляд  та  об'ємно-просторова  структура  історичного  населеного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3" w:name="o25"/>
      <w:bookmarkEnd w:id="2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виявлення об'єкта    культурної    спадщини    -   сукупність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науково-дослідних, пошукових заходів з метою визначення  наявності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культурної цінності об'єкта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4" w:name="o26"/>
      <w:bookmarkEnd w:id="2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дослідження - науково-пошукова, науково-практична діяльність,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спрямована на одержання нової інформації  про  об'єкти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 історичні   населені   місця,   традиційний   характер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середовища,  який  є  типовим  для  певних  культур  або  періодів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розвитку;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5" w:name="o27"/>
      <w:bookmarkEnd w:id="2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консервація -  сукупність науково обґрунтованих заходів,  які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дозволяють захистити об'єкти  культурної  спадщини  від  подальших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руйнувань   і   забезпечують  збереження  їхньої  автентичності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мінімальним втручанням у їхній існуючий вигляд;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6" w:name="o28"/>
      <w:bookmarkEnd w:id="2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музеєфікація - сукупність науково обґрунтованих заходів 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приведення  об'єктів  культурної  спадщини  у стан,  придатний для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екскурсійного відвідування;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7" w:name="o29"/>
      <w:bookmarkEnd w:id="2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пристосування -  сукупність   науково-дослідних,   проектних,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вишукувальних і виробничих робіт щодо створення умов для сучасного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використання об'єкта культурної  спадщини  без  зміни  притаманних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йому  властивостей,  які  є  предметом  охорони об'єкта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в тому  числі  реставрація  елементів,  які  становлять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історико-культурну цінність;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8" w:name="o30"/>
      <w:bookmarkEnd w:id="2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реабілітація -  сукупність науково обґрунтованих заходів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відновлення культурних  та  функціональних  властивостей  об'єктів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9" w:name="o31"/>
      <w:bookmarkEnd w:id="2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ремонт -  сукупність  проектних,  вишукувальних  і виробничих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робіт, спрямованих на покращення технічного стану та підтримання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експлуатаційному  стані  об'єкта  культурної  спадщини  без  зміни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властивостей, які є предметом охорони об'єкта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0" w:name="o32"/>
      <w:bookmarkEnd w:id="3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реставрація -  сукупність науково обґрунтованих заходів 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укріплення   (консервації)  фізичного  стану,  розкриття  найбільш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характерних ознак, відновлення втрачених або пошкоджених елементів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об'єктів  культурної  спадщини  із забезпеченням збереження їхньої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автентичності;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1" w:name="o33"/>
      <w:bookmarkEnd w:id="3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зміна об'єкта культурної спадщини -  дії,  що  призводять  чи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можуть  призвести  до  часткового  або  повного зникнення предмета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об'єкта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2" w:name="o34"/>
      <w:bookmarkEnd w:id="3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щойно   виявлений   об'єкт   культурної   спадщини  -  об'єкт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спадщини, який 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занесено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Переліку об'єктів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 відповідно до цього Закону. { Статтю 1 доповнено абзацом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двадцять  другим  згідно  із  Законом  N  2518-VI  ( </w:t>
      </w:r>
      <w:hyperlink r:id="rId27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09.09.2010 }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3" w:name="o35"/>
      <w:bookmarkEnd w:id="33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lastRenderedPageBreak/>
        <w:t xml:space="preserve">{   Стаття  1  в  редакції  Закону  N  2245-IV  (  </w:t>
      </w:r>
      <w:hyperlink r:id="rId2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4" w:name="o36"/>
      <w:bookmarkEnd w:id="3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Класифікація об'єктів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5" w:name="o37"/>
      <w:bookmarkEnd w:id="3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За типами об'єкти культурної спадщини поділяються на: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6" w:name="o38"/>
      <w:bookmarkEnd w:id="3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споруди (витвори)  -   твори   архітектури   та   інженерного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мистецтва,  твори  монументальної  скульптури  та  монументального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малярства,  археологічні об'єкти,  печери з  наявними  свідченнями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життєдіяльності людини,  будівлі або приміщення в них, що зберегли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автентичні  свідчення  про  визначні  історичні  події,  життя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діяльність відомих осіб;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7" w:name="o39"/>
      <w:bookmarkEnd w:id="3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комплекси (ансамблі)   -  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топографічно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визначені  сукупності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окремих або поєднаних між собою об'єктів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8" w:name="o40"/>
      <w:bookmarkEnd w:id="3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визначні місця - зони  або  ландшафти,  природно-антропогенні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витвори,  що  донесли  до  нашого  часу цінність з археологічного,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естетичного,    етнологічного,    історичного,     архітектурного,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мистецького, наукового чи художнього погляду.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9" w:name="o41"/>
      <w:bookmarkEnd w:id="3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За видами об'єкти культурної спадщини поділяються на: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0" w:name="o42"/>
      <w:bookmarkEnd w:id="4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археологічні -   рештки   життєдіяльності   людини  (нерухомі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об'єкти   культурної   спадщини:   городища,   кургани,    залишки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стародавніх  поселень,  стоянок,  укріплень,  військових  таборів,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виробництв, іригаційних споруд, шляхів, могильники, культові місця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споруди,  їх  залишки чи руїни,  мегаліти,  печери,  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наскельні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зображення,  ділянки історичного  культурного  шару,  поля  давніх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битв,  а також пов'язані з ними рухомі предмети), що містяться під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земною поверхнею та під водою і є невідтворним джерелом інформації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зародження і розвиток цивілізації;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1" w:name="o43"/>
      <w:bookmarkEnd w:id="4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історичні - будинки, споруди, їх комплекси (ансамблі), окремі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поховання  та  некрополі,  місця  масових  поховань  померлих 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померлих  (загиблих) військовослужбовців (у тому числі іноземців),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які загинули у війнах, внаслідок депортації та політичних репресій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  території України,  місця бойових дій,  місця загибелі бойових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кораблів,  морських та річкових суден,  у тому числі із  залишками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бойової   техніки,   озброєння,  амуніції  тощо,  визначні  місця,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пов'язані з важливими історичними подіями,  з життям та діяльністю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відомих осіб, культурою та побутом народів;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2" w:name="o44"/>
      <w:bookmarkEnd w:id="4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об'єкти монументального   мистецтва  -  твори  образотворчого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мистецтва:  як самостійні (окремі),  так  і  ті,  що  пов'язані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архітектурними,   археологічними   чи   іншими  пам'ятками  або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утворюваними ними комплексами (ансамблями);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3" w:name="o45"/>
      <w:bookmarkEnd w:id="4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об'єкти  архітектури  - окремі будівлі, архітектурні споруди,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 повністю  або  частково  збереглися  в  автентичному  стані  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характеризуються відзнаками певної культури, епохи, певних стилів,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традицій,  будівельних  технологій  або є творами відомих авторів;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Абзац п'ятий частини другої статті 2 в редакції Закону N 2518-VI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29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09.09.2010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4" w:name="o46"/>
      <w:bookmarkEnd w:id="4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об'єкти містобудування    -   історично   сформовані   центри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населених місць,  вулиці, квартали, площі, комплекси (ансамблі) із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збереженою  планувальною  і  просторовою  структурою та історичною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забудовою,  у тому числі поєднаною з ландшафтом,  залишки давнього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розпланування  та  забудови,  що  є  носіями  певних містобудівних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ідей;  { Абзац частини другої статті 2 в редакції Закону N 2518-VI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30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09.09.2010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5" w:name="o47"/>
      <w:bookmarkEnd w:id="4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об'єкти садово-паркового  мистецтва  -  поєднання   паркового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будівництва з природними або створеними людиною ландшафтами;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6" w:name="o48"/>
      <w:bookmarkEnd w:id="4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ландшафтні -   природні   території,   які   мають  історичну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цінність;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7" w:name="o49"/>
      <w:bookmarkEnd w:id="4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об'єкти науки і техніки -  унікальні  промислові,  виробничі,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науково-виробничі, інженерні,   інженерно-транспортні,   видобувні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об'єкти,  що визначають рівень розвитку  науки  і  техніки  певної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епохи, певних наукових напрямів або промислових галузей.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8" w:name="o50"/>
      <w:bookmarkEnd w:id="48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 Стаття  2  в  редакції  Закону  N  2245-IV  (  </w:t>
      </w:r>
      <w:hyperlink r:id="rId31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                        Р о з д і л  II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9" w:name="o51"/>
      <w:bookmarkEnd w:id="49"/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УПРАВЛІННЯ ОХОРОНОЮ КУЛЬТУРНОЇ СПАДЩИНИ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0" w:name="o52"/>
      <w:bookmarkEnd w:id="5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3.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Державне управління у сфері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спадщини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1" w:name="o53"/>
      <w:bookmarkEnd w:id="51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Назва  статті  3  в  редакції  Закону N 5461-VI ( </w:t>
      </w:r>
      <w:hyperlink r:id="rId3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2" w:name="o54"/>
      <w:bookmarkEnd w:id="5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Державне управління у сфері  охорони  культурної 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покладається на Кабінет Міністрів України, спеціально уповноважені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органи 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3" w:name="o55"/>
      <w:bookmarkEnd w:id="5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 спеціально  уповноважених   органів   охорони 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(далі - органи охорони культурної спадщини) належать: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4" w:name="o56"/>
      <w:bookmarkEnd w:id="5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центральні   органи   виконавчої   влади,   що   забезпечують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формування   та  реалізують  державну  політику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 спадщини;  {  Абзац частини першої статті 3 в редакції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Закону N 5461-VI ( </w:t>
      </w:r>
      <w:hyperlink r:id="rId33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5" w:name="o57"/>
      <w:bookmarkEnd w:id="5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орган  виконавчої  влади  Автономної Республіки Крим; { Абзац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першої  статті  3 в редакції Закону N 5461-VI ( </w:t>
      </w:r>
      <w:hyperlink r:id="rId34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6" w:name="o58"/>
      <w:bookmarkEnd w:id="5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обласні, районні, Київська та Севастопольська міські державні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адміністрації;  {  Абзац частини першої статті 3 в редакції Закону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5461-VI ( </w:t>
      </w:r>
      <w:hyperlink r:id="rId35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7" w:name="o59"/>
      <w:bookmarkEnd w:id="5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виконавчий  орган  сільської, селищної, міської ради. { Абзац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першої  статті  3 в редакції Закону N 5461-VI ( </w:t>
      </w:r>
      <w:hyperlink r:id="rId36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8" w:name="o60"/>
      <w:bookmarkEnd w:id="5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На   території   зони   відчуження   і   зони  безумовного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(обов'язкового) відселення,  що зазнала радіоактивного забруднення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внаслідок Чорнобильської катастрофи,  та в умовах виникнення інших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надзвичайних  ситуацій   техногенного   і   природного   характеру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управління     охороною     культурної    спадщини    здійснюється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центральним   органом   виконавчої  влади,  що  реалізує  державну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політику  у сфері управління зоною відчуження та зоною безумовного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(обов’язкового)  відселення  відповідно  до  Закону  України  "Про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правовий  режим  території,  що зазнала радіоактивного забруднення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внаслідок Чорнобильської катастрофи" ( </w:t>
      </w:r>
      <w:hyperlink r:id="rId37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791а-12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і цього Закону.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 Частина  друга статті 3 із змінами, внесеними згідно із Законом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5461-VI ( </w:t>
      </w:r>
      <w:hyperlink r:id="rId38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9" w:name="o61"/>
      <w:bookmarkEnd w:id="5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 Відповідний виконавчий орган сільської, селищної, міської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ради  населеного пункту, занесеного до Списку історичних населених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місць  України,  утворюється  місцевою  радою  за  погодженням  із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центральним   органом   виконавчої  влади,  що  реалізує  державну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політику у сфері охорони культурної спадщини.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0" w:name="o62"/>
      <w:bookmarkEnd w:id="60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lastRenderedPageBreak/>
        <w:t xml:space="preserve">{  Частина  третя статті 3 в редакції Закону N 5461-VI ( </w:t>
      </w:r>
      <w:hyperlink r:id="rId39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1" w:name="o63"/>
      <w:bookmarkEnd w:id="6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  Орган   виконавчої  влади  Автономної  Республіки  Крим,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обласні,  районні,  Київська  та  Севастопольська  міські державні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адміністрації   підзвітні   і  підконтрольні  відповідним  органам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виконавчої  влади  та  центральним  органам  виконавчої  влади,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забезпечують  формування  та  реалізують державну політику у сфері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охорони культурної спадщини в межах, передбачених законом.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2" w:name="o64"/>
      <w:bookmarkEnd w:id="6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четверта  статті  3  із  змінами, 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40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3" w:name="o65"/>
      <w:bookmarkEnd w:id="6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 Виконавчий  орган  сільської,  селищної,  міської  ради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питань, передбачених підпунктом 5 пункту "б" частини першої статті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31  і  підпунктом  10  пункту  "б"  статті  32 Закону України "Про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місцеве  самоврядування  в  Україні" ( </w:t>
      </w:r>
      <w:hyperlink r:id="rId41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280/97-ВР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), підконтрольний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відповідним органам виконавчої влади.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4" w:name="o66"/>
      <w:bookmarkEnd w:id="64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 Частина  п'ята  статті  3  із  змінами,  внесеними  згідно 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4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5" w:name="o67"/>
      <w:bookmarkEnd w:id="6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Рішення  (розпорядження,  дозволи,   приписи,   постанови)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органів  охорони  культурної  спадщини,  прийняті  в  межах їхньої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компетенції,  є обов'язковими для виконання юридичними і фізичними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особами.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6" w:name="o68"/>
      <w:bookmarkEnd w:id="6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Рішення   (розпорядження,   дозволи,  приписи,  постанови)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центрального органу виконавчої влади у  сфері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прийняті в межах його компетенції,  є обов'язковими для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органами 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7" w:name="o69"/>
      <w:bookmarkEnd w:id="67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{  Частину  восьму  статті  3  виключено  на  підставі Закону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( </w:t>
      </w:r>
      <w:hyperlink r:id="rId43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8" w:name="o70"/>
      <w:bookmarkEnd w:id="68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  Стаття  3  в  редакції  Закону  N  2245-IV  (  </w:t>
      </w:r>
      <w:hyperlink r:id="rId44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16.12.2004 )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9" w:name="o71"/>
      <w:bookmarkEnd w:id="6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4.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Повноваження Кабінету Міністрів України у сфері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0" w:name="o72"/>
      <w:bookmarkEnd w:id="7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 повноважень Кабінету Міністрів  України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 належить: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1" w:name="o73"/>
      <w:bookmarkEnd w:id="7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забезпечення  проведення державної політики; { Абзац статті 4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редакції Закону N 5461-VI ( </w:t>
      </w:r>
      <w:hyperlink r:id="rId45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2" w:name="o74"/>
      <w:bookmarkEnd w:id="7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занесення об'єктів культурної спадщини національного значення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Державного реєстру нерухомих пам'яток України ( </w:t>
      </w:r>
      <w:hyperlink r:id="rId46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928-2009-п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внесення змін до нього щодо пам'яток національного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3" w:name="o75"/>
      <w:bookmarkEnd w:id="7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подання у  відповідні  міжнародні  інстанції  пропозиції 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занесення пам'ятки до Списку всесвітньої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4" w:name="o76"/>
      <w:bookmarkEnd w:id="7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надання дозволу   на   переміщення   (перенесення)   пам'ятки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національного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5" w:name="o77"/>
      <w:bookmarkEnd w:id="7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затвердження Списку  історичних  населених  місць  України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змін, внесених до нього;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6" w:name="o78"/>
      <w:bookmarkEnd w:id="7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оголошення        комплексів       (ансамблів)      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історико-культурними    заповідниками   державного   значення 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територій  історико-культурними  заповідними  територіями; { Абзац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восьмий  статті  4  в  редакції  Закону  N 2518-VI ( </w:t>
      </w:r>
      <w:hyperlink r:id="rId47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09.09.2010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7" w:name="o79"/>
      <w:bookmarkEnd w:id="7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затвердження нормативів і методик грошової оцінки пам'ятки.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  Стаття  4  в  редакції  Закону  N  2245-IV  (  </w:t>
      </w:r>
      <w:hyperlink r:id="rId48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16.12.2004 )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8" w:name="o80"/>
      <w:bookmarkEnd w:id="7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5.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Повноваження центральних органів виконавчої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влади у сфері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9" w:name="o81"/>
      <w:bookmarkEnd w:id="7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  повноважень  центрального  органу  виконавчої  влади, 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забезпечує   формування   державної   політики 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спадщини, належить: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o82"/>
      <w:bookmarkEnd w:id="8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формування державної політики з питань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1" w:name="o83"/>
      <w:bookmarkEnd w:id="8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розроблення,      затвердження      та     погодження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нормативно-правових  актів,  розроблення  та  погодження державних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програм охорони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2" w:name="o84"/>
      <w:bookmarkEnd w:id="8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оголошення  </w:t>
      </w:r>
      <w:proofErr w:type="spellStart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>топографічно</w:t>
      </w:r>
      <w:proofErr w:type="spellEnd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визначених  територій чи водних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об’єктів, в яких містяться об’єкти культурної спадщини або можлива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їх наявність, охоронюваними археологічними територіями;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3" w:name="o85"/>
      <w:bookmarkEnd w:id="8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 затвердження  державних  норм  та правил з питань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спадщини, а щодо пам’яток архітектури та містобудування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-  спільно  з  центральним органом виконавчої влади, що забезпечує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формування  державної  політики  у сфері будівництва, архітектури,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містобудування;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4" w:name="o86"/>
      <w:bookmarkEnd w:id="8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 встановлення  режиму  використання пам’яток національного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значення, їхніх територій, зон охорони, охоронюваних археологічних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територій, історичних ареалів населених місць;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5" w:name="o87"/>
      <w:bookmarkEnd w:id="8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 здійснення  науково-методичного  керівництва  у  питаннях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  культурної  спадщини,  затвердження  методик  та  правил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дослідження об’єктів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6" w:name="o88"/>
      <w:bookmarkEnd w:id="8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   управління    в    порядку,    встановленому   законом,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історико-культурними заповідниками державного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7" w:name="o89"/>
      <w:bookmarkEnd w:id="8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 затвердження  правил  встановлення та утримання охоронних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дощок,  охоронних знаків, інших інформаційних написів, позначок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пам’ятках або в межах їхніх територій, затвердження їхніх зразків;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8" w:name="o90"/>
      <w:bookmarkEnd w:id="8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 здійснення  інших  повноважень,  передбачених  законом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покладених на нього актами Президента України.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9" w:name="o91"/>
      <w:bookmarkEnd w:id="8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  повноважень  центрального  органу  виконавчої  влади, 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реалізує  державну  політику  у сфері охорони культурної спадщини,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належить: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0" w:name="o92"/>
      <w:bookmarkEnd w:id="9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контроль    за    виконанням    цього   Закону,   інших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нормативно-правових актів про охорону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1" w:name="o93"/>
      <w:bookmarkEnd w:id="9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реалізація державної політики з питань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2" w:name="o94"/>
      <w:bookmarkEnd w:id="9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ведення  Державного  реєстру  нерухомих пам’яток України,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здійснення  координації  та  контролю  за паспортизацією нерухомих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об’єктів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3" w:name="o95"/>
      <w:bookmarkEnd w:id="9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   координація   робіт   з   виявлення,   дослідження 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документування об’єктів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4" w:name="o96"/>
      <w:bookmarkEnd w:id="9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5)   подання   Кабінету   Міністрів  України  пропозицій 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занесення  об’єктів  культурної спадщини національного значення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реєстру нерухомих пам’яток України та про внесення змін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нього щодо пам’яток національного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5" w:name="o97"/>
      <w:bookmarkEnd w:id="9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 занесення об’єктів культурної спадщини місцевого значення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 Державного реєстру нерухомих пам’яток України та внесення змін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нього щодо пам’яток місцевого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6" w:name="o98"/>
      <w:bookmarkEnd w:id="9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  подання   Кабінету   Міністрів  України  пропозиції 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переміщення (перенесення) пам’ятки національного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7" w:name="o99"/>
      <w:bookmarkEnd w:id="9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 надання  дозволу  на  переміщення  (перенесення) пам’яток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8" w:name="o100"/>
      <w:bookmarkEnd w:id="9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 забезпечення  юридичним  і  фізичним  особам  доступу 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інформації,  що  міститься у Державному реєстрі нерухомих пам’яток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9" w:name="o101"/>
      <w:bookmarkEnd w:id="9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10)   подання   Кабінету  Міністрів  України  пропозицій 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затвердження  Списку  історичних  населених  місць  України та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внесення змін до нього;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0" w:name="o102"/>
      <w:bookmarkEnd w:id="10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11)  забезпечення  публікації  Державного  реєстру  нерухомих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пам’яток України та внесення до нього змін;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1" w:name="o103"/>
      <w:bookmarkEnd w:id="10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12)  визначення меж територій пам’яток національного значення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 затвердження   їх  зон  охорони,  охоронюваних  археологічних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територій, історичних ареалів населених місць;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2" w:name="o104"/>
      <w:bookmarkEnd w:id="10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13)  здійснення  нагляду  за  виконанням робіт з дослідження,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консервації,  реабілітації,  реставрації, ремонту, пристосування 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музеєфікації пам’яток та інших робіт на пам’ятках;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3" w:name="o105"/>
      <w:bookmarkEnd w:id="10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14)    погодження    програм   та   проектів   містобудівних,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архітектурних та ландшафтних перетворень, меліоративних, шляхових,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земляних робіт на пам’ятках національного значення, їх територіях,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  історико-культурних   заповідниках,   на   історико-культурних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заповідних   територіях,   у   зонах   охорони,   на  охоронюваних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археологічних  територіях, в історичних ареалах населених місць, 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також  програм  і  проектів,  реалізація  яких може позначитися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об’єктах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4" w:name="o106"/>
      <w:bookmarkEnd w:id="10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15)  призначення  відповідних охоронних заходів щодо пам’яток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національного  значення  та  їхніх  територій  у  разі  виникнення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загрози  їх  руйнування  або  пошкодження  внаслідок дії природних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факторів або проведення будь-яких 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5" w:name="o107"/>
      <w:bookmarkEnd w:id="10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16)  заборона  будь-якої  діяльності  юридичних  або фізичних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осіб,  яка створює загрозу об’єкту культурної спадщини або порушує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законодавство у сфері охорони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6" w:name="o108"/>
      <w:bookmarkEnd w:id="10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17)   надання  дозволів  на  проведення  робіт  на  пам’ятках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національного  значення,  їхніх  територіях та в зонах охорони,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охоронюваних   археологічних   територіях,  в  історичних  ареалах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населених місць;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7" w:name="o109"/>
      <w:bookmarkEnd w:id="10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18)  видання  розпоряджень  та приписів щодо охорони пам’яток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національного  значення,  припинення робіт на цих пам’ятках, їхніх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територіях  та  в  зонах  охорони,  на  охоронюваних археологічних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територіях,  в  історичних ареалах населених місць, якщо ці роботи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здійснюються   за   відсутності  затверджених  або  погоджених  із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відповідними  органами  охорони  культурної  спадщини  програм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проектів, передбачених цим Законом, дозволів або з відхиленням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них;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8" w:name="o110"/>
      <w:bookmarkEnd w:id="10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19) надання дозволів на відновлення земляних 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9" w:name="o111"/>
      <w:bookmarkEnd w:id="10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20) погодження відчуження або передачі пам’яток національного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  їхніми  власниками чи уповноваженими ними органами іншим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особам у володіння, користування або управління;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0" w:name="o112"/>
      <w:bookmarkEnd w:id="11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21)  погодження охоронних договорів на пам’ятки національного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1" w:name="o113"/>
      <w:bookmarkEnd w:id="11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22)  погодження  документації  із  землеустрою  у випадках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порядку,  визначених  Земельним  кодексом  України  ( </w:t>
      </w:r>
      <w:hyperlink r:id="rId49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2768-14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 України  "Про землеустрій" ( </w:t>
      </w:r>
      <w:hyperlink r:id="rId50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858-15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), щодо відповідності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зазначеної  документації  законодавству у сфері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спадщини;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2" w:name="o114"/>
      <w:bookmarkEnd w:id="11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Пункт  22  частини  другої статті 5 в редакції Закону N 365-VII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</w:t>
      </w:r>
      <w:hyperlink r:id="rId51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365-18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02.07.2013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3" w:name="o115"/>
      <w:bookmarkEnd w:id="11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23)   застосування  фінансових  санкцій  за  порушення  цього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4" w:name="o116"/>
      <w:bookmarkEnd w:id="11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24)  формування і розміщення державного замовлення, укладення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  цією  метою  контрактів на виявлення, дослідження, консервацію,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реставрацію,  реабілітацію,  музеєфікацію,  ремонт,  пристосування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пам’яток та інші заходи щодо охорони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5" w:name="o117"/>
      <w:bookmarkEnd w:id="11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25)  здійснення  інших  повноважень,  передбачених законом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покладених на нього актами Президента України.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6" w:name="o118"/>
      <w:bookmarkEnd w:id="11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Центральні органи виконавчої влади у сфері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 щорічно  звітують  перед  Кабінетом Міністрів України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громадськістю про стан збереження об’єктів культурної спадщини.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7" w:name="o119"/>
      <w:bookmarkEnd w:id="117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Стаття  5  із  змінами,  внесеними згідно із Законами N 2518-VI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 </w:t>
      </w:r>
      <w:hyperlink r:id="rId5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09.09.2010, N 2947-VI ( </w:t>
      </w:r>
      <w:hyperlink r:id="rId53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2947-17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13.01.2011,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 3038-VI  (  </w:t>
      </w:r>
      <w:hyperlink r:id="rId54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3038-17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17.02.2011, N 5395-VI ( </w:t>
      </w:r>
      <w:hyperlink r:id="rId55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5395-17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02.10.2012;   в  редакції  Законів  N  2245-IV  (  </w:t>
      </w:r>
      <w:hyperlink r:id="rId56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16.12.2004, N 5461-VI ( </w:t>
      </w:r>
      <w:hyperlink r:id="rId57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8" w:name="o120"/>
      <w:bookmarkEnd w:id="11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6.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Повноваження інших органів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9" w:name="o121"/>
      <w:bookmarkEnd w:id="11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  До   повноважень   органу  виконавчої  влади  Автономної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Республіки  Крим,  органів  охорони  культурної спадщини обласних,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Київської  та  Севастопольської  міських  державних  адміністрацій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відповідно до їхньої компетенції належить: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0" w:name="o122"/>
      <w:bookmarkEnd w:id="12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здійснення контролю  за  виконанням  цього  Закону,  інших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нормативно-правових актів про охорону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1" w:name="o123"/>
      <w:bookmarkEnd w:id="12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подання  пропозицій центральному органу виконавчої влади,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 реалізує державну політику у сфері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 занесення  об'єктів культурної спадщини до Державного реєстру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нерухомих пам'яток України та про внесення змін до нього;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2" w:name="o124"/>
      <w:bookmarkEnd w:id="12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Пункт 2 частини першої статті 6 із змінами,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5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3" w:name="o125"/>
      <w:bookmarkEnd w:id="12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забезпечення  юридичним  і  фізичним  особам  доступу  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інформації,  що міститься у витягах з Державного реєстру нерухомих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пам'яток України,  а також  надання  інформації  щодо  програм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проектів  будь-яких  змін у зонах охорони пам'яток та в історичних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ареалах населених місць;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4" w:name="o126"/>
      <w:bookmarkEnd w:id="12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4) визначення меж територій пам'яток  місцевого  значення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затвердження їхніх зон охорони;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5" w:name="o127"/>
      <w:bookmarkEnd w:id="12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встановлення   режиму   використання   пам'яток  місцевого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значення, їхніх територій, зон охорони;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6" w:name="o128"/>
      <w:bookmarkEnd w:id="12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забезпечення  захисту  об'єктів  культурної  спадщини 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загрози знищення, руйнування або пошкодження;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7" w:name="o129"/>
      <w:bookmarkEnd w:id="12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   забезпечення   виготовлення,   складання   і   передачі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центральному  органові  виконавчої  влади,  що  реалізує  державну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політику у сфері охорони культурної спадщини наукової документації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  описами  та  фіксацією  об'єктів  культурної спадщини, а в разі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отримання  дозволу  на  їх переміщення (перенесення) - демонтаж із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них   елементів,   які  становлять  культурну  цінність,  з  метою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збереження;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8" w:name="o130"/>
      <w:bookmarkEnd w:id="128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Пункт 7 частини першої статті 6 із змінами,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59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9" w:name="o131"/>
      <w:bookmarkEnd w:id="12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організація розроблення та погодження відповідних  програм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0" w:name="o132"/>
      <w:bookmarkEnd w:id="13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 погодження відповідних програм та проектів містобудівних,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архітектурних  і ландшафтних перетворень, меліоративних, шляхових,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земляних робіт, реалізація яких може позначитися на стані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 значення, їх територій і зон охорони; { Пункт 9 частини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першої статті 6 із змінами, внесеними згідно із Законами N 3038-VI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60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3038-17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17.02.2011, N 5461-VI ( </w:t>
      </w:r>
      <w:hyperlink r:id="rId61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1" w:name="o133"/>
      <w:bookmarkEnd w:id="13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10) погодження проектів землеустрою щодо відведення земельних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ділянок   відповідно   до   вимог   Земельного   кодексу   України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 </w:t>
      </w:r>
      <w:hyperlink r:id="rId62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2768-14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);  {  Пункт  10  частини  першої статті 6 із змінами,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внесеними  згідно із Законом N 2518-VI ( </w:t>
      </w:r>
      <w:hyperlink r:id="rId63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09.09.2010;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редакції Закону N 5395-VI ( </w:t>
      </w:r>
      <w:hyperlink r:id="rId64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5395-17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02.10.2012 }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2" w:name="o134"/>
      <w:bookmarkEnd w:id="13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Зміни  до  пункту  10  частини  першої  статті  6 див. в Законі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( </w:t>
      </w:r>
      <w:hyperlink r:id="rId65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3" w:name="o135"/>
      <w:bookmarkEnd w:id="13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11) виконання  функції  замовника,  укладення  з  цією  метою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контрактів на виявлення,  дослідження,  консервацію,  реставрацію,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реабілітацію,   музеєфікацію,   ремонт,   пристосування   об'єктів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 спадщини  та  інші  заходи  щодо  охорони 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4" w:name="o136"/>
      <w:bookmarkEnd w:id="13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12) призначення  відповідних  охоронних заходів щодо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значення та їхніх територій у разі виникнення загрози їх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руйнування  або  пошкодження  внаслідок дії природних факторів або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 будь-яких 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5" w:name="o137"/>
      <w:bookmarkEnd w:id="13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13) надання  дозволів  на  проведення  робіт   на   пам'ятках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значення (крім пам'яток археології), їхніх територіях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 зонах охорони, на щойно виявлених об'єктах культурної спадщини,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реєстрація   дозволів   на   проведення   археологічних  розвідок,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розкопок; { Пункт 13 частини першої статті 6 із змінами, внесеними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згідно із Законом N 2518-VI ( </w:t>
      </w:r>
      <w:hyperlink r:id="rId66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09.09.2010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6" w:name="o138"/>
      <w:bookmarkEnd w:id="13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14) видання  розпоряджень  та  приписів щодо охорони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 значення,  припинення   робіт   на   пам'ятках,   їхніх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територіях  та  в  зонах  охорони,  якщо  ці роботи проводяться за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відсутності затверджених  або  погоджених  з  відповідним  органом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 програм та проектів,  передбачених цим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дозволів або з відхиленням від них;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7" w:name="o139"/>
      <w:bookmarkEnd w:id="13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15) надання  відповідних  дозволів  на  відновлення  земляних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8" w:name="o140"/>
      <w:bookmarkEnd w:id="13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16) погодження  відчуження  або  передачі  пам'яток місцевого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 їхніми власниками чи уповноваженими ними  органами  іншим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особам у володіння, користування або управління;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9" w:name="o141"/>
      <w:bookmarkEnd w:id="13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17) укладення охоронних договорів на пам'ятки;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0" w:name="o142"/>
      <w:bookmarkEnd w:id="14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18)    управління    в    порядку,   встановленому   законом,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історико-культурними   заповідниками   державного   чи   місцевого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значення;  {  Пункт  18  частини першої статті 6 в редакції Закону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2518-VI ( </w:t>
      </w:r>
      <w:hyperlink r:id="rId67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09.09.2010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1" w:name="o143"/>
      <w:bookmarkEnd w:id="14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19)  подання пропозиції центральному органу виконавчої влади,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 реалізує державну політику у сфері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занесення відповідної території до Списку історичних населених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місць України;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2" w:name="o144"/>
      <w:bookmarkEnd w:id="14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Пункт 19 частини першої статті 6 із змінами,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6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3" w:name="o145"/>
      <w:bookmarkEnd w:id="14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20) застосування   фінансових   санкцій  за  порушення  цього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4" w:name="o146"/>
      <w:bookmarkEnd w:id="14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21) забезпечення  в  установленому   законодавством   порядку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виготовлення, встановлення та утримання охоронних дощок, охоронних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знаків,  інших інформаційних написів,  позначок на пам'ятках або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межах їхніх територій;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5" w:name="o147"/>
      <w:bookmarkEnd w:id="14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22)  інформування  центрального  органу  виконавчої влади,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реалізує державну політику у сфері охорони культурної спадщини про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пошкодження,  руйнування, загрозу або можливу загрозу пошкодження,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руйнування пам'яток, що знаходяться на їх території.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6" w:name="o148"/>
      <w:bookmarkEnd w:id="146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Пункт 22 частини першої статті 6 із змінами,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69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7" w:name="o149"/>
      <w:bookmarkEnd w:id="14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23) здійснення інших повноважень відповідно до закону.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8" w:name="o150"/>
      <w:bookmarkEnd w:id="14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  До   повноважень   районних   державних   адміністрацій,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виконавчого органу сільської, селищної, міської ради відповідно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їх  компетенції  у  сфері  охорони  культурної  спадщини належить: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 Абзац  перший  частини  другої  статті  6 із змінами, внесеними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згідно із Законом N 5461-VI ( </w:t>
      </w:r>
      <w:hyperlink r:id="rId70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9" w:name="o151"/>
      <w:bookmarkEnd w:id="14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забезпечення     виконання     цього     Закону,     інших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нормативно-правових  актів  про  охорону  культурної  спадщини 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відповідній території;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0" w:name="o152"/>
      <w:bookmarkEnd w:id="15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подання  пропозицій  органу  охорони  культурної 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вищого  рівня  про  занесення  об'єктів  культурної  спадщини  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 реєстру  нерухомих пам'яток України,  внесення змін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нього та про занесення відповідної території до Списку  історичних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населених місць України;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1" w:name="o153"/>
      <w:bookmarkEnd w:id="15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забезпечення   юридичним  і  фізичним  особам  доступу 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інформації,  що міститься у витягах з Державного реєстру нерухомих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пам'яток  України,  а  також  надання  інформації  щодо програм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проектів будь-яких змін у зонах охорони пам'яток та  в  історичних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ареалах населених місць;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2" w:name="o154"/>
      <w:bookmarkEnd w:id="15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забезпечення   дотримання   режиму  використання 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значення, їх територій, зон охорони;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3" w:name="o155"/>
      <w:bookmarkEnd w:id="15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5) забезпечення  захисту  об'єктів  культурної  спадщини  від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загрози знищення, руйнування або пошкодження;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4" w:name="o156"/>
      <w:bookmarkEnd w:id="15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організація   розроблення   відповідних   програм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5" w:name="o157"/>
      <w:bookmarkEnd w:id="15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надання висновків щодо  відповідних  програм  та  проектів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містобудівних,    архітектурних    і    ландшафтних   перетворень,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меліоративних,  шляхових,  земляних  робіт  на пам'ятках місцевого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значення,  історико-культурних заповідних територіях та в зонах їх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охорони,  на  охоронюваних  археологічних територіях, в історичних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ареалах  населених  місць, а також програм та проектів, реалізація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яких  може  позначитися  на  стані  об'єктів 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 Пункт 7 частини другої статті 6 із змінами, внесеними згідно із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Законами   N  2518-VI  (  </w:t>
      </w:r>
      <w:hyperlink r:id="rId71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  від  09.09.2010,  N  3038-VI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( </w:t>
      </w:r>
      <w:hyperlink r:id="rId72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3038-17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17.02.2011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6" w:name="o158"/>
      <w:bookmarkEnd w:id="15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організація відповідних охоронних  заходів  щодо 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 значення  та  їх територій у разі виникнення загрози їх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пошкодження або руйнування внаслідок  дії  природних  факторів  чи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 будь-яких 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7" w:name="o159"/>
      <w:bookmarkEnd w:id="15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видання  розпоряджень  та  приписів  щодо охорони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 значення,  припинення  робіт  на  цих   пам'ятках,   їх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територіях  та  в  зонах  охорони,  якщо  ці роботи проводяться за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відсутності затверджених  або  погоджених  з  відповідним  органом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 програм та проектів,  передбачених цим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дозволів або з відхиленням від них;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8" w:name="o160"/>
      <w:bookmarkEnd w:id="15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10) надання висновків щодо відчуження або  передачі  пам'яток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місцевого  значення  їх власниками чи уповноваженими ними органами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іншим особам у володіння, користування або управління;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9" w:name="o161"/>
      <w:bookmarkEnd w:id="15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11) укладення  охоронних  договорів  на  пам'ятки   в   межах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повноважень,   делегованих  органом  охорони  культурної 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вищого рівня відповідно до закону;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0" w:name="o162"/>
      <w:bookmarkEnd w:id="16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12) забезпечення  в  установленому   законодавством   порядку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виготовлення, встановлення та утримання охоронних дощок, охоронних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знаків,  інших інформаційних написів,  позначок на пам'ятках або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межах їх територій;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1" w:name="o163"/>
      <w:bookmarkEnd w:id="16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13) підготовка   пропозицій  та  проектів  розпоряджень 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  робіт  з   консервації,   реставрації,   реабілітації,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музеєфікації,   ремонту   та   пристосування  об'єктів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відповідного використання пам'яток  та  подання  їх 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розгляд відповідному органу виконавчої влади;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2" w:name="o164"/>
      <w:bookmarkEnd w:id="16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14) популяризація   справи  охорони  культурної  спадщини 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відповідній     території,     організація     науково-методичної,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експозиційно-виставкової та видавничої діяльності у цій сфері;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3" w:name="o165"/>
      <w:bookmarkEnd w:id="16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15) виконання  функції  замовника,  укладення  з  цією  метою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контрактів на виявлення,  дослідження,  консервацію,  реставрацію,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реабілітацію,   музеєфікацію,   ремонт,   пристосування   об'єктів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 спадщини  та  інші  заходи  щодо  охорони 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4" w:name="o166"/>
      <w:bookmarkEnd w:id="16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16) підготовка  пропозицій  до програм соціально-економічного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розвитку відповідної території і  проектів  місцевого  бюджету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подання їх на розгляд відповідному органу виконавчої влади;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5" w:name="o167"/>
      <w:bookmarkEnd w:id="16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17) погодження проектів землеустрою щодо відведення земельних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ділянок   відповідно   до   вимог   Земельного   кодексу   України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(  </w:t>
      </w:r>
      <w:hyperlink r:id="rId73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2768-14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); { Пункт 17 частини другої статті 6 в редакції Закону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5395-VI ( </w:t>
      </w:r>
      <w:hyperlink r:id="rId74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5395-17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02.10.2012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6" w:name="o168"/>
      <w:bookmarkEnd w:id="16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18) інформування  органів  охорони культурної спадщини вищого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рівня про пошкодження,  руйнування,  загрозу або  можливу  загрозу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пошкодження, руйнування пам'яток, що знаходяться на їх території;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7" w:name="o169"/>
      <w:bookmarkEnd w:id="16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19) участь   в   організації  підготовки,  перепідготовки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підвищення кваліфікації працівників  у  сфері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8" w:name="o170"/>
      <w:bookmarkEnd w:id="16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20) організація досліджень об'єктів культурної спадщини,  які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потребують рятівних робіт;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9" w:name="o171"/>
      <w:bookmarkEnd w:id="16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21) застосування  фінансових  санкцій  за   порушення   цього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Закону;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0" w:name="o172"/>
      <w:bookmarkEnd w:id="17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22) здійснення інших повноважень відповідно до закону.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1" w:name="o173"/>
      <w:bookmarkEnd w:id="17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  Органи  виконавчої  влади  Автономної  Республіки  Крим,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обласні,  районні,  Київська  та  Севастопольська  міські державні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адміністрації,  відповідний  виконавчий орган сільської, селищної,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міської ради щорічно звітують перед центральним органом виконавчої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влади,  що  реалізує  державну політику у сфері охорони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 та громадськістю про стан збереження об'єктів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спадщини.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2" w:name="o174"/>
      <w:bookmarkEnd w:id="172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Статтю  6  доповнено новою частиною згідно із Законом N 2947-VI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 </w:t>
      </w:r>
      <w:hyperlink r:id="rId75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2947-17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 13.01.2011;  із  змінами,  внесеними згідно із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( </w:t>
      </w:r>
      <w:hyperlink r:id="rId76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3" w:name="o175"/>
      <w:bookmarkEnd w:id="17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Голови  обласних,  Київської  та Севастопольської міських,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районних державних  адміністрацій  та  сільські,  селищні,  міські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голови  призначають  на  посаду  і  звільняють з посади керівників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відповідних органів охорони культурної спадщини за  погодженням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органом  охорони  культурної  спадщини  вищого рівня відповідно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закону.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4" w:name="o176"/>
      <w:bookmarkEnd w:id="174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 Стаття  6  в  редакції  Закону  N  2245-IV  (  </w:t>
      </w:r>
      <w:hyperlink r:id="rId77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2245-15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)  від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16.12.2004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5" w:name="o177"/>
      <w:bookmarkEnd w:id="17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6-1.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Порядок надання дозволів, погоджень і висновків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 органами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6" w:name="o178"/>
      <w:bookmarkEnd w:id="17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Дозволи, погодження  і  висновки,  передбачені  цим  Законом,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надаються органами охорони культурної спадщини безоплатно.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7" w:name="o179"/>
      <w:bookmarkEnd w:id="17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Рішення про  надання  або  про  відмову  в  наданні  дозволу,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погодження чи  висновку  приймається  органом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  протягом  одного  місяця  з  дня  подання  фізичною  чи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юридичною особою відповідних документів у  порядку,  встановленому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Кабінетом Міністрів України.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8" w:name="o180"/>
      <w:bookmarkEnd w:id="17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Набуття суб'єктом   господарювання   права   на   провадження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будь-яких дій щодо здійснення господарської діяльності на об'єктах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культурної спадщини за декларативним принципом забороняється.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9" w:name="o181"/>
      <w:bookmarkEnd w:id="179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Закон  доповнено  статтею  6-1  згідно  із  Законом  N  2518-VI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</w:t>
      </w:r>
      <w:hyperlink r:id="rId78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2518-17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09.09.2010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0" w:name="o182"/>
      <w:bookmarkEnd w:id="18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7.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Науково-методичні ради, консультативні ради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питань охорони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1" w:name="o183"/>
      <w:bookmarkEnd w:id="18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Для розгляду  наукових  рекомендацій  та  пропозицій 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розроблення   основних   напрямів   розвитку 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обговорення найважливіших програм,  проектів  з  питань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 центральні органи виконавчої влади,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забезпечують  формування  та  реалізують державну політику у сфері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 культурної  спадщини,  орган  виконавчої влади Автономної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Республіки  Крим  створюють  науково-методичні  ради  з  провідних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учених  і  висококваліфікованих фахівців-практиків. { Абзац перший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першої  статті  7 із змінами, внесеними згідно із Законом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5461-VI ( </w:t>
      </w:r>
      <w:hyperlink r:id="rId79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2" w:name="o184"/>
      <w:bookmarkEnd w:id="18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Склад науково-методичних    рад    і    положення   про   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затверджуються відповідно центральним органом виконавчої влади,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забезпечує   формування   державної   політики 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  спадщини   та  органом  виконавчої  влади  Автономної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Республіки   Крим.   Витрати   на   роботу  цих  рад  здійснюються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зазначеними  органами  охорони культурної спадщини. { Абзац другий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першої  статті  7 із змінами, внесеними згідно із Законом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5461-VI ( </w:t>
      </w:r>
      <w:hyperlink r:id="rId80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3" w:name="o185"/>
      <w:bookmarkEnd w:id="18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Для погодженого вирішення питань щодо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на територіях областей,  міст Києва та Севастополя, інших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населених пунктів органи  охорони  культурної  спадщини  обласних,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Київської   та   Севастопольської   міських,   районних  державних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адміністрацій можуть створювати консультативні  ради  з  провідних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учених і висококваліфікованих фахівців-практиків.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4" w:name="o186"/>
      <w:bookmarkEnd w:id="18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Консультативні ради діють на підставі типового положення,  що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затверджується центральним органом виконавчої влади, що забезпечує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формування державної політики у сфері 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 Абзац  другий  частини  другої  статті  7 із змінами, внесеними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згідно із Законом N 5461-VI ( </w:t>
      </w:r>
      <w:hyperlink r:id="rId81" w:tgtFrame="_blank" w:history="1">
        <w:r w:rsidRPr="00F8215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5" w:name="o187"/>
      <w:bookmarkEnd w:id="18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Склад консультативної    ради    затверджується    керівником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відповідного органу охорони культурної спадщини. Витрати на роботу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цих  рад  здійснюються  зазначеними  органами  охорони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6" w:name="o188"/>
      <w:bookmarkEnd w:id="18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8.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Залучення фахівців та населення до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7" w:name="o189"/>
      <w:bookmarkEnd w:id="18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Органи  охорони  культурної  спадщини  можуть  залучати 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роботи за їхньою  згодою  досвідчених  фахівців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 спадщини,  а  також  громадян  на  правах  громадських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інспекторів для спостереження за станом зберігання та використання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пам'яток,    їхніх   територій   і   зон   охорони,   охоронюваних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археологічних територій, історичних ареалів населених місць.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8" w:name="o190"/>
      <w:bookmarkEnd w:id="18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Органи охорони культурної спадщини можуть  винагороджувати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залучуваних   фахівців   та   громадян   на   правах   громадських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інспекторів,  а  також  відшкодовувати  їм  витрати,  пов'язані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виконанням  доручень щодо охорони культурної спадщини,  за рахунок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коштів, призначених для фінансування охорони культурної спадщини 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порядку,  що  встановлюється центральним органом виконавчої влади,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 забезпечує  формування  державної  політики  у  сфері 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культурної спадщини.</w:t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9" w:name="o191"/>
      <w:bookmarkEnd w:id="189"/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друга статті 8 із змінами, внесеними згідно із Законом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( </w:t>
      </w:r>
      <w:hyperlink r:id="rId82" w:tgtFrame="_blank" w:history="1">
        <w:r w:rsidRPr="00F8215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EE27A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0" w:name="o192"/>
      <w:bookmarkEnd w:id="19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9.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Доступ до об'єктів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1" w:name="o193"/>
      <w:bookmarkEnd w:id="19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Право  безумовного  доступу до об'єктів культурної спадщини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метою їх обстеження, ознайомлення зі станом зберігання, характером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способом використання, ведення реставраційних робіт, одержання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відповідних даних, наукового вивчення мають особи, уповноважені на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це органами 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2" w:name="o194"/>
      <w:bookmarkEnd w:id="192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Власник об'єкта культурної  спадщини  або  уповноважений  ним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орган,   особа,   яка  набула  права  володіння,  користування  чи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управління,  виконавець реставраційних робіт зобов'язані допускати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уповноважених   органами  охорони  культурної  спадщини  осіб  для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виконання ними своїх обов'язків до об'єктів культурної спадщини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 їхню територію.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3" w:name="o195"/>
      <w:bookmarkEnd w:id="193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10.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Сприяння органів виконавчої влади, органів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місцевого самоврядування діяльності щодо охорони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4" w:name="o196"/>
      <w:bookmarkEnd w:id="194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Органи виконавчої   влади,  органи  місцевого  самоврядування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сприяють: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5" w:name="o197"/>
      <w:bookmarkEnd w:id="195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діяльності Українського товариства охорони  пам'яток  історії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 культури,  інших  громадських,  науково-дослідних,  проектних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організацій,  установ та підприємств різних  форм  власності  щодо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6" w:name="o198"/>
      <w:bookmarkEnd w:id="196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підприємствам будівельних      матеріалів      і     виробів,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спеціалізованим організаціям та майстерням щодо виконання робіт  з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ремонту, реставрації, реабілітації пам'яток;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7" w:name="o199"/>
      <w:bookmarkEnd w:id="197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підготовці фахівців з 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8" w:name="o200"/>
      <w:bookmarkEnd w:id="198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EE27A2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11.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Участь підприємств, закладів науки, освіти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та культури, громадських організацій, громадян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в охороні культурної спадщини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9" w:name="o201"/>
      <w:bookmarkEnd w:id="199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Підприємства усіх форм власності,  заклади науки,  освіти  та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культури,   громадські  організації,  громадяни  сприяють  органам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 культурної  спадщини  в  роботі  з   охорони  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спадщини,  можуть  встановлювати  шефство над об'єктами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з метою забезпечення їх збереження,  сприяють  державі  у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здійсненні  заходів  з  охорони  об'єктів  культурної  спадщини  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поширенні знань про них,  беруть участь у популяризації культурної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спадщини серед населення,  сприяють її вивченню дітьми та молоддю,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залучають громадян до її охорони.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0" w:name="o202"/>
      <w:bookmarkEnd w:id="200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Українське товариство охорони пам'яток  історії  та  культури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сприяє  залученню  широких  верств  населення  до участі в охороні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культурної спадщини,  здійснює пропаганду  культурної  спадщини  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законодавства   про   її   охорону,  громадський  контроль  за  її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збереженням,    використанням,     консервацією,     реставрацією,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реабілітацією,  музеєфікацією  та ремонтом,  сприяє роботі органів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культурної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EE27A2" w:rsidRPr="00EE27A2" w:rsidRDefault="00EE27A2" w:rsidP="00F8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1" w:name="o203"/>
      <w:bookmarkEnd w:id="201"/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Незалежні групи спеціалістів з ініціативи об'єднань громадян,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органів   охорони  культурної  спадщини,  а  також  інших  органів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виконавчої влади та органів місцевого самоврядування за рахунок їх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власних  коштів  або  на  громадських  засадах  можуть здійснювати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громадську  експертизу  з  питань  охорони  культурної   спадщини.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Висновки даної експертизи можуть враховуватися органами виконавчої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влади  та  органами   місцевого   самоврядування   при   прийнятті </w:t>
      </w:r>
      <w:r w:rsidRPr="00EE27A2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відповідних рішень згідно із законом.</w:t>
      </w:r>
    </w:p>
    <w:p w:rsidR="00516C49" w:rsidRPr="00F82153" w:rsidRDefault="00516C49" w:rsidP="00F8215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16C49" w:rsidRPr="00F82153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7A2"/>
    <w:rsid w:val="003D5AFE"/>
    <w:rsid w:val="00516C49"/>
    <w:rsid w:val="00776760"/>
    <w:rsid w:val="00AB5F54"/>
    <w:rsid w:val="00B633F5"/>
    <w:rsid w:val="00EE27A2"/>
    <w:rsid w:val="00F8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E2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27A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27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3.rada.gov.ua/laws/show/2947-17" TargetMode="External"/><Relationship Id="rId18" Type="http://schemas.openxmlformats.org/officeDocument/2006/relationships/hyperlink" Target="http://zakon3.rada.gov.ua/laws/show/1170-18" TargetMode="External"/><Relationship Id="rId26" Type="http://schemas.openxmlformats.org/officeDocument/2006/relationships/hyperlink" Target="http://zakon3.rada.gov.ua/laws/show/2073-19" TargetMode="External"/><Relationship Id="rId39" Type="http://schemas.openxmlformats.org/officeDocument/2006/relationships/hyperlink" Target="http://zakon3.rada.gov.ua/laws/show/5461-17" TargetMode="External"/><Relationship Id="rId21" Type="http://schemas.openxmlformats.org/officeDocument/2006/relationships/hyperlink" Target="http://zakon3.rada.gov.ua/laws/show/2073-19" TargetMode="External"/><Relationship Id="rId34" Type="http://schemas.openxmlformats.org/officeDocument/2006/relationships/hyperlink" Target="http://zakon3.rada.gov.ua/laws/show/5461-17" TargetMode="External"/><Relationship Id="rId42" Type="http://schemas.openxmlformats.org/officeDocument/2006/relationships/hyperlink" Target="http://zakon3.rada.gov.ua/laws/show/5461-17" TargetMode="External"/><Relationship Id="rId47" Type="http://schemas.openxmlformats.org/officeDocument/2006/relationships/hyperlink" Target="http://zakon3.rada.gov.ua/laws/show/2518-17" TargetMode="External"/><Relationship Id="rId50" Type="http://schemas.openxmlformats.org/officeDocument/2006/relationships/hyperlink" Target="http://zakon3.rada.gov.ua/laws/show/858-15" TargetMode="External"/><Relationship Id="rId55" Type="http://schemas.openxmlformats.org/officeDocument/2006/relationships/hyperlink" Target="http://zakon3.rada.gov.ua/laws/show/5395-17" TargetMode="External"/><Relationship Id="rId63" Type="http://schemas.openxmlformats.org/officeDocument/2006/relationships/hyperlink" Target="http://zakon3.rada.gov.ua/laws/show/2518-17" TargetMode="External"/><Relationship Id="rId68" Type="http://schemas.openxmlformats.org/officeDocument/2006/relationships/hyperlink" Target="http://zakon3.rada.gov.ua/laws/show/5461-17" TargetMode="External"/><Relationship Id="rId76" Type="http://schemas.openxmlformats.org/officeDocument/2006/relationships/hyperlink" Target="http://zakon3.rada.gov.ua/laws/show/5461-17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zakon3.rada.gov.ua/laws/show/997-16" TargetMode="External"/><Relationship Id="rId71" Type="http://schemas.openxmlformats.org/officeDocument/2006/relationships/hyperlink" Target="http://zakon3.rada.gov.ua/laws/show/2518-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3.rada.gov.ua/laws/show/5461-17" TargetMode="External"/><Relationship Id="rId29" Type="http://schemas.openxmlformats.org/officeDocument/2006/relationships/hyperlink" Target="http://zakon3.rada.gov.ua/laws/show/2518-17" TargetMode="External"/><Relationship Id="rId11" Type="http://schemas.openxmlformats.org/officeDocument/2006/relationships/hyperlink" Target="http://zakon3.rada.gov.ua/laws/show/2755-17" TargetMode="External"/><Relationship Id="rId24" Type="http://schemas.openxmlformats.org/officeDocument/2006/relationships/hyperlink" Target="http://zakon3.rada.gov.ua/laws/show/2947-17" TargetMode="External"/><Relationship Id="rId32" Type="http://schemas.openxmlformats.org/officeDocument/2006/relationships/hyperlink" Target="http://zakon3.rada.gov.ua/laws/show/5461-17" TargetMode="External"/><Relationship Id="rId37" Type="http://schemas.openxmlformats.org/officeDocument/2006/relationships/hyperlink" Target="http://zakon3.rada.gov.ua/laws/show/791%D0%B0-12" TargetMode="External"/><Relationship Id="rId40" Type="http://schemas.openxmlformats.org/officeDocument/2006/relationships/hyperlink" Target="http://zakon3.rada.gov.ua/laws/show/5461-17" TargetMode="External"/><Relationship Id="rId45" Type="http://schemas.openxmlformats.org/officeDocument/2006/relationships/hyperlink" Target="http://zakon3.rada.gov.ua/laws/show/5461-17" TargetMode="External"/><Relationship Id="rId53" Type="http://schemas.openxmlformats.org/officeDocument/2006/relationships/hyperlink" Target="http://zakon3.rada.gov.ua/laws/show/2947-17" TargetMode="External"/><Relationship Id="rId58" Type="http://schemas.openxmlformats.org/officeDocument/2006/relationships/hyperlink" Target="http://zakon3.rada.gov.ua/laws/show/5461-17" TargetMode="External"/><Relationship Id="rId66" Type="http://schemas.openxmlformats.org/officeDocument/2006/relationships/hyperlink" Target="http://zakon3.rada.gov.ua/laws/show/2518-17" TargetMode="External"/><Relationship Id="rId74" Type="http://schemas.openxmlformats.org/officeDocument/2006/relationships/hyperlink" Target="http://zakon3.rada.gov.ua/laws/show/5395-17" TargetMode="External"/><Relationship Id="rId79" Type="http://schemas.openxmlformats.org/officeDocument/2006/relationships/hyperlink" Target="http://zakon3.rada.gov.ua/laws/show/5461-17" TargetMode="External"/><Relationship Id="rId5" Type="http://schemas.openxmlformats.org/officeDocument/2006/relationships/hyperlink" Target="http://zakon3.rada.gov.ua/laws/show/2921-14" TargetMode="External"/><Relationship Id="rId61" Type="http://schemas.openxmlformats.org/officeDocument/2006/relationships/hyperlink" Target="http://zakon3.rada.gov.ua/laws/show/5461-17" TargetMode="External"/><Relationship Id="rId82" Type="http://schemas.openxmlformats.org/officeDocument/2006/relationships/hyperlink" Target="http://zakon3.rada.gov.ua/laws/show/5461-17" TargetMode="External"/><Relationship Id="rId10" Type="http://schemas.openxmlformats.org/officeDocument/2006/relationships/hyperlink" Target="http://zakon3.rada.gov.ua/laws/show/2518-17" TargetMode="External"/><Relationship Id="rId19" Type="http://schemas.openxmlformats.org/officeDocument/2006/relationships/hyperlink" Target="http://zakon3.rada.gov.ua/laws/show/191-19" TargetMode="External"/><Relationship Id="rId31" Type="http://schemas.openxmlformats.org/officeDocument/2006/relationships/hyperlink" Target="http://zakon3.rada.gov.ua/laws/show/2245-15" TargetMode="External"/><Relationship Id="rId44" Type="http://schemas.openxmlformats.org/officeDocument/2006/relationships/hyperlink" Target="http://zakon3.rada.gov.ua/laws/show/2245-15" TargetMode="External"/><Relationship Id="rId52" Type="http://schemas.openxmlformats.org/officeDocument/2006/relationships/hyperlink" Target="http://zakon3.rada.gov.ua/laws/show/2518-17" TargetMode="External"/><Relationship Id="rId60" Type="http://schemas.openxmlformats.org/officeDocument/2006/relationships/hyperlink" Target="http://zakon3.rada.gov.ua/laws/show/3038-17" TargetMode="External"/><Relationship Id="rId65" Type="http://schemas.openxmlformats.org/officeDocument/2006/relationships/hyperlink" Target="http://zakon3.rada.gov.ua/laws/show/5461-17" TargetMode="External"/><Relationship Id="rId73" Type="http://schemas.openxmlformats.org/officeDocument/2006/relationships/hyperlink" Target="http://zakon3.rada.gov.ua/laws/show/2768-14" TargetMode="External"/><Relationship Id="rId78" Type="http://schemas.openxmlformats.org/officeDocument/2006/relationships/hyperlink" Target="http://zakon3.rada.gov.ua/laws/show/2518-17" TargetMode="External"/><Relationship Id="rId81" Type="http://schemas.openxmlformats.org/officeDocument/2006/relationships/hyperlink" Target="http://zakon3.rada.gov.ua/laws/show/5461-17" TargetMode="External"/><Relationship Id="rId4" Type="http://schemas.openxmlformats.org/officeDocument/2006/relationships/hyperlink" Target="http://zakon3.rada.gov.ua/laws/show/2768-14" TargetMode="External"/><Relationship Id="rId9" Type="http://schemas.openxmlformats.org/officeDocument/2006/relationships/hyperlink" Target="http://zakon3.rada.gov.ua/laws/show/1759-17" TargetMode="External"/><Relationship Id="rId14" Type="http://schemas.openxmlformats.org/officeDocument/2006/relationships/hyperlink" Target="http://zakon3.rada.gov.ua/laws/show/3038-17" TargetMode="External"/><Relationship Id="rId22" Type="http://schemas.openxmlformats.org/officeDocument/2006/relationships/hyperlink" Target="http://zakon3.rada.gov.ua/laws/show/5461-17" TargetMode="External"/><Relationship Id="rId27" Type="http://schemas.openxmlformats.org/officeDocument/2006/relationships/hyperlink" Target="http://zakon3.rada.gov.ua/laws/show/2518-17" TargetMode="External"/><Relationship Id="rId30" Type="http://schemas.openxmlformats.org/officeDocument/2006/relationships/hyperlink" Target="http://zakon3.rada.gov.ua/laws/show/2518-17" TargetMode="External"/><Relationship Id="rId35" Type="http://schemas.openxmlformats.org/officeDocument/2006/relationships/hyperlink" Target="http://zakon3.rada.gov.ua/laws/show/5461-17" TargetMode="External"/><Relationship Id="rId43" Type="http://schemas.openxmlformats.org/officeDocument/2006/relationships/hyperlink" Target="http://zakon3.rada.gov.ua/laws/show/5461-17" TargetMode="External"/><Relationship Id="rId48" Type="http://schemas.openxmlformats.org/officeDocument/2006/relationships/hyperlink" Target="http://zakon3.rada.gov.ua/laws/show/2245-15" TargetMode="External"/><Relationship Id="rId56" Type="http://schemas.openxmlformats.org/officeDocument/2006/relationships/hyperlink" Target="http://zakon3.rada.gov.ua/laws/show/2245-15" TargetMode="External"/><Relationship Id="rId64" Type="http://schemas.openxmlformats.org/officeDocument/2006/relationships/hyperlink" Target="http://zakon3.rada.gov.ua/laws/show/5395-17" TargetMode="External"/><Relationship Id="rId69" Type="http://schemas.openxmlformats.org/officeDocument/2006/relationships/hyperlink" Target="http://zakon3.rada.gov.ua/laws/show/5461-17" TargetMode="External"/><Relationship Id="rId77" Type="http://schemas.openxmlformats.org/officeDocument/2006/relationships/hyperlink" Target="http://zakon3.rada.gov.ua/laws/show/2245-15" TargetMode="External"/><Relationship Id="rId8" Type="http://schemas.openxmlformats.org/officeDocument/2006/relationships/hyperlink" Target="http://zakon3.rada.gov.ua/laws/show/574-17" TargetMode="External"/><Relationship Id="rId51" Type="http://schemas.openxmlformats.org/officeDocument/2006/relationships/hyperlink" Target="http://zakon3.rada.gov.ua/laws/show/365-18" TargetMode="External"/><Relationship Id="rId72" Type="http://schemas.openxmlformats.org/officeDocument/2006/relationships/hyperlink" Target="http://zakon3.rada.gov.ua/laws/show/3038-17" TargetMode="External"/><Relationship Id="rId80" Type="http://schemas.openxmlformats.org/officeDocument/2006/relationships/hyperlink" Target="http://zakon3.rada.gov.ua/laws/show/5461-1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zakon3.rada.gov.ua/laws/show/2856-17" TargetMode="External"/><Relationship Id="rId17" Type="http://schemas.openxmlformats.org/officeDocument/2006/relationships/hyperlink" Target="http://zakon3.rada.gov.ua/laws/show/365-18" TargetMode="External"/><Relationship Id="rId25" Type="http://schemas.openxmlformats.org/officeDocument/2006/relationships/hyperlink" Target="http://zakon3.rada.gov.ua/laws/show/574-17" TargetMode="External"/><Relationship Id="rId33" Type="http://schemas.openxmlformats.org/officeDocument/2006/relationships/hyperlink" Target="http://zakon3.rada.gov.ua/laws/show/5461-17" TargetMode="External"/><Relationship Id="rId38" Type="http://schemas.openxmlformats.org/officeDocument/2006/relationships/hyperlink" Target="http://zakon3.rada.gov.ua/laws/show/5461-17" TargetMode="External"/><Relationship Id="rId46" Type="http://schemas.openxmlformats.org/officeDocument/2006/relationships/hyperlink" Target="http://zakon3.rada.gov.ua/laws/show/928-2009-%D0%BF" TargetMode="External"/><Relationship Id="rId59" Type="http://schemas.openxmlformats.org/officeDocument/2006/relationships/hyperlink" Target="http://zakon3.rada.gov.ua/laws/show/5461-17" TargetMode="External"/><Relationship Id="rId67" Type="http://schemas.openxmlformats.org/officeDocument/2006/relationships/hyperlink" Target="http://zakon3.rada.gov.ua/laws/show/2518-17" TargetMode="External"/><Relationship Id="rId20" Type="http://schemas.openxmlformats.org/officeDocument/2006/relationships/hyperlink" Target="http://zakon3.rada.gov.ua/laws/show/955-19" TargetMode="External"/><Relationship Id="rId41" Type="http://schemas.openxmlformats.org/officeDocument/2006/relationships/hyperlink" Target="http://zakon3.rada.gov.ua/laws/show/280/97-%D0%B2%D1%80" TargetMode="External"/><Relationship Id="rId54" Type="http://schemas.openxmlformats.org/officeDocument/2006/relationships/hyperlink" Target="http://zakon3.rada.gov.ua/laws/show/3038-17" TargetMode="External"/><Relationship Id="rId62" Type="http://schemas.openxmlformats.org/officeDocument/2006/relationships/hyperlink" Target="http://zakon3.rada.gov.ua/laws/show/2768-14" TargetMode="External"/><Relationship Id="rId70" Type="http://schemas.openxmlformats.org/officeDocument/2006/relationships/hyperlink" Target="http://zakon3.rada.gov.ua/laws/show/5461-17" TargetMode="External"/><Relationship Id="rId75" Type="http://schemas.openxmlformats.org/officeDocument/2006/relationships/hyperlink" Target="http://zakon3.rada.gov.ua/laws/show/2947-17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2245-15" TargetMode="External"/><Relationship Id="rId15" Type="http://schemas.openxmlformats.org/officeDocument/2006/relationships/hyperlink" Target="http://zakon3.rada.gov.ua/laws/show/5395-17" TargetMode="External"/><Relationship Id="rId23" Type="http://schemas.openxmlformats.org/officeDocument/2006/relationships/hyperlink" Target="http://zakon3.rada.gov.ua/laws/show/2245-15" TargetMode="External"/><Relationship Id="rId28" Type="http://schemas.openxmlformats.org/officeDocument/2006/relationships/hyperlink" Target="http://zakon3.rada.gov.ua/laws/show/2245-15" TargetMode="External"/><Relationship Id="rId36" Type="http://schemas.openxmlformats.org/officeDocument/2006/relationships/hyperlink" Target="http://zakon3.rada.gov.ua/laws/show/5461-17" TargetMode="External"/><Relationship Id="rId49" Type="http://schemas.openxmlformats.org/officeDocument/2006/relationships/hyperlink" Target="http://zakon3.rada.gov.ua/laws/show/2768-14" TargetMode="External"/><Relationship Id="rId57" Type="http://schemas.openxmlformats.org/officeDocument/2006/relationships/hyperlink" Target="http://zakon3.rada.gov.ua/laws/show/5461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7609</Words>
  <Characters>43373</Characters>
  <Application>Microsoft Office Word</Application>
  <DocSecurity>0</DocSecurity>
  <Lines>361</Lines>
  <Paragraphs>101</Paragraphs>
  <ScaleCrop>false</ScaleCrop>
  <Company>IT-PNU</Company>
  <LinksUpToDate>false</LinksUpToDate>
  <CharactersWithSpaces>50881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3</cp:revision>
  <dcterms:created xsi:type="dcterms:W3CDTF">2017-10-28T19:42:00Z</dcterms:created>
  <dcterms:modified xsi:type="dcterms:W3CDTF">2017-10-28T19:43:00Z</dcterms:modified>
</cp:coreProperties>
</file>