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85" w:rsidRDefault="00E95E85" w:rsidP="00E95E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E95E85" w:rsidRDefault="00E95E85" w:rsidP="00E95E85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95E85" w:rsidRDefault="00E95E85" w:rsidP="00E95E85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підготовки бакалаврів і магістрів</w:t>
      </w:r>
    </w:p>
    <w:p w:rsidR="00E95E85" w:rsidRDefault="00E95E85" w:rsidP="00E95E85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E95E85">
        <w:rPr>
          <w:rFonts w:ascii="Times New Roman" w:hAnsi="Times New Roman"/>
          <w:sz w:val="24"/>
          <w:szCs w:val="24"/>
          <w:lang w:val="en-US"/>
        </w:rPr>
        <w:t>(</w:t>
      </w:r>
      <w:proofErr w:type="gramStart"/>
      <w:r>
        <w:rPr>
          <w:rFonts w:ascii="Times New Roman" w:hAnsi="Times New Roman"/>
          <w:sz w:val="24"/>
          <w:szCs w:val="24"/>
        </w:rPr>
        <w:t>згідно</w:t>
      </w:r>
      <w:proofErr w:type="gramEnd"/>
      <w:r>
        <w:rPr>
          <w:rFonts w:ascii="Times New Roman" w:hAnsi="Times New Roman"/>
          <w:sz w:val="24"/>
          <w:szCs w:val="24"/>
        </w:rPr>
        <w:t xml:space="preserve"> з розпорядженням Науково-дослідної частини № 03-21 від 05.05. 2017 р.)</w:t>
      </w:r>
    </w:p>
    <w:p w:rsidR="00E95E85" w:rsidRDefault="00E95E85" w:rsidP="00E95E85">
      <w:pPr>
        <w:rPr>
          <w:rFonts w:ascii="Times New Roman" w:hAnsi="Times New Roman"/>
          <w:sz w:val="28"/>
          <w:szCs w:val="28"/>
        </w:rPr>
      </w:pPr>
    </w:p>
    <w:p w:rsidR="00E95E85" w:rsidRPr="00E95E85" w:rsidRDefault="00E95E85" w:rsidP="00E95E85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Дисципліна        </w:t>
      </w:r>
      <w:r w:rsidRPr="00E95E85">
        <w:rPr>
          <w:rFonts w:ascii="Times New Roman" w:hAnsi="Times New Roman"/>
          <w:sz w:val="28"/>
          <w:szCs w:val="28"/>
          <w:u w:val="single"/>
        </w:rPr>
        <w:t>Актуальні проблеми сучасної української етнології</w:t>
      </w:r>
    </w:p>
    <w:p w:rsidR="00E95E85" w:rsidRDefault="00E95E85" w:rsidP="00E95E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</w:t>
      </w:r>
      <w:r>
        <w:rPr>
          <w:rFonts w:ascii="Times New Roman" w:hAnsi="Times New Roman"/>
          <w:sz w:val="28"/>
          <w:szCs w:val="28"/>
          <w:u w:val="single"/>
        </w:rPr>
        <w:t xml:space="preserve"> етнології і археології</w:t>
      </w:r>
    </w:p>
    <w:p w:rsidR="00E95E85" w:rsidRDefault="00E95E85" w:rsidP="00E95E85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факультет </w:t>
      </w:r>
      <w:r>
        <w:rPr>
          <w:rFonts w:ascii="Times New Roman" w:hAnsi="Times New Roman"/>
          <w:sz w:val="28"/>
          <w:szCs w:val="28"/>
          <w:u w:val="single"/>
        </w:rPr>
        <w:t>історії, політології і міжнародних відносин</w:t>
      </w:r>
    </w:p>
    <w:p w:rsidR="00E95E85" w:rsidRDefault="00E95E85" w:rsidP="00E95E85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Викладач </w:t>
      </w:r>
      <w:r>
        <w:rPr>
          <w:rFonts w:ascii="Times New Roman" w:hAnsi="Times New Roman"/>
          <w:sz w:val="28"/>
          <w:szCs w:val="28"/>
          <w:u w:val="single"/>
        </w:rPr>
        <w:t>Боян-Гладка Світлана Петрівна</w:t>
      </w:r>
    </w:p>
    <w:p w:rsidR="00E95E85" w:rsidRDefault="00E95E85" w:rsidP="00E95E85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Fonts w:ascii="Times New Roman" w:hAnsi="Times New Roman"/>
          <w:b/>
          <w:sz w:val="28"/>
          <w:szCs w:val="28"/>
          <w:u w:val="single"/>
        </w:rPr>
        <w:t>http://lib.pu.if.ua/lib/</w:t>
      </w:r>
      <w:r>
        <w:rPr>
          <w:rFonts w:ascii="Times New Roman" w:hAnsi="Times New Roman"/>
          <w:sz w:val="28"/>
          <w:szCs w:val="28"/>
        </w:rPr>
        <w:t>):</w:t>
      </w:r>
    </w:p>
    <w:p w:rsidR="00B104BA" w:rsidRPr="005D0063" w:rsidRDefault="005D0063" w:rsidP="005D0063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Борисенко М. Етнологія сучасності в Україні: досвід, уроки радянського періоду //</w:t>
      </w:r>
      <w:r w:rsidRPr="005D0063"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 </w:t>
      </w:r>
      <w:r w:rsidRPr="005D0063">
        <w:rPr>
          <w:rFonts w:ascii="Times New Roman" w:hAnsi="Times New Roman" w:cs="Times New Roman"/>
          <w:sz w:val="28"/>
          <w:szCs w:val="28"/>
        </w:rPr>
        <w:t>Народна творчість та етнологія: №2 / НАНУ, ІМФЕ ім. М.Т.Рильського. – К., 2015.</w:t>
      </w:r>
      <w:r w:rsidRPr="005D00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Режим доступу: (</w:t>
      </w:r>
      <w:hyperlink r:id="rId5" w:history="1">
        <w:r w:rsidRPr="007C6284">
          <w:rPr>
            <w:rStyle w:val="a4"/>
            <w:rFonts w:ascii="Times New Roman" w:hAnsi="Times New Roman"/>
            <w:sz w:val="28"/>
            <w:szCs w:val="28"/>
          </w:rPr>
          <w:t>https://docs.google.com/viewer?url=http%3A%2F%2Fshron1.chtyvo.org.ua%2FBorysenko_Myroslav%2FEtnolohiia_suchasnosti_v_Ukraini_dosvid_ta_uroky_radianskoho_periodu.pdf</w:t>
        </w:r>
      </w:hyperlink>
      <w:r>
        <w:rPr>
          <w:rFonts w:ascii="Times New Roman" w:hAnsi="Times New Roman"/>
          <w:sz w:val="28"/>
          <w:szCs w:val="28"/>
        </w:rPr>
        <w:t>)</w:t>
      </w:r>
    </w:p>
    <w:p w:rsidR="005D0063" w:rsidRDefault="005D0063" w:rsidP="005D0063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6" w:tooltip="Пошук за автором" w:history="1">
        <w:r w:rsidRPr="005D006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Воротняк І.</w:t>
        </w:r>
      </w:hyperlink>
      <w:r w:rsidRPr="005D0063">
        <w:rPr>
          <w:rFonts w:ascii="Times New Roman" w:hAnsi="Times New Roman" w:cs="Times New Roman"/>
          <w:sz w:val="28"/>
          <w:szCs w:val="28"/>
        </w:rPr>
        <w:t> </w:t>
      </w:r>
      <w:r w:rsidRPr="005D0063">
        <w:rPr>
          <w:rFonts w:ascii="Times New Roman" w:hAnsi="Times New Roman" w:cs="Times New Roman"/>
          <w:bCs/>
          <w:sz w:val="28"/>
          <w:szCs w:val="28"/>
        </w:rPr>
        <w:t>Українська етнографія в глобальній інформаційній мережі Internet: специфіка евристики і використання інформації</w:t>
      </w:r>
      <w:r w:rsidRPr="005D0063">
        <w:rPr>
          <w:rFonts w:ascii="Times New Roman" w:hAnsi="Times New Roman" w:cs="Times New Roman"/>
          <w:sz w:val="28"/>
          <w:szCs w:val="28"/>
        </w:rPr>
        <w:t xml:space="preserve"> // </w:t>
      </w:r>
      <w:hyperlink r:id="rId7" w:tooltip="Періодичне видання" w:history="1">
        <w:r w:rsidRPr="005D006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Питання стародавньої та середньовічної історії, археології й етнології</w:t>
        </w:r>
      </w:hyperlink>
      <w:r w:rsidRPr="005D006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2012. Т. 2.</w:t>
      </w:r>
      <w:r w:rsidRPr="005D0063">
        <w:rPr>
          <w:rFonts w:ascii="Times New Roman" w:hAnsi="Times New Roman" w:cs="Times New Roman"/>
          <w:sz w:val="28"/>
          <w:szCs w:val="28"/>
        </w:rPr>
        <w:t xml:space="preserve"> С. 114-</w:t>
      </w:r>
      <w:r>
        <w:rPr>
          <w:rFonts w:ascii="Times New Roman" w:hAnsi="Times New Roman" w:cs="Times New Roman"/>
          <w:sz w:val="28"/>
          <w:szCs w:val="28"/>
        </w:rPr>
        <w:t xml:space="preserve">139. </w:t>
      </w:r>
      <w:r w:rsidRPr="005D0063">
        <w:rPr>
          <w:rFonts w:ascii="Times New Roman" w:hAnsi="Times New Roman" w:cs="Times New Roman"/>
          <w:sz w:val="28"/>
          <w:szCs w:val="28"/>
        </w:rPr>
        <w:t xml:space="preserve"> Режим доступу: </w:t>
      </w:r>
      <w:r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Pr="005D0063">
          <w:rPr>
            <w:rStyle w:val="a4"/>
            <w:rFonts w:ascii="Times New Roman" w:hAnsi="Times New Roman" w:cs="Times New Roman"/>
            <w:sz w:val="28"/>
            <w:szCs w:val="28"/>
          </w:rPr>
          <w:t>http://nbuv.gov.ua/UJRN/Pssiae_2012_2_12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</w:p>
    <w:p w:rsidR="005D0063" w:rsidRDefault="005D0063" w:rsidP="005D0063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Скрипник Ганна. Українська етнологія крізь призму часу: втрати і здобутки // Матеріали до української етнології: щорічник. Збірник наукових праць. Вип. 10 (13); НАНУ ім.. М.Т. Рильського. К., 2011. Режим доступу: (</w:t>
      </w:r>
      <w:hyperlink r:id="rId9" w:history="1">
        <w:r w:rsidRPr="007C6284">
          <w:rPr>
            <w:rStyle w:val="a4"/>
            <w:rFonts w:ascii="Times New Roman" w:hAnsi="Times New Roman" w:cs="Times New Roman"/>
            <w:sz w:val="28"/>
            <w:szCs w:val="28"/>
          </w:rPr>
          <w:t>http://mue.etnolog.org.ua/zmist/2011/1.pdf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</w:p>
    <w:p w:rsidR="005D0063" w:rsidRDefault="005D0063" w:rsidP="005D0063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D0063">
        <w:rPr>
          <w:rFonts w:ascii="Times New Roman" w:hAnsi="Times New Roman" w:cs="Times New Roman"/>
          <w:sz w:val="28"/>
          <w:szCs w:val="28"/>
        </w:rPr>
        <w:t>Глушко М. Етнографічне районування України: стан, проблеми, завдання (за матеріалами наукових досліджень другої п</w:t>
      </w:r>
      <w:r w:rsidR="00545747">
        <w:rPr>
          <w:rFonts w:ascii="Times New Roman" w:hAnsi="Times New Roman" w:cs="Times New Roman"/>
          <w:sz w:val="28"/>
          <w:szCs w:val="28"/>
        </w:rPr>
        <w:t>оловини ХХ – початку ХХІ ст.</w:t>
      </w:r>
      <w:r w:rsidRPr="005D0063">
        <w:rPr>
          <w:rFonts w:ascii="Times New Roman" w:hAnsi="Times New Roman" w:cs="Times New Roman"/>
          <w:sz w:val="28"/>
          <w:szCs w:val="28"/>
        </w:rPr>
        <w:t>) // Вісник Львівського університет</w:t>
      </w:r>
      <w:r>
        <w:rPr>
          <w:rFonts w:ascii="Times New Roman" w:hAnsi="Times New Roman" w:cs="Times New Roman"/>
          <w:sz w:val="28"/>
          <w:szCs w:val="28"/>
        </w:rPr>
        <w:t>у ім. І.</w:t>
      </w:r>
      <w:r w:rsidR="005457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Франка. Серія історія. 2009.</w:t>
      </w:r>
      <w:r w:rsidRPr="005D0063">
        <w:rPr>
          <w:rFonts w:ascii="Times New Roman" w:hAnsi="Times New Roman" w:cs="Times New Roman"/>
          <w:sz w:val="28"/>
          <w:szCs w:val="28"/>
        </w:rPr>
        <w:t xml:space="preserve"> Ви</w:t>
      </w:r>
      <w:r>
        <w:rPr>
          <w:rFonts w:ascii="Times New Roman" w:hAnsi="Times New Roman" w:cs="Times New Roman"/>
          <w:sz w:val="28"/>
          <w:szCs w:val="28"/>
        </w:rPr>
        <w:t>п. 44.</w:t>
      </w:r>
      <w:r w:rsidRPr="005D0063">
        <w:rPr>
          <w:rFonts w:ascii="Times New Roman" w:hAnsi="Times New Roman" w:cs="Times New Roman"/>
          <w:sz w:val="28"/>
          <w:szCs w:val="28"/>
        </w:rPr>
        <w:t xml:space="preserve"> С. 179 – 214. </w:t>
      </w:r>
      <w:r>
        <w:rPr>
          <w:rFonts w:ascii="Times New Roman" w:hAnsi="Times New Roman" w:cs="Times New Roman"/>
          <w:sz w:val="28"/>
          <w:szCs w:val="28"/>
        </w:rPr>
        <w:t>Режим доступу: (</w:t>
      </w:r>
      <w:hyperlink r:id="rId10" w:history="1">
        <w:r w:rsidRPr="007C6284">
          <w:rPr>
            <w:rStyle w:val="a4"/>
            <w:rFonts w:ascii="Times New Roman" w:hAnsi="Times New Roman" w:cs="Times New Roman"/>
            <w:sz w:val="28"/>
            <w:szCs w:val="28"/>
          </w:rPr>
          <w:t>http://torba.etnoua.info/files/Etnografichne-rajonuvannja-Ukrajiny_MHlushko_2009_LnuEduUa.pdf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0063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5D0063" w:rsidRDefault="005D0063" w:rsidP="005D0063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0063">
        <w:rPr>
          <w:rFonts w:ascii="Times New Roman" w:hAnsi="Times New Roman" w:cs="Times New Roman"/>
          <w:sz w:val="28"/>
          <w:szCs w:val="28"/>
        </w:rPr>
        <w:lastRenderedPageBreak/>
        <w:t>Гримич</w:t>
      </w:r>
      <w:proofErr w:type="spellEnd"/>
      <w:r w:rsidRPr="005D0063">
        <w:rPr>
          <w:rFonts w:ascii="Times New Roman" w:hAnsi="Times New Roman" w:cs="Times New Roman"/>
          <w:sz w:val="28"/>
          <w:szCs w:val="28"/>
        </w:rPr>
        <w:t xml:space="preserve"> М. Метод, методика та методологія в сучасн</w:t>
      </w:r>
      <w:r>
        <w:rPr>
          <w:rFonts w:ascii="Times New Roman" w:hAnsi="Times New Roman" w:cs="Times New Roman"/>
          <w:sz w:val="28"/>
          <w:szCs w:val="28"/>
        </w:rPr>
        <w:t>ій етнологічній науці</w:t>
      </w:r>
      <w:r w:rsidRPr="005D0063">
        <w:rPr>
          <w:rFonts w:ascii="Times New Roman" w:hAnsi="Times New Roman" w:cs="Times New Roman"/>
          <w:sz w:val="28"/>
          <w:szCs w:val="28"/>
        </w:rPr>
        <w:t xml:space="preserve"> // Етнічна</w:t>
      </w:r>
      <w:r>
        <w:rPr>
          <w:rFonts w:ascii="Times New Roman" w:hAnsi="Times New Roman" w:cs="Times New Roman"/>
          <w:sz w:val="28"/>
          <w:szCs w:val="28"/>
        </w:rPr>
        <w:t xml:space="preserve"> історія народів Європи. Київ, 2006. </w:t>
      </w:r>
      <w:r w:rsidRPr="005D0063">
        <w:rPr>
          <w:rFonts w:ascii="Times New Roman" w:hAnsi="Times New Roman" w:cs="Times New Roman"/>
          <w:sz w:val="28"/>
          <w:szCs w:val="28"/>
        </w:rPr>
        <w:t xml:space="preserve"> Випуск 21</w:t>
      </w:r>
      <w:r>
        <w:rPr>
          <w:rFonts w:ascii="Times New Roman" w:hAnsi="Times New Roman" w:cs="Times New Roman"/>
          <w:sz w:val="28"/>
          <w:szCs w:val="28"/>
        </w:rPr>
        <w:t>. Режим доступу</w:t>
      </w:r>
      <w:r w:rsidR="005B7B7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hyperlink r:id="rId11" w:history="1">
        <w:r w:rsidRPr="007C6284">
          <w:rPr>
            <w:rStyle w:val="a4"/>
            <w:rFonts w:ascii="Times New Roman" w:hAnsi="Times New Roman" w:cs="Times New Roman"/>
            <w:sz w:val="28"/>
            <w:szCs w:val="28"/>
          </w:rPr>
          <w:t>http://ethnic.history.univ.kiev.ua/upload/gallery/2006/21/21_1.pdf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5D0063" w:rsidRPr="005B7B7B" w:rsidRDefault="005B7B7B" w:rsidP="005B7B7B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B7B7B">
        <w:rPr>
          <w:rFonts w:ascii="Times New Roman" w:hAnsi="Times New Roman" w:cs="Times New Roman"/>
          <w:sz w:val="28"/>
          <w:szCs w:val="28"/>
        </w:rPr>
        <w:t>Шаповал Л.І. Словник етнографічних (етнологічних) понять і термінів: Довідник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7B7B">
        <w:rPr>
          <w:rFonts w:ascii="Times New Roman" w:hAnsi="Times New Roman" w:cs="Times New Roman"/>
          <w:sz w:val="28"/>
          <w:szCs w:val="28"/>
        </w:rPr>
        <w:t xml:space="preserve"> Полтава, 2009.  268с.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доступу: (</w:t>
      </w:r>
      <w:hyperlink r:id="rId12" w:history="1">
        <w:r w:rsidRPr="007C6284">
          <w:rPr>
            <w:rStyle w:val="a4"/>
            <w:rFonts w:ascii="Times New Roman" w:hAnsi="Times New Roman" w:cs="Times New Roman"/>
            <w:sz w:val="28"/>
            <w:szCs w:val="28"/>
          </w:rPr>
          <w:t>http://dspace.pnpu.edu.ua/bitstream/123456789/6295/1/Schapoval.pdf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 </w:t>
      </w:r>
    </w:p>
    <w:sectPr w:rsidR="005D0063" w:rsidRPr="005B7B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A5981"/>
    <w:multiLevelType w:val="hybridMultilevel"/>
    <w:tmpl w:val="FA2AB7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hyphenationZone w:val="425"/>
  <w:characterSpacingControl w:val="doNotCompress"/>
  <w:compat>
    <w:useFELayout/>
  </w:compat>
  <w:rsids>
    <w:rsidRoot w:val="00E95E85"/>
    <w:rsid w:val="00545747"/>
    <w:rsid w:val="005B7B7B"/>
    <w:rsid w:val="005D0063"/>
    <w:rsid w:val="00B104BA"/>
    <w:rsid w:val="00E95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0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D0063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5D006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ssiae_2012_2_1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586" TargetMode="External"/><Relationship Id="rId12" Type="http://schemas.openxmlformats.org/officeDocument/2006/relationships/hyperlink" Target="http://dspace.pnpu.edu.ua/bitstream/123456789/6295/1/Schapova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2%D0%BE%D1%80%D0%BE%D1%82%D0%BD%D1%8F%D0%BA%20%D0%86$" TargetMode="External"/><Relationship Id="rId11" Type="http://schemas.openxmlformats.org/officeDocument/2006/relationships/hyperlink" Target="http://ethnic.history.univ.kiev.ua/upload/gallery/2006/21/21_1.pdf" TargetMode="External"/><Relationship Id="rId5" Type="http://schemas.openxmlformats.org/officeDocument/2006/relationships/hyperlink" Target="https://docs.google.com/viewer?url=http%3A%2F%2Fshron1.chtyvo.org.ua%2FBorysenko_Myroslav%2FEtnolohiia_suchasnosti_v_Ukraini_dosvid_ta_uroky_radianskoho_periodu.pdf" TargetMode="External"/><Relationship Id="rId10" Type="http://schemas.openxmlformats.org/officeDocument/2006/relationships/hyperlink" Target="http://torba.etnoua.info/files/Etnografichne-rajonuvannja-Ukrajiny_MHlushko_2009_LnuEduU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ue.etnolog.org.ua/zmist/2011/1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2313</TotalTime>
  <Pages>2</Pages>
  <Words>2325</Words>
  <Characters>1326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Svitlana</cp:lastModifiedBy>
  <cp:revision>2</cp:revision>
  <dcterms:created xsi:type="dcterms:W3CDTF">2019-01-15T15:08:00Z</dcterms:created>
  <dcterms:modified xsi:type="dcterms:W3CDTF">2019-02-07T07:30:00Z</dcterms:modified>
</cp:coreProperties>
</file>