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9757"/>
      </w:tblGrid>
      <w:tr w:rsidR="005A5556" w:rsidRPr="005A5556" w:rsidTr="005A5556">
        <w:trPr>
          <w:tblCellSpacing w:w="7" w:type="dxa"/>
        </w:trPr>
        <w:tc>
          <w:tcPr>
            <w:tcW w:w="5000" w:type="pct"/>
            <w:vAlign w:val="center"/>
            <w:hideMark/>
          </w:tcPr>
          <w:p w:rsidR="005A5556" w:rsidRPr="005A5556" w:rsidRDefault="005A5556" w:rsidP="005A5556">
            <w:pPr>
              <w:spacing w:after="0" w:line="240" w:lineRule="auto"/>
              <w:rPr>
                <w:rFonts w:ascii="Verdana" w:eastAsia="Times New Roman" w:hAnsi="Verdana" w:cs="Times New Roman"/>
                <w:color w:val="666666"/>
                <w:sz w:val="15"/>
                <w:szCs w:val="15"/>
                <w:lang w:eastAsia="uk-UA"/>
              </w:rPr>
            </w:pPr>
            <w:hyperlink r:id="rId5" w:history="1">
              <w:r w:rsidRPr="005A5556">
                <w:rPr>
                  <w:rFonts w:ascii="Verdana" w:eastAsia="Times New Roman" w:hAnsi="Verdana" w:cs="Times New Roman"/>
                  <w:color w:val="0000FF"/>
                  <w:sz w:val="15"/>
                  <w:szCs w:val="15"/>
                  <w:u w:val="single"/>
                  <w:lang w:eastAsia="uk-UA"/>
                </w:rPr>
                <w:t>Главная</w:t>
              </w:r>
            </w:hyperlink>
            <w:r w:rsidRPr="005A5556">
              <w:rPr>
                <w:rFonts w:ascii="Verdana" w:eastAsia="Times New Roman" w:hAnsi="Verdana" w:cs="Times New Roman"/>
                <w:color w:val="666666"/>
                <w:sz w:val="15"/>
                <w:szCs w:val="15"/>
                <w:lang w:eastAsia="uk-UA"/>
              </w:rPr>
              <w:t> &gt; Курсовые обзорные &gt; </w:t>
            </w:r>
            <w:hyperlink r:id="rId6" w:history="1">
              <w:r w:rsidRPr="005A5556">
                <w:rPr>
                  <w:rFonts w:ascii="Verdana" w:eastAsia="Times New Roman" w:hAnsi="Verdana" w:cs="Times New Roman"/>
                  <w:color w:val="0000FF"/>
                  <w:sz w:val="15"/>
                  <w:szCs w:val="15"/>
                  <w:u w:val="single"/>
                  <w:lang w:eastAsia="uk-UA"/>
                </w:rPr>
                <w:t>Методика викладання російської мови в корекційної школі</w:t>
              </w:r>
            </w:hyperlink>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pict>
                <v:rect id="_x0000_i1025" style="width:0;height:1.5pt" o:hralign="center" o:hrstd="t" o:hr="t" fillcolor="gray" stroked="f"/>
              </w:pict>
            </w:r>
          </w:p>
          <w:p w:rsidR="005A5556" w:rsidRPr="005A5556" w:rsidRDefault="005A5556" w:rsidP="005A5556">
            <w:pPr>
              <w:spacing w:after="0" w:line="240" w:lineRule="auto"/>
              <w:outlineLvl w:val="0"/>
              <w:rPr>
                <w:rFonts w:ascii="Verdana" w:eastAsia="Times New Roman" w:hAnsi="Verdana" w:cs="Times New Roman"/>
                <w:b/>
                <w:bCs/>
                <w:color w:val="666666"/>
                <w:kern w:val="36"/>
                <w:sz w:val="15"/>
                <w:szCs w:val="15"/>
                <w:lang w:eastAsia="uk-UA"/>
              </w:rPr>
            </w:pPr>
            <w:r w:rsidRPr="005A5556">
              <w:rPr>
                <w:rFonts w:ascii="Verdana" w:eastAsia="Times New Roman" w:hAnsi="Verdana" w:cs="Times New Roman"/>
                <w:b/>
                <w:bCs/>
                <w:color w:val="666666"/>
                <w:kern w:val="36"/>
                <w:sz w:val="15"/>
                <w:szCs w:val="15"/>
                <w:lang w:eastAsia="uk-UA"/>
              </w:rPr>
              <w:t>Методика викладання російської мови в корекційної школі</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br/>
              <w:t>30-05-2013, 20:28. Разместил: </w:t>
            </w:r>
            <w:hyperlink r:id="rId7" w:history="1">
              <w:r w:rsidRPr="005A5556">
                <w:rPr>
                  <w:rFonts w:ascii="Verdana" w:eastAsia="Times New Roman" w:hAnsi="Verdana" w:cs="Times New Roman"/>
                  <w:color w:val="0000FF"/>
                  <w:sz w:val="15"/>
                  <w:szCs w:val="15"/>
                  <w:u w:val="single"/>
                  <w:lang w:eastAsia="uk-UA"/>
                </w:rPr>
                <w:t>tester9</w:t>
              </w:r>
            </w:hyperlink>
          </w:p>
        </w:tc>
      </w:tr>
      <w:tr w:rsidR="005A5556" w:rsidRPr="005A5556" w:rsidTr="005A5556">
        <w:trPr>
          <w:tblCellSpacing w:w="7" w:type="dxa"/>
        </w:trPr>
        <w:tc>
          <w:tcPr>
            <w:tcW w:w="5000" w:type="pct"/>
            <w:vAlign w:val="center"/>
            <w:hideMark/>
          </w:tcPr>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b/>
                <w:bCs/>
                <w:color w:val="666666"/>
                <w:sz w:val="15"/>
                <w:szCs w:val="15"/>
                <w:lang w:eastAsia="uk-UA"/>
              </w:rPr>
              <w:t>Введення</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Останнім часом особливу тривогу викликає зростання кількості дітей з обмеженими можливостями здоров'я. Всі біди сучасного світу-економічні катаклізми, незадовільна якість природного середовища, збройні конфлікти, економічні кризи - своєю руйнівною силою спрямовані, в першу чергу, на дітей, як найменш захищену частину населення. Тому, однією з головних проблем, визначальною завтрашній день нашої освіти, є проблема здоров'я дітей, молоді, нації в цілому. p align="justify"&gt; Рання діагностика і комплексна медико-психолого-педагогічна корекція в значній мірі сприяють подальшому навчанню таких дітей, розвитку їх як особистості і досягнення найкращої соціальної адаптації [6]. Сучасний етап розвитку спеціальної педагогіки характеризується не тільки посиленням уваги проблемі вдосконалення системи навчання та виховання дітей з порушенням інтелекту, але і сприяє подальшій розробці нових аспектів теоретичних положень з даної проблематики. Все це вимагає кваліфікованої підготовки вчителів. p align="justify"&gt; Діти з обмеженими можливостями здоров'я рідко мають повноцінну мову. Насамперед, виявляється, як цього і слід було очікувати, що словниковий запас учнів молодших класів допоміжної школи значно менше, ніж словник їх здорових однолітків. Різниця між пасивним і активним словником, існуюча і в нормі, у олігофренів особливо велика. Їх активний словник особливо мізерний. Наприклад, діти - олігофрени дуже мало користуються іменами прикметниками, які характеризують якісні ознаки предметів [2]. p align="justify"&gt; При роботі з розумово відсталими дітьми педагог стає посередником між дитиною і створюваної системою взаємодії з навколишнім світом. Правильне навчання і виховання дитини вимагає від педагога високої професійної майстерності. Для фахівця важливо знати і завжди пам'ятати - для кого і для чого він готує дитину. p align="justify"&gt; Питанням співвідношення мислення, мови і мовлення присвячено багато надзвичайно цікавих монографій Л.С. Виготського, А.Г. Спіркіна. Цікаві огляди великої літератури з розвитку мовлення дітей містяться в книгах Б.Л. Рубінштейна та Д.Б. Ельконіна. Недоліки мови розумово відсталих школярів вивчені дуже грунтовно також такими психологами, як А.Р. Лурія, М.Ф. Гнєздилов, Г.М. Дульнєв, М.П. Кононова, В.Г. Петрова. Велике значення мовних дефектів для загального психічного недорозвинення дітей показано в особливому розділі книги В.Г. Петрової В«Особливості розумового розвитку учнів допоміжної школиВ». У цій главі наводиться докладна зведення досліджень самих різних показників мовного розвитку. p align="justify"&gt; Важливим напрямком розвитку мовлення дітей, в тому числі і дітей з порушенням інтелекту, є проведення з ними логоритмічних роботи. Про значення логопедичної ритміки для корекції мовлення дітей писали В.А. Гринер, Н.С. Самойленко, Н.А. Власова, д.с, Озерцовскій, Ю.А.Флоренская. Вони підкреслювали Загальпедагогічний вплив ...ритму на різні відхилення у психофізичної сфері людини, а також те, що логопедична ритміка впливає на фізичний, моральний, інтелектуальний і естетичне виховання людини. p align="justify"&gt; Виходячи з перерахованих вище фактів, ми сформулювали тему нашого дослідження: В«Методика викладання російської мови в корекційної школіВ».</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Об'єкт нашого дослідження - методика викладання російської мови.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Предмет дослідження - методика викладання російської мови в корекційної школі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Мета роботи - охарактеризувати особливості викладання російської мови в корекційної школі. p align="justify"&gt; Завдання дослідження: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 Проаналізувати літературознавчу літературу з теми дослідження. p align="justify"&gt;. Дати характеристику основним поняттям роботи. p align="justify"&gt;. Охарактеризувати особливості викладання російської мови в корекційної школі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Методи дослідження: аналіз теоретичної літератури, узагальнення, контекстуальний аналіз.</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b/>
                <w:bCs/>
                <w:color w:val="666666"/>
                <w:sz w:val="15"/>
                <w:szCs w:val="15"/>
                <w:lang w:eastAsia="uk-UA"/>
              </w:rPr>
              <w:t>Глава I. Теоретичні основи викладання російської мови в корекційної школі</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b/>
                <w:bCs/>
                <w:color w:val="666666"/>
                <w:sz w:val="15"/>
                <w:szCs w:val="15"/>
                <w:lang w:eastAsia="uk-UA"/>
              </w:rPr>
              <w:t>.1 Загальна характеристика розвитку мовлення в учнів молодших класів, які мають порушення інтелекту</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 xml:space="preserve">Знаряддям людського мислення, засобом спілкування і регуляції діяльності служить мова. У всіх без винятку розумово відсталих учнів спостерігаються більш-менш виражені відхилення в мовленнєвому розвитку, які виявляються на різних рівнях мовної діяльності. Одні їх них відносно швидко піддаються корекції, інші - згладжуються лише в деякій мірі, проявляючись при ускладнених умовах. Для дітей з порушенням інтелекту характерна затримка становлення мови, яка виявляється в більш пізньому, ніж в нормі, розумінні зверненої до них мови і в дефектах самостійного користування нею. Недорозвинення мови можна спостерігати на різних рівнях мовного висловлювання, наприклад, при оволодінні вимовою, широко представлених в молодших класах, а потім, як правило, коррігіруемих. Це дає підстави говорити про більш пізній і дефектному, порівняно з нормою, становленні у дітей з інтелектуальною недостатністю фонематичного слуху, такого важливого для навчання грамоті, про труднощі, що виникають при необхідності точно координувати рух мовних органів. p align="justify"&gt; Відхилення від норми мають місце і при засвоєнні словникового складу рідної мови. Словник учнів молодших класів бідний, значення слів недостатньо диференційовані. Школярі розташовують невеликою кількістю специфічного і узагальненого значення, особливо тих, які передають властивості та якості об'єкта. Вжиті дітьми з порушенням інтелекту пропозиції часто бувають побудовані примітивно, не завжди правильно. У них є різні відхилення від норм рідної мови-порушення узгодження, управління, пропуски членів пропозиції, в ряді випадків - і головних. Складні, особливо складнопідрядні пропозиції, починають... вживатися пізно, що свідчить про труднощі у плані розуміння і відображення різних взаємозалежностей між об'єктами і явищами навколишньої дійсності, дозволяє говорити </w:t>
            </w:r>
            <w:r w:rsidRPr="005A5556">
              <w:rPr>
                <w:rFonts w:ascii="Verdana" w:eastAsia="Times New Roman" w:hAnsi="Verdana" w:cs="Times New Roman"/>
                <w:color w:val="666666"/>
                <w:sz w:val="15"/>
                <w:szCs w:val="15"/>
                <w:lang w:eastAsia="uk-UA"/>
              </w:rPr>
              <w:lastRenderedPageBreak/>
              <w:t>про недорозвиненні мислення учнів. p align="justify"&gt; Для соціальної адаптації людини дуже важливе спілкування з іншими людьми, уміння вступати в бесіду і підтримувати її, тобто необхідний певний рівень сформованості діалогічного мовлення. Учні молодших класів рідко бувають ініціаторами діалогу. Це пов'язано з недорозвиненням їх мови, з вузьким колом інтересів і мотивів. Вони не вміють в достатній мірі слухати те, про що їх запитують, і не завжди відповідають на поставлене запитання. В одних випадках - мовчать, в інших відповідають невлад. Розгорнуті відповіді, що складаються з 1-2 поширених пропозицій, від них можна почути не часто [6]. p align="justify"&gt; У старших класах діти істотно просуваються в оволодінні діалогічної промовою. Однак багато з них не знають, як слід почати розмову, як запитати людину, особливо незнайомого, про що-небудь, як відповідати на його питання. Звичайно, причиною тому служить не тільки недостатня сформованість мови, а й особливості мотиваційної та емоційно-вольової сфери. p align="justify"&gt; Відповіді учнів можуть бути надмірно стиснутими або надмірно розлогими. В останньому випадку вони зазвичай за своїм змістом далекі від питання, рясніють повтореннями, несуть в собі неадекватну інформацію. p align="justify"&gt; Якщо у формуванні діалогічного мовлення учнів спостерігаються певні успіхи, то володіння монологічного промовою виявляється для них надмірно складним. Це пов'язано з труднощами планування висловлювання, з невмінням слідувати заздалегідь визначеною схемою, з нерозумінням того, що слухає повинен відтворити картину того, що відбувалося, спираючись на те, що він чує від мовця. p align="justify"&gt; Відставання й своєрідні риси становлення мовлення зумовлюють труднощі оволодіння грамотою: здійснення звукобуквенного аналізу слів, помилки написання, складання окремих пропозицій і переказів. Зв'язкова письмова мова навіть учнів старших класів має яскраві риси усній ситуаційної мови. Вона мало організована і не впорядкована. p align="justify"&gt; У учнів молодших класів допоміжної школи недостатньо сформована одна з основних функцій мови - її регулятивна функція. Вказівки дорослого сприймаються дітьми неточно, і далеко не завжди діти визначають зміст і послідовність виконуваної діяльності. Це насамперед стосується виконання складних інструкцій, які з кількох наступних один за одним ланок, а також містять у собі узагальнення. У першому випадку школярі забувають послідовність дії, переставляють їх. У другому - терплять невдачі через недостатнє осмислювання завдання. Учні відчувають труднощі в тих випадках, коли виникає необхідність розповісти про хід вже виконаної роботи. Вони пропускають багато дій, говорять про них у найзагальнішому вигляді. Але особливо складним виявляється для дітей з порушенням інтелекту самостійне планування... майбутніх дій. Відсутність наочно-дієвих опор, необхідність виходити тільки з наявних уявлень роблять відповіді учнів бідними, непослідовними, фрагментарними [8]. br/&gt;</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b/>
                <w:bCs/>
                <w:color w:val="666666"/>
                <w:sz w:val="15"/>
                <w:szCs w:val="15"/>
                <w:lang w:eastAsia="uk-UA"/>
              </w:rPr>
              <w:t>1.2 Особливості порушення мови у розумово відсталих школярів</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Розумовий і мовленнєвий розвиток дитини тісно пов'язані між собою, але разом з тим розвиток мови і пізнавальної діяльності характеризуються певними особливостями. Формування мови грунтується на розвитку пізнавальної діяльності, але ці два процеси є відносно автономними. Відомо, що рівні мовного розвитку у дітей з ідіотією, імбецильністю і дебильностью істотно розрізняються. Інтелектуальна недостатність негативно позначається на мовному розвитку дитини. Проте відсутня явна, безпосередня кореляція між ступенем зниження інтелекту і рівнем розвитку мови. Так, серед дітей з розумовою відсталістю в ступені дебільності зустрічаються діти як з дуже низьким рівнем мовного розвитку, з різноманітними порушеннями мови, так і зі значно вищим рівнем володіння промовою. Рівень мовного розвитку більшості розумово відсталих дітей набагато нижче, ніж дозволяє їх розумовий розвиток. Виділяються дві групи олігофренії (Г. Є. Сухарєва): 1) олігофренія з недорозвиненням мови, 2) атипова олігофренія, ускладнена мовним розладом. p align="justify"&gt; У першої групи розумово відсталих дітей має місце недорозвинення мови, цілком обумовлене рівнем інтелектуального недорозвинення; у другої групи, особливо у Дітей дошкільного та молодшого шкільного віку, крім недорозвинення мови відзначаються різноманітні мовні розлади.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У дітей з розумовою відсталістю можуть спостерігатися всі форми порушень мови (дислалія, дизартрія, ринолалия, дисфонія, дислексія, дисграфія, заїкання і т.д.). Особливість мовних розладів у розумово відсталих дітей полягає в тому, що переважним в їх структурі є семантичний дефект. p align="justify"&gt; Розлади мови у розумово відсталих дітей проявляються на тлі грубого порушення пізнавальної діяльності, аномального психічного розвитку в цілому.</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Мовні порушення у цих дітей носять системний характер, тобто страждає мова як цілісна функціональна система. При розумової відсталості порушуються всі компоненти мови: її фонетико-фонематическая сторона, лексика, граматичний лад. У розумово відсталих дітей відзначається несформованість як імпрессівной, так і експресивної мови. У більшості випадків у учнів початкових класів допоміжної школи спостерігаються порушення як усної, так і письмової мови. p align="justify"&gt; У розумово відсталих дітей виявляються несформованими більшою чи меншою мірою всі етапи мовленнєвої діяльності. Відзначаються слабкість мотивації, зниження потреби в мовному спілкуванні; порушено смислове програмування мовленнєвої діяльності, створення внутрішніх програм мовних дій. Внаслідок цілого ряду причин порушуються реалізація мовної програми і контроль за промовою, звірення отриманого результату з попере...дніми задумом. p align="justify"&gt; При розумової відсталості в різному ступені порушені багато рівні породження мовного висловлювання: смисловий, мовний сенсомоторний. При цьому найбільш недорозвиненими виявляються високоорганізовані складні рівні (смисловий, мовної), що потребують сформоване операцій аналізу і синтезу, абстрагування, узагальнення та порівняння. Сенсомоторний рівень мовлення у розумово відсталих дітей страждає по-різному. До старших класів у більшості розумово відсталих школярів відбувається корекція порушень сенсорного і моторного рівнів мови, повне усунення порушень фонетичної сторони мови (звуковимови, просодических компонентів). У той же час мовної та смислової рівні розвитку мовлення у цих дітей не досягають норми. [6]</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Порушення мови у розумово відсталих дітей мають складну структуру. Вони різноманітні за своїми проявами, механізмам, стійкості і вимагають диференційованого підходу при їх аналізі. Симптоматика і механізми мовних розладів у цих дітей визначаються не тільки наявністю спільного, дифузного недорозвинення мозку, що обумовлює системне порушення мови, але й локальної патологією зон, що мають безпосереднє відношення до мови, що ще більше ускладнює картину порушень мовлення при розумовій відсталості.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Розлади мови у розумово відсталих дітей характеризуються стійкістю, вони з великим трудом усуваються, зберігаючись аж до старших класів допоміжної школи.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b/>
                <w:bCs/>
                <w:color w:val="666666"/>
                <w:sz w:val="15"/>
                <w:szCs w:val="15"/>
                <w:lang w:eastAsia="uk-UA"/>
              </w:rPr>
              <w:t>Глава II. Загальні питання методики викладання російської мови в корекційної школі</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b/>
                <w:bCs/>
                <w:color w:val="666666"/>
                <w:sz w:val="15"/>
                <w:szCs w:val="15"/>
                <w:lang w:eastAsia="uk-UA"/>
              </w:rPr>
              <w:lastRenderedPageBreak/>
              <w:t>.1 Загальна характеристика методів навчання російській мові в корекційної школі</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Під методами навчання дидактиці прийнято розуміти способи спільної діяльності вчителя та учнів, за допомогою яких вчитель передає, а учні засвоюють знання, вміння. У сучасній дидактиці особливе значення надається методам, що розвиває здібності учнів, формує їхній світогляд. p align="justify"&gt; Вибір методів навчання обумовлюється рядом факторів: завданнями школи на сучасному етапі розвитку, навчальним предметом, змістом досліджуваного матеріалу, віком і рівнем розвитку учнів, а також рівнем готовності їх до оволодіння навчальним матеріалом. На вибір методів навчання впливає корекційна спрямованість навчання в корекційній школі, підготовка учнів до оволодіння певною професією, а також вирішення завдань соціальної адаптації. p align="justify"&gt; При ознайомленні учнів з новими знаннями використовується метод показу. У методиці викладання російської мови цей метод прийнято називати методом викладу знанні. Поряд з цим методом саме широке поширення отримав метод бесіди. У ході бесіди вчитель ставить перед учнями питання, відповіді на які припускають використання вже наявних знань. Спираючись на наявні знання, спостереження, минулий досвід, вчитель поступово веде учнів до нових знань. Закріпленню нових знань, формуванню вмінь, вдосконаленню знань сприяє... метод самостійної роботи. Нерідко, використовуючи цей метод, вчитель так організує діяльність учнів, що нові теоретичні знання учні набувають самостійно і можуть застосовувати їх в аналогічній, а часом і нової ситуації. [2]</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Таким чином, залежно від форми організації спільної діяльності вчителя та учнів виділяються наступні методи навчання: виклад знань, бесіда, самостійна робота.</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Методи навчання в дидактиці класифікуються також залежно від джерела знань. Відповідно до цієї класифікації виділяються словесні методи (розповідь або виклад знань, бесіда, робота з підручником або іншим друкованим матеріалам), наочні методи (спостереження, демонстрація предметів або їх зображень), практичні методи. p align="justify"&gt; Залежно від способів організації навчальної діяльності школярів (репродуктивна, продуктивна діяльність) виділяються такі методи: пояснювально-ілюстративний, при якому вчитель дає учням готову інформацію, а вони її сприймають, усвідомлюють і запам'ятовують; репродуктивний, при якому вчитель дає зразок виконання завдання, а потім вимагає від учнів відтворення знань, дій, завдань відповідно з цим зразком; частково-пошуковий метод, при якому учні частково беруть участь у пошуку шляхів вирішення поставленого завдання. При цьому вчитель розчленовує поставлене завдання на частини, частково показує учням шляхи вирішення завдання, а частково учні самостійно вирішують задачу. [6]</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Дослідницький метод - це спосіб організації творчої діяльності учнів у вирішенні нових для них проблем.</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Широке застосування в школі знаходить проблемний виклад знань - це такий виклад, у якому вчитель ставить проблему. Учні, намагаючись її вирішити, переконуються в нестачі знань. Ця проблема виявляється для них нерідко нерозв'язною. Тоді вчитель показує шлях її вирішення. p align="justify"&gt; У навчальному процесі в школі найчастіше ми спостерігаємо комбінацію зазначених методів. Комплексне їх використання дозволяє більш повно вирішувати завдання кожного уроку. p align="justify"&gt; У школі VIII виду поряд з традиційним ілюстративно-пояснювальним методом навчання математики все ширше впроваджуються продуктивні методи, особливо частково-пошуковий метод, проблемне виклад знань.</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 умовах навчання школярів з недорозвиненням інтелекту будь-якого навчального предмета, насамперед, ставиться завдання озброїти учнів системою доступних їм знань, умінь, необхідних для успішного оволодіння професією, для швидкої адаптації в умовах сучасного виробництва, для активної участі в житті.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Але досягти цього можна лише за постійної, цілеспрямованої корекційної роботи з ослаблення або подолання дефектів інтелектуального і емоційно-вольового розвитку дітей.</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 умовах школи VIII виду, враховуючи дефекти пізнавальної діяльності учнів, їх емоційно-вольової сфери, необхідно, перш за все, розвивати виконавську, відтв...орюючу діяльність дітей. Але тільки розвитком цих видів діяльності учнів можна обмежуватися, оскільки не будуть належною мірою вирішуватися завдання корекції, підготовки до оволодіння професією, соціальної реабілітації та адаптації. p align="justify"&gt; Розвиваючи відтворюючу діяльність учнів, вчитель ставить і вирішує більш складне завдання - розвиває їх ініціативу, творчу діяльність, вчить використовувати отримані знання спочатку в аналогічних, а потім в нових умовах, для вирішення нових завдань. Це можливо лише при обліку не тільки особливостей їх пізнавальної діяльності, а й особистісних якостей, їхнього ставлення до процесу пізнання, вченню. [8]</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 xml:space="preserve">Перш ніж повідомити учням ті чи інші знання, необхідно створити у них певну позитивну установку на сприйняття і осмислення цих знань. Це досягається створенням ігрової або життєво-практичної ситуації, в якій учні відчули б недолік знань для вирішення певної життєвої або навчальної задачі, їх зацікавила. У учнів почуття очікування нового, невідомого. p align="justify"&gt; Розповідь - це послідовне логічне викладення матеріалу. Цей метод при навчанні математики найчастіше застосовується при ознайомленні з теоретичними знаннями, прийомами. p align="justify"&gt; При поясненні вчитель пов'язує новий матеріал з пройденим, включаючи його в систему знань, встановлюючи зв'язки і взаємозалежність між уже наявними в учнів знаннями і придбавалися знову. У встановлення цих взаємозв'язків вчитель залучає учнів, відтворюючи наявні знання, спираючись на їх минулий досвід. При цьому він широко використовує наочність: предметні посібники, ілюстративні таблиці, дидактичний роздатковий матеріал, схеми, креслення, графіки. p align="justify"&gt; Виклад знань, тобто слово вчителя, поєднується зі спостереженнями учнів. У процесі викладу знань вчитель виділяє істотні ознаки, варіюючи неістотні, веде учнів спираючись на чуттєву основу, до висновків, правилами, узагальнень. Пояснення нового матеріалу в школі VIII виду не повинно бути тривалим, особливо в молодших класах. Новий матеріал слід розбити на невеликі, логічно завершені В«порціїВ». На одному уроці викладається невеликий за обсягом матеріал. Виклад вчитель може іноді переривати питанням, зверненим до учнів: В«Як ви думаєте, що потрібно робити далі?В». Питання ставляться для того, щоб з'ясувати, чи розуміють учні, що викладається, чи встигають стежити за викладом або уваги їх відвернута. Вони активізують і пізнавальну діяльність учнів, дозволяють направляти їх увагу. p align="justify"&gt; Нерідко пояснення вчителя супроводжується демонстрацією наочних посібників, практичною роботою </w:t>
            </w:r>
            <w:r w:rsidRPr="005A5556">
              <w:rPr>
                <w:rFonts w:ascii="Verdana" w:eastAsia="Times New Roman" w:hAnsi="Verdana" w:cs="Times New Roman"/>
                <w:color w:val="666666"/>
                <w:sz w:val="15"/>
                <w:szCs w:val="15"/>
                <w:lang w:eastAsia="uk-UA"/>
              </w:rPr>
              <w:lastRenderedPageBreak/>
              <w:t>учнів з дидактичним матеріалом. Практична робота з предметами, що спрямовується поясненням вчителя, може слугувати базою для узагальнень</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Однак метод викладу знань вимагає максимуму активності від вчителя, а не від учнів. У корекційної школі слід віддати перевагу таким методам навчання, які активізують пізнавальну діяльність... учнів, включають їх у пошуки шляхів вирішення поставлених питань. Цим вимогам відповідає використання методу бесіди, особливо евристичної. p align="justify"&gt; Бесідою вчитель користується тоді, коли учні мають певний запас уявлень для формування на їх основі нових знань, понять. Він готує систему запитань, за допомогою яких не тільки відтворюється засвоєний раніше учнями матеріал, але організовуються спостереження учнів. Учитель керує сприйняттям, допомагає виділити головне, встановити взаємовідносини між досліджуваними фактами, властивостями об'єктів, явищ, їх обумовленістю і веде учнів до узагальнень, вибору дій при вирішенні завдань. Бесіда активізує учнів, будить думку. [7]</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Після бесіди вчитель повинен дати учням зразок відповіді у вигляді зв'язного розповіді. Питання, які ставить вчитель у бесіді, повинні бути ретельно продумані заздалегідь. Необхідно дотримуватися їх логічну послідовність. Вони повинні бути сформульовані чітко, коротко, доступні за змістом, враховувати запас знань і життєвий досвід учнів. Неприпустимі в умовах корекційної школи здвоєні питання. Вони не допомагають учням засвоювати знання, зосередитися, а навпаки, розсіюють їхню увагу. p align="justify"&gt; Питання не повинні містити в собі відповіді.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Слід уникати і невизначених питань</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Організовуючи фронтальну роботу з класом, слід враховувати індивідуальні можливості кожної дитини. До відповіді на більш прості питання слід залучати найбільш слабких учнів. p align="justify"&gt; При повідомленні нових знань, користуючись методом викладу знань або методом бесіди, вчитель широко використовує спостереження учнів, дидактичного матеріалу, записів і т. д.</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 окремих випадках на уроках російської мови самі спостереження можуть служити провідним методом у поєднанні з методом викладу знань або бесіди. Використовуючи метод спостереження, вчитель так організує пізнавальну діяльність учнів, що їм стає доступним самостійно зробити узагальнення, висновки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Метод спостереження в поєднанні з предметно-практичною діяльністю самих учнів широко використовується.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Тільки багаторазові спостереження, завдання вчителя, направляючі увагу школярів на те, що при зміні несуттєвих ознак суттєві залишаються незмінними, допомагають учням сформувати поняття. Ознайомлення з новим матеріалом в умовах школи виду, особливо в старших класах, використовується метод роботи з підручником. p align="justify"&gt; Однак треба пам'ятати, що цей метод В«добуванняВ» нових знань може бути використаний не всіма учнями. Для початкового ознайомлення з новою темою учням, які можуть самостійно розібратися в тексті підручника, пропонується ретельно відібраний учителем необхідний матеріал. Щоб засвоїти ту ж тему, більш слабкі учні слухають пояснення вчителя або більш сильного учня, джерелом знання для яких служив підручник. [7]</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Пред'являт...и учням підручник найдоцільніше при ознайомленні з новим випадком виконання орфографічного дії, який є більш складним у порівнянні з раніше вивченим.</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Природно, що цей метод можна застосовувати лише тоді, коли в підручнику матеріал викладено досить докладно, з правильно підібраними прикладами-зразками.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Метод роботи з підручником тісно пов'язаний з методом самостійної роботи.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Питання про використання методу самостійної роботи як джерела знань в умовах корекційної школи був довгий час дискусійним. Існувала думка, що розумово відсталі учні не можуть самостійно В«добуватиВ» знання. Однак досвід роботи кращих вчителів корекційної школи показує, що деякі учні в певних умовах можуть самостійно розібратися в новому матеріалі. p align="justify"&gt; Якщо вчитель розчленовує матеріал на невеликі порції, то засвоєння якійсь проміжній порції можливо і при самостійній роботі розумово відсталих школярів.</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Процес формування знанні не обмежується їх повідомлення учням. Знання необхідно закріпити, привести в систему, навчити учнів використовувати їх для вирішення практичних завдань, формувати практичні вміння.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Досягненню цих цілей служить використання цілого ряду методів, в тому числі і деяких з тих, які застосовувалися при повідомленні нових знань (метод бесіди, метод самостійних робіт, метод роботи з підручником).</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Метод бесіди найчастіше використовується для закріплення теоретичних знань.</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Метод самостійних і практичних робіт використовується для закріплення умінь і навичок. Самостійна робота в процесі закріплення знань може бути організована по-різному. p align="justify"&gt; В одних випадках вона вимагає від учнів використання лише репродуктивної (відтворюючої) діяльності.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 інших - у самостійну роботу входять завдання, вправи, що активізують думка, пов'язані із застосуванням знань в схожій ситуації.</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Нарешті, у самостійній роботі від учнів може знадобитися використання продуктивної творчої діяльності.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 xml:space="preserve">Закріплення і повторення знань неможливі без вправ. Вправи використовуються для формування навичок письма і читання і т.д. Вправи повинні використовуватися в певній системі, з наростаючою ступенем труднощі. p align="justify"&gt; </w:t>
            </w:r>
            <w:r w:rsidRPr="005A5556">
              <w:rPr>
                <w:rFonts w:ascii="Verdana" w:eastAsia="Times New Roman" w:hAnsi="Verdana" w:cs="Times New Roman"/>
                <w:color w:val="666666"/>
                <w:sz w:val="15"/>
                <w:szCs w:val="15"/>
                <w:lang w:eastAsia="uk-UA"/>
              </w:rPr>
              <w:lastRenderedPageBreak/>
              <w:t>Система вправ повинна бути підібрана так, щоб нові знання зв'язувалися з уже наявними, сприяли їх розширенню і поглибленню.</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Ступінь труднощі повинна визначатися не тільки складністю завдання, а й індивідуальними можливостями учнів.</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Кількість і різноманітність вправ повинно також визначатися індивідуально для кожної дитини, але бути досить великим. Це необхідно для формування в учнів міцних навичок. Вправи повинні бути посильні учням. Саме під час самостійної роботи можна успі...шно реалізував принцип диференційованого підходу - учні отримують варіанти завдань з урахуванням їх здібностей, потенційних можливостей, темпу роботи і т. д.</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Учитель знайде в підручнику завдання різного ступеня складності тому зможе диференційовано підійти до учнів при організації їх самостійної роботи залежно від можливостей і стану їх знань з російської мови. [6]</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Вправи повинні розвивати ініціативу, творчість учнів. З цією метою підбираються такі вправи, які вимагають від учнів вибору найбільш раціонального шляху Решетило виконання тієї або іншої дії. p align="justify"&gt; Вправи повинні бути тісно пов'язані з життям, з практичною діяльністю учнів в майстернях.</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Самостійна робота в класі - це підготовка і до виконання домашнього завдання. Успішність її виконання є, як правило, показником того, наскільки учні підготовлені до самостійного виконання домашніх завдань. p align="justify"&gt; Практичні роботи - це, як правило, ручна діяльність учнів з роздатковим дидактичним матеріалом, вимірювання, ліплення, аплікація, малювання, конструювання.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Практичні роботи вимагають від вчителя ретельного керівництва, великої роботи з попередження можливих помилок або вироблення неправильного досвіду. Практична робота повинна забезпечити максимум самостійності, ініціативи, вміння проконтролювати свою практичну діяльність. Корисно організувати взаємоперевірку, контрольні вимірювання і т. д.</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У спеціальній школі VIII виду на уроках російської мови широке застосування знаходять дидактичні ігри.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Відомо, що якщо дитина зацікавлений роботою, позитивно емоційно про налаштований, то ефективність занять помітно зростає. Вироблення будь-яких умінь і навичок у розумово відсталих школярів вимагає не лише великих зусиль, тривалого часу, а й однотипних вправ. Дидактичні ігри дозволяють одноманітний матеріал зробити цікавим для учнів, надати йому цікаву форму. Позитивні емоції, що виникають під час гри, активізують діяльність дитини, розвивають його довільну увагу, пам'ять. p align="justify"&gt; Пошуки шляхів підвищення ефективності навчального процесу призвели до використання елементів програмованого навчання.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Досвід використання елементів програмованого навчання в процесі викладання математики показав, що доцільна використовувати його при закріпленні знань і особливо при виробленні навичок письма і читання. [8]</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Спостереження показують, що учні з великим інтересом ставляться до програмованих завдань, проявляють при їх виконанні максимум самостійності. Кожен учень працює в доступному йому темпі. Не потрібно відводити спеціального часу на перевірку самостійної роботи, отже, заощаджується час і учня, і вчителя. Цей метод дозволяє швидко виявляти труднощі учнів при виконанні завдань і надавати їм необхідну допомогу. p align="justify"&gt; Психологічні дослідження і спостереженн...я за процесом засвоєння знань учнями показують, що нові поняття краще розвиваються і диференціюються учнями, якщо вони вивчають зіставленні або протиставленні.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У спеціальній (корекційної) школі VIII виду, як показує аналіз педагогічного досвіду, при навчанні російській мові найчастіше використовується індуктивний шлях пізнання.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Дослідна перевірка, спостереження, поступове узагальнення окремих випадків виявляються більш зрозумілими для розумово відсталих учнів.</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Важливо створювати ігрові та життєві ситуації, в яких школярі вчаться використовувати отримані знання.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Вибір методів навчання, як зазначено вище, обумовлюється цілим рядом факторів. Вибір методів на певному етапі уроку залежить від цілей, які вирішуються на цьому етапі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Вибір методів визначається змістом навчального матеріалу</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Вибір методів визначається і засобами навчання.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Отже, вибір методів визначається конкретними умовами навчання. Але який би метод або їх поєднання, ні використовував вчитель на уроках математики, він повинен враховувати психофізичні особливості учнів, доступність для них навчального матеріалу, наявність наочних і технічних засобів навчання. Весь наявний у розпорядженні вчителя арсенал повинен бути спрямований на активізацію пізнавальної діяльності учнів, на їх виховання і розвиток, максимальне ослаблення і подолання дефектів розумової і емоційно-вольової діяльності учнів. p align="justify"&gt; Учитель повинен опанувати методичним майстерністю, постійно вдосконалювати ефективність процесу навчання російській мові.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b/>
                <w:bCs/>
                <w:color w:val="666666"/>
                <w:sz w:val="15"/>
                <w:szCs w:val="15"/>
                <w:lang w:eastAsia="uk-UA"/>
              </w:rPr>
              <w:t>2.2 Дидактична гра як засіб, що підвищує ефективність навчання російській мові в корекційної школі</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lastRenderedPageBreak/>
              <w:t>Гра, як феномен людської діяльності, здавна є предметом вивчення найрізноманітніших галузей знань: філософії, соціології, кібернетики, психології, педагогіки [7]. До теперішнього часу накопичився чималий фонд педагогічної літератури про гру як засобі виховання взагалі. Є роботи і про використання гри при формуванні у дітей знань, умінь і навичок з окремих предметів. Мабуть, найбільше опубліковано книг і статей про гру у зв'язку з освоєнням дітьми математики в дошкільних дитячих установах і в системі позакласної роботи. За нашими спостереженнями, в загальноосвітній школі гра частіше проводиться на уроках математики, дещо рідше - на уроках іноземної мови [1]. p align="justify"&gt; Гра робить істотний вплив на формування людини. Однак спірним було і залишається питання про доцільність застосування гри на уроці. p align="justify"&gt; Насамперед, визначимо, що будемо розуміти під грою, так як сам термін В«граВ» багатозначний.</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Опису та аналізу ігор присвячена величезна література. Існують десятки визначень, що відображають складність однозначного пояснення цього поняття. Наприклад:</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гра є видом людської діяльності, здатної відтворити інші види людської діяльності; гра - вид непродуктивної діяльності, мотив якої полягає не в її результаті, а в самому процесі; гра самостійна соціальна структура, що припускає змагання між двома і більше протиборчими сторонами, а також обмежена процедурами і правилами з метою досягнення перемоги однієї зі сторін; гра як така - це не ігрове обладнання, а формально організована система суперництва її учасників. [1].</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Найбільш повно і точно, в широкому розумінні, сутність гри характеризується П.І. Пидкасистого і Ж.С. Хайдаровим: "Людська гра є споконвічно мотивована, спочатку встановлена, генетично і спеціально запрограмована, осмислена і відповідальна діяльність, яка включає в себе і предметну (видиму), і теоретичну (розумову), і душевну діяльність". p align="justify"&gt; Ми вважаємо, що в ареалі цього визначення може бути обгрунтована і суть дидактичної гри, яка є одним з видів цієї специфічної діяльності людини.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Деякі філософські аспекти ігрової діяльності були осмислені в роботах Г.П. Щедровицького, І.В. Бестужева - Лади, І.С. Кона та інших вітчизняних філософів і соціологів. Так, Г.П. Щедровицький вважав, що "гра - це особлива форма дитячого життя, вироблена або створена суспільством для управління розвитком дітей: у цьому плані вона є особлива педагогічне творіння". І.С. Кон пропонував вважати гру "механізмом самоорганізації і самонавчання" психіки дитини. Це узагальнена модель "самості дитини", спосіб збирання дитиною "свого Я", найважливіша універсальна форма, в якій йдуть В«потужні процеси самоодушевленія, самоперевірки, самовизначення, самовираження, самоствердження і самореабілітаціїВ». p align="justify"&gt; Найбільш глибоко до теперішнього часу розглянуті психологічні аспекти гри. Зазначимо в цьому зв'язку на роботи СТ. Шацького, ГТ.П. Блонського, Д.Б. Ельконіна, Дж. Брунера, Ж. Піаже та інші. p align="justify"&gt; Д.Б. Ельконін оцінював значення гри в житті людини наступним чином: "Справа не тільки в тому, що в грі розвиваються або заново формуються окремі операції, а в тому, що докорінно змінюється позиція дитини у ставленні до навколишнього світу і формується самий механізм можливої вЂ‹вЂ‹зміни позиції і координації своєї точки зору з іншими можливими очками зору ". Називаючи гру "арифметикою соціальних відносин", він трактував її як діяльність, що виникає на певному етапі онтогенезу, як одну з провідних форм розвитку психічних функцій і способів пізнання світу дорослих. Виділяючи різні періоди розвитку людини, вчений пов'язував їх особливості з провідними видами діяльності, і визначав гру в дитячому віці як головний засіб, що сприяє вирішенню внутрішніх протиріч і приготування їжі дитини до здійснення нових видів діяльності. Гра як відображена модель поведінки, п...рояву і розвитку складних систем, що самоорганізуються включає в себе альтернативні сценарії різних процесів життя. Але в будь-якій грі закладені "вільні" основи самовираження, імпульси творчих підходів, виборів, переваг [2]. p align="justify"&gt; У роботах вітчизняних психологів Б.Г. Ананьєва, Л.С. Виготського, А.Н. Леонтьєва, Д.Н. Узнадзе та інших була докладно проаналізована роль гри як соціально - психологічного феномена. Так, Б.Г. Ананьєв стверджував, що гра - це особлива форма діяльності, вона має свою історію розвитку, що охоплює "всі періоди людського життя". Л.С. Виготський акцентував у грі спосіб реалізації свідомого потенціалу дитини, засіб його інтенсивного розвитку. У ній відбувається "творча переробка пережитих вражень, комбінування їх і побудова з них нової дійсності, що відповідає запитам і потягам самої дитини". Це свого роду "збільшувальне скло, в яке бачиться все майбутній розвиток. Людина в грі здійснює стрибок над рівнем свого минулого розвитку ". Саме це властивість гри приваблює її учасників. [2]</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Високо оцінюючи значення гри, В.А. Сухомлинський писав, що без гри немає, і не може бути повноцінного розумового розвитку. "Гра - це величезне світле вікно, через яке в духовний світ дитини вливається цілющий потік уявлень, понять про навколишній світ. Гра - це іскра, що запалює вогник допитливості і допитливості ". p align="justify"&gt; Довгий час психологія і педагогіка вивчали в основному гру дітей дошкільного віку. "Доводиться відзначити, - як справедливо зауважує Б.Г. Ананьєв, - що не так просто йде справа з грою, яку багато фахівців у галузі дитячої психології перетворили на вікову форму предметної діяльності, специфічну лише для дитини з першого року життя до початку систематичного навчання, тобто до "зняття 11 ігри вченням. Тим часом гра як особлива форма діяльності має свою історію розвитку, що охоплює всі періоди людського життя. У підлітковому і юнацькому, молодому і середньому, навіть літньому віці існують різноманітні її прояви "[1].</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Серед робіт, присвячених цій проблемі, слід виділити дослідження, що розкривають педагогічні можливості творчих сюжетно - рольових ігор школярів (Е.А. Фоміна, С.А. Шмаков, М.Г. Яновська), динаміку вікової мотивації ігри (Т.Є. Коннікова), особливості сюжетно - рольових ігор у підлітковому колективі (Е.В. Паничева, Л.М. Іванова, А.І. Ткаченко). Крім того, обгрунтована і вивчено роль гри в навчанні окремих предметів, її місце в структурі уроку (Н.В. Огоркова, Л.І. Самгіна); виявлено умови ефективного використання ігрових ситуацій на різних етапах уроку математики (М.І. Микитинська) ; розкрито взаємозв'язок навчальної та ігрової діяльності у навчанні математики (Ж.В. Арутюнян).</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 xml:space="preserve">Незважаючи на різноплановість цих досліджень, вони дозволяють виділити положення, які обгрунтовують місце і значення гри у навчанні молодшого школяра. По-перше,... як провідний вид діяльності в дошкільному віці, гра не втрачає свого значення і в процесі засвоєння змісту нової діяльності - навчання, що обумовлює "пошук ігрових форм пізнання одночасно з впровадженням специфічних для навчальної діяльності прийомів і методів" [7]. По-друге, всі без винятку автори, підкреслюють потужний емоційно - мотиваційний потенціал гри, що є важливим, якщо не основним аспектом, стимулюючим пізнавальну активність школярів. У третіх, гра визнається засобом творчого самовираження дітей, умовою включення молодших школярів в пошукову, дослідницьку діяльність. p align="justify"&gt; Кілька суперечливі думки вчених - дидактов про функції гри в навчанні: вона визнається засобом виховання та розвитку школяра (Ю.П. Азаров, Н.І. Болдирєв, О. Газман, В.А. Крутецкий, М.Н. Скаткін); мотиваційним методом навчання (Ю.К. Бабанський, Б.Ф. Паламарчук, Є. І. Пассов, Г.І. Щукіна); емоційним стимулом (З.І. Равкін, М.В . Юр'єва, М.Г. Яновська); формою </w:t>
            </w:r>
            <w:r w:rsidRPr="005A5556">
              <w:rPr>
                <w:rFonts w:ascii="Verdana" w:eastAsia="Times New Roman" w:hAnsi="Verdana" w:cs="Times New Roman"/>
                <w:color w:val="666666"/>
                <w:sz w:val="15"/>
                <w:szCs w:val="15"/>
                <w:lang w:eastAsia="uk-UA"/>
              </w:rPr>
              <w:lastRenderedPageBreak/>
              <w:t>організації колективної, суспільно - корисної діяльності школярів (Л.М. Іванова, В.А. Караковський, З.І. Леонтьєва, Є.С. Махлу, А.В. Мудрик, Л.І. Новікова); засобом активізації навчального процесу (В.М. Кларін, Т.А. Ляпіна, К.Д. Радіна, Є.Е. Селецька); методом навчання і виховання дітей шестирічного віку (Ш.А. Амонашвілі , А.Я. Карула, Є.Є. Кравцова, BC Мухіна, AM Пишкало). Як бачимо, питання про те, що таке дидактична гра - метод, прийом, форма чи засіб навчання - до цих пір в психологічній і педагогічній літературі не вирішене остаточно. З метою ілюстрації наведемо кілька різних визначень дидактичної гри:</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дидактична гра - дієвий засіб розумового розвитку, що уточнює знання про предмети і явища життя; дидактична гра - складова частина уроку, яка служить поглибленню і закріпленню знань; дидактична гра - вид діяльності, що включає в себе два начала - ігрове, коли центр ваги переміщується з результату на процес діяльності, і пізнавальне; дидактична гра - це активна навчальна діяльність з імітаційного моделювання систем, що вивчаються, явищ, процесів.</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Підласий І.П. дав таке визначення: "Дидактична гра - спеціально створені ситуації, що моделюють реальність, з яких учням пропонується знайти вихід. У процесі кожної гри дитина виступає активним перетворювачем дійсності "[5]. p align="justify"&gt; Звертає на себе увагу неординарне судження про сутність дидактичної гри, висловлене П.І. Пидкасистого і Ж.С. Хайдаровим. На їх думку, "гра в навчальному процесі одночасно є і формою, і методом навчання - цілком самостійної дидактичної категорією, а саме - взаємопов'язаної технологією спільної навчальної та навчальної діяльності. Сама ж навчальна гра-є цілеспрямована самостійна діяльність ... школярів, спрямована на засвоєння конкретних знань, умінь і навичок, їх застосування для досягнення мети г...ри з установкою на найвищий результат конкретного гравця або групи ". Слідом за вченими ми визнаємо навчальну спрямованість дидактичної гри і її двоплановість характер у навчальному процесі, що дозволяє органічно поєднувати гру з іншими видами діяльності, що дає нам можливість сформулювати робоче визначення гри. p align="justify"&gt; Отже, в нашому дослідженні під дидактичної грою ми будемо розуміти таку форму організації навчально-ігрової діяльності молодших школярів, в процесі якої відбувається поетапне формування навчальних умінь і навичок.</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Підіб'ємо деякі підсумки. Аналіз загального стану проблеми показує, що дидактами, психологами, методистами пророблена значна робота у вирішенні ряду найважливіших теоретичних і практичних питань, пов'язаних з використанням гри у навчанні. Але в той же час, проблема дидактичної гри вирішується або в плані визначення її місця в загальній системі навчання і виховання школярів, або її використання обмежується вузьким колом питань застосування в навчанні окремих предметів. Визначимо місце дидактичної гри в системі дитячих ігор. Для вирішення цього завдання звернемося до проблеми класифікації. У теорії ігор це питання є досить складним, швидше за все, тому до теперішнього часу єдина класифікація ігор залишається не прийнятою. Різноманітністю можливих підходів до вибору основи для класифікації пояснюється наявність у педагогічній літературі величезної кількості варіантів угруповання ігор. Не ставлячи метою, детальний аналіз цих підходів, виділимо найбільш істотні з них. p align="justify"&gt; Перші класифікації розроблялися зарубіжними дослідниками ігри (Гросс К., Ф.Кейра, Штерн В., Піаже Ж.) За винятком деяких нюансів, виділених авторами при диференціації ігор на групи, ці класифікації єдині в сенсі загального підстави, що йде від визнання внутрішніх механізмів дитячої психіки і зовнішніх факторів прижиттєвого, індивідуального навчання. У літературі радянського періоду класифікацію ігор зробив на початку 30-х рр.. збирач ігор В. Всеволодскій - гернгросс, який весь світ ігрових явищ розбив на три основних формальних виду, дотичних кожен з особливою категорією суспільної практики: ігри драматичні, спортивні та орнаментальні. Крім того, він висуває ще три проміжних типу: спортивно - драматичні та спортивно - орнаментальні, вважаючи їх найпоширенішими видами. Системний підхід до класифікації ігор був зроблений Добринської Є.І. і Соколовим Е.В., які класифікують ігри по змістовному ознакою: по складу і кількості учасників і по тому, які здібності вони виявляють і тренують.</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Іншими представниками вітчизняної педагогіки і психології (Жуковська Р.І., Виготський Л.С., Леонтьєв О.М., Підкасистий П.І., Ельконін Д.Б.) зроблені спроби загальній класифікації ігор як феномена і особливої вЂ‹вЂ‹форми життєдіяльності дітей. Так Виготський Л.С. виділяє три групи ігор: ігри з окремими предметами, будівельні, ігри умовні (дидактичні). Жуковська Р.І. ділить ігри на ...форми, залежно від характеру відображення дитиною зовнішнього світу: першою формою відповідає узагальнене образне рольове дію, другий форма гри власне рольова і третя - характеризується тим, що в ній світ явищ відтворюється в матеріальних образах. Ельконін Д.Б. наводить класифікацію сюжетів дитячих ігор: ігри з сюжетами на побутові теми; з виробничими сюжетами; із суспільно - політичними сюжетами [3]. Як бачимо, дослідниками дитячої психіки, ігри, в основному, поділяються на рухливі, сюжетно - рольові та дидактичні. p align="justify"&gt; О.С. Газман пише: "З точки зору розвитку та виховання виділяються ігри, спрямовані на психологічний і фізичний розвиток, естетичне виховання; при обліку вікового підходу-ігри дошкільнят, молодших школярів, підлітків, старших школярів; із соціально - психологічної точки зору - масові, групові , індивідуальні; з точки зору управління грою-стихійні, педагогічно керовані; за походженням - ігри, придумані самими дітьми - самодіяльні (вільні) і створені для дітей народом або наукової педагогікою (в тому числі і дидактичні); за характером відображення дійсності-репродуктивні, творчі; по використовуваному матеріалу - словесні, предметні (з м'ячем, кубиками); за місцем проведення. Серед дитячих ігор також розрізняють музичні, настільно - друковані, фокуси, атракціони ". Їм же обмовляються два основних види ігор: ігри з правилами та ігри з прихованими правилами. До першого типу Газман О.С. відносить сюжетно - рольові ігри, де дії і поведінку дітей визначається сюжетом і роллю, а правила містяться в прихованому вигляді. До другого типу ігор їм віднесені дидактичні та рухливі ігри, де правила виступають явно, створюються спеціально і усвідомлюються дітьми як невід'ємна частина гри. p align="justify"&gt; Ми згодні з точкою зору автора в обгрунтуванні місця дидактичної гри в загальній системі дитячих ігор. Але запропонована класифікація дидактичних ігор (за характером використовуваного матеріалу) не може нас задовольнити, тому що дидактична гра, як нами зазначалося раніше, володіє різноманіттям ознак, властивостей і функцій, які в даній класифікації, на жаль не враховані. Тут також не узяті до уваги двоїста природа дидактичної гри - єдність ігрового начала і навчально-пізнавального. У цьому аспекті дидактичні ігри можуть відрізнятися навчальними та ігровими завданнями, правилами ігрових дій, формою організації діяльності дітей, оснащенням, часом проведення тощо навчання російську мову корекційний</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 "Російської педагогічної енциклопедії" дається таке визначення дидактичної гри: "Дидактичні (педагогічні) гри - спеціально створювані або пристосовані для цілей навчання гри".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Які ж загальні особливості педагогічних ігор? Г. Ляпіна в своїх дослідженнях виділяє наступні особливості:</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 xml:space="preserve">гра активізує психічні процеси діяльності учня (відчуття, сприйняття, мислення, уява, пам'ять, увага, мова, мотор...ика); гра будується на добровільних засадах; гра створює більш сприятливі умови для розвитку творчих здібностей; під час </w:t>
            </w:r>
            <w:r w:rsidRPr="005A5556">
              <w:rPr>
                <w:rFonts w:ascii="Verdana" w:eastAsia="Times New Roman" w:hAnsi="Verdana" w:cs="Times New Roman"/>
                <w:color w:val="666666"/>
                <w:sz w:val="15"/>
                <w:szCs w:val="15"/>
                <w:lang w:eastAsia="uk-UA"/>
              </w:rPr>
              <w:lastRenderedPageBreak/>
              <w:t>гри учні отримують глибоке задоволення, радість.</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Коротков І.М. і Кайданов B.C. відзначають, що гра - це діяльність, яка є:</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добровільною, тобто гравець не зобов'язаний брати в ній участь; ініціативної, що не терпить пасивності; відокремленої, тобто протікає в точних, заздалегідь визначених просторових і часових рамках; невизначеною, тобто не має передбачуваного розвитку і результату; непродуктивною, тобто що не приводить до створення матеріальних благ; творчої, що вимагає застосування наявних знань; ілюзорною, коли учасник повністю усвідомлює, що він діє в рамках умов реальності, на відміну від повсякденного життя.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У дидактичній літературі відповідно цим особливостям виділяють три найбільш поширених виду ігрових дій: це ігри дидактичні, ігри - вправи та ігри сюжетно - рольові. Для кожного з цих видів визначилося наявність специфічних рис, що відбивають своєрідність його завдань. Критерієм віднесення гри до того чи іншого виду до певної міри може служити характер психологічного впливу гри на навчально-пізнавальну діяльність учнів і на різні сторони особистості. Одні ігри розвивають сприйняття і мислення, інші-уяву, треті - увага і пам'ять. p align="justify"&gt; Г. Ляпіна до дидактичним іграм відносить такі ігри, які входять, безпосередньо, до складу уроку і служать переважно поглибленню і закріпленню свого приділу матеріалу. Учні в дидактичних іграх участі не інсценують ніяких дій, а лише розповідають про події, які увійшли у зміст гри. Активність учнів виражається в усних повідомленнях, оповіданнях, питаннях, відповідях, в їх особистих судженнях, і діють вони у звичайній шкільній обстановці. Дидактична гра має властивість стимулювання розвитку сприйняття, мислення, уяви, пам'яті, уваги, мови. До них відносяться в основному уявні подорожі. Л.К. Чилингирова і Б.С. Спиридонова відзначаю, що дидактичні ігри відносяться до виду "ігор за правилами", до числа яких входять ігри рухливі та пов'язані з музикою. Саме вони є яскравим прикладом синтезу різних видів педагогічного впливу на учнів: інтелектуального, морально - вольового і емоційного. p align="justify"&gt; Процес гри завжди підпорядкований вирішенню дидактичної задачі, яка завжди пов'язана з певною темою програми. Вона передбачає необхідність оволодіння знаннями, необхідними для реалізації задуму гри. Залежно від того, які матеріали використовуються в дидакти...чних іграх, вони діляться на предметні ігри (лото, доміно тощо), предметно - словесні і словесні. p align="justify"&gt; У кожної науки, навчального предмета є своя цікава сторона, є велика кількість ігор та ігрових форм. Як правило, вони вимагають від школярів уміння розшифровувати, розплутувати, розгадувати, а головне - знати сам предмет. Ці ігри засновані на змаганнях у знаннях. Виграє найчастіше той, хто володіє найбільшою інформацією. Результативність дидактичних ігор залежить, по-перше, від систематичного їх використання, по-друге, від цілеспрямованості програми ігор у поєднанні із звичайними дидактичними вправами [5]. p align="justify"&gt; Ігрові вправи - це дидактичні вправи, які носять ігровий характер. Вони зменшують ступінь нервово - психічної напруги, сприяють створенню позитивних емоцій у дітей і допомагають результативному оволодіння знаннями [5]. Ігри-вправи також проводяться безпосередньо на уроці, але займають значно менше навчального часу. Вони не включають ні реальних дій, ні розповіді про уявних діях і спрямовані лише на вдосконалення певних пізнавальних здібностей учнів. Ігри - вправи розвивають пам'ять, мислення, увагу і т.д. До таких ігор можна віднести різноманітні вікторини, кросворди, ребуси, чайнворди, шаради, анаграми та ін Ігрові вправи можуть іменуватися іграми, і для їх виконання учням повинні даватися конкретні вказівки. Такі вправи проводяться в процесі навчання, і при тому тільки під керівництвом викладача, тому що учні не можуть самостійно організувати їх проведення.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Наступна група навчальних ігор - ігри творчі, сюжетно-рольові, в яких сюжет - форма інтелектуальної діяльності. Більш показові в цьому плані гри - подорожі. Відмінна риса цих ігор - активність уяви, створює своєрідність цього виду діяльності. Уява здійснюється в зовнішньому дії і безпосередньо включається в дію. Стало бути, в результаті гри у дітей народжується теоретична діяльність творчої уяви, що створює проект чого - або і реалізує цей проект шляхом зовнішніх дій. p align="justify"&gt; Завершуючи огляд матеріалу, пов'язаного з класифікацією дидактичних ігор, доречно зазначити, що при аналізі змісту дидактичних ігор, включених в різні збірники, виявилася тенденція до спрощення розуміння сутності дидактичної гри. Часом за неї видається або набір найрізноманітніших цікавих вправ, завдань, розваг (ребуси, загадки, шаради і т.п.), або окрема ігрова ситуація. "Дидактичні ігри та дидактичні ігрові вправи, - різні ігрові форми навчання", - відзначала в свій час А.П. Усова. І вправи, і ігрові ситуації можуть з'явитися лише частиною, складовим компонентом дидактичної гри, яка за своєю структурою більш складне утворення. Тому на шляху вирішення завдань дослідження доцільно розглянути структуру дидактичної гри. p align="justify"&gt; Проблемі взаємозв'язку навчальної та ігрової діяльності присвячено багато роботи психологів, педагогів, але, здебільшого, вони відносяться до організації навчання дітей.</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Багато чого у вирішенні цієї проблеми, як нам здається, залежить від визначення структурних компонентів дидактичної гри. Деякі сучасні психологи до структури гри відносять: ролі, взяті на себе граючими; ігрове вживання предметів; реальні відносини між граючими; уявну ситуацію. p align="justify"&gt; Збільшення розумового навантаження на уроках математики змушує замислитися над тим, як підтримати інтерес в учнів до досліджуваного матеріалу, їх активність протягом всього уроку.</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Важлива роль тут відводиться дидактичним іграм - сучасному і визнаному методу навчання і виховання, котрий володіє освітньої, розвиваючої і виховує функціями, які діють в органічній єдності.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 xml:space="preserve">Як показує педагогічна практика і аналіз педагогічної літератури, до недавнього часу гру використовували лише на заняттях гуртка, при проведенні тематичних вечорів, предметних зборів та ін, а можливості використання дидактичної гри в навчальному процесі певною мірою недооцінювалися . Сучасна дидактика, звертаючись до ігрових форм навчання на уроках, справедливо вбачає в них можливості ефективної організації взаємодії педагога і учнів, продуктивної форми їх спілкування з властивими їм елементами змагання, безпосередності, непідробного інтересу. p align="justify"&gt; Гра - творчість, гра - праця. У процесі гри в дітей виробляється звичка зосереджуватися, мислити самостійно, розвивати увагу, прагнення до знань. Захопившись, діти не помічають, що вчаться: пізнають, запам'ятовують нове, орієнтуються в незвичайних ситуаціях, поповнюють запас уявлень, понять, розвивають фантазію. Навіть найбільш пасивні з дітей включаються в гру з величезним бажанням, докладаючи всіх зусиль, щоб не підвести товаришів по грі. Дидактичні ігри дуже добре уживаються з "серйозним" вченням. Включення в урок дидактичних ігор та ігрових моментів роблять процес навчання цікавим і цікавим, створює у дітей бадьорий настрій, полегшує подолання труднощів у засвоєнні навчального матеріалу. Різноманітні ігрові дії, за допомогою яких вирішується та чи інша навчальна задача, підтримують і посилюють інтерес дітей до навчального предмета. Гра повинна розглядатися як незамінний важіль розумового розвитку дитини. p align="justify"&gt; В іграх діти вступають у різні відносини: співпраці, супідрядності, взаємного контролю. Норми людських взаємин через гру стають джерелом розвитку моралі самої дитини; діти отримують можливість для становлення як </w:t>
            </w:r>
            <w:r w:rsidRPr="005A5556">
              <w:rPr>
                <w:rFonts w:ascii="Verdana" w:eastAsia="Times New Roman" w:hAnsi="Verdana" w:cs="Times New Roman"/>
                <w:color w:val="666666"/>
                <w:sz w:val="15"/>
                <w:szCs w:val="15"/>
                <w:lang w:eastAsia="uk-UA"/>
              </w:rPr>
              <w:lastRenderedPageBreak/>
              <w:t>особистості в цілому, так і окремих психічних якостей. Дидактичні ігри можна широко використовувати як засіб навчання, виховання і розвитку. Основне навчальне вплив належить дидактичному матеріалу, ігровим діям, які ніби автоматично ведуть навчальний процес, спрямовуючи активність дітей у певне русло. p align="justify"&gt; Під час дидактичної гри важливим моментом є дисципліна. На думку багатьох учителів, урок математики вважається ідеальним з точки зору дисципліни, якщо школярі зосереджені, уважні, в міру активні, займають...ся лише індивідуальної самостійною роботою. Вони можуть висловити свою думку або вносити пропозиції тільки при піднятті руки і при вирішенні вчителя. Учитель, як правило, припиняє спроби хлопців з ходу виправити помічені помилки, спілкуватися між собою, надавати один одному посильну допомогу. Це й зрозуміло: хаотичне спілкування, підказки, списування, приносять величезну шкоду. p align="justify"&gt; Якщо ж спілкування учнів зробити цілеспрямованим, таким, щоб вони відчули користь від такого спілкування в процесі пізнавальної діяльності, то можна отримати позитивні результати, як у навчанні, так і у формуванні особистості. Взаємодопомога та взаємоконтроль одночасно і спрощують, і ускладнюють роботу вчителя. Спрощують тому, що вчитель отримує можливість у ряді випадків перенести деякі свої функції на школярів. Наприклад, він може учневі доручити проконсультувати відстаючих товаришів. Не секрет, що іноді відсталий школяр відчуває себе з товаришем більш розкуто і займається більш успішно, ніж з учителем. [1]</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Що ж до ускладнення роботи вчителя, то вона пов'язана з необхідністю гнучкого керівництва пізнавальною діяльністю під час дидактичної гри, вдалого підбору груп (команд) та їх керівників, організації ефективного спілкування на уроці. Розглянемо, у чому полягає специфіка дидактичної гри, її суттєва ознака. По-перше, дидактична гра має свою стійку структуру, яка відрізняє її від будь-якої іншої діяльності. p align="justify"&gt; Основними структурними компонентами дидактичної гри є:</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ігровий задум; правила; ігрові дії; пізнавальне зміст або дидактична задача; обладнання; результат гри.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На відміну від ігор взагалі дидактична гра має суттєвою ознакою - наявністю чітко поставленої мети навчання і відповідного їй педагогічного результату, які можуть бути обгрунтовані, виділені в явному вигляді й характеризуються навчально-пізнавальної спрямованістю.</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Зупинимося детальніше на структурних компонентах дидактичної гри. Ігровий задум - перший структурний компонент - виражений, як правило, в назві гри. Він закладений в тій дидактичної задачі, яку треба вирішити в навчальному процесі. Ігровий задум часто виступає у вигляді питання, як би проектує хід гри, або у вигляді загадки. У будь-якому випадку він додає грі пізнавальний характер, пред'являє до учасників гри певні вимоги щодо знань. Кожна дидактична гра має правила, які визначають порядок дій і поведінку учнів у процесі гри, сприяє створенню на уроці робочої обстановки. Тому правила дидактичних ігор повинні розроблятися з урахуванням мети уроку та індивідуальних можливостей учнів. [2]</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Істотною стороною дидактичної гри є ігрові дії, я...кі регламентуються правилами гри, сприяють пізнавальної активності учнів, дають їм можливість проявити свої здібності, застосувати наявні знання, вміння та навички для досягнення цілей гри. Основою дидактичної гри, яка пронизує її структурні елементи, є пізнавальне зміст. Воно полягає в засвоєнні тих знань і умінь, які застосовуються при вирішенні навчальної проблеми, поставленої грою. p align="justify"&gt; Устаткування гри значною мірою включає в себе обладнання уроку. Це наявність технічних засобів навчання, кодопозітов, діафільмів. Сюди також відносяться різні засоби наочності: таблиці, моделі, а також дидактичні роздаткові матеріали. Дидактична гра має певний результат, який є фіналом гри, надає закінченість. Він виступає, перш за все у формі рішення поставленої навчальної задачі. p align="justify"&gt; Всі структурні елементи дидактичної гри взаємопов'язані між собою, і відсутність основних з них руйнує гру. Без ігрового задуму та ігрових дій, без організують гру правил, дидактична гра або неможлива, або втрачає свою специфічну форму, перетворюється на виконання вказівок. Тому при підготовці до уроку, що містить дидактичну гру, необхідно скласти коротку характеристику ходу гри (сценарій), вказати тимчасові рамки, врахувати рівень знань та вікові особливості учнів, реалізувати міжпредметні зв'язки. [5]</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Цінність дидактичних ігор полягає в тому, що в процесі гри діти значною мірою самостійно набувають нових знань, активно допомагають один одному в цьому.</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При організації дидактичних ігор необхідно дотримуватися наступних положень:</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1. Правила гри мають бути простими, точно сформульованими, а математичний зміст пропонованого матеріалу - доступно розумінню школярів. В іншому випадку гра не викличе інтересу і буде проводитися формально.</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2. Гра повинна давати достатньо їжі для розумової діяльності, в іншому випадку вона не сприятиме виконанню педагогічних цілей, не розвиватиме математичну пильність і увагу.</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Дидактичний матеріал, що використовується під час гри, повинен бути зручний у використанні, інакше гра не дасть належного ефекту.</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При проведенні гри, пов'язаної з змаганнями команд, повинен бути забезпечений контроль за її результатами з боку всього колективу учнів або вибраних осіб. Облік результатів змагання повинен бути відкритим, ясним і справедливим. Кожен учень повинен бути активним учасником гри. Тривале очікування своєї черги для включення в гру знижує інтерес у дітей до цієї гри. Якщо на уроці проводиться декілька ігор, то легені і важчі по математичному змісту повинні чергуватися. Якщо на кількох уроках проводяться ігри, пов'язані з подібними розумовими діями, то за зміст...ом математичного матеріалу вони повинні задовольняти принципом: від простого до складного, від конкретного до абстрактного. Це положення необхідно послідовно і строго дотримуватися при проведенні логічних ігор.</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8. Ігровий характер при проведенні уроків з математики повинен мати певну міру. Перевищення цієї міри може призвести до того, що діти в усьому будуть бачити гру. p align="justify"&gt; 9. У процесі гри учні повинні математично грамотно проводити свої міркування, мова їх має бути правильною, чіткої, короткою.</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lastRenderedPageBreak/>
              <w:t>10. Гру потрібно закінчити на даному уроці, отримати результат. Тільки в цьому випадку вона зіграє позитивну роль [1].</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Багато дидактичні ігри як ніби не вносять нічого нового в знання школярів, але вони приносять велику користь тим, що вчать учнів застосовувати знання в нових умовах або ставлять розумову задачу, вирішення якої вимагає прояви різноманітних форм розумової діяльності. Дидактична гра є засобом розумового розвитку, тому що в процесі гри активізуються різноманітні розумові процеси [6].</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Що ж приваблює педагогіку в грі? Які особливості гри є найбільш значущими? p align="justify"&gt; Гра сприяє засвоєнню знань не з потреби, а за бажанням учнів і відбувається це не формально, а зацікавлено. Так як навчання (особливо в дитячому віці) часто будується на примусі, гра сприймається особливо радісно, вЂ‹вЂ‹а радість у свою чергу стимулює розташування до навчального предмета, підвищує інтерес до нього. Гра вносить різноманітність у повсякденне навчальну діяльність. Гра дає можливість оцінити себе на тлі інших учнів. Уміння ж оцінити себе правильно - це важлива здатність людини, яка допомагає йому в житті: недооцінка своїх здібностей заважає людині бути ініціативним, рішучим, енергійним. Гра відноситься до непрямого методу впливу, коли дитина не відчуває себе об'єктом впливу дорослого, коли він повноправний суб'єкт діяльності. Тому в процесі гри діти самі прагнуть до подолання труднощів, ставлять завдання і вирішують їх. Гра - це той засіб, де виховання переходить у самовиховання [4]. p align="justify"&gt; "Технологія" дидактичної гри - це конкретна "технологія" проблемного навчання. При цьому гра володіє однією важливою властивістю: ігрова проблемна ситуація виникає як би мимоволі, вона зумовлена вЂ‹вЂ‹правилами і умовами протікання самої гри, що, у свою чергу, сприяє виникненню нових проблем. "Технологія" дидактичної гри відображає діяльність учасників гри з пошуку, обробки та засвоєнню навчальної інформації для прийняття рішень в проблемній ситуації. Дозвіл реальних проблемних ситуацій має велике виховне та освітнє значення. Це спонукає учасників гри до самостійного пошуку шляхів вирішення поставленого завдання. Актуальна проблема в грі стає навчальною проблемою [4]. p align="justify"&gt; У процесі дидактичної гри рішення навіть одного завдання т...ягне за собою цілий ряд непомітних, на перший погляд, проблем, дозволяє намітити шляхи їх вирішення, розширити кругозір учнів. Перераховані найбільш значущі особливості дидактичної гри дозволяють їх віднести до числа найефективніших засобів навчання для формування теоретичних і фактичних знань, практичних трудових умінь, розвитку абстрактного і наочно-образного мислення, пам'яті, мови і самостійності мислення. br/&gt;</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b/>
                <w:bCs/>
                <w:color w:val="666666"/>
                <w:sz w:val="15"/>
                <w:szCs w:val="15"/>
                <w:lang w:eastAsia="uk-UA"/>
              </w:rPr>
              <w:t>2.3 Особливості організації логопедичної роботи в корекційної школі</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Специфіка логопедичної роботи в допоміжній школі обумовлена, з одного боку, характером порушення вищої нервової діяльності, психопатологічними особливостями розумово відсталої дитини, насамперед зниженням рівня аналітико-синтетичної діяльності, з іншого - особливостями мовного розвитку і структурою мовного дефекту.</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Можна виділити наступні особливості логопедичної роботи в допоміжній школі.</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1. У зв'язку з тим, що у розумово відсталих дітей провідним порушенням є недорозвинення пізнавальної діяльності, весь процес логопедичної роботи в допоміжній школі має бути спрямований на формування розумових операцій аналізу, синтезу, порівняння, абстрагування, узагальнення. Так, при усуненні порушень звуковимови велике місце відводиться диференціації фонетично близьких звуків. Вимова кожного звуку ретельно аналізується з точки зору його слухового (порівняння з немовним звуком), зорового, кінестетичного образу. Порівнюється звучання, артикуляція двох звуків, встановлюється їх схожість і відмінність; наприклад, уточнюється, що при вимові одних звуків бере участь голос, а при вимові інших - ні. У процесі диференціації звуків необхідна робота з аналізу звукової структури слова, щодо визначення місця звуків у слові. Порівнюються слова по їх звуковій структурі, по наявності в них відпрацьовуються звуків. Широко використовується порівняння графічних схем слів, знаходження в схемах одного або іншого звуків. p align="justify"&gt;. З урахуванням характеру порушень мови логопедична робота в допоміжній школі повинна проводитися над мовної системою в цілому. На кожному логопедическом занятті ставляться завдання корекції порушень не тільки фонетико-фонематичний, а й лексико-граматичної сторони мови. Наприклад, корекцію порушення вимови звуку з (на етапі автоматизації) з урахуванням програми з російської мови слід поєднувати з роботою над приводом с (з братом, з мамою), уточнюючи семантику прийменника (значення спільності дії), виділяючи з як самостійне слово пропозиції. При цьому відпрацьовується аналіз структури пропозиції. p align="justify"&gt; У процесі автоматизації звуку с можна рекомендувати (також з урахуванням програми) і роботу над приставкою з-(бігав - збігав, писав - списав). При цьому необхідно проводити роботу з порівняння двох слів як за семантикою, так і по звуковому оформленню. Для розвитку та уточнення лексики рекомендуються завдання: назвати слова, що ...позначають дії, ознаки предметів, що включають звук с. p align="justify"&gt; 3. У процесі логопедичної роботи в допоміжній школі важливо грунтуватися на принципі поетапного формування розумових дій] (П.Я. Гальперін, Д.Б. Ельконін та ін) . Це необхідно для того, щоб від наочно-дієвого і наочно-образного мислення перейти до організації дії у внутрішньому плані. Формування мовних дій має здійснюватися за такими етапами:</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Матеріалізація дії з опорою на допоміжні засоби. Так, робота з розвитку диференціації звуків на цьому етапі передбачає використання картинок, назви яких аналізуються, а також графічних схем слів. Дитина, виділяючи звуки із слова, викладає фішки різного кольору у клітинки, відповідні тому чи іншому звуку. Виконання дії в мовному плані. На цьому етапі дитина вимовляє слово і на основі його слухового і кінестетичного образу, без опори на допоміжні засоби, визначає наявність одного або іншого звуку в слові. Виконання дії у внутрішньому плані. На цьому етапі дитина здійснює диференціацію звуків без матеріальних і мовних опор, за поданням.</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У логопедичної роботі з розумово відсталими дітьми необхідний поступовий, послідовний перехід від одного етапу до іншого, що пов'язано з особливостями розумової діяльності цих дітей.</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 xml:space="preserve">. Особливостями логопедичної роботи в допоміжній школі є максимальне включення аналізаторів, актуалізація відчуттів різної модальності, а також використання максимальної і різноманітної наочності. Так, постановці звуку допомагають зорове сприйняття артикуляції, тактильне сприйняття муляжу, кінестетичні відчуття від руху кисті руки, що відтворює становище мови при вимові даного звуку, опора на кінестітеческіе відчуття мови, губ, які встановлюються в правильному </w:t>
            </w:r>
            <w:r w:rsidRPr="005A5556">
              <w:rPr>
                <w:rFonts w:ascii="Verdana" w:eastAsia="Times New Roman" w:hAnsi="Verdana" w:cs="Times New Roman"/>
                <w:color w:val="666666"/>
                <w:sz w:val="15"/>
                <w:szCs w:val="15"/>
                <w:lang w:eastAsia="uk-UA"/>
              </w:rPr>
              <w:lastRenderedPageBreak/>
              <w:t>положенні за допомогою зонда, шпателя.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У процесі логопедичної роботи в допоміжній школі широко використовуються схеми, муляжі правильної артикуляції звуків, розрізна абетка, ігрові вправи, технічні засоби навчання.</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Найважливіше значення має диференційований підхід, який передбачає врахування особливостей вищої нервової діяльності (наприклад, переважання процесу збудження або процесу гальмування): психічні особливості дитини, її працездатність, особливість моторного розвитку, рівень несформованості мови, симптоматику мовних розладів, їх механізми і т.д. Корекцію порушень мови (особливо порушень звуковимови) необхідно пов'язувати із загальним моторним розвитком і переважно тонкої ручної моторики розумово відсталої дитини. Враховуючи тісний зв'язок у розвитку ручний і артикуляторной моторики, в логопедичні заняття, особливо в 1-2 класах, необхідно включати вправи тонких рухів рук, завдання з оречевленія дій, елементи логопедичної ритмі...ки.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Зміст логопедичної роботи має перебувати у відповідність з програмою навчання грамоті, вивчення рідної мови. У процесі логопедичної роботи здійснюється корекція порушень мовлення, закріплюються правильні мовні навички, формується практичний рівень засвоєння мови. Сформованість практичного рівня володіння мовою є необхідною умовою для вивчення мовних явищ і закономірностей оволодіння знання про мову. Таким чином, логопедична робота повинна підготовляти дітей до засвоєння програми з російської мови. Цей факт обумовлює необхідність будувати зміст логопедичної роботи в допоміжній школі з урахуванням програми з російської мови в даному класі. При цьому цілі і завдання логопедичної роботи (практичне оволодіння мовою) інші, ніж цілі і завдання уроків російської мови (усвідомлення і аналіз мовних явищ). [5]</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У зв'язку з тим, що старі умовно-рефлекторні зв'язки у розумово відсталих дітей дуже консервативні, змінюються насилу, необхідно особливо ретельно відпрацьовувати етапи закріплення правильних мовних навичок. Характерною для логопедичної роботи в допоміжній школі є часта повторюваність логопедичних вправ, але з включенням елементів новизни за змістом і за формою. Це обумовлено слабкістю замикальних функції кори, труднощами формування нових умовно-рефлекторних зв'язків, їх крихкістю, швидким згасанням без достатнього підкріплення. Засвоєні в логопедическом кабінеті правильні мовні навички у розумово відсталих дітей зникають в інших ситуаціях, на іншому мовному матеріалі. У зв'язку з цим дуже важливо закріпити правильні мовні навички в різних ситуаціях (діалог з дітьми, дорослими, розмова по телефону, переказ прочитаного, самостійні перекази і т.д.). Враховуючи швидку стомлюваність, схильність до охоронному гальмування розумово відсталих дітей, необхідно проводити часту зміну видів діяльності, перемикання дитини з однієї форми роботи на іншу. Особливістю логопедичної роботи в допоміжній школі є ретельна дозування завдань і мовного матеріалу. Специфіка пізнавальної діяльності розумово відсталих дітей обумовлює необхідність поступового ускладнення завдань і мовного матеріалу, будь-яка задача повинна бути максимально розкладена на найпростіші завдання. Одне і те ж завдання виконується спочатку на простому мовному матеріалі, потім - на більш складному. Ускладнення завдання, введення більш важкого завдання пропонується спочатку на простому мовному матеріалі. Одночасне ускладнення завдання і мовного матеріалу призводить до неможливості його виконання розумово відсталими дітьми. При проведенні логопедичних занять необхідно ясне розуміння дитиною мети заняття. У зв'язку з цим цілі заняття повинні бути викладені розумово відсталій дитині надзв...ичайно конкретно, в доступній формі. Для ефективного засвоєння правильних мовних навичок розумово відсталими дітьми необхідний певний, що не дуже швидкий темп роботи. Слід підтримувати у розумово відсталої дитини інтерес до виправлення мови, впливати на його емоційну сферу. У зв'язку з тим, що порушення мови у розумово відсталих дітей носять стійкий характер, логопедична робота в допоміжній школі здійснюється у більш тривалі терміни, ніж робота з нормальними дітьми. Несформованість контролю, слабкість вольових процесів у розумово відсталих дітей обумовлює необхідність тісного зв'язку роботи логопеда, вчителя, вихователя і батьків. Потрібно так організувати педагогічний процес в допоміжній школі, щоб не тільки на логопедичних заняттях, але і в класі і в позакласний час здійснювалися закріплення правильних мовних навичок, контроль і допомога педагогів і батьків у корекції мовних розладів. Логопед повинен проводити роботу в тісному зв'язку з медичним персоналом, щоб реалізовувати комплексний медико-педагогічний підхід до усунення мовних порушень і проводити корекцію мовної патології на сприятливому фоні. Наприклад, заняття з усунення заїкання будуть більш ефективні, якщо вони проводяться на тлі розслаблення після прийому відповідних медикаментів. За наявності надмірної збудливості навіть робота над звуками буде більш ефективною, якщо вона проводиться на тлі заспокійливої вЂ‹вЂ‹терапії. Логопед допоміжної школи при перспективному плануванні, враховуючи необхідність участі в логопедичної роботі з дітьми вчителів, вихователів та батьків, повинен приділяти велику увагу роботі з педагогічним колективом школи та батьками з пропаганди логопедичних знань.</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b/>
                <w:bCs/>
                <w:color w:val="666666"/>
                <w:sz w:val="15"/>
                <w:szCs w:val="15"/>
                <w:lang w:eastAsia="uk-UA"/>
              </w:rPr>
              <w:t>Висновок</w:t>
            </w:r>
          </w:p>
          <w:p w:rsidR="005A5556" w:rsidRPr="005A5556" w:rsidRDefault="005A5556" w:rsidP="005A5556">
            <w:pPr>
              <w:spacing w:after="0" w:line="240" w:lineRule="auto"/>
              <w:rPr>
                <w:rFonts w:ascii="Verdana" w:eastAsia="Times New Roman" w:hAnsi="Verdana" w:cs="Times New Roman"/>
                <w:color w:val="666666"/>
                <w:sz w:val="15"/>
                <w:szCs w:val="15"/>
                <w:lang w:eastAsia="uk-UA"/>
              </w:rPr>
            </w:pP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Розумово відсталі діти - одна з найбільш численних категорій дітей, відхиляються у своєму розвитку від норми. Вони складають близько 2,5% від загальної дитячої популяції. Зарубіжні психологи нерідко вказують інші, більш високі, відсотки, що обумовлене іншими критеріями, використовуваними при діагностуванні у дитини розумової відсталості. p align="justify"&gt; Проблема організації навчання, максимально враховує відмінності у розвитку і здібностях учня, - одна з найбільш гострих в теорії педагогіки і практики школи. Досвід показує, що незважаючи на велику увагу, яка приділяється вдосконаленню змісту освіти, розвантаження шкільних програм, оснащення кабінетів сучасною технікою, поліпшенню умов праці вчителів, навчати всіх і вчити добре при існуючому, традиційному побудові навчального процесу неможливо. p align="justify"&gt; У системі народної освіти утвердилася розгалужена мережа спеціальних шкіл: допоміжні школи та школи - інтернати для розумово відсталих діте...й, класи для дітей із затримкою розумового розвитку; школи для глухих, слабочуючих, сліпих, слабозорих, для дітей з порушеннями опорно-рухового апарату, з мовними розладами при зберіганню слуху і ін</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Порушення мови у розумово відсталих школярів є дуже поширеними і мають стійкий характер. Ці мовні розлади роблять негативний вплив на психічний розвиток розумово відсталої дитини, ефективність його навчання. p align="justify"&gt; Своєчасне і цілеспрямоване усунення порушень мовлення розумово відсталих дітей сприяє розвитку розумової діяльності, засвоєнню шкільної програми, соціальної адаптації учнів допоміжної школи.</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color w:val="666666"/>
                <w:sz w:val="15"/>
                <w:szCs w:val="15"/>
                <w:lang w:eastAsia="uk-UA"/>
              </w:rPr>
              <w:t xml:space="preserve">Порушення мови у розумово відсталих дітей носять системний характер, вони зачіпають як фонетико-фонематичний, так </w:t>
            </w:r>
            <w:r w:rsidRPr="005A5556">
              <w:rPr>
                <w:rFonts w:ascii="Verdana" w:eastAsia="Times New Roman" w:hAnsi="Verdana" w:cs="Times New Roman"/>
                <w:color w:val="666666"/>
                <w:sz w:val="15"/>
                <w:szCs w:val="15"/>
                <w:lang w:eastAsia="uk-UA"/>
              </w:rPr>
              <w:lastRenderedPageBreak/>
              <w:t>і лексико-граматичну сторони мовлення.</w:t>
            </w:r>
          </w:p>
          <w:p w:rsidR="005A5556" w:rsidRPr="005A5556" w:rsidRDefault="005A5556" w:rsidP="005A5556">
            <w:pPr>
              <w:spacing w:before="100" w:beforeAutospacing="1" w:after="100" w:afterAutospacing="1" w:line="240" w:lineRule="auto"/>
              <w:rPr>
                <w:rFonts w:ascii="Verdana" w:eastAsia="Times New Roman" w:hAnsi="Verdana" w:cs="Times New Roman"/>
                <w:color w:val="666666"/>
                <w:sz w:val="15"/>
                <w:szCs w:val="15"/>
                <w:lang w:eastAsia="uk-UA"/>
              </w:rPr>
            </w:pPr>
            <w:r w:rsidRPr="005A5556">
              <w:rPr>
                <w:rFonts w:ascii="Verdana" w:eastAsia="Times New Roman" w:hAnsi="Verdana" w:cs="Times New Roman"/>
                <w:b/>
                <w:bCs/>
                <w:color w:val="666666"/>
                <w:sz w:val="15"/>
                <w:szCs w:val="15"/>
                <w:lang w:eastAsia="uk-UA"/>
              </w:rPr>
              <w:t>Список використаної літератури</w:t>
            </w:r>
          </w:p>
        </w:tc>
      </w:tr>
    </w:tbl>
    <w:p w:rsidR="00543244" w:rsidRDefault="00543244">
      <w:bookmarkStart w:id="0" w:name="_GoBack"/>
      <w:bookmarkEnd w:id="0"/>
    </w:p>
    <w:sectPr w:rsidR="005432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EC2"/>
    <w:rsid w:val="00543244"/>
    <w:rsid w:val="005A5556"/>
    <w:rsid w:val="00741E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A55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5556"/>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5A5556"/>
    <w:rPr>
      <w:color w:val="0000FF"/>
      <w:u w:val="single"/>
    </w:rPr>
  </w:style>
  <w:style w:type="paragraph" w:styleId="a4">
    <w:name w:val="Normal (Web)"/>
    <w:basedOn w:val="a"/>
    <w:uiPriority w:val="99"/>
    <w:unhideWhenUsed/>
    <w:rsid w:val="005A555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A55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5556"/>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5A5556"/>
    <w:rPr>
      <w:color w:val="0000FF"/>
      <w:u w:val="single"/>
    </w:rPr>
  </w:style>
  <w:style w:type="paragraph" w:styleId="a4">
    <w:name w:val="Normal (Web)"/>
    <w:basedOn w:val="a"/>
    <w:uiPriority w:val="99"/>
    <w:unhideWhenUsed/>
    <w:rsid w:val="005A555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242241">
      <w:bodyDiv w:val="1"/>
      <w:marLeft w:val="0"/>
      <w:marRight w:val="0"/>
      <w:marTop w:val="0"/>
      <w:marBottom w:val="0"/>
      <w:divBdr>
        <w:top w:val="none" w:sz="0" w:space="0" w:color="auto"/>
        <w:left w:val="none" w:sz="0" w:space="0" w:color="auto"/>
        <w:bottom w:val="none" w:sz="0" w:space="0" w:color="auto"/>
        <w:right w:val="none" w:sz="0" w:space="0" w:color="auto"/>
      </w:divBdr>
      <w:divsChild>
        <w:div w:id="1935672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krbukva.net/user/tester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ukrbukva.net/63634-Metodika-prepodavaniya-russkogo-yazyka-v-korrekcionnoiy-shkole.html" TargetMode="External"/><Relationship Id="rId5" Type="http://schemas.openxmlformats.org/officeDocument/2006/relationships/hyperlink" Target="http://ukrbukva.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46821</Words>
  <Characters>26689</Characters>
  <Application>Microsoft Office Word</Application>
  <DocSecurity>0</DocSecurity>
  <Lines>222</Lines>
  <Paragraphs>146</Paragraphs>
  <ScaleCrop>false</ScaleCrop>
  <Company>diakov.net</Company>
  <LinksUpToDate>false</LinksUpToDate>
  <CharactersWithSpaces>73364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2017-11-12T13:46:00Z</dcterms:created>
  <dcterms:modified xsi:type="dcterms:W3CDTF">2017-11-12T13:46:00Z</dcterms:modified>
</cp:coreProperties>
</file>