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285F" w:rsidRDefault="00A6285F" w:rsidP="00A6285F">
      <w:pPr>
        <w:pStyle w:val="normal"/>
        <w:widowControl w:val="0"/>
        <w:pBdr>
          <w:top w:val="nil"/>
          <w:left w:val="nil"/>
          <w:bottom w:val="nil"/>
          <w:right w:val="nil"/>
          <w:between w:val="nil"/>
        </w:pBdr>
        <w:ind w:left="1108" w:right="43"/>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Денисенко А.О. Розвиток форм і методів організації дозвіллєвої активності молоді: вітчизняний досвід 60-90-х р.р. ХХ століття. </w:t>
      </w:r>
      <w:r w:rsidRPr="00A6285F">
        <w:rPr>
          <w:rFonts w:ascii="Times New Roman" w:hAnsi="Times New Roman" w:cs="Times New Roman"/>
          <w:color w:val="000000"/>
          <w:sz w:val="28"/>
          <w:szCs w:val="28"/>
          <w:lang w:val="uk-UA"/>
        </w:rPr>
        <w:t>Педагогічні науки: теорія, історія, інноваційні технології</w:t>
      </w:r>
      <w:r>
        <w:rPr>
          <w:rFonts w:ascii="Times New Roman" w:hAnsi="Times New Roman" w:cs="Times New Roman"/>
          <w:color w:val="000000"/>
          <w:sz w:val="28"/>
          <w:szCs w:val="28"/>
          <w:lang w:val="uk-UA"/>
        </w:rPr>
        <w:t>. 2014.</w:t>
      </w:r>
      <w:r w:rsidRPr="00A6285F">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w:t>
      </w:r>
    </w:p>
    <w:p w:rsidR="00D723EB" w:rsidRPr="00A6285F" w:rsidRDefault="00A6285F" w:rsidP="00A6285F">
      <w:pPr>
        <w:pStyle w:val="normal"/>
        <w:widowControl w:val="0"/>
        <w:pBdr>
          <w:top w:val="nil"/>
          <w:left w:val="nil"/>
          <w:bottom w:val="nil"/>
          <w:right w:val="nil"/>
          <w:between w:val="nil"/>
        </w:pBdr>
        <w:ind w:left="1108" w:right="43"/>
        <w:jc w:val="both"/>
        <w:rPr>
          <w:rFonts w:ascii="Times New Roman" w:hAnsi="Times New Roman" w:cs="Times New Roman"/>
          <w:color w:val="000000"/>
          <w:sz w:val="28"/>
          <w:szCs w:val="28"/>
          <w:lang w:val="uk-UA"/>
        </w:rPr>
      </w:pPr>
      <w:r w:rsidRPr="00A6285F">
        <w:rPr>
          <w:rFonts w:ascii="Times New Roman" w:hAnsi="Times New Roman" w:cs="Times New Roman"/>
          <w:color w:val="000000"/>
          <w:sz w:val="28"/>
          <w:szCs w:val="28"/>
          <w:lang w:val="uk-UA"/>
        </w:rPr>
        <w:t xml:space="preserve"> 6 (40)</w:t>
      </w:r>
      <w:r>
        <w:rPr>
          <w:rFonts w:ascii="Times New Roman" w:hAnsi="Times New Roman" w:cs="Times New Roman"/>
          <w:color w:val="000000"/>
          <w:sz w:val="28"/>
          <w:szCs w:val="28"/>
          <w:lang w:val="uk-UA"/>
        </w:rPr>
        <w:t>. 2014. С. 51- 60.</w:t>
      </w:r>
      <w:r w:rsidRPr="00A6285F">
        <w:rPr>
          <w:rFonts w:ascii="Times New Roman" w:hAnsi="Times New Roman" w:cs="Times New Roman"/>
          <w:color w:val="000000"/>
          <w:sz w:val="28"/>
          <w:szCs w:val="28"/>
          <w:lang w:val="uk-UA"/>
        </w:rPr>
        <w:t xml:space="preserve"> </w:t>
      </w:r>
    </w:p>
    <w:p w:rsidR="00D723EB" w:rsidRPr="00A6285F" w:rsidRDefault="00A6285F">
      <w:pPr>
        <w:pStyle w:val="normal"/>
        <w:widowControl w:val="0"/>
        <w:pBdr>
          <w:top w:val="nil"/>
          <w:left w:val="nil"/>
          <w:bottom w:val="nil"/>
          <w:right w:val="nil"/>
          <w:between w:val="nil"/>
        </w:pBdr>
        <w:spacing w:before="182"/>
        <w:ind w:left="686" w:right="6710"/>
        <w:rPr>
          <w:rFonts w:ascii="Times New Roman" w:hAnsi="Times New Roman" w:cs="Times New Roman"/>
          <w:color w:val="000000"/>
          <w:sz w:val="28"/>
          <w:szCs w:val="28"/>
          <w:lang w:val="uk-UA"/>
        </w:rPr>
      </w:pPr>
      <w:r w:rsidRPr="00A6285F">
        <w:rPr>
          <w:rFonts w:ascii="Times New Roman" w:hAnsi="Times New Roman" w:cs="Times New Roman"/>
          <w:color w:val="000000"/>
          <w:sz w:val="28"/>
          <w:szCs w:val="28"/>
          <w:lang w:val="uk-UA"/>
        </w:rPr>
        <w:t xml:space="preserve">УДК 378 (477) </w:t>
      </w:r>
    </w:p>
    <w:p w:rsidR="00D723EB" w:rsidRPr="00A6285F" w:rsidRDefault="00A6285F">
      <w:pPr>
        <w:pStyle w:val="normal"/>
        <w:widowControl w:val="0"/>
        <w:pBdr>
          <w:top w:val="nil"/>
          <w:left w:val="nil"/>
          <w:bottom w:val="nil"/>
          <w:right w:val="nil"/>
          <w:between w:val="nil"/>
        </w:pBdr>
        <w:spacing w:before="100"/>
        <w:ind w:left="4948" w:right="-33"/>
        <w:jc w:val="right"/>
        <w:rPr>
          <w:rFonts w:ascii="Times New Roman" w:hAnsi="Times New Roman" w:cs="Times New Roman"/>
          <w:color w:val="000000"/>
          <w:sz w:val="28"/>
          <w:szCs w:val="28"/>
          <w:lang w:val="uk-UA"/>
        </w:rPr>
      </w:pPr>
      <w:r w:rsidRPr="00A6285F">
        <w:rPr>
          <w:rFonts w:ascii="Times New Roman" w:hAnsi="Times New Roman" w:cs="Times New Roman"/>
          <w:b/>
          <w:color w:val="000000"/>
          <w:sz w:val="28"/>
          <w:szCs w:val="28"/>
          <w:lang w:val="uk-UA"/>
        </w:rPr>
        <w:t xml:space="preserve">А. О. Денисенко </w:t>
      </w:r>
      <w:r w:rsidRPr="00A6285F">
        <w:rPr>
          <w:rFonts w:ascii="Times New Roman" w:hAnsi="Times New Roman" w:cs="Times New Roman"/>
          <w:color w:val="000000"/>
          <w:sz w:val="28"/>
          <w:szCs w:val="28"/>
          <w:lang w:val="uk-UA"/>
        </w:rPr>
        <w:t xml:space="preserve">Харківський національний педагогічний університет імені Г. С. Сковороди </w:t>
      </w:r>
    </w:p>
    <w:p w:rsidR="00D723EB" w:rsidRPr="00A6285F" w:rsidRDefault="00A6285F">
      <w:pPr>
        <w:pStyle w:val="normal"/>
        <w:widowControl w:val="0"/>
        <w:pBdr>
          <w:top w:val="nil"/>
          <w:left w:val="nil"/>
          <w:bottom w:val="nil"/>
          <w:right w:val="nil"/>
          <w:between w:val="nil"/>
        </w:pBdr>
        <w:spacing w:before="211"/>
        <w:ind w:left="321" w:right="316"/>
        <w:jc w:val="center"/>
        <w:rPr>
          <w:rFonts w:ascii="Times New Roman" w:hAnsi="Times New Roman" w:cs="Times New Roman"/>
          <w:b/>
          <w:color w:val="000000"/>
          <w:sz w:val="28"/>
          <w:szCs w:val="28"/>
        </w:rPr>
      </w:pPr>
      <w:r w:rsidRPr="00A6285F">
        <w:rPr>
          <w:rFonts w:ascii="Times New Roman" w:hAnsi="Times New Roman" w:cs="Times New Roman"/>
          <w:b/>
          <w:color w:val="000000"/>
          <w:sz w:val="28"/>
          <w:szCs w:val="28"/>
          <w:lang w:val="uk-UA"/>
        </w:rPr>
        <w:t xml:space="preserve">РОЗВИТОК ФОРМ І МЕТОДІВ </w:t>
      </w:r>
      <w:r w:rsidRPr="00A6285F">
        <w:rPr>
          <w:rFonts w:ascii="Times New Roman" w:hAnsi="Times New Roman" w:cs="Times New Roman"/>
          <w:b/>
          <w:color w:val="000000"/>
          <w:sz w:val="28"/>
          <w:szCs w:val="28"/>
        </w:rPr>
        <w:t xml:space="preserve">ОРГАНІЗАЦІЇ ДОЗВІЛЛЄВОЇ АКТИВНОСТІ МОЛОДІ: ВІТЧИЗНЯНИЙ ДОСВІД 60–90-Х РР. ХХ. СТ. </w:t>
      </w:r>
    </w:p>
    <w:p w:rsidR="00D723EB" w:rsidRPr="00A6285F" w:rsidRDefault="00A6285F">
      <w:pPr>
        <w:pStyle w:val="normal"/>
        <w:widowControl w:val="0"/>
        <w:pBdr>
          <w:top w:val="nil"/>
          <w:left w:val="nil"/>
          <w:bottom w:val="nil"/>
          <w:right w:val="nil"/>
          <w:between w:val="nil"/>
        </w:pBdr>
        <w:spacing w:before="264"/>
        <w:ind w:left="-24" w:right="-43" w:firstLine="734"/>
        <w:jc w:val="both"/>
        <w:rPr>
          <w:rFonts w:ascii="Times New Roman" w:hAnsi="Times New Roman" w:cs="Times New Roman"/>
          <w:i/>
          <w:color w:val="000000"/>
          <w:sz w:val="28"/>
          <w:szCs w:val="28"/>
        </w:rPr>
      </w:pPr>
      <w:r w:rsidRPr="00A6285F">
        <w:rPr>
          <w:rFonts w:ascii="Times New Roman" w:hAnsi="Times New Roman" w:cs="Times New Roman"/>
          <w:i/>
          <w:color w:val="000000"/>
          <w:sz w:val="28"/>
          <w:szCs w:val="28"/>
        </w:rPr>
        <w:t>У статті в історико-педагогічному аспекті висві</w:t>
      </w:r>
      <w:proofErr w:type="gramStart"/>
      <w:r w:rsidRPr="00A6285F">
        <w:rPr>
          <w:rFonts w:ascii="Times New Roman" w:hAnsi="Times New Roman" w:cs="Times New Roman"/>
          <w:i/>
          <w:color w:val="000000"/>
          <w:sz w:val="28"/>
          <w:szCs w:val="28"/>
        </w:rPr>
        <w:t>тлено питання розвитку форм і методів організації дозвілля студентської молод</w:t>
      </w:r>
      <w:proofErr w:type="gramEnd"/>
      <w:r w:rsidRPr="00A6285F">
        <w:rPr>
          <w:rFonts w:ascii="Times New Roman" w:hAnsi="Times New Roman" w:cs="Times New Roman"/>
          <w:i/>
          <w:color w:val="000000"/>
          <w:sz w:val="28"/>
          <w:szCs w:val="28"/>
        </w:rPr>
        <w:t>і в 60–90-х рр. ХХ ст. Ме</w:t>
      </w:r>
      <w:r w:rsidRPr="00A6285F">
        <w:rPr>
          <w:rFonts w:ascii="Times New Roman" w:hAnsi="Times New Roman" w:cs="Times New Roman"/>
          <w:i/>
          <w:color w:val="000000"/>
          <w:sz w:val="28"/>
          <w:szCs w:val="28"/>
        </w:rPr>
        <w:t xml:space="preserve">тоди культурно-дозвіллєвої діяльності розкрито в контексті </w:t>
      </w:r>
      <w:proofErr w:type="gramStart"/>
      <w:r w:rsidRPr="00A6285F">
        <w:rPr>
          <w:rFonts w:ascii="Times New Roman" w:hAnsi="Times New Roman" w:cs="Times New Roman"/>
          <w:i/>
          <w:color w:val="000000"/>
          <w:sz w:val="28"/>
          <w:szCs w:val="28"/>
        </w:rPr>
        <w:t>п</w:t>
      </w:r>
      <w:proofErr w:type="gramEnd"/>
      <w:r w:rsidRPr="00A6285F">
        <w:rPr>
          <w:rFonts w:ascii="Times New Roman" w:hAnsi="Times New Roman" w:cs="Times New Roman"/>
          <w:i/>
          <w:color w:val="000000"/>
          <w:sz w:val="28"/>
          <w:szCs w:val="28"/>
        </w:rPr>
        <w:t>ідвищення дієвості роботи закладів культури, а також освітніх закладів як порталів, за допомогою яких відкриваються шляхи донесення соціально цінного культурно-виховного змісту до дітей, молоді, д</w:t>
      </w:r>
      <w:r w:rsidRPr="00A6285F">
        <w:rPr>
          <w:rFonts w:ascii="Times New Roman" w:hAnsi="Times New Roman" w:cs="Times New Roman"/>
          <w:i/>
          <w:color w:val="000000"/>
          <w:sz w:val="28"/>
          <w:szCs w:val="28"/>
        </w:rPr>
        <w:t>орослих у період дозвілля, активізації їх саморозвитку, згуртування та заохочення до колективної творчості; форми як провідні способи організації вільного часу молоді, найважливіший компонент методики культурно-дозвіллєвої діяльності. Визначено провідні фо</w:t>
      </w:r>
      <w:r w:rsidRPr="00A6285F">
        <w:rPr>
          <w:rFonts w:ascii="Times New Roman" w:hAnsi="Times New Roman" w:cs="Times New Roman"/>
          <w:i/>
          <w:color w:val="000000"/>
          <w:sz w:val="28"/>
          <w:szCs w:val="28"/>
        </w:rPr>
        <w:t xml:space="preserve">рми й методи роботи з молоддю на дозвіллі в 60–90-х рр. ХХ ст. Докладно проаналізовано розвиток молодіжних клубів і гуртків у </w:t>
      </w:r>
      <w:proofErr w:type="gramStart"/>
      <w:r w:rsidRPr="00A6285F">
        <w:rPr>
          <w:rFonts w:ascii="Times New Roman" w:hAnsi="Times New Roman" w:cs="Times New Roman"/>
          <w:i/>
          <w:color w:val="000000"/>
          <w:sz w:val="28"/>
          <w:szCs w:val="28"/>
        </w:rPr>
        <w:t>досл</w:t>
      </w:r>
      <w:proofErr w:type="gramEnd"/>
      <w:r w:rsidRPr="00A6285F">
        <w:rPr>
          <w:rFonts w:ascii="Times New Roman" w:hAnsi="Times New Roman" w:cs="Times New Roman"/>
          <w:i/>
          <w:color w:val="000000"/>
          <w:sz w:val="28"/>
          <w:szCs w:val="28"/>
        </w:rPr>
        <w:t xml:space="preserve">іджуваний період. </w:t>
      </w:r>
    </w:p>
    <w:p w:rsidR="00D723EB" w:rsidRPr="00A6285F" w:rsidRDefault="00A6285F">
      <w:pPr>
        <w:pStyle w:val="normal"/>
        <w:widowControl w:val="0"/>
        <w:pBdr>
          <w:top w:val="nil"/>
          <w:left w:val="nil"/>
          <w:bottom w:val="nil"/>
          <w:right w:val="nil"/>
          <w:between w:val="nil"/>
        </w:pBdr>
        <w:spacing w:before="52"/>
        <w:ind w:left="-24" w:right="-38" w:firstLine="734"/>
        <w:rPr>
          <w:rFonts w:ascii="Times New Roman" w:hAnsi="Times New Roman" w:cs="Times New Roman"/>
          <w:i/>
          <w:color w:val="000000"/>
          <w:sz w:val="28"/>
          <w:szCs w:val="28"/>
        </w:rPr>
      </w:pPr>
      <w:r w:rsidRPr="00A6285F">
        <w:rPr>
          <w:rFonts w:ascii="Times New Roman" w:hAnsi="Times New Roman" w:cs="Times New Roman"/>
          <w:b/>
          <w:i/>
          <w:color w:val="000000"/>
          <w:sz w:val="28"/>
          <w:szCs w:val="28"/>
        </w:rPr>
        <w:t>Ключові слова</w:t>
      </w:r>
      <w:r w:rsidRPr="00A6285F">
        <w:rPr>
          <w:rFonts w:ascii="Times New Roman" w:hAnsi="Times New Roman" w:cs="Times New Roman"/>
          <w:i/>
          <w:color w:val="000000"/>
          <w:sz w:val="28"/>
          <w:szCs w:val="28"/>
        </w:rPr>
        <w:t xml:space="preserve">: форми й методи організації дозвілля, студентська молодь, клубні об’єднання, гуртки за інтересами. </w:t>
      </w:r>
    </w:p>
    <w:p w:rsidR="00D723EB" w:rsidRPr="00A6285F" w:rsidRDefault="00A6285F">
      <w:pPr>
        <w:pStyle w:val="normal"/>
        <w:widowControl w:val="0"/>
        <w:pBdr>
          <w:top w:val="nil"/>
          <w:left w:val="nil"/>
          <w:bottom w:val="nil"/>
          <w:right w:val="nil"/>
          <w:between w:val="nil"/>
        </w:pBdr>
        <w:spacing w:before="211"/>
        <w:ind w:left="-24" w:right="-33" w:firstLine="734"/>
        <w:jc w:val="both"/>
        <w:rPr>
          <w:rFonts w:ascii="Times New Roman" w:hAnsi="Times New Roman" w:cs="Times New Roman"/>
          <w:color w:val="000000"/>
          <w:sz w:val="28"/>
          <w:szCs w:val="28"/>
        </w:rPr>
      </w:pPr>
      <w:r w:rsidRPr="00A6285F">
        <w:rPr>
          <w:rFonts w:ascii="Times New Roman" w:hAnsi="Times New Roman" w:cs="Times New Roman"/>
          <w:b/>
          <w:color w:val="000000"/>
          <w:sz w:val="28"/>
          <w:szCs w:val="28"/>
        </w:rPr>
        <w:t>Постановка проблеми</w:t>
      </w:r>
      <w:r w:rsidRPr="00A6285F">
        <w:rPr>
          <w:rFonts w:ascii="Times New Roman" w:hAnsi="Times New Roman" w:cs="Times New Roman"/>
          <w:color w:val="000000"/>
          <w:sz w:val="28"/>
          <w:szCs w:val="28"/>
        </w:rPr>
        <w:t xml:space="preserve">. У сучасних умовах особливої актуальності набуває пошук шляхів </w:t>
      </w:r>
      <w:proofErr w:type="gramStart"/>
      <w:r w:rsidRPr="00A6285F">
        <w:rPr>
          <w:rFonts w:ascii="Times New Roman" w:hAnsi="Times New Roman" w:cs="Times New Roman"/>
          <w:color w:val="000000"/>
          <w:sz w:val="28"/>
          <w:szCs w:val="28"/>
        </w:rPr>
        <w:t>позитивного</w:t>
      </w:r>
      <w:proofErr w:type="gramEnd"/>
      <w:r w:rsidRPr="00A6285F">
        <w:rPr>
          <w:rFonts w:ascii="Times New Roman" w:hAnsi="Times New Roman" w:cs="Times New Roman"/>
          <w:color w:val="000000"/>
          <w:sz w:val="28"/>
          <w:szCs w:val="28"/>
        </w:rPr>
        <w:t xml:space="preserve"> спрямування дозвіллєвої активності студентства. Реалізація</w:t>
      </w:r>
      <w:proofErr w:type="gramStart"/>
      <w:r w:rsidRPr="00A6285F">
        <w:rPr>
          <w:rFonts w:ascii="Times New Roman" w:hAnsi="Times New Roman" w:cs="Times New Roman"/>
          <w:color w:val="000000"/>
          <w:sz w:val="28"/>
          <w:szCs w:val="28"/>
        </w:rPr>
        <w:t xml:space="preserve"> Д</w:t>
      </w:r>
      <w:proofErr w:type="gramEnd"/>
      <w:r w:rsidRPr="00A6285F">
        <w:rPr>
          <w:rFonts w:ascii="Times New Roman" w:hAnsi="Times New Roman" w:cs="Times New Roman"/>
          <w:color w:val="000000"/>
          <w:sz w:val="28"/>
          <w:szCs w:val="28"/>
        </w:rPr>
        <w:t xml:space="preserve">ержавної національної доктрини розвитку освіти потребує створення нової цілісної системи навчання й виховання сучасного </w:t>
      </w:r>
      <w:r w:rsidRPr="00A6285F">
        <w:rPr>
          <w:rFonts w:ascii="Times New Roman" w:hAnsi="Times New Roman" w:cs="Times New Roman"/>
          <w:color w:val="000000"/>
          <w:sz w:val="28"/>
          <w:szCs w:val="28"/>
        </w:rPr>
        <w:t xml:space="preserve">фахівця, стимулювання розвитку самостійності та творчої активності його особистості, що зміцнить демократичні основи громадянського суспільства й прискорить його становлення. </w:t>
      </w:r>
    </w:p>
    <w:p w:rsidR="00D723EB" w:rsidRPr="00A6285F" w:rsidRDefault="00A6285F" w:rsidP="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lastRenderedPageBreak/>
        <w:t>Як зазначено в Законі України «Про вищу освіту», навчально-виховний процес вищог</w:t>
      </w:r>
      <w:r w:rsidRPr="00A6285F">
        <w:rPr>
          <w:rFonts w:ascii="Times New Roman" w:hAnsi="Times New Roman" w:cs="Times New Roman"/>
          <w:color w:val="000000"/>
          <w:sz w:val="28"/>
          <w:szCs w:val="28"/>
        </w:rPr>
        <w:t xml:space="preserve">о навчального закладу забезпечує можливість здобуття студентами знань, умінь, і навичок у гуманітарній,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іальній, науково- природній і технічній сферах, а також інтелектуального, морального, духовного, естетичного й фізичного розвитку, що сприяє вихованн</w:t>
      </w:r>
      <w:r w:rsidRPr="00A6285F">
        <w:rPr>
          <w:rFonts w:ascii="Times New Roman" w:hAnsi="Times New Roman" w:cs="Times New Roman"/>
          <w:color w:val="000000"/>
          <w:sz w:val="28"/>
          <w:szCs w:val="28"/>
        </w:rPr>
        <w:t xml:space="preserve">ю соціально активної, здатної до самореалізації в суспільстві особистості.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ідкреслимо, що важливу роль у цьому процесі відіграють позааудиторні форми організації молодіжної активності. У свою чергу, розвиток активності й ініціативи молоді забезпечує стано</w:t>
      </w:r>
      <w:r w:rsidRPr="00A6285F">
        <w:rPr>
          <w:rFonts w:ascii="Times New Roman" w:hAnsi="Times New Roman" w:cs="Times New Roman"/>
          <w:color w:val="000000"/>
          <w:sz w:val="28"/>
          <w:szCs w:val="28"/>
        </w:rPr>
        <w:t xml:space="preserve">влення сучасної громадської думки та суспільного руху в Україні, що є основним чинником демократизації суспільства. Досвід, набутий розвиненими державами, </w:t>
      </w:r>
      <w:proofErr w:type="gramStart"/>
      <w:r w:rsidRPr="00A6285F">
        <w:rPr>
          <w:rFonts w:ascii="Times New Roman" w:hAnsi="Times New Roman" w:cs="Times New Roman"/>
          <w:color w:val="000000"/>
          <w:sz w:val="28"/>
          <w:szCs w:val="28"/>
        </w:rPr>
        <w:t>св</w:t>
      </w:r>
      <w:proofErr w:type="gramEnd"/>
      <w:r w:rsidRPr="00A6285F">
        <w:rPr>
          <w:rFonts w:ascii="Times New Roman" w:hAnsi="Times New Roman" w:cs="Times New Roman"/>
          <w:color w:val="000000"/>
          <w:sz w:val="28"/>
          <w:szCs w:val="28"/>
        </w:rPr>
        <w:t>ідчить, що студентські неформальні рухи й дозвіллєві самоврядні об’єднання здатні ефективно виконув</w:t>
      </w:r>
      <w:r w:rsidRPr="00A6285F">
        <w:rPr>
          <w:rFonts w:ascii="Times New Roman" w:hAnsi="Times New Roman" w:cs="Times New Roman"/>
          <w:color w:val="000000"/>
          <w:sz w:val="28"/>
          <w:szCs w:val="28"/>
        </w:rPr>
        <w:t xml:space="preserve">ати низку соціальних і просоціальних функцій. Діяльність у таких сферах, як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іальна допомога, просвітницька робота, надання безкоштовних благодійницьких послуг, організація культурних, спортивних та </w:t>
      </w:r>
      <w:r w:rsidRPr="00A6285F">
        <w:rPr>
          <w:rFonts w:ascii="Times New Roman" w:hAnsi="Times New Roman" w:cs="Times New Roman"/>
          <w:color w:val="000000"/>
          <w:sz w:val="28"/>
          <w:szCs w:val="28"/>
        </w:rPr>
        <w:t>інших масових заходів є часто більш результативною, ніж робота спеціально призначених для цього державних структур та адміністративних органів. Тож розвиток студентської ініціатив</w:t>
      </w:r>
      <w:r w:rsidRPr="00A6285F">
        <w:rPr>
          <w:rFonts w:ascii="Times New Roman" w:hAnsi="Times New Roman" w:cs="Times New Roman"/>
          <w:color w:val="000000"/>
          <w:sz w:val="28"/>
          <w:szCs w:val="28"/>
        </w:rPr>
        <w:t xml:space="preserve">и, залучення молоді до творчої, соціально корисної активності на дозвіллі є одним із важливих векторів як регіональної, так і державної молодіжної політики України. </w:t>
      </w:r>
    </w:p>
    <w:p w:rsidR="00D723EB" w:rsidRPr="00A6285F" w:rsidRDefault="00A6285F">
      <w:pPr>
        <w:pStyle w:val="normal"/>
        <w:widowControl w:val="0"/>
        <w:pBdr>
          <w:top w:val="nil"/>
          <w:left w:val="nil"/>
          <w:bottom w:val="nil"/>
          <w:right w:val="nil"/>
          <w:between w:val="nil"/>
        </w:pBdr>
        <w:spacing w:before="96"/>
        <w:ind w:left="-24" w:right="-2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Вважаємо, що вивчення досвіду організації дозвіллєвої діяльності студентства </w:t>
      </w:r>
      <w:proofErr w:type="gramStart"/>
      <w:r w:rsidRPr="00A6285F">
        <w:rPr>
          <w:rFonts w:ascii="Times New Roman" w:hAnsi="Times New Roman" w:cs="Times New Roman"/>
          <w:color w:val="000000"/>
          <w:sz w:val="28"/>
          <w:szCs w:val="28"/>
        </w:rPr>
        <w:t>в</w:t>
      </w:r>
      <w:proofErr w:type="gramEnd"/>
      <w:r w:rsidRPr="00A6285F">
        <w:rPr>
          <w:rFonts w:ascii="Times New Roman" w:hAnsi="Times New Roman" w:cs="Times New Roman"/>
          <w:color w:val="000000"/>
          <w:sz w:val="28"/>
          <w:szCs w:val="28"/>
        </w:rPr>
        <w:t xml:space="preserve"> її динамічн</w:t>
      </w:r>
      <w:r w:rsidRPr="00A6285F">
        <w:rPr>
          <w:rFonts w:ascii="Times New Roman" w:hAnsi="Times New Roman" w:cs="Times New Roman"/>
          <w:color w:val="000000"/>
          <w:sz w:val="28"/>
          <w:szCs w:val="28"/>
        </w:rPr>
        <w:t>ому розвитку забезпечує більш глибоке розкриття можливостей вирішення зазначених вище завдань, допомагаючи розкрити події сучасності як закономірний результат еволюційного руху людського суспільства. Аналіз конструктивного історично-педагогічного досвіду о</w:t>
      </w:r>
      <w:r w:rsidRPr="00A6285F">
        <w:rPr>
          <w:rFonts w:ascii="Times New Roman" w:hAnsi="Times New Roman" w:cs="Times New Roman"/>
          <w:color w:val="000000"/>
          <w:sz w:val="28"/>
          <w:szCs w:val="28"/>
        </w:rPr>
        <w:t xml:space="preserve">рганізації дозвілля студентської молоді сприятиме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 xml:space="preserve">ідвищенню якості підготовки фахівців із вищою освітою, здатних творчо застосовувати в професійній діяльності новітні соціокультурні досягнення. </w:t>
      </w:r>
    </w:p>
    <w:p w:rsidR="00D723EB" w:rsidRPr="00A6285F" w:rsidRDefault="00A6285F" w:rsidP="00A6285F">
      <w:pPr>
        <w:pStyle w:val="normal"/>
        <w:widowControl w:val="0"/>
        <w:pBdr>
          <w:top w:val="nil"/>
          <w:left w:val="nil"/>
          <w:bottom w:val="nil"/>
          <w:right w:val="nil"/>
          <w:between w:val="nil"/>
        </w:pBdr>
        <w:spacing w:before="100"/>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На нашу думку, продуктивним є звернення до аналізу досвіду організації дозвілля студентської молоді </w:t>
      </w:r>
      <w:proofErr w:type="gramStart"/>
      <w:r w:rsidRPr="00A6285F">
        <w:rPr>
          <w:rFonts w:ascii="Times New Roman" w:hAnsi="Times New Roman" w:cs="Times New Roman"/>
          <w:color w:val="000000"/>
          <w:sz w:val="28"/>
          <w:szCs w:val="28"/>
        </w:rPr>
        <w:t>у</w:t>
      </w:r>
      <w:proofErr w:type="gramEnd"/>
      <w:r w:rsidRPr="00A6285F">
        <w:rPr>
          <w:rFonts w:ascii="Times New Roman" w:hAnsi="Times New Roman" w:cs="Times New Roman"/>
          <w:color w:val="000000"/>
          <w:sz w:val="28"/>
          <w:szCs w:val="28"/>
        </w:rPr>
        <w:t xml:space="preserve"> закладах вищої освіти у 60-90-х рр. ХХ ст. – часу, коли активно відбувалося становлення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ізних форм та методів дозвіллєвої діяльності студентства у змінюв</w:t>
      </w:r>
      <w:r w:rsidRPr="00A6285F">
        <w:rPr>
          <w:rFonts w:ascii="Times New Roman" w:hAnsi="Times New Roman" w:cs="Times New Roman"/>
          <w:color w:val="000000"/>
          <w:sz w:val="28"/>
          <w:szCs w:val="28"/>
        </w:rPr>
        <w:t xml:space="preserve">аних соціокультурних умовах. </w:t>
      </w:r>
    </w:p>
    <w:p w:rsidR="00D723EB" w:rsidRPr="00A6285F" w:rsidRDefault="00A6285F" w:rsidP="00A6285F">
      <w:pPr>
        <w:pStyle w:val="normal"/>
        <w:widowControl w:val="0"/>
        <w:pBdr>
          <w:top w:val="nil"/>
          <w:left w:val="nil"/>
          <w:bottom w:val="nil"/>
          <w:right w:val="nil"/>
          <w:between w:val="nil"/>
        </w:pBdr>
        <w:spacing w:before="96"/>
        <w:ind w:left="-24" w:right="-33"/>
        <w:jc w:val="both"/>
        <w:rPr>
          <w:rFonts w:ascii="Times New Roman" w:hAnsi="Times New Roman" w:cs="Times New Roman"/>
          <w:color w:val="000000"/>
          <w:sz w:val="28"/>
          <w:szCs w:val="28"/>
        </w:rPr>
      </w:pPr>
      <w:r w:rsidRPr="00A6285F">
        <w:rPr>
          <w:rFonts w:ascii="Times New Roman" w:hAnsi="Times New Roman" w:cs="Times New Roman"/>
          <w:b/>
          <w:color w:val="000000"/>
          <w:sz w:val="28"/>
          <w:szCs w:val="28"/>
        </w:rPr>
        <w:t xml:space="preserve">Аналіз актуальних </w:t>
      </w:r>
      <w:proofErr w:type="gramStart"/>
      <w:r w:rsidRPr="00A6285F">
        <w:rPr>
          <w:rFonts w:ascii="Times New Roman" w:hAnsi="Times New Roman" w:cs="Times New Roman"/>
          <w:b/>
          <w:color w:val="000000"/>
          <w:sz w:val="28"/>
          <w:szCs w:val="28"/>
        </w:rPr>
        <w:t>досл</w:t>
      </w:r>
      <w:proofErr w:type="gramEnd"/>
      <w:r w:rsidRPr="00A6285F">
        <w:rPr>
          <w:rFonts w:ascii="Times New Roman" w:hAnsi="Times New Roman" w:cs="Times New Roman"/>
          <w:b/>
          <w:color w:val="000000"/>
          <w:sz w:val="28"/>
          <w:szCs w:val="28"/>
        </w:rPr>
        <w:t>іджень</w:t>
      </w:r>
      <w:r w:rsidRPr="00A6285F">
        <w:rPr>
          <w:rFonts w:ascii="Times New Roman" w:hAnsi="Times New Roman" w:cs="Times New Roman"/>
          <w:color w:val="000000"/>
          <w:sz w:val="28"/>
          <w:szCs w:val="28"/>
        </w:rPr>
        <w:t xml:space="preserve">. Питання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 xml:space="preserve">ідження сфери вільного часу, удосконалення шляхів і засобів організації дозвіллєвої діяльності людини </w:t>
      </w:r>
      <w:r w:rsidRPr="00A6285F">
        <w:rPr>
          <w:rFonts w:ascii="Times New Roman" w:hAnsi="Times New Roman" w:cs="Times New Roman"/>
          <w:color w:val="000000"/>
          <w:sz w:val="28"/>
          <w:szCs w:val="28"/>
        </w:rPr>
        <w:lastRenderedPageBreak/>
        <w:t>неодноразово ставали об’єктом вивчення в різних наукових галузях (філософія, культурологія, соціологія, психологія, педагогіка тощо). Зокрем</w:t>
      </w:r>
      <w:r w:rsidRPr="00A6285F">
        <w:rPr>
          <w:rFonts w:ascii="Times New Roman" w:hAnsi="Times New Roman" w:cs="Times New Roman"/>
          <w:color w:val="000000"/>
          <w:sz w:val="28"/>
          <w:szCs w:val="28"/>
        </w:rPr>
        <w:t xml:space="preserve">а, з культурологічних позицій розглядають дозвілля Ю. Афанасьєв, А. Вишняк, І. Зязюн, М. Каган, Н. Крилова, В. Кудін, С.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ішун та інші вчені. Загальні проблеми організації дозвіллєвої діяльності в педагогічному аспекті висвітлено в роботах А. Бадер, О. Бой</w:t>
      </w:r>
      <w:r w:rsidRPr="00A6285F">
        <w:rPr>
          <w:rFonts w:ascii="Times New Roman" w:hAnsi="Times New Roman" w:cs="Times New Roman"/>
          <w:color w:val="000000"/>
          <w:sz w:val="28"/>
          <w:szCs w:val="28"/>
        </w:rPr>
        <w:t>ко, Л. Волобуєвої, А. Воловика, В. Воловика, О. Генкіної, Н. Котельникової, Н. Максимовської, О. Рассказової, І. Пателеєвої, І. Петрової, С. Пишун, В. Пичі, В. Постового, Г. Пруденського, І. Сидор, О. Стояна, Ю. Стрельцова, В. Сущенко, Н. Яременко та ін. С</w:t>
      </w:r>
      <w:r w:rsidRPr="00A6285F">
        <w:rPr>
          <w:rFonts w:ascii="Times New Roman" w:hAnsi="Times New Roman" w:cs="Times New Roman"/>
          <w:color w:val="000000"/>
          <w:sz w:val="28"/>
          <w:szCs w:val="28"/>
        </w:rPr>
        <w:t>. Іко</w:t>
      </w:r>
      <w:proofErr w:type="gramStart"/>
      <w:r w:rsidRPr="00A6285F">
        <w:rPr>
          <w:rFonts w:ascii="Times New Roman" w:hAnsi="Times New Roman" w:cs="Times New Roman"/>
          <w:color w:val="000000"/>
          <w:sz w:val="28"/>
          <w:szCs w:val="28"/>
        </w:rPr>
        <w:t>н-</w:t>
      </w:r>
      <w:proofErr w:type="gramEnd"/>
      <w:r w:rsidRPr="00A6285F">
        <w:rPr>
          <w:rFonts w:ascii="Times New Roman" w:hAnsi="Times New Roman" w:cs="Times New Roman"/>
          <w:color w:val="000000"/>
          <w:sz w:val="28"/>
          <w:szCs w:val="28"/>
        </w:rPr>
        <w:t xml:space="preserve"> ніковою, І. Мельниковим, Б. Трегубовим, К. Шульгою, Д. Половеньою, Л. Пелех обгрунтовано концептуальні засади вільного часу як чинника форму- вання особистості студента. Наукові розвідки О. Винославської, О. Дубасенюк, О. Киричука, С. Цюлюпи, О. Як</w:t>
      </w:r>
      <w:r w:rsidRPr="00A6285F">
        <w:rPr>
          <w:rFonts w:ascii="Times New Roman" w:hAnsi="Times New Roman" w:cs="Times New Roman"/>
          <w:color w:val="000000"/>
          <w:sz w:val="28"/>
          <w:szCs w:val="28"/>
        </w:rPr>
        <w:t>уби спрямовані на визначення умов удоск</w:t>
      </w:r>
      <w:proofErr w:type="gramStart"/>
      <w:r w:rsidRPr="00A6285F">
        <w:rPr>
          <w:rFonts w:ascii="Times New Roman" w:hAnsi="Times New Roman" w:cs="Times New Roman"/>
          <w:color w:val="000000"/>
          <w:sz w:val="28"/>
          <w:szCs w:val="28"/>
        </w:rPr>
        <w:t>о-</w:t>
      </w:r>
      <w:proofErr w:type="gramEnd"/>
      <w:r w:rsidRPr="00A6285F">
        <w:rPr>
          <w:rFonts w:ascii="Times New Roman" w:hAnsi="Times New Roman" w:cs="Times New Roman"/>
          <w:color w:val="000000"/>
          <w:sz w:val="28"/>
          <w:szCs w:val="28"/>
        </w:rPr>
        <w:t xml:space="preserve"> налення різних напрямів і форм позааудиторної виховної роботи вищих закладів освіти, формування у студентів культури використання вільного часу. Проблеми організації вільного часу студентства ставали також предмето</w:t>
      </w:r>
      <w:r w:rsidRPr="00A6285F">
        <w:rPr>
          <w:rFonts w:ascii="Times New Roman" w:hAnsi="Times New Roman" w:cs="Times New Roman"/>
          <w:color w:val="000000"/>
          <w:sz w:val="28"/>
          <w:szCs w:val="28"/>
        </w:rPr>
        <w:t xml:space="preserve">м історико-педагогічного аналізу. Зокрема, ученими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іджені питання розвитку молодіжного руху (В. Головенько, М. Головатий, О. Корнієвський, В. Якушик), виховання молоді в контексті культурно-</w:t>
      </w:r>
      <w:r w:rsidRPr="00A6285F">
        <w:rPr>
          <w:rFonts w:ascii="Times New Roman" w:hAnsi="Times New Roman" w:cs="Times New Roman"/>
          <w:color w:val="000000"/>
          <w:sz w:val="28"/>
          <w:szCs w:val="28"/>
        </w:rPr>
        <w:t xml:space="preserve">освітнього розвитку українського суспільства (І. Білодід, І. Білоцерківський, О. Полоцький), ідеологізації виховного процесу у вищих навчальних закладах (В. Прилуцький, І. Щупак) </w:t>
      </w:r>
      <w:r w:rsidRPr="00A6285F">
        <w:rPr>
          <w:rFonts w:ascii="Times New Roman" w:hAnsi="Times New Roman" w:cs="Times New Roman"/>
          <w:color w:val="000000"/>
          <w:sz w:val="28"/>
          <w:szCs w:val="28"/>
        </w:rPr>
        <w:t xml:space="preserve">в Україні у другій половині ХХ століття. О. Колпакова проаналізувала роль і </w:t>
      </w:r>
      <w:proofErr w:type="gramStart"/>
      <w:r w:rsidRPr="00A6285F">
        <w:rPr>
          <w:rFonts w:ascii="Times New Roman" w:hAnsi="Times New Roman" w:cs="Times New Roman"/>
          <w:color w:val="000000"/>
          <w:sz w:val="28"/>
          <w:szCs w:val="28"/>
        </w:rPr>
        <w:t>м</w:t>
      </w:r>
      <w:proofErr w:type="gramEnd"/>
      <w:r w:rsidRPr="00A6285F">
        <w:rPr>
          <w:rFonts w:ascii="Times New Roman" w:hAnsi="Times New Roman" w:cs="Times New Roman"/>
          <w:color w:val="000000"/>
          <w:sz w:val="28"/>
          <w:szCs w:val="28"/>
        </w:rPr>
        <w:t>ісце просвітницьких закладів України в ідеологічній роботі з молоддю 70–80 рр. ХХ ст., удосконалення форм і методів їх діяльності. Клуб як форму досвіллєвої діяльності студентсько</w:t>
      </w:r>
      <w:r w:rsidRPr="00A6285F">
        <w:rPr>
          <w:rFonts w:ascii="Times New Roman" w:hAnsi="Times New Roman" w:cs="Times New Roman"/>
          <w:color w:val="000000"/>
          <w:sz w:val="28"/>
          <w:szCs w:val="28"/>
        </w:rPr>
        <w:t xml:space="preserve">ї молоді в умовах тоталітарної ідеології вивчали В. Баумштейн, А. Галаган, С. </w:t>
      </w:r>
      <w:proofErr w:type="gramStart"/>
      <w:r w:rsidRPr="00A6285F">
        <w:rPr>
          <w:rFonts w:ascii="Times New Roman" w:hAnsi="Times New Roman" w:cs="Times New Roman"/>
          <w:color w:val="000000"/>
          <w:sz w:val="28"/>
          <w:szCs w:val="28"/>
        </w:rPr>
        <w:t>Дізель</w:t>
      </w:r>
      <w:proofErr w:type="gramEnd"/>
      <w:r w:rsidRPr="00A6285F">
        <w:rPr>
          <w:rFonts w:ascii="Times New Roman" w:hAnsi="Times New Roman" w:cs="Times New Roman"/>
          <w:color w:val="000000"/>
          <w:sz w:val="28"/>
          <w:szCs w:val="28"/>
        </w:rPr>
        <w:t xml:space="preserve">. </w:t>
      </w:r>
    </w:p>
    <w:p w:rsidR="00D723EB" w:rsidRPr="00A6285F" w:rsidRDefault="00A6285F">
      <w:pPr>
        <w:pStyle w:val="normal"/>
        <w:widowControl w:val="0"/>
        <w:pBdr>
          <w:top w:val="nil"/>
          <w:left w:val="nil"/>
          <w:bottom w:val="nil"/>
          <w:right w:val="nil"/>
          <w:between w:val="nil"/>
        </w:pBdr>
        <w:spacing w:before="100"/>
        <w:ind w:left="-24" w:right="-2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Аналіз праць учених дає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ідстави для висновку, що, попри очевидну актуальність, цілісний аналіз динаміки розвитку форм і методів організації вільного часу молоді в 60–90</w:t>
      </w:r>
      <w:r w:rsidRPr="00A6285F">
        <w:rPr>
          <w:rFonts w:ascii="Times New Roman" w:hAnsi="Times New Roman" w:cs="Times New Roman"/>
          <w:color w:val="000000"/>
          <w:sz w:val="28"/>
          <w:szCs w:val="28"/>
        </w:rPr>
        <w:t xml:space="preserve">-х рр. ХХ ст., на жаль, у наукових працях до сьогодні відсутній. </w:t>
      </w:r>
    </w:p>
    <w:p w:rsidR="00D723EB" w:rsidRPr="00A6285F" w:rsidRDefault="00A6285F">
      <w:pPr>
        <w:pStyle w:val="normal"/>
        <w:widowControl w:val="0"/>
        <w:pBdr>
          <w:top w:val="nil"/>
          <w:left w:val="nil"/>
          <w:bottom w:val="nil"/>
          <w:right w:val="nil"/>
          <w:between w:val="nil"/>
        </w:pBdr>
        <w:spacing w:before="96"/>
        <w:ind w:left="-24" w:right="-23" w:firstLine="734"/>
        <w:rPr>
          <w:rFonts w:ascii="Times New Roman" w:hAnsi="Times New Roman" w:cs="Times New Roman"/>
          <w:color w:val="000000"/>
          <w:sz w:val="28"/>
          <w:szCs w:val="28"/>
        </w:rPr>
      </w:pPr>
      <w:r w:rsidRPr="00A6285F">
        <w:rPr>
          <w:rFonts w:ascii="Times New Roman" w:hAnsi="Times New Roman" w:cs="Times New Roman"/>
          <w:b/>
          <w:color w:val="000000"/>
          <w:sz w:val="28"/>
          <w:szCs w:val="28"/>
        </w:rPr>
        <w:t xml:space="preserve">Мета статті </w:t>
      </w:r>
      <w:r w:rsidRPr="00A6285F">
        <w:rPr>
          <w:rFonts w:ascii="Times New Roman" w:hAnsi="Times New Roman" w:cs="Times New Roman"/>
          <w:color w:val="000000"/>
          <w:sz w:val="28"/>
          <w:szCs w:val="28"/>
        </w:rPr>
        <w:t xml:space="preserve">– проаналізувати вітчизняний досвід розвитку форм і методів організації дозвіллєвої діяльності молоді в 60–90-х рр. ХХ ст. </w:t>
      </w:r>
    </w:p>
    <w:p w:rsidR="00D723EB" w:rsidRPr="00A6285F" w:rsidRDefault="00A6285F">
      <w:pPr>
        <w:pStyle w:val="normal"/>
        <w:widowControl w:val="0"/>
        <w:pBdr>
          <w:top w:val="nil"/>
          <w:left w:val="nil"/>
          <w:bottom w:val="nil"/>
          <w:right w:val="nil"/>
          <w:between w:val="nil"/>
        </w:pBdr>
        <w:spacing w:before="100"/>
        <w:ind w:left="-24" w:right="-38" w:firstLine="734"/>
        <w:jc w:val="both"/>
        <w:rPr>
          <w:rFonts w:ascii="Times New Roman" w:hAnsi="Times New Roman" w:cs="Times New Roman"/>
          <w:color w:val="000000"/>
          <w:sz w:val="28"/>
          <w:szCs w:val="28"/>
        </w:rPr>
      </w:pPr>
      <w:r w:rsidRPr="00A6285F">
        <w:rPr>
          <w:rFonts w:ascii="Times New Roman" w:hAnsi="Times New Roman" w:cs="Times New Roman"/>
          <w:b/>
          <w:color w:val="000000"/>
          <w:sz w:val="28"/>
          <w:szCs w:val="28"/>
        </w:rPr>
        <w:t xml:space="preserve">Виклад основного </w:t>
      </w:r>
      <w:proofErr w:type="gramStart"/>
      <w:r w:rsidRPr="00A6285F">
        <w:rPr>
          <w:rFonts w:ascii="Times New Roman" w:hAnsi="Times New Roman" w:cs="Times New Roman"/>
          <w:b/>
          <w:color w:val="000000"/>
          <w:sz w:val="28"/>
          <w:szCs w:val="28"/>
        </w:rPr>
        <w:t>матер</w:t>
      </w:r>
      <w:proofErr w:type="gramEnd"/>
      <w:r w:rsidRPr="00A6285F">
        <w:rPr>
          <w:rFonts w:ascii="Times New Roman" w:hAnsi="Times New Roman" w:cs="Times New Roman"/>
          <w:b/>
          <w:color w:val="000000"/>
          <w:sz w:val="28"/>
          <w:szCs w:val="28"/>
        </w:rPr>
        <w:t>іалу</w:t>
      </w:r>
      <w:r w:rsidRPr="00A6285F">
        <w:rPr>
          <w:rFonts w:ascii="Times New Roman" w:hAnsi="Times New Roman" w:cs="Times New Roman"/>
          <w:color w:val="000000"/>
          <w:sz w:val="28"/>
          <w:szCs w:val="28"/>
        </w:rPr>
        <w:t xml:space="preserve">. Дозвілля молоді розглядається вченими </w:t>
      </w:r>
      <w:r w:rsidRPr="00A6285F">
        <w:rPr>
          <w:rFonts w:ascii="Times New Roman" w:hAnsi="Times New Roman" w:cs="Times New Roman"/>
          <w:color w:val="000000"/>
          <w:sz w:val="28"/>
          <w:szCs w:val="28"/>
        </w:rPr>
        <w:lastRenderedPageBreak/>
        <w:t xml:space="preserve">(Г. Щерба, Р. Яремкевич) як сукупність занять у вільний від навчання час, за допомогою яких задовольняються потреби молодих людей у спілкуванні, груповій взаємодії, саморозвитку та самовдосконаленні в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ізних видах ді</w:t>
      </w:r>
      <w:r w:rsidRPr="00A6285F">
        <w:rPr>
          <w:rFonts w:ascii="Times New Roman" w:hAnsi="Times New Roman" w:cs="Times New Roman"/>
          <w:color w:val="000000"/>
          <w:sz w:val="28"/>
          <w:szCs w:val="28"/>
        </w:rPr>
        <w:t xml:space="preserve">яль- ності, що мають в основному відновлювальний характер. Причому, на відміну від процесу фізіологічного відновлення сил людини (фізична реабілітація, сон), дозвілля є специфічним,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іальним способом регенерації потенціалу людини. Тож дозвілля – важлива </w:t>
      </w:r>
      <w:r w:rsidRPr="00A6285F">
        <w:rPr>
          <w:rFonts w:ascii="Times New Roman" w:hAnsi="Times New Roman" w:cs="Times New Roman"/>
          <w:color w:val="000000"/>
          <w:sz w:val="28"/>
          <w:szCs w:val="28"/>
        </w:rPr>
        <w:t>сфера розвитку особистості молодої люд</w:t>
      </w:r>
      <w:proofErr w:type="gramStart"/>
      <w:r w:rsidRPr="00A6285F">
        <w:rPr>
          <w:rFonts w:ascii="Times New Roman" w:hAnsi="Times New Roman" w:cs="Times New Roman"/>
          <w:color w:val="000000"/>
          <w:sz w:val="28"/>
          <w:szCs w:val="28"/>
        </w:rPr>
        <w:t>и-</w:t>
      </w:r>
      <w:proofErr w:type="gramEnd"/>
      <w:r w:rsidRPr="00A6285F">
        <w:rPr>
          <w:rFonts w:ascii="Times New Roman" w:hAnsi="Times New Roman" w:cs="Times New Roman"/>
          <w:color w:val="000000"/>
          <w:sz w:val="28"/>
          <w:szCs w:val="28"/>
        </w:rPr>
        <w:t xml:space="preserve"> ни, вона сприяє формуванню наукового світогляду, політичної та моральної культури молоді, її естетичних поглядів і смаків; тут виробляється вміння відстоювати ідеали й духовні цінності, підтримувати норму здоров’я [</w:t>
      </w:r>
      <w:r w:rsidRPr="00A6285F">
        <w:rPr>
          <w:rFonts w:ascii="Times New Roman" w:hAnsi="Times New Roman" w:cs="Times New Roman"/>
          <w:color w:val="000000"/>
          <w:sz w:val="28"/>
          <w:szCs w:val="28"/>
        </w:rPr>
        <w:t xml:space="preserve">1, 78]. </w:t>
      </w:r>
    </w:p>
    <w:p w:rsidR="00D723EB" w:rsidRPr="00A6285F" w:rsidRDefault="00A6285F">
      <w:pPr>
        <w:pStyle w:val="normal"/>
        <w:widowControl w:val="0"/>
        <w:pBdr>
          <w:top w:val="nil"/>
          <w:left w:val="nil"/>
          <w:bottom w:val="nil"/>
          <w:right w:val="nil"/>
          <w:between w:val="nil"/>
        </w:pBdr>
        <w:spacing w:before="96"/>
        <w:ind w:left="-24" w:right="-3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Визначну роль відіграє дозвілля на сучасному етапі розвитку українського суспільства, коли виховний вплив на молодь здійснюється у складних умовах зміни старих цінностей, формування нових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іальних відносин. Зміна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іальних орієнтирів, переоцінк</w:t>
      </w:r>
      <w:r w:rsidRPr="00A6285F">
        <w:rPr>
          <w:rFonts w:ascii="Times New Roman" w:hAnsi="Times New Roman" w:cs="Times New Roman"/>
          <w:color w:val="000000"/>
          <w:sz w:val="28"/>
          <w:szCs w:val="28"/>
        </w:rPr>
        <w:t xml:space="preserve">а традиційних стереотипів, усвідомлення конкуренції як масового суспільно-культурного явища та інтеграція «західних» цінностей призвели до трансформації змісту дозвілля, актуалізації його рекреаційної функції, виникнення нових форм. </w:t>
      </w:r>
    </w:p>
    <w:p w:rsidR="00D723EB" w:rsidRPr="00A6285F" w:rsidRDefault="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Велику роль у процесі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іокультурного перетворення змісту, форм і методів дозвілля в 60–90-ті рр. ХХ ст., як і сьогодні, відігравала молодь як найбільш динамічна та відкрита до інновацій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іальна група, провідні прагнення та інтереси якої є орієнтиром су</w:t>
      </w:r>
      <w:r w:rsidRPr="00A6285F">
        <w:rPr>
          <w:rFonts w:ascii="Times New Roman" w:hAnsi="Times New Roman" w:cs="Times New Roman"/>
          <w:color w:val="000000"/>
          <w:sz w:val="28"/>
          <w:szCs w:val="28"/>
        </w:rPr>
        <w:t xml:space="preserve">тнісної зміни діяльності, що розгортається в найбільш сприятливій для трансформацій дозвіллєвій сфері. </w:t>
      </w:r>
    </w:p>
    <w:p w:rsidR="00D723EB" w:rsidRPr="00A6285F" w:rsidRDefault="00A6285F" w:rsidP="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На нашу думку, здобутий за радянських часів досвід організації дозвілля молоді відповідає потребам сучасної молоді щодо питань </w:t>
      </w:r>
      <w:r w:rsidRPr="00A6285F">
        <w:rPr>
          <w:rFonts w:ascii="Times New Roman" w:hAnsi="Times New Roman" w:cs="Times New Roman"/>
          <w:color w:val="000000"/>
          <w:sz w:val="28"/>
          <w:szCs w:val="28"/>
        </w:rPr>
        <w:t>з</w:t>
      </w:r>
      <w:r w:rsidRPr="00A6285F">
        <w:rPr>
          <w:rFonts w:ascii="Times New Roman" w:hAnsi="Times New Roman" w:cs="Times New Roman"/>
          <w:color w:val="000000"/>
          <w:sz w:val="28"/>
          <w:szCs w:val="28"/>
        </w:rPr>
        <w:t xml:space="preserve">абезпечення її прагнень до спілкування, взаєморозуміння, товариської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ідтримки в колективі, самореалізації в групових видах дозвіллєвої діяльності на користь суспільству в контек</w:t>
      </w:r>
      <w:r w:rsidRPr="00A6285F">
        <w:rPr>
          <w:rFonts w:ascii="Times New Roman" w:hAnsi="Times New Roman" w:cs="Times New Roman"/>
          <w:color w:val="000000"/>
          <w:sz w:val="28"/>
          <w:szCs w:val="28"/>
        </w:rPr>
        <w:t xml:space="preserve">сті сучасних суспільних перетворень. </w:t>
      </w:r>
    </w:p>
    <w:p w:rsidR="00D723EB" w:rsidRPr="00A6285F" w:rsidRDefault="00A6285F" w:rsidP="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Попри поширені погляди на розвиток егоцентризму й індивідуалізму сучасної молоді, спираючись на концептуальні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ідження вчених (А. Діс- тервег, А. Макаренко, А. Мудрик, І. Звєрєва, С. Харченко та ін.), вважаємо, що п</w:t>
      </w:r>
      <w:r w:rsidRPr="00A6285F">
        <w:rPr>
          <w:rFonts w:ascii="Times New Roman" w:hAnsi="Times New Roman" w:cs="Times New Roman"/>
          <w:color w:val="000000"/>
          <w:sz w:val="28"/>
          <w:szCs w:val="28"/>
        </w:rPr>
        <w:t xml:space="preserve">рагнення до спілкування та групової діяльності, товаришування та дружби, взаємодопомоги та самовідданості є природним для молодої людини, яка здобуває соціальний досвід саме через суспільну інтеграцію. </w:t>
      </w:r>
      <w:proofErr w:type="gramStart"/>
      <w:r w:rsidRPr="00A6285F">
        <w:rPr>
          <w:rFonts w:ascii="Times New Roman" w:hAnsi="Times New Roman" w:cs="Times New Roman"/>
          <w:color w:val="000000"/>
          <w:sz w:val="28"/>
          <w:szCs w:val="28"/>
        </w:rPr>
        <w:t>Тож розроблені в «золотий вік» радянської педагогіки (</w:t>
      </w:r>
      <w:r w:rsidRPr="00A6285F">
        <w:rPr>
          <w:rFonts w:ascii="Times New Roman" w:hAnsi="Times New Roman" w:cs="Times New Roman"/>
          <w:color w:val="000000"/>
          <w:sz w:val="28"/>
          <w:szCs w:val="28"/>
        </w:rPr>
        <w:t>60–90-ті рр.</w:t>
      </w:r>
      <w:proofErr w:type="gramEnd"/>
      <w:r w:rsidRPr="00A6285F">
        <w:rPr>
          <w:rFonts w:ascii="Times New Roman" w:hAnsi="Times New Roman" w:cs="Times New Roman"/>
          <w:color w:val="000000"/>
          <w:sz w:val="28"/>
          <w:szCs w:val="28"/>
        </w:rPr>
        <w:t xml:space="preserve"> </w:t>
      </w:r>
      <w:proofErr w:type="gramStart"/>
      <w:r w:rsidRPr="00A6285F">
        <w:rPr>
          <w:rFonts w:ascii="Times New Roman" w:hAnsi="Times New Roman" w:cs="Times New Roman"/>
          <w:color w:val="000000"/>
          <w:sz w:val="28"/>
          <w:szCs w:val="28"/>
        </w:rPr>
        <w:t xml:space="preserve">ХХ ст.) форми </w:t>
      </w:r>
      <w:r w:rsidRPr="00A6285F">
        <w:rPr>
          <w:rFonts w:ascii="Times New Roman" w:hAnsi="Times New Roman" w:cs="Times New Roman"/>
          <w:color w:val="000000"/>
          <w:sz w:val="28"/>
          <w:szCs w:val="28"/>
        </w:rPr>
        <w:lastRenderedPageBreak/>
        <w:t xml:space="preserve">та методи організації дозвілля молоді становлять значний, майже не зрушений, пласт історико-педагогічних розвідок. </w:t>
      </w:r>
      <w:proofErr w:type="gramEnd"/>
    </w:p>
    <w:p w:rsidR="00D723EB" w:rsidRPr="00A6285F" w:rsidRDefault="00A6285F">
      <w:pPr>
        <w:pStyle w:val="normal"/>
        <w:widowControl w:val="0"/>
        <w:pBdr>
          <w:top w:val="nil"/>
          <w:left w:val="nil"/>
          <w:bottom w:val="nil"/>
          <w:right w:val="nil"/>
          <w:between w:val="nil"/>
        </w:pBdr>
        <w:spacing w:before="96"/>
        <w:ind w:left="-24" w:right="-3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З’ясовуючи власне предмет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ідницьких пошуків, зазначимо, що методи культурно-дозвіллєвої діяльності розглядалися того часу в контексті підвищення дієвості роботи закладів культури, а також освітніх закладів, особливо педагогічних інститутів та училищ, я</w:t>
      </w:r>
      <w:r w:rsidRPr="00A6285F">
        <w:rPr>
          <w:rFonts w:ascii="Times New Roman" w:hAnsi="Times New Roman" w:cs="Times New Roman"/>
          <w:color w:val="000000"/>
          <w:sz w:val="28"/>
          <w:szCs w:val="28"/>
        </w:rPr>
        <w:t xml:space="preserve">к способи, прийоми, шляхи донесення соціально цінного культурно-виховного змісту до дітей, молоді, дорослих </w:t>
      </w:r>
      <w:proofErr w:type="gramStart"/>
      <w:r w:rsidRPr="00A6285F">
        <w:rPr>
          <w:rFonts w:ascii="Times New Roman" w:hAnsi="Times New Roman" w:cs="Times New Roman"/>
          <w:color w:val="000000"/>
          <w:sz w:val="28"/>
          <w:szCs w:val="28"/>
        </w:rPr>
        <w:t>у пер</w:t>
      </w:r>
      <w:proofErr w:type="gramEnd"/>
      <w:r w:rsidRPr="00A6285F">
        <w:rPr>
          <w:rFonts w:ascii="Times New Roman" w:hAnsi="Times New Roman" w:cs="Times New Roman"/>
          <w:color w:val="000000"/>
          <w:sz w:val="28"/>
          <w:szCs w:val="28"/>
        </w:rPr>
        <w:t xml:space="preserve">іод дозвілля, активізації їх саморозвитку, згуртування й заохочення до колективної творчості. </w:t>
      </w:r>
    </w:p>
    <w:p w:rsidR="00D723EB" w:rsidRPr="00A6285F" w:rsidRDefault="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Аналіз педагогічних і методичних джерел 60–90-х </w:t>
      </w:r>
      <w:r w:rsidRPr="00A6285F">
        <w:rPr>
          <w:rFonts w:ascii="Times New Roman" w:hAnsi="Times New Roman" w:cs="Times New Roman"/>
          <w:color w:val="000000"/>
          <w:sz w:val="28"/>
          <w:szCs w:val="28"/>
        </w:rPr>
        <w:t xml:space="preserve">рр. ХХ ст. дає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 xml:space="preserve">ідстави для узагальнення поширених на той час основних методів культурно-дозвіллєвої діяльності: змагання, театралізації, піонерські традиції, ігри, забави, імпровізації тощо. </w:t>
      </w:r>
      <w:proofErr w:type="gramStart"/>
      <w:r w:rsidRPr="00A6285F">
        <w:rPr>
          <w:rFonts w:ascii="Times New Roman" w:hAnsi="Times New Roman" w:cs="Times New Roman"/>
          <w:color w:val="000000"/>
          <w:sz w:val="28"/>
          <w:szCs w:val="28"/>
        </w:rPr>
        <w:t>У цей час розроблялись авторські методики організації виховної р</w:t>
      </w:r>
      <w:r w:rsidRPr="00A6285F">
        <w:rPr>
          <w:rFonts w:ascii="Times New Roman" w:hAnsi="Times New Roman" w:cs="Times New Roman"/>
          <w:color w:val="000000"/>
          <w:sz w:val="28"/>
          <w:szCs w:val="28"/>
        </w:rPr>
        <w:t>оботи з дітьми та молоддю на дозвіллі, найвідомішою з яких є методика колективних творчих справ (КТС) І. Іванова [2], спрямована на згуртування колективу та творчий розвиток особистості. Серед популярних у той час інноваційних методик також слід відзначити</w:t>
      </w:r>
      <w:r w:rsidRPr="00A6285F">
        <w:rPr>
          <w:rFonts w:ascii="Times New Roman" w:hAnsi="Times New Roman" w:cs="Times New Roman"/>
          <w:color w:val="000000"/>
          <w:sz w:val="28"/>
          <w:szCs w:val="28"/>
        </w:rPr>
        <w:t xml:space="preserve"> рольові та ділові ігри, ігротеки, українські народн</w:t>
      </w:r>
      <w:proofErr w:type="gramEnd"/>
      <w:r w:rsidRPr="00A6285F">
        <w:rPr>
          <w:rFonts w:ascii="Times New Roman" w:hAnsi="Times New Roman" w:cs="Times New Roman"/>
          <w:color w:val="000000"/>
          <w:sz w:val="28"/>
          <w:szCs w:val="28"/>
        </w:rPr>
        <w:t xml:space="preserve">і ігри тощо [3–7]. </w:t>
      </w:r>
    </w:p>
    <w:p w:rsidR="00D723EB" w:rsidRPr="00A6285F" w:rsidRDefault="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іджуваний період відзначався тим, що дозвіллєва діяльність опиралася на ґрунтовну, чітко визначену методичну основу; вибі</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 xml:space="preserve"> методів і прийомів завжди залежав від змісту організації </w:t>
      </w:r>
      <w:r w:rsidRPr="00A6285F">
        <w:rPr>
          <w:rFonts w:ascii="Times New Roman" w:hAnsi="Times New Roman" w:cs="Times New Roman"/>
          <w:color w:val="000000"/>
          <w:sz w:val="28"/>
          <w:szCs w:val="28"/>
        </w:rPr>
        <w:t>дозвілля та спрямованості діяльності закладів культури й освіти, а в їх застосуванні вимагався відповідальний і творчий підхід. Ураховувалося, що зміст культурно-дозвіллє- вої діяльності виявляється в конкретних формах – способах організації вільного часу.</w:t>
      </w:r>
      <w:r w:rsidRPr="00A6285F">
        <w:rPr>
          <w:rFonts w:ascii="Times New Roman" w:hAnsi="Times New Roman" w:cs="Times New Roman"/>
          <w:color w:val="000000"/>
          <w:sz w:val="28"/>
          <w:szCs w:val="28"/>
        </w:rPr>
        <w:t xml:space="preserve"> Тож форми організації діяльності закладів культури чи освіти розглядалися як найважливіший компонент методики культурно-дозвіллєвої діяльності та один із необхідних елементів виховної роботи з молоддю. </w:t>
      </w:r>
    </w:p>
    <w:p w:rsidR="00D723EB" w:rsidRPr="00A6285F" w:rsidRDefault="00A6285F">
      <w:pPr>
        <w:pStyle w:val="normal"/>
        <w:widowControl w:val="0"/>
        <w:pBdr>
          <w:top w:val="nil"/>
          <w:left w:val="nil"/>
          <w:bottom w:val="nil"/>
          <w:right w:val="nil"/>
          <w:between w:val="nil"/>
        </w:pBdr>
        <w:spacing w:before="182"/>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У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 xml:space="preserve">іджуваний період був накопичений великий досвід використання різних засобів, методів, форм дозвіллєвої діяльності з молоддю в різних соціальних інститутах, провідними серед </w:t>
      </w:r>
      <w:r w:rsidRPr="00A6285F">
        <w:rPr>
          <w:rFonts w:ascii="Times New Roman" w:hAnsi="Times New Roman" w:cs="Times New Roman"/>
          <w:color w:val="000000"/>
          <w:sz w:val="28"/>
          <w:szCs w:val="28"/>
        </w:rPr>
        <w:t xml:space="preserve">яких були заклади вищої освіти, що в питаннях організації роботи з молоддю здатні були конкурувати не лише із закладами культури, що часто спеціалізувалися на роботі з дорослим </w:t>
      </w:r>
      <w:r w:rsidRPr="00A6285F">
        <w:rPr>
          <w:rFonts w:ascii="Times New Roman" w:hAnsi="Times New Roman" w:cs="Times New Roman"/>
          <w:color w:val="000000"/>
          <w:sz w:val="28"/>
          <w:szCs w:val="28"/>
        </w:rPr>
        <w:lastRenderedPageBreak/>
        <w:t xml:space="preserve">населенням, </w:t>
      </w:r>
      <w:proofErr w:type="gramStart"/>
      <w:r w:rsidRPr="00A6285F">
        <w:rPr>
          <w:rFonts w:ascii="Times New Roman" w:hAnsi="Times New Roman" w:cs="Times New Roman"/>
          <w:color w:val="000000"/>
          <w:sz w:val="28"/>
          <w:szCs w:val="28"/>
        </w:rPr>
        <w:t>а й</w:t>
      </w:r>
      <w:proofErr w:type="gramEnd"/>
      <w:r w:rsidRPr="00A6285F">
        <w:rPr>
          <w:rFonts w:ascii="Times New Roman" w:hAnsi="Times New Roman" w:cs="Times New Roman"/>
          <w:color w:val="000000"/>
          <w:sz w:val="28"/>
          <w:szCs w:val="28"/>
        </w:rPr>
        <w:t xml:space="preserve"> з позашкільною дозвіллєвою мережею, яка охоплювала виховним впл</w:t>
      </w:r>
      <w:r w:rsidRPr="00A6285F">
        <w:rPr>
          <w:rFonts w:ascii="Times New Roman" w:hAnsi="Times New Roman" w:cs="Times New Roman"/>
          <w:color w:val="000000"/>
          <w:sz w:val="28"/>
          <w:szCs w:val="28"/>
        </w:rPr>
        <w:t xml:space="preserve">ивом, передусім, учнів шкіл. </w:t>
      </w:r>
    </w:p>
    <w:p w:rsidR="00D723EB" w:rsidRPr="00A6285F" w:rsidRDefault="00A6285F">
      <w:pPr>
        <w:pStyle w:val="normal"/>
        <w:widowControl w:val="0"/>
        <w:pBdr>
          <w:top w:val="nil"/>
          <w:left w:val="nil"/>
          <w:bottom w:val="nil"/>
          <w:right w:val="nil"/>
          <w:between w:val="nil"/>
        </w:pBdr>
        <w:spacing w:before="100"/>
        <w:ind w:left="-24" w:right="-2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Аналіз літератури (М. Гнатюк, О. Добринська, О. Миронюк, І. Петрова, Е. Соколов, І. Тарасенко) дає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ідстави стверджувати, що однією з найпоширеніших у 60–90-ті рр. ХХ ст. форм організації дозвіллєвої діяльності молоді була клу</w:t>
      </w:r>
      <w:r w:rsidRPr="00A6285F">
        <w:rPr>
          <w:rFonts w:ascii="Times New Roman" w:hAnsi="Times New Roman" w:cs="Times New Roman"/>
          <w:color w:val="000000"/>
          <w:sz w:val="28"/>
          <w:szCs w:val="28"/>
        </w:rPr>
        <w:t xml:space="preserve">бна діяльність. Вивчаючи динаміку розвитку зазначеної форми дозвіллєвої роботи з молоддю,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ідкреслимо, що на початку досліджуваного періоду в організації клубної діяльності домінував формальний підхід. Саме поняття «клуб» розглядалося переважно як будинок,</w:t>
      </w:r>
      <w:r w:rsidRPr="00A6285F">
        <w:rPr>
          <w:rFonts w:ascii="Times New Roman" w:hAnsi="Times New Roman" w:cs="Times New Roman"/>
          <w:color w:val="000000"/>
          <w:sz w:val="28"/>
          <w:szCs w:val="28"/>
        </w:rPr>
        <w:t xml:space="preserve"> у якому організуються різноманітні дозвіллєві заходи, його синонімічним визначенням можна вважати Палац молоді. Клуби забезпечували потребу молоді у змістовному проведенні вільного часу як за допомогою масових (</w:t>
      </w:r>
      <w:proofErr w:type="gramStart"/>
      <w:r w:rsidRPr="00A6285F">
        <w:rPr>
          <w:rFonts w:ascii="Times New Roman" w:hAnsi="Times New Roman" w:cs="Times New Roman"/>
          <w:color w:val="000000"/>
          <w:sz w:val="28"/>
          <w:szCs w:val="28"/>
        </w:rPr>
        <w:t>свята</w:t>
      </w:r>
      <w:proofErr w:type="gramEnd"/>
      <w:r w:rsidRPr="00A6285F">
        <w:rPr>
          <w:rFonts w:ascii="Times New Roman" w:hAnsi="Times New Roman" w:cs="Times New Roman"/>
          <w:color w:val="000000"/>
          <w:sz w:val="28"/>
          <w:szCs w:val="28"/>
        </w:rPr>
        <w:t>, фестивалі, концерти, конкурси, творчі</w:t>
      </w:r>
      <w:r w:rsidRPr="00A6285F">
        <w:rPr>
          <w:rFonts w:ascii="Times New Roman" w:hAnsi="Times New Roman" w:cs="Times New Roman"/>
          <w:color w:val="000000"/>
          <w:sz w:val="28"/>
          <w:szCs w:val="28"/>
        </w:rPr>
        <w:t xml:space="preserve"> зустрічі), так і колективних (виховні заходи, круглі столи, семінари, диспути, обговорення) форм роботи. </w:t>
      </w:r>
    </w:p>
    <w:p w:rsidR="00D723EB" w:rsidRPr="00A6285F" w:rsidRDefault="00A6285F">
      <w:pPr>
        <w:pStyle w:val="normal"/>
        <w:widowControl w:val="0"/>
        <w:pBdr>
          <w:top w:val="nil"/>
          <w:left w:val="nil"/>
          <w:bottom w:val="nil"/>
          <w:right w:val="nil"/>
          <w:between w:val="nil"/>
        </w:pBdr>
        <w:spacing w:before="100"/>
        <w:ind w:left="-24" w:right="-2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Відзначимо, що ідею розвитку такої форми організації дозвілля молоді було започатковано </w:t>
      </w:r>
      <w:proofErr w:type="gramStart"/>
      <w:r w:rsidRPr="00A6285F">
        <w:rPr>
          <w:rFonts w:ascii="Times New Roman" w:hAnsi="Times New Roman" w:cs="Times New Roman"/>
          <w:color w:val="000000"/>
          <w:sz w:val="28"/>
          <w:szCs w:val="28"/>
        </w:rPr>
        <w:t>на</w:t>
      </w:r>
      <w:proofErr w:type="gramEnd"/>
      <w:r w:rsidRPr="00A6285F">
        <w:rPr>
          <w:rFonts w:ascii="Times New Roman" w:hAnsi="Times New Roman" w:cs="Times New Roman"/>
          <w:color w:val="000000"/>
          <w:sz w:val="28"/>
          <w:szCs w:val="28"/>
        </w:rPr>
        <w:t xml:space="preserve"> вітчизняних теренах ще у 20–30-ті рр. </w:t>
      </w:r>
      <w:proofErr w:type="gramStart"/>
      <w:r w:rsidRPr="00A6285F">
        <w:rPr>
          <w:rFonts w:ascii="Times New Roman" w:hAnsi="Times New Roman" w:cs="Times New Roman"/>
          <w:color w:val="000000"/>
          <w:sz w:val="28"/>
          <w:szCs w:val="28"/>
        </w:rPr>
        <w:t>ХХ ст., коли разом і</w:t>
      </w:r>
      <w:r w:rsidRPr="00A6285F">
        <w:rPr>
          <w:rFonts w:ascii="Times New Roman" w:hAnsi="Times New Roman" w:cs="Times New Roman"/>
          <w:color w:val="000000"/>
          <w:sz w:val="28"/>
          <w:szCs w:val="28"/>
        </w:rPr>
        <w:t>з проектами палаців і будинків культури для трудящих виникають задуми створення будинків юного пролетаря, палаців молоді, що, зважаючи на обмеженість економічних ресурсів молодої радянської держави, так і не були втілені, а їх відсутність було компенсовано</w:t>
      </w:r>
      <w:r w:rsidRPr="00A6285F">
        <w:rPr>
          <w:rFonts w:ascii="Times New Roman" w:hAnsi="Times New Roman" w:cs="Times New Roman"/>
          <w:color w:val="000000"/>
          <w:sz w:val="28"/>
          <w:szCs w:val="28"/>
        </w:rPr>
        <w:t xml:space="preserve"> завдяки розвитку такої основної форми роботи з молоддю, як юнацькі секції при будинках</w:t>
      </w:r>
      <w:proofErr w:type="gramEnd"/>
      <w:r w:rsidRPr="00A6285F">
        <w:rPr>
          <w:rFonts w:ascii="Times New Roman" w:hAnsi="Times New Roman" w:cs="Times New Roman"/>
          <w:color w:val="000000"/>
          <w:sz w:val="28"/>
          <w:szCs w:val="28"/>
        </w:rPr>
        <w:t xml:space="preserve"> і палацах культури </w:t>
      </w:r>
      <w:proofErr w:type="gramStart"/>
      <w:r w:rsidRPr="00A6285F">
        <w:rPr>
          <w:rFonts w:ascii="Times New Roman" w:hAnsi="Times New Roman" w:cs="Times New Roman"/>
          <w:color w:val="000000"/>
          <w:sz w:val="28"/>
          <w:szCs w:val="28"/>
        </w:rPr>
        <w:t>для</w:t>
      </w:r>
      <w:proofErr w:type="gramEnd"/>
      <w:r w:rsidRPr="00A6285F">
        <w:rPr>
          <w:rFonts w:ascii="Times New Roman" w:hAnsi="Times New Roman" w:cs="Times New Roman"/>
          <w:color w:val="000000"/>
          <w:sz w:val="28"/>
          <w:szCs w:val="28"/>
        </w:rPr>
        <w:t xml:space="preserve"> трудящих. </w:t>
      </w:r>
    </w:p>
    <w:p w:rsidR="00D723EB" w:rsidRPr="00A6285F" w:rsidRDefault="00A6285F">
      <w:pPr>
        <w:pStyle w:val="normal"/>
        <w:widowControl w:val="0"/>
        <w:pBdr>
          <w:top w:val="nil"/>
          <w:left w:val="nil"/>
          <w:bottom w:val="nil"/>
          <w:right w:val="nil"/>
          <w:between w:val="nil"/>
        </w:pBdr>
        <w:spacing w:before="96"/>
        <w:ind w:left="-24" w:right="-38" w:firstLine="734"/>
        <w:jc w:val="both"/>
        <w:rPr>
          <w:rFonts w:ascii="Times New Roman" w:hAnsi="Times New Roman" w:cs="Times New Roman"/>
          <w:color w:val="000000"/>
          <w:sz w:val="28"/>
          <w:szCs w:val="28"/>
        </w:rPr>
      </w:pP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іальні катаклізми другої третини ХХ ст. зумовили те, що повернення до проблеми створення клубів для молоді відбулося лише у 50–60-ті роки, коли проектування клубів здійснювалося як за принципом централізації (створення цілих культурних центрів), так і з</w:t>
      </w:r>
      <w:r w:rsidRPr="00A6285F">
        <w:rPr>
          <w:rFonts w:ascii="Times New Roman" w:hAnsi="Times New Roman" w:cs="Times New Roman"/>
          <w:color w:val="000000"/>
          <w:sz w:val="28"/>
          <w:szCs w:val="28"/>
        </w:rPr>
        <w:t xml:space="preserve">а принципом спеціалізації (розподіл установ культури за видами й контингентом обслуговування). За даними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ідників, з появою в 1956 р. клубу молоді Петроградської сторони в Ленінграді й Одеського клубу молоді почався активний рух молодіжних клубів на тер</w:t>
      </w:r>
      <w:r w:rsidRPr="00A6285F">
        <w:rPr>
          <w:rFonts w:ascii="Times New Roman" w:hAnsi="Times New Roman" w:cs="Times New Roman"/>
          <w:color w:val="000000"/>
          <w:sz w:val="28"/>
          <w:szCs w:val="28"/>
        </w:rPr>
        <w:t xml:space="preserve">енах Радянського союзу: виникли будинки молоді в Москві, Комсомольську-на-Амурі, Цілинограді, Донецьку, Ташкенті, Ленінграді, Кишиневі, Мінську, Свердловську, Владивостоці, Краснодоні, Благовє- </w:t>
      </w:r>
    </w:p>
    <w:p w:rsidR="00D723EB" w:rsidRPr="00A6285F" w:rsidRDefault="00A6285F">
      <w:pPr>
        <w:pStyle w:val="normal"/>
        <w:widowControl w:val="0"/>
        <w:pBdr>
          <w:top w:val="nil"/>
          <w:left w:val="nil"/>
          <w:bottom w:val="nil"/>
          <w:right w:val="nil"/>
          <w:between w:val="nil"/>
        </w:pBdr>
        <w:spacing w:before="182"/>
        <w:ind w:left="-24" w:right="-38"/>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lastRenderedPageBreak/>
        <w:t>щенську, Казані, Єревані [8, 49]. Починаючи з 60-х років, спостерігається розквіт діяльності молодіжних клубів, що розумілися як комплексні універсальні центри дозвіллєвої діяльності молоді, робота яких була спрямована на виконання державного замовлення що</w:t>
      </w:r>
      <w:r w:rsidRPr="00A6285F">
        <w:rPr>
          <w:rFonts w:ascii="Times New Roman" w:hAnsi="Times New Roman" w:cs="Times New Roman"/>
          <w:color w:val="000000"/>
          <w:sz w:val="28"/>
          <w:szCs w:val="28"/>
        </w:rPr>
        <w:t xml:space="preserve">до виховання культурної, ідеологічно </w:t>
      </w:r>
      <w:proofErr w:type="gramStart"/>
      <w:r w:rsidRPr="00A6285F">
        <w:rPr>
          <w:rFonts w:ascii="Times New Roman" w:hAnsi="Times New Roman" w:cs="Times New Roman"/>
          <w:color w:val="000000"/>
          <w:sz w:val="28"/>
          <w:szCs w:val="28"/>
        </w:rPr>
        <w:t>св</w:t>
      </w:r>
      <w:proofErr w:type="gramEnd"/>
      <w:r w:rsidRPr="00A6285F">
        <w:rPr>
          <w:rFonts w:ascii="Times New Roman" w:hAnsi="Times New Roman" w:cs="Times New Roman"/>
          <w:color w:val="000000"/>
          <w:sz w:val="28"/>
          <w:szCs w:val="28"/>
        </w:rPr>
        <w:t xml:space="preserve">ідомої, активної та ініціативної особистості. В обговоренні питань розвитку системи таких клубів завжди </w:t>
      </w:r>
      <w:proofErr w:type="gramStart"/>
      <w:r w:rsidRPr="00A6285F">
        <w:rPr>
          <w:rFonts w:ascii="Times New Roman" w:hAnsi="Times New Roman" w:cs="Times New Roman"/>
          <w:color w:val="000000"/>
          <w:sz w:val="28"/>
          <w:szCs w:val="28"/>
        </w:rPr>
        <w:t>йшлося, передусім, про необхідність забезпечення потужності матеріальної бази: від сільських клубів до міських па</w:t>
      </w:r>
      <w:r w:rsidRPr="00A6285F">
        <w:rPr>
          <w:rFonts w:ascii="Times New Roman" w:hAnsi="Times New Roman" w:cs="Times New Roman"/>
          <w:color w:val="000000"/>
          <w:sz w:val="28"/>
          <w:szCs w:val="28"/>
        </w:rPr>
        <w:t xml:space="preserve">лаців культури та творчості, від настільних ігор (шахи, шашки, теніс) до розгалуженої мережі національного телебачення, від звичайних спортивних майданчиків до грандіозних стадіонів [9, 63–64]. </w:t>
      </w:r>
      <w:proofErr w:type="gramEnd"/>
    </w:p>
    <w:p w:rsidR="00D723EB" w:rsidRPr="00A6285F" w:rsidRDefault="00A6285F">
      <w:pPr>
        <w:pStyle w:val="normal"/>
        <w:widowControl w:val="0"/>
        <w:pBdr>
          <w:top w:val="nil"/>
          <w:left w:val="nil"/>
          <w:bottom w:val="nil"/>
          <w:right w:val="nil"/>
          <w:between w:val="nil"/>
        </w:pBdr>
        <w:spacing w:before="100"/>
        <w:ind w:left="-24" w:right="-2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Зазначені дозвіллєві структури, робота яких широко розгорнула</w:t>
      </w:r>
      <w:r w:rsidRPr="00A6285F">
        <w:rPr>
          <w:rFonts w:ascii="Times New Roman" w:hAnsi="Times New Roman" w:cs="Times New Roman"/>
          <w:color w:val="000000"/>
          <w:sz w:val="28"/>
          <w:szCs w:val="28"/>
        </w:rPr>
        <w:t xml:space="preserve">сь у 60–70-х рр. ХХ ст. й тривала протягом усього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іджуваного періоду, у 80–90-х рр. майже не змінилися стиль та методи роботи згідно з новими соціокультурними умовами та запитами молоді, тому як альтернатива їм з’явилися нові клуби, діяльність молоді в</w:t>
      </w:r>
      <w:r w:rsidRPr="00A6285F">
        <w:rPr>
          <w:rFonts w:ascii="Times New Roman" w:hAnsi="Times New Roman" w:cs="Times New Roman"/>
          <w:color w:val="000000"/>
          <w:sz w:val="28"/>
          <w:szCs w:val="28"/>
        </w:rPr>
        <w:t xml:space="preserve"> яких була менш формалізованою. Такий клуб – це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іально-культурне об’єднання молоді для духовного розвитку, творчості й відпочинку, створене за державною та суспільною ініціативою. </w:t>
      </w:r>
    </w:p>
    <w:p w:rsidR="00D723EB" w:rsidRPr="00A6285F" w:rsidRDefault="00A6285F">
      <w:pPr>
        <w:pStyle w:val="normal"/>
        <w:widowControl w:val="0"/>
        <w:pBdr>
          <w:top w:val="nil"/>
          <w:left w:val="nil"/>
          <w:bottom w:val="nil"/>
          <w:right w:val="nil"/>
          <w:between w:val="nil"/>
        </w:pBdr>
        <w:spacing w:before="96"/>
        <w:ind w:left="-24" w:right="-3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Подібні клуби, часто маючи мінімальну фінансову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ідтримку держави, орган</w:t>
      </w:r>
      <w:r w:rsidRPr="00A6285F">
        <w:rPr>
          <w:rFonts w:ascii="Times New Roman" w:hAnsi="Times New Roman" w:cs="Times New Roman"/>
          <w:color w:val="000000"/>
          <w:sz w:val="28"/>
          <w:szCs w:val="28"/>
        </w:rPr>
        <w:t xml:space="preserve">ізовувалися за бажанням самої молоді й були більш гнучкими в пошуку неординарних форм і методів роботи, орієнтуючись при цьому на динамічні інтереси молодих людей.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 час проведення дозвілля в таких клубах молода людина підвищувала свій культурний та інте</w:t>
      </w:r>
      <w:r w:rsidRPr="00A6285F">
        <w:rPr>
          <w:rFonts w:ascii="Times New Roman" w:hAnsi="Times New Roman" w:cs="Times New Roman"/>
          <w:color w:val="000000"/>
          <w:sz w:val="28"/>
          <w:szCs w:val="28"/>
        </w:rPr>
        <w:t>лектуальний рівень, здобувала досвід творчої діяльності та неформального спілкування. Основною метою клубу стає виховання й самовиховання молоді на основі ініціативи, самодіяльності та творчого прояву здібностей кожної особистості. Завдання такої клубної р</w:t>
      </w:r>
      <w:r w:rsidRPr="00A6285F">
        <w:rPr>
          <w:rFonts w:ascii="Times New Roman" w:hAnsi="Times New Roman" w:cs="Times New Roman"/>
          <w:color w:val="000000"/>
          <w:sz w:val="28"/>
          <w:szCs w:val="28"/>
        </w:rPr>
        <w:t xml:space="preserve">оботи полягали в тому, щоб: організовувати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іально корисне дозвілля молодих людей, оперативно знаходити форми й застосовувати засоби культурно-масової роботи відповідно до їхніх інтересів і запитів, стимулювати суспільну активність особистості, залучати </w:t>
      </w:r>
      <w:r w:rsidRPr="00A6285F">
        <w:rPr>
          <w:rFonts w:ascii="Times New Roman" w:hAnsi="Times New Roman" w:cs="Times New Roman"/>
          <w:color w:val="000000"/>
          <w:sz w:val="28"/>
          <w:szCs w:val="28"/>
        </w:rPr>
        <w:t xml:space="preserve">до культурно-масової дозвіллєвої діяльності, розвивати </w:t>
      </w:r>
      <w:proofErr w:type="gramStart"/>
      <w:r w:rsidRPr="00A6285F">
        <w:rPr>
          <w:rFonts w:ascii="Times New Roman" w:hAnsi="Times New Roman" w:cs="Times New Roman"/>
          <w:color w:val="000000"/>
          <w:sz w:val="28"/>
          <w:szCs w:val="28"/>
        </w:rPr>
        <w:t>соц</w:t>
      </w:r>
      <w:proofErr w:type="gramEnd"/>
      <w:r w:rsidRPr="00A6285F">
        <w:rPr>
          <w:rFonts w:ascii="Times New Roman" w:hAnsi="Times New Roman" w:cs="Times New Roman"/>
          <w:color w:val="000000"/>
          <w:sz w:val="28"/>
          <w:szCs w:val="28"/>
        </w:rPr>
        <w:t xml:space="preserve">іально-культурну творчість, забезпечувати широке спілкування молоді в результаті спільної діяльності, сприяти культурному відпочинку й розвагам. </w:t>
      </w:r>
    </w:p>
    <w:p w:rsidR="00D723EB" w:rsidRPr="00A6285F" w:rsidRDefault="00A6285F">
      <w:pPr>
        <w:pStyle w:val="normal"/>
        <w:widowControl w:val="0"/>
        <w:pBdr>
          <w:top w:val="nil"/>
          <w:left w:val="nil"/>
          <w:bottom w:val="nil"/>
          <w:right w:val="nil"/>
          <w:between w:val="nil"/>
        </w:pBdr>
        <w:spacing w:before="96"/>
        <w:ind w:left="-24" w:right="-3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Найбільш відомими серед молодіжних клубів 80–90-х рр. були: клуб </w:t>
      </w:r>
      <w:r w:rsidRPr="00A6285F">
        <w:rPr>
          <w:rFonts w:ascii="Times New Roman" w:hAnsi="Times New Roman" w:cs="Times New Roman"/>
          <w:color w:val="000000"/>
          <w:sz w:val="28"/>
          <w:szCs w:val="28"/>
        </w:rPr>
        <w:lastRenderedPageBreak/>
        <w:t xml:space="preserve">студентської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існі (КСП) та клуб веселих і кмітливих (КВК), робота яких охопила, передусім, молодь, що навчалася у ВНЗ. Наприкінці ХХ ст. саме такі молодіжні клуби отримали поширення в Україн</w:t>
      </w:r>
      <w:r w:rsidRPr="00A6285F">
        <w:rPr>
          <w:rFonts w:ascii="Times New Roman" w:hAnsi="Times New Roman" w:cs="Times New Roman"/>
          <w:color w:val="000000"/>
          <w:sz w:val="28"/>
          <w:szCs w:val="28"/>
        </w:rPr>
        <w:t xml:space="preserve">і, оскільки в цей час потрібними стають гнучкі системи клубів, що не вимагали для оновлення й </w:t>
      </w:r>
    </w:p>
    <w:p w:rsidR="00D723EB" w:rsidRPr="00A6285F" w:rsidRDefault="00A6285F">
      <w:pPr>
        <w:pStyle w:val="normal"/>
        <w:widowControl w:val="0"/>
        <w:pBdr>
          <w:top w:val="nil"/>
          <w:left w:val="nil"/>
          <w:bottom w:val="nil"/>
          <w:right w:val="nil"/>
          <w:between w:val="nil"/>
        </w:pBdr>
        <w:spacing w:before="182"/>
        <w:ind w:left="-24" w:right="-33"/>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модернізації їх роботи колосальних ресурсних вкладень, і відповідали регіональним, віковим, національним особливостям, а також максимально повно враховували у власній діяльності реалії ринкових відносин, тоді, як масштабні клубні проекти майже згорнули </w:t>
      </w:r>
      <w:proofErr w:type="gramStart"/>
      <w:r w:rsidRPr="00A6285F">
        <w:rPr>
          <w:rFonts w:ascii="Times New Roman" w:hAnsi="Times New Roman" w:cs="Times New Roman"/>
          <w:color w:val="000000"/>
          <w:sz w:val="28"/>
          <w:szCs w:val="28"/>
        </w:rPr>
        <w:t>сво</w:t>
      </w:r>
      <w:r w:rsidRPr="00A6285F">
        <w:rPr>
          <w:rFonts w:ascii="Times New Roman" w:hAnsi="Times New Roman" w:cs="Times New Roman"/>
          <w:color w:val="000000"/>
          <w:sz w:val="28"/>
          <w:szCs w:val="28"/>
        </w:rPr>
        <w:t>ю</w:t>
      </w:r>
      <w:proofErr w:type="gramEnd"/>
      <w:r w:rsidRPr="00A6285F">
        <w:rPr>
          <w:rFonts w:ascii="Times New Roman" w:hAnsi="Times New Roman" w:cs="Times New Roman"/>
          <w:color w:val="000000"/>
          <w:sz w:val="28"/>
          <w:szCs w:val="28"/>
        </w:rPr>
        <w:t xml:space="preserve"> діяльність за браком фінансування. Тобто, основними осередками клубного руху поступово стали саме освітні заклади для молоді, на базі яких розгорнули свою діяльність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 xml:space="preserve">ізноманітні молодіжні клуби. </w:t>
      </w:r>
    </w:p>
    <w:p w:rsidR="00D723EB" w:rsidRPr="00A6285F" w:rsidRDefault="00A6285F">
      <w:pPr>
        <w:pStyle w:val="normal"/>
        <w:widowControl w:val="0"/>
        <w:pBdr>
          <w:top w:val="nil"/>
          <w:left w:val="nil"/>
          <w:bottom w:val="nil"/>
          <w:right w:val="nil"/>
          <w:between w:val="nil"/>
        </w:pBdr>
        <w:spacing w:before="100"/>
        <w:ind w:left="-24" w:right="-2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Аналізуючи питання організації молодіжного дозвілля 60–90</w:t>
      </w:r>
      <w:r w:rsidRPr="00A6285F">
        <w:rPr>
          <w:rFonts w:ascii="Times New Roman" w:hAnsi="Times New Roman" w:cs="Times New Roman"/>
          <w:color w:val="000000"/>
          <w:sz w:val="28"/>
          <w:szCs w:val="28"/>
        </w:rPr>
        <w:t>-х рр. ХХ ст., необхідно також зупинитися детальніше на таких відомих, випробуваних, дієвих і популярних формах організації вільного часу, як гуртки та об’єднання за інтересами. Зазначені форми вважаємо дійсно дієвими в роботі з молоддю, оскільки, за харак</w:t>
      </w:r>
      <w:r w:rsidRPr="00A6285F">
        <w:rPr>
          <w:rFonts w:ascii="Times New Roman" w:hAnsi="Times New Roman" w:cs="Times New Roman"/>
          <w:color w:val="000000"/>
          <w:sz w:val="28"/>
          <w:szCs w:val="28"/>
        </w:rPr>
        <w:t xml:space="preserve">теристикою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ідників, вони відповідають таким вимогам: автономність і самобутність життєдіяльності; наявність провідної ідеї, яка покладена в основу кожного об’єднання й визначає основні напрями його розвитку; відкритість дозвіллєвого об’єднання, яке пер</w:t>
      </w:r>
      <w:r w:rsidRPr="00A6285F">
        <w:rPr>
          <w:rFonts w:ascii="Times New Roman" w:hAnsi="Times New Roman" w:cs="Times New Roman"/>
          <w:color w:val="000000"/>
          <w:sz w:val="28"/>
          <w:szCs w:val="28"/>
        </w:rPr>
        <w:t xml:space="preserve">едбачає добровільність входження до нього, а також вільність виходу чи переходу в інший гурток; самоврядування, самоорганізація, самодіяльність; комфортний мікроклімат, стиль взаємин «на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івних», коли немає у звичному розумінні вихователів і вихованців, гр</w:t>
      </w:r>
      <w:r w:rsidRPr="00A6285F">
        <w:rPr>
          <w:rFonts w:ascii="Times New Roman" w:hAnsi="Times New Roman" w:cs="Times New Roman"/>
          <w:color w:val="000000"/>
          <w:sz w:val="28"/>
          <w:szCs w:val="28"/>
        </w:rPr>
        <w:t xml:space="preserve">омадських функціонерів і виконавців [10, 8–9]. </w:t>
      </w:r>
      <w:proofErr w:type="gramStart"/>
      <w:r w:rsidRPr="00A6285F">
        <w:rPr>
          <w:rFonts w:ascii="Times New Roman" w:hAnsi="Times New Roman" w:cs="Times New Roman"/>
          <w:color w:val="000000"/>
          <w:sz w:val="28"/>
          <w:szCs w:val="28"/>
        </w:rPr>
        <w:t xml:space="preserve">Важливою перевагою гуртків як альтернативи клубам, робота яких мала переважно масовий характер, виступали такі істотні риси їх діяльності, як порівняно невеликий кількісний склад, груповий характер взаємодії, </w:t>
      </w:r>
      <w:r w:rsidRPr="00A6285F">
        <w:rPr>
          <w:rFonts w:ascii="Times New Roman" w:hAnsi="Times New Roman" w:cs="Times New Roman"/>
          <w:color w:val="000000"/>
          <w:sz w:val="28"/>
          <w:szCs w:val="28"/>
        </w:rPr>
        <w:t xml:space="preserve">об’єднаність їх членів спільною метою й спільними інтересами, що забезпечувала їхню більш тісну згуртованість, розвиток товариських і дружніх відносин. </w:t>
      </w:r>
      <w:proofErr w:type="gramEnd"/>
    </w:p>
    <w:p w:rsidR="00D723EB" w:rsidRPr="00A6285F" w:rsidRDefault="00A6285F" w:rsidP="00A6285F">
      <w:pPr>
        <w:pStyle w:val="normal"/>
        <w:widowControl w:val="0"/>
        <w:pBdr>
          <w:top w:val="nil"/>
          <w:left w:val="nil"/>
          <w:bottom w:val="nil"/>
          <w:right w:val="nil"/>
          <w:between w:val="nil"/>
        </w:pBdr>
        <w:spacing w:before="100"/>
        <w:ind w:left="-24" w:right="-2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Напрями та методи роботи гуртків у нашій </w:t>
      </w:r>
      <w:proofErr w:type="gramStart"/>
      <w:r w:rsidRPr="00A6285F">
        <w:rPr>
          <w:rFonts w:ascii="Times New Roman" w:hAnsi="Times New Roman" w:cs="Times New Roman"/>
          <w:color w:val="000000"/>
          <w:sz w:val="28"/>
          <w:szCs w:val="28"/>
        </w:rPr>
        <w:t>країн</w:t>
      </w:r>
      <w:proofErr w:type="gramEnd"/>
      <w:r w:rsidRPr="00A6285F">
        <w:rPr>
          <w:rFonts w:ascii="Times New Roman" w:hAnsi="Times New Roman" w:cs="Times New Roman"/>
          <w:color w:val="000000"/>
          <w:sz w:val="28"/>
          <w:szCs w:val="28"/>
        </w:rPr>
        <w:t>і складались історично. У першій половині ХХ ст., коли ві</w:t>
      </w:r>
      <w:r w:rsidRPr="00A6285F">
        <w:rPr>
          <w:rFonts w:ascii="Times New Roman" w:hAnsi="Times New Roman" w:cs="Times New Roman"/>
          <w:color w:val="000000"/>
          <w:sz w:val="28"/>
          <w:szCs w:val="28"/>
        </w:rPr>
        <w:t>дбувалося становлення цієї форми організації дозвілля молоді, змі</w:t>
      </w:r>
      <w:proofErr w:type="gramStart"/>
      <w:r w:rsidRPr="00A6285F">
        <w:rPr>
          <w:rFonts w:ascii="Times New Roman" w:hAnsi="Times New Roman" w:cs="Times New Roman"/>
          <w:color w:val="000000"/>
          <w:sz w:val="28"/>
          <w:szCs w:val="28"/>
        </w:rPr>
        <w:t>ст</w:t>
      </w:r>
      <w:proofErr w:type="gramEnd"/>
      <w:r w:rsidRPr="00A6285F">
        <w:rPr>
          <w:rFonts w:ascii="Times New Roman" w:hAnsi="Times New Roman" w:cs="Times New Roman"/>
          <w:color w:val="000000"/>
          <w:sz w:val="28"/>
          <w:szCs w:val="28"/>
        </w:rPr>
        <w:t xml:space="preserve"> гурткової роботи був спрямований на підвищення загальноосвітнього та культурного рівня широких мас населення й реалізовувався за допомогою таких занять, як: просвітницькі лекції та </w:t>
      </w:r>
      <w:r w:rsidRPr="00A6285F">
        <w:rPr>
          <w:rFonts w:ascii="Times New Roman" w:hAnsi="Times New Roman" w:cs="Times New Roman"/>
          <w:color w:val="000000"/>
          <w:sz w:val="28"/>
          <w:szCs w:val="28"/>
        </w:rPr>
        <w:lastRenderedPageBreak/>
        <w:t xml:space="preserve">бесіди </w:t>
      </w:r>
      <w:r w:rsidRPr="00A6285F">
        <w:rPr>
          <w:rFonts w:ascii="Times New Roman" w:hAnsi="Times New Roman" w:cs="Times New Roman"/>
          <w:color w:val="000000"/>
          <w:sz w:val="28"/>
          <w:szCs w:val="28"/>
        </w:rPr>
        <w:t>з естетики, історії, природничих наук, що часто проводилися з використанням наочності та прогресивних на той час технічних засобів; заняття гуртків малювання, ліплення рукоділля, ручної праці; спі</w:t>
      </w:r>
      <w:proofErr w:type="gramStart"/>
      <w:r w:rsidRPr="00A6285F">
        <w:rPr>
          <w:rFonts w:ascii="Times New Roman" w:hAnsi="Times New Roman" w:cs="Times New Roman"/>
          <w:color w:val="000000"/>
          <w:sz w:val="28"/>
          <w:szCs w:val="28"/>
        </w:rPr>
        <w:t>ви в</w:t>
      </w:r>
      <w:proofErr w:type="gramEnd"/>
      <w:r w:rsidRPr="00A6285F">
        <w:rPr>
          <w:rFonts w:ascii="Times New Roman" w:hAnsi="Times New Roman" w:cs="Times New Roman"/>
          <w:color w:val="000000"/>
          <w:sz w:val="28"/>
          <w:szCs w:val="28"/>
        </w:rPr>
        <w:t xml:space="preserve"> хорі, музично-літературні вечори тощо.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ісля затверджен</w:t>
      </w:r>
      <w:r w:rsidRPr="00A6285F">
        <w:rPr>
          <w:rFonts w:ascii="Times New Roman" w:hAnsi="Times New Roman" w:cs="Times New Roman"/>
          <w:color w:val="000000"/>
          <w:sz w:val="28"/>
          <w:szCs w:val="28"/>
        </w:rPr>
        <w:t xml:space="preserve">ня 1917 року положення «Про єдину трудову школу» спрямованість гурткової роботи зазнала певних змін: зміст дозвіллєвої діяльності набув практичного характеру, робота гуртків сприяла </w:t>
      </w:r>
      <w:r w:rsidRPr="00A6285F">
        <w:rPr>
          <w:rFonts w:ascii="Times New Roman" w:hAnsi="Times New Roman" w:cs="Times New Roman"/>
          <w:color w:val="000000"/>
          <w:sz w:val="28"/>
          <w:szCs w:val="28"/>
        </w:rPr>
        <w:t>засвоєнню основних трудових умінь і навичок, оволодінню робочими спеціальностями, поступово фаховий характер гуртків замінився нескладною творчою працею [11, 19–20, 70]. У середин</w:t>
      </w:r>
      <w:r w:rsidRPr="00A6285F">
        <w:rPr>
          <w:rFonts w:ascii="Times New Roman" w:hAnsi="Times New Roman" w:cs="Times New Roman"/>
          <w:color w:val="000000"/>
          <w:sz w:val="28"/>
          <w:szCs w:val="28"/>
        </w:rPr>
        <w:t xml:space="preserve">і 20-х років ХХ ст. виникли перші позашкільні заклади – осередки гурткової діяльності, робота яких мала централізований комплексний характер і була спрямована на організацію дитячої творчості в галузі техніки, мистецтва, сільського господарства тощо. </w:t>
      </w:r>
    </w:p>
    <w:p w:rsidR="00D723EB" w:rsidRPr="00A6285F" w:rsidRDefault="00A6285F">
      <w:pPr>
        <w:pStyle w:val="normal"/>
        <w:widowControl w:val="0"/>
        <w:pBdr>
          <w:top w:val="nil"/>
          <w:left w:val="nil"/>
          <w:bottom w:val="nil"/>
          <w:right w:val="nil"/>
          <w:between w:val="nil"/>
        </w:pBdr>
        <w:spacing w:before="100"/>
        <w:ind w:left="-24" w:right="-2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Згодом у гуртках почали створюватися творчі колективи, дозвіллєва діяльність яких організовувалася з елементами вигадки, новизни. Робота </w:t>
      </w:r>
      <w:proofErr w:type="gramStart"/>
      <w:r w:rsidRPr="00A6285F">
        <w:rPr>
          <w:rFonts w:ascii="Times New Roman" w:hAnsi="Times New Roman" w:cs="Times New Roman"/>
          <w:color w:val="000000"/>
          <w:sz w:val="28"/>
          <w:szCs w:val="28"/>
        </w:rPr>
        <w:t>таких</w:t>
      </w:r>
      <w:proofErr w:type="gramEnd"/>
      <w:r w:rsidRPr="00A6285F">
        <w:rPr>
          <w:rFonts w:ascii="Times New Roman" w:hAnsi="Times New Roman" w:cs="Times New Roman"/>
          <w:color w:val="000000"/>
          <w:sz w:val="28"/>
          <w:szCs w:val="28"/>
        </w:rPr>
        <w:t xml:space="preserve"> гуртків була спрямована на отримання молоддю додаткових знань, виховання творчих якостей і розвиток художніх, нау</w:t>
      </w:r>
      <w:r w:rsidRPr="00A6285F">
        <w:rPr>
          <w:rFonts w:ascii="Times New Roman" w:hAnsi="Times New Roman" w:cs="Times New Roman"/>
          <w:color w:val="000000"/>
          <w:sz w:val="28"/>
          <w:szCs w:val="28"/>
        </w:rPr>
        <w:t xml:space="preserve">ково-дослідних, організаторських здібностей, умінь і навичок. </w:t>
      </w:r>
    </w:p>
    <w:p w:rsidR="00D723EB" w:rsidRPr="00A6285F" w:rsidRDefault="00A6285F">
      <w:pPr>
        <w:pStyle w:val="normal"/>
        <w:widowControl w:val="0"/>
        <w:pBdr>
          <w:top w:val="nil"/>
          <w:left w:val="nil"/>
          <w:bottom w:val="nil"/>
          <w:right w:val="nil"/>
          <w:between w:val="nil"/>
        </w:pBdr>
        <w:spacing w:before="96"/>
        <w:ind w:left="-24" w:right="-2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Найбільшого поширення в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іджуваний нами період набули гуртки молодіжної творчості, професійно-предметні гуртки, гуртки прикладних навичок і вмінь студентської молоді, науково-дослідницькі гу</w:t>
      </w:r>
      <w:r w:rsidRPr="00A6285F">
        <w:rPr>
          <w:rFonts w:ascii="Times New Roman" w:hAnsi="Times New Roman" w:cs="Times New Roman"/>
          <w:color w:val="000000"/>
          <w:sz w:val="28"/>
          <w:szCs w:val="28"/>
        </w:rPr>
        <w:t xml:space="preserve">ртки. </w:t>
      </w:r>
    </w:p>
    <w:p w:rsidR="00D723EB" w:rsidRPr="00A6285F" w:rsidRDefault="00A6285F">
      <w:pPr>
        <w:pStyle w:val="normal"/>
        <w:widowControl w:val="0"/>
        <w:pBdr>
          <w:top w:val="nil"/>
          <w:left w:val="nil"/>
          <w:bottom w:val="nil"/>
          <w:right w:val="nil"/>
          <w:between w:val="nil"/>
        </w:pBdr>
        <w:spacing w:before="96"/>
        <w:ind w:left="-24" w:right="-28" w:firstLine="734"/>
        <w:jc w:val="both"/>
        <w:rPr>
          <w:rFonts w:ascii="Times New Roman" w:hAnsi="Times New Roman" w:cs="Times New Roman"/>
          <w:color w:val="000000"/>
          <w:sz w:val="28"/>
          <w:szCs w:val="28"/>
        </w:rPr>
      </w:pPr>
      <w:proofErr w:type="gramStart"/>
      <w:r w:rsidRPr="00A6285F">
        <w:rPr>
          <w:rFonts w:ascii="Times New Roman" w:hAnsi="Times New Roman" w:cs="Times New Roman"/>
          <w:color w:val="000000"/>
          <w:sz w:val="28"/>
          <w:szCs w:val="28"/>
        </w:rPr>
        <w:t>Ц</w:t>
      </w:r>
      <w:proofErr w:type="gramEnd"/>
      <w:r w:rsidRPr="00A6285F">
        <w:rPr>
          <w:rFonts w:ascii="Times New Roman" w:hAnsi="Times New Roman" w:cs="Times New Roman"/>
          <w:color w:val="000000"/>
          <w:sz w:val="28"/>
          <w:szCs w:val="28"/>
        </w:rPr>
        <w:t xml:space="preserve">ікаво, що в 60 – 90-х рр. ХХ ст. актуалізувалася роль в організації вільного часу молоді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 xml:space="preserve">ізних науково-просвітницьких структур – бібліотек, музеїв, парків культури й відпочинку. Досвід </w:t>
      </w:r>
      <w:proofErr w:type="gramStart"/>
      <w:r w:rsidRPr="00A6285F">
        <w:rPr>
          <w:rFonts w:ascii="Times New Roman" w:hAnsi="Times New Roman" w:cs="Times New Roman"/>
          <w:color w:val="000000"/>
          <w:sz w:val="28"/>
          <w:szCs w:val="28"/>
        </w:rPr>
        <w:t>д</w:t>
      </w:r>
      <w:proofErr w:type="gramEnd"/>
      <w:r w:rsidRPr="00A6285F">
        <w:rPr>
          <w:rFonts w:ascii="Times New Roman" w:hAnsi="Times New Roman" w:cs="Times New Roman"/>
          <w:color w:val="000000"/>
          <w:sz w:val="28"/>
          <w:szCs w:val="28"/>
        </w:rPr>
        <w:t>іяльності бібліотек (районних, міських, обласних) з організац</w:t>
      </w:r>
      <w:r w:rsidRPr="00A6285F">
        <w:rPr>
          <w:rFonts w:ascii="Times New Roman" w:hAnsi="Times New Roman" w:cs="Times New Roman"/>
          <w:color w:val="000000"/>
          <w:sz w:val="28"/>
          <w:szCs w:val="28"/>
        </w:rPr>
        <w:t xml:space="preserve">ії молодіжного дозвілля був досить різноманітним. Серед форм роботи з молоддю </w:t>
      </w:r>
      <w:proofErr w:type="gramStart"/>
      <w:r w:rsidRPr="00A6285F">
        <w:rPr>
          <w:rFonts w:ascii="Times New Roman" w:hAnsi="Times New Roman" w:cs="Times New Roman"/>
          <w:color w:val="000000"/>
          <w:sz w:val="28"/>
          <w:szCs w:val="28"/>
        </w:rPr>
        <w:t>в б</w:t>
      </w:r>
      <w:proofErr w:type="gramEnd"/>
      <w:r w:rsidRPr="00A6285F">
        <w:rPr>
          <w:rFonts w:ascii="Times New Roman" w:hAnsi="Times New Roman" w:cs="Times New Roman"/>
          <w:color w:val="000000"/>
          <w:sz w:val="28"/>
          <w:szCs w:val="28"/>
        </w:rPr>
        <w:t>ібліотеках були масові (лекції, тематичні вечори; дні інформації; книжкові виставки; дні фахівця; виставки художників, виставки рукоділля, молодіжної культури) та групові (зас</w:t>
      </w:r>
      <w:r w:rsidRPr="00A6285F">
        <w:rPr>
          <w:rFonts w:ascii="Times New Roman" w:hAnsi="Times New Roman" w:cs="Times New Roman"/>
          <w:color w:val="000000"/>
          <w:sz w:val="28"/>
          <w:szCs w:val="28"/>
        </w:rPr>
        <w:t xml:space="preserve">ідання творчих об’єднань; семінари, творчі зустрічі). </w:t>
      </w:r>
      <w:proofErr w:type="gramStart"/>
      <w:r w:rsidRPr="00A6285F">
        <w:rPr>
          <w:rFonts w:ascii="Times New Roman" w:hAnsi="Times New Roman" w:cs="Times New Roman"/>
          <w:color w:val="000000"/>
          <w:sz w:val="28"/>
          <w:szCs w:val="28"/>
        </w:rPr>
        <w:t>Найбільш поширеними формами роботи з молоддю в музеях були: екскурсії, лекції, бесіди, зустрічі з цікавими людьми, консультації музейних працівників, заняття у фондах музеїв як колективні, так і індивід</w:t>
      </w:r>
      <w:r w:rsidRPr="00A6285F">
        <w:rPr>
          <w:rFonts w:ascii="Times New Roman" w:hAnsi="Times New Roman" w:cs="Times New Roman"/>
          <w:color w:val="000000"/>
          <w:sz w:val="28"/>
          <w:szCs w:val="28"/>
        </w:rPr>
        <w:t>уальні, робота клубів і гуртків при музеях, а також просвітницько-популяризаторські акції: виїзні уроки, бесіди, зустрічі, дні музею в школах, організац</w:t>
      </w:r>
      <w:proofErr w:type="gramEnd"/>
      <w:r w:rsidRPr="00A6285F">
        <w:rPr>
          <w:rFonts w:ascii="Times New Roman" w:hAnsi="Times New Roman" w:cs="Times New Roman"/>
          <w:color w:val="000000"/>
          <w:sz w:val="28"/>
          <w:szCs w:val="28"/>
        </w:rPr>
        <w:t xml:space="preserve">ія пересувних виставок; </w:t>
      </w:r>
      <w:r w:rsidRPr="00A6285F">
        <w:rPr>
          <w:rFonts w:ascii="Times New Roman" w:hAnsi="Times New Roman" w:cs="Times New Roman"/>
          <w:color w:val="000000"/>
          <w:sz w:val="28"/>
          <w:szCs w:val="28"/>
        </w:rPr>
        <w:lastRenderedPageBreak/>
        <w:t xml:space="preserve">читання лекцій, організація конкурсів </w:t>
      </w:r>
      <w:proofErr w:type="gramStart"/>
      <w:r w:rsidRPr="00A6285F">
        <w:rPr>
          <w:rFonts w:ascii="Times New Roman" w:hAnsi="Times New Roman" w:cs="Times New Roman"/>
          <w:color w:val="000000"/>
          <w:sz w:val="28"/>
          <w:szCs w:val="28"/>
        </w:rPr>
        <w:t>в</w:t>
      </w:r>
      <w:proofErr w:type="gramEnd"/>
      <w:r w:rsidRPr="00A6285F">
        <w:rPr>
          <w:rFonts w:ascii="Times New Roman" w:hAnsi="Times New Roman" w:cs="Times New Roman"/>
          <w:color w:val="000000"/>
          <w:sz w:val="28"/>
          <w:szCs w:val="28"/>
        </w:rPr>
        <w:t xml:space="preserve">ікторин. </w:t>
      </w:r>
    </w:p>
    <w:p w:rsidR="00D723EB" w:rsidRPr="00A6285F" w:rsidRDefault="00A6285F">
      <w:pPr>
        <w:pStyle w:val="normal"/>
        <w:widowControl w:val="0"/>
        <w:pBdr>
          <w:top w:val="nil"/>
          <w:left w:val="nil"/>
          <w:bottom w:val="nil"/>
          <w:right w:val="nil"/>
          <w:between w:val="nil"/>
        </w:pBdr>
        <w:spacing w:before="100"/>
        <w:ind w:left="-24" w:right="-23" w:firstLine="734"/>
        <w:jc w:val="both"/>
        <w:rPr>
          <w:rFonts w:ascii="Times New Roman" w:hAnsi="Times New Roman" w:cs="Times New Roman"/>
          <w:color w:val="000000"/>
          <w:sz w:val="28"/>
          <w:szCs w:val="28"/>
        </w:rPr>
      </w:pPr>
      <w:r w:rsidRPr="00A6285F">
        <w:rPr>
          <w:rFonts w:ascii="Times New Roman" w:hAnsi="Times New Roman" w:cs="Times New Roman"/>
          <w:b/>
          <w:color w:val="000000"/>
          <w:sz w:val="28"/>
          <w:szCs w:val="28"/>
        </w:rPr>
        <w:t>Висновки</w:t>
      </w:r>
      <w:r w:rsidRPr="00A6285F">
        <w:rPr>
          <w:rFonts w:ascii="Times New Roman" w:hAnsi="Times New Roman" w:cs="Times New Roman"/>
          <w:color w:val="000000"/>
          <w:sz w:val="28"/>
          <w:szCs w:val="28"/>
        </w:rPr>
        <w:t xml:space="preserve">. У цілому ж, відзначимо, що протягом </w:t>
      </w:r>
      <w:proofErr w:type="gramStart"/>
      <w:r w:rsidRPr="00A6285F">
        <w:rPr>
          <w:rFonts w:ascii="Times New Roman" w:hAnsi="Times New Roman" w:cs="Times New Roman"/>
          <w:color w:val="000000"/>
          <w:sz w:val="28"/>
          <w:szCs w:val="28"/>
        </w:rPr>
        <w:t>досл</w:t>
      </w:r>
      <w:proofErr w:type="gramEnd"/>
      <w:r w:rsidRPr="00A6285F">
        <w:rPr>
          <w:rFonts w:ascii="Times New Roman" w:hAnsi="Times New Roman" w:cs="Times New Roman"/>
          <w:color w:val="000000"/>
          <w:sz w:val="28"/>
          <w:szCs w:val="28"/>
        </w:rPr>
        <w:t>іджуваного періоду відбувалася трансформація методів і форм дозвіллєвої діяльності молоді від більш формалізованих, ідеологізованих, централізованих до більш гнучких, чутливих до інтересів молоді, побудованих на пр</w:t>
      </w:r>
      <w:r w:rsidRPr="00A6285F">
        <w:rPr>
          <w:rFonts w:ascii="Times New Roman" w:hAnsi="Times New Roman" w:cs="Times New Roman"/>
          <w:color w:val="000000"/>
          <w:sz w:val="28"/>
          <w:szCs w:val="28"/>
        </w:rPr>
        <w:t xml:space="preserve">инципах самокерування. У цей час було накопичено досвід організації дозвіллєвої діяльності з молоддю в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ізних соціальних інститутах: клубах, палацах творчості, домах культури, бібліотеках, музеях, а також закладах вищої освіти, що в питаннях організації ро</w:t>
      </w:r>
      <w:r w:rsidRPr="00A6285F">
        <w:rPr>
          <w:rFonts w:ascii="Times New Roman" w:hAnsi="Times New Roman" w:cs="Times New Roman"/>
          <w:color w:val="000000"/>
          <w:sz w:val="28"/>
          <w:szCs w:val="28"/>
        </w:rPr>
        <w:t xml:space="preserve">боти з молоддю здатні були конкурувати з осередками культури й позашкільними закладами. </w:t>
      </w:r>
    </w:p>
    <w:p w:rsidR="00D723EB" w:rsidRPr="00A6285F" w:rsidRDefault="00A6285F">
      <w:pPr>
        <w:pStyle w:val="normal"/>
        <w:widowControl w:val="0"/>
        <w:pBdr>
          <w:top w:val="nil"/>
          <w:left w:val="nil"/>
          <w:bottom w:val="nil"/>
          <w:right w:val="nil"/>
          <w:between w:val="nil"/>
        </w:pBdr>
        <w:spacing w:before="182"/>
        <w:ind w:left="-24" w:right="-23"/>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Дозвіллєва діяльність базувалася на чітко визначеній методичній основі, вибі</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 xml:space="preserve"> методів і прийомів залежав від змісту організації дозвілля та взагалі від спрямованості діяльності закладів культури й освіти. </w:t>
      </w:r>
    </w:p>
    <w:p w:rsidR="00D723EB" w:rsidRPr="00A6285F" w:rsidRDefault="00A6285F">
      <w:pPr>
        <w:pStyle w:val="normal"/>
        <w:widowControl w:val="0"/>
        <w:pBdr>
          <w:top w:val="nil"/>
          <w:left w:val="nil"/>
          <w:bottom w:val="nil"/>
          <w:right w:val="nil"/>
          <w:between w:val="nil"/>
        </w:pBdr>
        <w:spacing w:before="96"/>
        <w:ind w:left="-24" w:right="-23"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Значний інтерес сьогодні становить поглиблене вивчення здобутого у 60–90-ті рр. ХХ ст. практично-методичного досвіду організації клубного руху молоді та гурткової роботи, що забезпечували </w:t>
      </w:r>
      <w:proofErr w:type="gramStart"/>
      <w:r w:rsidRPr="00A6285F">
        <w:rPr>
          <w:rFonts w:ascii="Times New Roman" w:hAnsi="Times New Roman" w:cs="Times New Roman"/>
          <w:color w:val="000000"/>
          <w:sz w:val="28"/>
          <w:szCs w:val="28"/>
        </w:rPr>
        <w:t>п</w:t>
      </w:r>
      <w:proofErr w:type="gramEnd"/>
      <w:r w:rsidRPr="00A6285F">
        <w:rPr>
          <w:rFonts w:ascii="Times New Roman" w:hAnsi="Times New Roman" w:cs="Times New Roman"/>
          <w:color w:val="000000"/>
          <w:sz w:val="28"/>
          <w:szCs w:val="28"/>
        </w:rPr>
        <w:t>ідвищення культурного й інтелектуального рівня молоді, здобуття нав</w:t>
      </w:r>
      <w:r w:rsidRPr="00A6285F">
        <w:rPr>
          <w:rFonts w:ascii="Times New Roman" w:hAnsi="Times New Roman" w:cs="Times New Roman"/>
          <w:color w:val="000000"/>
          <w:sz w:val="28"/>
          <w:szCs w:val="28"/>
        </w:rPr>
        <w:t xml:space="preserve">ичок творчої діяльності та неформального спілкування, стимулювали ініціативу молодих людей, спрямовуючи її в соціально позитивному напрямі. </w:t>
      </w:r>
    </w:p>
    <w:p w:rsidR="00A6285F" w:rsidRDefault="00A6285F">
      <w:pPr>
        <w:pStyle w:val="normal"/>
        <w:widowControl w:val="0"/>
        <w:pBdr>
          <w:top w:val="nil"/>
          <w:left w:val="nil"/>
          <w:bottom w:val="nil"/>
          <w:right w:val="nil"/>
          <w:between w:val="nil"/>
        </w:pBdr>
        <w:spacing w:before="96"/>
        <w:ind w:left="-24" w:right="-38"/>
        <w:jc w:val="center"/>
        <w:rPr>
          <w:rFonts w:ascii="Times New Roman" w:hAnsi="Times New Roman" w:cs="Times New Roman"/>
          <w:b/>
          <w:color w:val="000000"/>
          <w:sz w:val="28"/>
          <w:szCs w:val="28"/>
          <w:lang w:val="uk-UA"/>
        </w:rPr>
      </w:pPr>
      <w:r w:rsidRPr="00A6285F">
        <w:rPr>
          <w:rFonts w:ascii="Times New Roman" w:hAnsi="Times New Roman" w:cs="Times New Roman"/>
          <w:b/>
          <w:color w:val="000000"/>
          <w:sz w:val="28"/>
          <w:szCs w:val="28"/>
        </w:rPr>
        <w:t>ЛІТЕРАТУРА</w:t>
      </w:r>
    </w:p>
    <w:p w:rsidR="00D723EB" w:rsidRPr="00A6285F" w:rsidRDefault="00A6285F" w:rsidP="00A6285F">
      <w:pPr>
        <w:pStyle w:val="normal"/>
        <w:widowControl w:val="0"/>
        <w:pBdr>
          <w:top w:val="nil"/>
          <w:left w:val="nil"/>
          <w:bottom w:val="nil"/>
          <w:right w:val="nil"/>
          <w:between w:val="nil"/>
        </w:pBdr>
        <w:spacing w:before="96"/>
        <w:ind w:left="-24" w:right="-38"/>
        <w:jc w:val="both"/>
        <w:rPr>
          <w:rFonts w:ascii="Times New Roman" w:hAnsi="Times New Roman" w:cs="Times New Roman"/>
          <w:color w:val="000000"/>
          <w:sz w:val="28"/>
          <w:szCs w:val="28"/>
        </w:rPr>
      </w:pPr>
      <w:r w:rsidRPr="00A6285F">
        <w:rPr>
          <w:rFonts w:ascii="Times New Roman" w:hAnsi="Times New Roman" w:cs="Times New Roman"/>
          <w:b/>
          <w:color w:val="000000"/>
          <w:sz w:val="28"/>
          <w:szCs w:val="28"/>
          <w:lang w:val="uk-UA"/>
        </w:rPr>
        <w:t xml:space="preserve"> </w:t>
      </w:r>
      <w:r w:rsidRPr="00A6285F">
        <w:rPr>
          <w:rFonts w:ascii="Times New Roman" w:hAnsi="Times New Roman" w:cs="Times New Roman"/>
          <w:color w:val="000000"/>
          <w:sz w:val="28"/>
          <w:szCs w:val="28"/>
          <w:lang w:val="uk-UA"/>
        </w:rPr>
        <w:t xml:space="preserve">1. Щерба Г. І. Організація дозвілля відпочинку як складова молодіжної політики в Україні / Г. І. Щерба, </w:t>
      </w:r>
      <w:r w:rsidRPr="00A6285F">
        <w:rPr>
          <w:rFonts w:ascii="Times New Roman" w:hAnsi="Times New Roman" w:cs="Times New Roman"/>
          <w:color w:val="000000"/>
          <w:sz w:val="28"/>
          <w:szCs w:val="28"/>
          <w:lang w:val="uk-UA"/>
        </w:rPr>
        <w:t>Р. В. Яремкевич // Молодіжна політика: проблеми і перспективи : [зб. мат. І</w:t>
      </w:r>
      <w:r w:rsidRPr="00A6285F">
        <w:rPr>
          <w:rFonts w:ascii="Times New Roman" w:hAnsi="Times New Roman" w:cs="Times New Roman"/>
          <w:color w:val="000000"/>
          <w:sz w:val="28"/>
          <w:szCs w:val="28"/>
        </w:rPr>
        <w:t>V</w:t>
      </w:r>
      <w:r w:rsidRPr="00A6285F">
        <w:rPr>
          <w:rFonts w:ascii="Times New Roman" w:hAnsi="Times New Roman" w:cs="Times New Roman"/>
          <w:color w:val="000000"/>
          <w:sz w:val="28"/>
          <w:szCs w:val="28"/>
          <w:lang w:val="uk-UA"/>
        </w:rPr>
        <w:t xml:space="preserve"> Міжнар. наук-практ. конф. </w:t>
      </w:r>
      <w:r w:rsidRPr="00A6285F">
        <w:rPr>
          <w:rFonts w:ascii="Times New Roman" w:hAnsi="Times New Roman" w:cs="Times New Roman"/>
          <w:color w:val="000000"/>
          <w:sz w:val="28"/>
          <w:szCs w:val="28"/>
        </w:rPr>
        <w:t xml:space="preserve">10–11 травня 2007 р.]. – Дрогобич, 2007. – С. 40–45. </w:t>
      </w:r>
    </w:p>
    <w:p w:rsidR="00D723EB" w:rsidRPr="00A6285F" w:rsidRDefault="00A6285F">
      <w:pPr>
        <w:pStyle w:val="normal"/>
        <w:widowControl w:val="0"/>
        <w:pBdr>
          <w:top w:val="nil"/>
          <w:left w:val="nil"/>
          <w:bottom w:val="nil"/>
          <w:right w:val="nil"/>
          <w:between w:val="nil"/>
        </w:pBdr>
        <w:spacing w:before="52"/>
        <w:ind w:left="-24" w:right="-33" w:firstLine="734"/>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2. Иванов И. П. Энциклопедия коллективных творческих дел / И. П. Иванов. – М., 1999. – 122 с. </w:t>
      </w:r>
    </w:p>
    <w:p w:rsidR="00D723EB" w:rsidRPr="00A6285F" w:rsidRDefault="00A6285F">
      <w:pPr>
        <w:pStyle w:val="normal"/>
        <w:widowControl w:val="0"/>
        <w:pBdr>
          <w:top w:val="nil"/>
          <w:left w:val="nil"/>
          <w:bottom w:val="nil"/>
          <w:right w:val="nil"/>
          <w:between w:val="nil"/>
        </w:pBdr>
        <w:spacing w:before="52"/>
        <w:ind w:left="-24" w:right="-28" w:firstLine="734"/>
        <w:rPr>
          <w:rFonts w:ascii="Times New Roman" w:hAnsi="Times New Roman" w:cs="Times New Roman"/>
          <w:color w:val="000000"/>
          <w:sz w:val="28"/>
          <w:szCs w:val="28"/>
        </w:rPr>
      </w:pPr>
      <w:r w:rsidRPr="00A6285F">
        <w:rPr>
          <w:rFonts w:ascii="Times New Roman" w:hAnsi="Times New Roman" w:cs="Times New Roman"/>
          <w:color w:val="000000"/>
          <w:sz w:val="28"/>
          <w:szCs w:val="28"/>
        </w:rPr>
        <w:t>3. Картотека коллективных и познавательных ролевых игр школьников // Игры. – Вып. 1. – Челябинск</w:t>
      </w:r>
      <w:proofErr w:type="gramStart"/>
      <w:r w:rsidRPr="00A6285F">
        <w:rPr>
          <w:rFonts w:ascii="Times New Roman" w:hAnsi="Times New Roman" w:cs="Times New Roman"/>
          <w:color w:val="000000"/>
          <w:sz w:val="28"/>
          <w:szCs w:val="28"/>
        </w:rPr>
        <w:t xml:space="preserve"> :</w:t>
      </w:r>
      <w:proofErr w:type="gramEnd"/>
      <w:r w:rsidRPr="00A6285F">
        <w:rPr>
          <w:rFonts w:ascii="Times New Roman" w:hAnsi="Times New Roman" w:cs="Times New Roman"/>
          <w:color w:val="000000"/>
          <w:sz w:val="28"/>
          <w:szCs w:val="28"/>
        </w:rPr>
        <w:t xml:space="preserve"> ЧГПИ, 1992. – С. 30–109. </w:t>
      </w:r>
    </w:p>
    <w:p w:rsidR="00D723EB" w:rsidRPr="00A6285F" w:rsidRDefault="00A6285F">
      <w:pPr>
        <w:pStyle w:val="normal"/>
        <w:widowControl w:val="0"/>
        <w:pBdr>
          <w:top w:val="nil"/>
          <w:left w:val="nil"/>
          <w:bottom w:val="nil"/>
          <w:right w:val="nil"/>
          <w:between w:val="nil"/>
        </w:pBdr>
        <w:spacing w:before="52"/>
        <w:ind w:left="-24" w:right="-28" w:firstLine="734"/>
        <w:rPr>
          <w:rFonts w:ascii="Times New Roman" w:hAnsi="Times New Roman" w:cs="Times New Roman"/>
          <w:color w:val="000000"/>
          <w:sz w:val="28"/>
          <w:szCs w:val="28"/>
        </w:rPr>
      </w:pPr>
      <w:r w:rsidRPr="00A6285F">
        <w:rPr>
          <w:rFonts w:ascii="Times New Roman" w:hAnsi="Times New Roman" w:cs="Times New Roman"/>
          <w:color w:val="000000"/>
          <w:sz w:val="28"/>
          <w:szCs w:val="28"/>
        </w:rPr>
        <w:t>4. Самоукина Н. В. Игры в школе и дома</w:t>
      </w:r>
      <w:proofErr w:type="gramStart"/>
      <w:r w:rsidRPr="00A6285F">
        <w:rPr>
          <w:rFonts w:ascii="Times New Roman" w:hAnsi="Times New Roman" w:cs="Times New Roman"/>
          <w:color w:val="000000"/>
          <w:sz w:val="28"/>
          <w:szCs w:val="28"/>
        </w:rPr>
        <w:t xml:space="preserve"> :</w:t>
      </w:r>
      <w:proofErr w:type="gramEnd"/>
      <w:r w:rsidRPr="00A6285F">
        <w:rPr>
          <w:rFonts w:ascii="Times New Roman" w:hAnsi="Times New Roman" w:cs="Times New Roman"/>
          <w:color w:val="000000"/>
          <w:sz w:val="28"/>
          <w:szCs w:val="28"/>
        </w:rPr>
        <w:t xml:space="preserve"> психотехнические упражнения и коррекционные программы / Н. В. Самоукина. – М.</w:t>
      </w:r>
      <w:proofErr w:type="gramStart"/>
      <w:r w:rsidRPr="00A6285F">
        <w:rPr>
          <w:rFonts w:ascii="Times New Roman" w:hAnsi="Times New Roman" w:cs="Times New Roman"/>
          <w:color w:val="000000"/>
          <w:sz w:val="28"/>
          <w:szCs w:val="28"/>
        </w:rPr>
        <w:t xml:space="preserve"> :</w:t>
      </w:r>
      <w:proofErr w:type="gramEnd"/>
      <w:r w:rsidRPr="00A6285F">
        <w:rPr>
          <w:rFonts w:ascii="Times New Roman" w:hAnsi="Times New Roman" w:cs="Times New Roman"/>
          <w:color w:val="000000"/>
          <w:sz w:val="28"/>
          <w:szCs w:val="28"/>
        </w:rPr>
        <w:t xml:space="preserve"> Новая школ</w:t>
      </w:r>
      <w:r w:rsidRPr="00A6285F">
        <w:rPr>
          <w:rFonts w:ascii="Times New Roman" w:hAnsi="Times New Roman" w:cs="Times New Roman"/>
          <w:color w:val="000000"/>
          <w:sz w:val="28"/>
          <w:szCs w:val="28"/>
        </w:rPr>
        <w:t xml:space="preserve">а, 1993. – 144 с. </w:t>
      </w:r>
    </w:p>
    <w:p w:rsidR="00D723EB" w:rsidRPr="00A6285F" w:rsidRDefault="00A6285F">
      <w:pPr>
        <w:pStyle w:val="normal"/>
        <w:widowControl w:val="0"/>
        <w:pBdr>
          <w:top w:val="nil"/>
          <w:left w:val="nil"/>
          <w:bottom w:val="nil"/>
          <w:right w:val="nil"/>
          <w:between w:val="nil"/>
        </w:pBdr>
        <w:spacing w:before="52"/>
        <w:ind w:left="-24" w:right="-23" w:firstLine="734"/>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5. Платов В. Я. Деловые игры: разработка, организация, проведение / В. Я. Платов. – М., 1991. – 191 с. </w:t>
      </w:r>
    </w:p>
    <w:p w:rsidR="00D723EB" w:rsidRPr="00A6285F" w:rsidRDefault="00A6285F">
      <w:pPr>
        <w:pStyle w:val="normal"/>
        <w:widowControl w:val="0"/>
        <w:pBdr>
          <w:top w:val="nil"/>
          <w:left w:val="nil"/>
          <w:bottom w:val="nil"/>
          <w:right w:val="nil"/>
          <w:between w:val="nil"/>
        </w:pBdr>
        <w:spacing w:before="52"/>
        <w:ind w:left="-24" w:right="-28" w:firstLine="734"/>
        <w:jc w:val="both"/>
        <w:rPr>
          <w:rFonts w:ascii="Times New Roman" w:hAnsi="Times New Roman" w:cs="Times New Roman"/>
          <w:color w:val="000000"/>
          <w:sz w:val="28"/>
          <w:szCs w:val="28"/>
        </w:rPr>
      </w:pPr>
      <w:r w:rsidRPr="00A6285F">
        <w:rPr>
          <w:rFonts w:ascii="Times New Roman" w:hAnsi="Times New Roman" w:cs="Times New Roman"/>
          <w:color w:val="000000"/>
          <w:sz w:val="28"/>
          <w:szCs w:val="28"/>
        </w:rPr>
        <w:lastRenderedPageBreak/>
        <w:t xml:space="preserve">6. Кондратьева О. Игротека / О. Кондратьева // Учительская газета. – 1996. – 2 июня. </w:t>
      </w:r>
      <w:r w:rsidRPr="00A6285F">
        <w:rPr>
          <w:rFonts w:ascii="Times New Roman" w:hAnsi="Times New Roman" w:cs="Times New Roman"/>
          <w:color w:val="000000"/>
          <w:sz w:val="28"/>
          <w:szCs w:val="28"/>
          <w:vertAlign w:val="subscript"/>
        </w:rPr>
        <w:t xml:space="preserve">7. Орел Л. Українські народні ігри / Л. Орел // Початкова школа. – 1989. – No 10. – </w:t>
      </w:r>
      <w:r w:rsidRPr="00A6285F">
        <w:rPr>
          <w:rFonts w:ascii="Times New Roman" w:hAnsi="Times New Roman" w:cs="Times New Roman"/>
          <w:color w:val="000000"/>
          <w:sz w:val="28"/>
          <w:szCs w:val="28"/>
        </w:rPr>
        <w:t xml:space="preserve">С. 29–32. </w:t>
      </w:r>
      <w:r w:rsidRPr="00A6285F">
        <w:rPr>
          <w:rFonts w:ascii="Times New Roman" w:hAnsi="Times New Roman" w:cs="Times New Roman"/>
          <w:color w:val="000000"/>
          <w:sz w:val="28"/>
          <w:szCs w:val="28"/>
          <w:vertAlign w:val="subscript"/>
        </w:rPr>
        <w:t>8. Бочелюк В. Й. Дозвіллєзнавство : навч</w:t>
      </w:r>
      <w:proofErr w:type="gramStart"/>
      <w:r w:rsidRPr="00A6285F">
        <w:rPr>
          <w:rFonts w:ascii="Times New Roman" w:hAnsi="Times New Roman" w:cs="Times New Roman"/>
          <w:color w:val="000000"/>
          <w:sz w:val="28"/>
          <w:szCs w:val="28"/>
          <w:vertAlign w:val="subscript"/>
        </w:rPr>
        <w:t>.п</w:t>
      </w:r>
      <w:proofErr w:type="gramEnd"/>
      <w:r w:rsidRPr="00A6285F">
        <w:rPr>
          <w:rFonts w:ascii="Times New Roman" w:hAnsi="Times New Roman" w:cs="Times New Roman"/>
          <w:color w:val="000000"/>
          <w:sz w:val="28"/>
          <w:szCs w:val="28"/>
          <w:vertAlign w:val="subscript"/>
        </w:rPr>
        <w:t>ос. / В. Й.Бочелюк, В. В.Бочелюк. – К.</w:t>
      </w:r>
      <w:proofErr w:type="gramStart"/>
      <w:r w:rsidRPr="00A6285F">
        <w:rPr>
          <w:rFonts w:ascii="Times New Roman" w:hAnsi="Times New Roman" w:cs="Times New Roman"/>
          <w:color w:val="000000"/>
          <w:sz w:val="28"/>
          <w:szCs w:val="28"/>
          <w:vertAlign w:val="subscript"/>
        </w:rPr>
        <w:t xml:space="preserve"> :</w:t>
      </w:r>
      <w:proofErr w:type="gramEnd"/>
      <w:r w:rsidRPr="00A6285F">
        <w:rPr>
          <w:rFonts w:ascii="Times New Roman" w:hAnsi="Times New Roman" w:cs="Times New Roman"/>
          <w:color w:val="000000"/>
          <w:sz w:val="28"/>
          <w:szCs w:val="28"/>
          <w:vertAlign w:val="subscript"/>
        </w:rPr>
        <w:t xml:space="preserve"> </w:t>
      </w:r>
      <w:r w:rsidRPr="00A6285F">
        <w:rPr>
          <w:rFonts w:ascii="Times New Roman" w:hAnsi="Times New Roman" w:cs="Times New Roman"/>
          <w:color w:val="000000"/>
          <w:sz w:val="28"/>
          <w:szCs w:val="28"/>
        </w:rPr>
        <w:t xml:space="preserve">Центр навчальної літератури, 2006. – 208 с. </w:t>
      </w:r>
    </w:p>
    <w:p w:rsidR="00D723EB" w:rsidRPr="00A6285F" w:rsidRDefault="00A6285F">
      <w:pPr>
        <w:pStyle w:val="normal"/>
        <w:widowControl w:val="0"/>
        <w:pBdr>
          <w:top w:val="nil"/>
          <w:left w:val="nil"/>
          <w:bottom w:val="nil"/>
          <w:right w:val="nil"/>
          <w:between w:val="nil"/>
        </w:pBdr>
        <w:spacing w:before="52"/>
        <w:ind w:left="-24" w:right="-28" w:firstLine="734"/>
        <w:rPr>
          <w:rFonts w:ascii="Times New Roman" w:hAnsi="Times New Roman" w:cs="Times New Roman"/>
          <w:color w:val="000000"/>
          <w:sz w:val="28"/>
          <w:szCs w:val="28"/>
        </w:rPr>
      </w:pPr>
      <w:r w:rsidRPr="00A6285F">
        <w:rPr>
          <w:rFonts w:ascii="Times New Roman" w:hAnsi="Times New Roman" w:cs="Times New Roman"/>
          <w:color w:val="000000"/>
          <w:sz w:val="28"/>
          <w:szCs w:val="28"/>
        </w:rPr>
        <w:t>9. Мельничук О. Сучасні моделі клу</w:t>
      </w:r>
      <w:r w:rsidRPr="00A6285F">
        <w:rPr>
          <w:rFonts w:ascii="Times New Roman" w:hAnsi="Times New Roman" w:cs="Times New Roman"/>
          <w:color w:val="000000"/>
          <w:sz w:val="28"/>
          <w:szCs w:val="28"/>
        </w:rPr>
        <w:t xml:space="preserve">бних закладів для учнівської молоді / О. Мельничук //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 xml:space="preserve">ідна школа. – 2001. – No 5. – С. 63–64. </w:t>
      </w:r>
    </w:p>
    <w:p w:rsidR="00D723EB" w:rsidRPr="00A6285F" w:rsidRDefault="00A6285F">
      <w:pPr>
        <w:pStyle w:val="normal"/>
        <w:widowControl w:val="0"/>
        <w:pBdr>
          <w:top w:val="nil"/>
          <w:left w:val="nil"/>
          <w:bottom w:val="nil"/>
          <w:right w:val="nil"/>
          <w:between w:val="nil"/>
        </w:pBdr>
        <w:spacing w:before="52"/>
        <w:ind w:left="-24" w:right="-23" w:firstLine="734"/>
        <w:rPr>
          <w:rFonts w:ascii="Times New Roman" w:hAnsi="Times New Roman" w:cs="Times New Roman"/>
          <w:color w:val="000000"/>
          <w:sz w:val="28"/>
          <w:szCs w:val="28"/>
        </w:rPr>
      </w:pPr>
      <w:r w:rsidRPr="00A6285F">
        <w:rPr>
          <w:rFonts w:ascii="Times New Roman" w:hAnsi="Times New Roman" w:cs="Times New Roman"/>
          <w:color w:val="000000"/>
          <w:sz w:val="28"/>
          <w:szCs w:val="28"/>
        </w:rPr>
        <w:t xml:space="preserve">10. Зотова О. Організаційно-педагогічні форми та методи позаурочної роботи / О. Зотова // </w:t>
      </w:r>
      <w:proofErr w:type="gramStart"/>
      <w:r w:rsidRPr="00A6285F">
        <w:rPr>
          <w:rFonts w:ascii="Times New Roman" w:hAnsi="Times New Roman" w:cs="Times New Roman"/>
          <w:color w:val="000000"/>
          <w:sz w:val="28"/>
          <w:szCs w:val="28"/>
        </w:rPr>
        <w:t>Р</w:t>
      </w:r>
      <w:proofErr w:type="gramEnd"/>
      <w:r w:rsidRPr="00A6285F">
        <w:rPr>
          <w:rFonts w:ascii="Times New Roman" w:hAnsi="Times New Roman" w:cs="Times New Roman"/>
          <w:color w:val="000000"/>
          <w:sz w:val="28"/>
          <w:szCs w:val="28"/>
        </w:rPr>
        <w:t xml:space="preserve">ідна школа. – 2001. – No 6. – С. 8–9. </w:t>
      </w:r>
    </w:p>
    <w:p w:rsidR="00A6285F" w:rsidRDefault="00A6285F">
      <w:pPr>
        <w:pStyle w:val="normal"/>
        <w:widowControl w:val="0"/>
        <w:pBdr>
          <w:top w:val="nil"/>
          <w:left w:val="nil"/>
          <w:bottom w:val="nil"/>
          <w:right w:val="nil"/>
          <w:between w:val="nil"/>
        </w:pBdr>
        <w:spacing w:before="52"/>
        <w:ind w:left="-24" w:right="-28" w:firstLine="734"/>
        <w:jc w:val="both"/>
        <w:rPr>
          <w:rFonts w:ascii="Times New Roman" w:hAnsi="Times New Roman" w:cs="Times New Roman"/>
          <w:color w:val="000000"/>
          <w:sz w:val="28"/>
          <w:szCs w:val="28"/>
          <w:lang w:val="uk-UA"/>
        </w:rPr>
      </w:pPr>
      <w:r w:rsidRPr="00A6285F">
        <w:rPr>
          <w:rFonts w:ascii="Times New Roman" w:hAnsi="Times New Roman" w:cs="Times New Roman"/>
          <w:color w:val="000000"/>
          <w:sz w:val="28"/>
          <w:szCs w:val="28"/>
        </w:rPr>
        <w:t>11. Революция – искусство – де</w:t>
      </w:r>
      <w:r w:rsidRPr="00A6285F">
        <w:rPr>
          <w:rFonts w:ascii="Times New Roman" w:hAnsi="Times New Roman" w:cs="Times New Roman"/>
          <w:color w:val="000000"/>
          <w:sz w:val="28"/>
          <w:szCs w:val="28"/>
        </w:rPr>
        <w:t>ти: Материалы и документы: Из истории эстетического воспитания в советской школе</w:t>
      </w:r>
      <w:proofErr w:type="gramStart"/>
      <w:r w:rsidRPr="00A6285F">
        <w:rPr>
          <w:rFonts w:ascii="Times New Roman" w:hAnsi="Times New Roman" w:cs="Times New Roman"/>
          <w:color w:val="000000"/>
          <w:sz w:val="28"/>
          <w:szCs w:val="28"/>
        </w:rPr>
        <w:t xml:space="preserve"> :</w:t>
      </w:r>
      <w:proofErr w:type="gramEnd"/>
      <w:r w:rsidRPr="00A6285F">
        <w:rPr>
          <w:rFonts w:ascii="Times New Roman" w:hAnsi="Times New Roman" w:cs="Times New Roman"/>
          <w:color w:val="000000"/>
          <w:sz w:val="28"/>
          <w:szCs w:val="28"/>
        </w:rPr>
        <w:t xml:space="preserve"> Кн. для учителя</w:t>
      </w:r>
      <w:proofErr w:type="gramStart"/>
      <w:r w:rsidRPr="00A6285F">
        <w:rPr>
          <w:rFonts w:ascii="Times New Roman" w:hAnsi="Times New Roman" w:cs="Times New Roman"/>
          <w:color w:val="000000"/>
          <w:sz w:val="28"/>
          <w:szCs w:val="28"/>
        </w:rPr>
        <w:t xml:space="preserve"> :</w:t>
      </w:r>
      <w:proofErr w:type="gramEnd"/>
      <w:r w:rsidRPr="00A6285F">
        <w:rPr>
          <w:rFonts w:ascii="Times New Roman" w:hAnsi="Times New Roman" w:cs="Times New Roman"/>
          <w:color w:val="000000"/>
          <w:sz w:val="28"/>
          <w:szCs w:val="28"/>
        </w:rPr>
        <w:t xml:space="preserve"> в 2-х ч. – Ч. 1: 1917– 1923. – М.</w:t>
      </w:r>
      <w:proofErr w:type="gramStart"/>
      <w:r w:rsidRPr="00A6285F">
        <w:rPr>
          <w:rFonts w:ascii="Times New Roman" w:hAnsi="Times New Roman" w:cs="Times New Roman"/>
          <w:color w:val="000000"/>
          <w:sz w:val="28"/>
          <w:szCs w:val="28"/>
        </w:rPr>
        <w:t xml:space="preserve"> :</w:t>
      </w:r>
      <w:proofErr w:type="gramEnd"/>
      <w:r w:rsidRPr="00A6285F">
        <w:rPr>
          <w:rFonts w:ascii="Times New Roman" w:hAnsi="Times New Roman" w:cs="Times New Roman"/>
          <w:color w:val="000000"/>
          <w:sz w:val="28"/>
          <w:szCs w:val="28"/>
        </w:rPr>
        <w:t xml:space="preserve"> Просвещение, 1987. – 240 с.</w:t>
      </w:r>
    </w:p>
    <w:p w:rsidR="00D723EB" w:rsidRPr="00A6285F" w:rsidRDefault="00A6285F">
      <w:pPr>
        <w:pStyle w:val="normal"/>
        <w:widowControl w:val="0"/>
        <w:pBdr>
          <w:top w:val="nil"/>
          <w:left w:val="nil"/>
          <w:bottom w:val="nil"/>
          <w:right w:val="nil"/>
          <w:between w:val="nil"/>
        </w:pBdr>
        <w:spacing w:before="52"/>
        <w:ind w:left="-24" w:right="-28" w:firstLine="734"/>
        <w:jc w:val="both"/>
        <w:rPr>
          <w:rFonts w:ascii="Times New Roman" w:hAnsi="Times New Roman" w:cs="Times New Roman"/>
          <w:b/>
          <w:color w:val="000000"/>
          <w:sz w:val="28"/>
          <w:szCs w:val="28"/>
          <w:vertAlign w:val="subscript"/>
        </w:rPr>
      </w:pPr>
      <w:r w:rsidRPr="00A6285F">
        <w:rPr>
          <w:rFonts w:ascii="Times New Roman" w:hAnsi="Times New Roman" w:cs="Times New Roman"/>
          <w:color w:val="000000"/>
          <w:sz w:val="28"/>
          <w:szCs w:val="28"/>
        </w:rPr>
        <w:t xml:space="preserve"> </w:t>
      </w:r>
      <w:r w:rsidRPr="00A6285F">
        <w:rPr>
          <w:rFonts w:ascii="Times New Roman" w:hAnsi="Times New Roman" w:cs="Times New Roman"/>
          <w:b/>
          <w:color w:val="000000"/>
          <w:sz w:val="28"/>
          <w:szCs w:val="28"/>
          <w:vertAlign w:val="subscript"/>
        </w:rPr>
        <w:t xml:space="preserve">РЕЗЮМЕ </w:t>
      </w:r>
    </w:p>
    <w:p w:rsidR="00D723EB" w:rsidRDefault="00A6285F">
      <w:pPr>
        <w:pStyle w:val="normal"/>
        <w:widowControl w:val="0"/>
        <w:pBdr>
          <w:top w:val="nil"/>
          <w:left w:val="nil"/>
          <w:bottom w:val="nil"/>
          <w:right w:val="nil"/>
          <w:between w:val="nil"/>
        </w:pBdr>
        <w:spacing w:before="105"/>
        <w:ind w:left="-24" w:right="-23" w:firstLine="734"/>
        <w:rPr>
          <w:color w:val="000000"/>
          <w:sz w:val="24"/>
          <w:szCs w:val="24"/>
        </w:rPr>
      </w:pPr>
      <w:r>
        <w:rPr>
          <w:b/>
          <w:color w:val="000000"/>
          <w:sz w:val="24"/>
          <w:szCs w:val="24"/>
        </w:rPr>
        <w:t xml:space="preserve">Денисенко А. О. </w:t>
      </w:r>
      <w:r>
        <w:rPr>
          <w:color w:val="000000"/>
          <w:sz w:val="24"/>
          <w:szCs w:val="24"/>
        </w:rPr>
        <w:t xml:space="preserve">Развитие форм и методов организации досуговой активности молодёжи: отечественный опыт 60–90-х гг. ХХ ст. </w:t>
      </w:r>
    </w:p>
    <w:p w:rsidR="00D723EB" w:rsidRDefault="00A6285F">
      <w:pPr>
        <w:pStyle w:val="normal"/>
        <w:widowControl w:val="0"/>
        <w:pBdr>
          <w:top w:val="nil"/>
          <w:left w:val="nil"/>
          <w:bottom w:val="nil"/>
          <w:right w:val="nil"/>
          <w:between w:val="nil"/>
        </w:pBdr>
        <w:spacing w:before="52"/>
        <w:ind w:left="-24" w:right="-38" w:firstLine="734"/>
        <w:jc w:val="both"/>
        <w:rPr>
          <w:i/>
          <w:color w:val="000000"/>
          <w:sz w:val="24"/>
          <w:szCs w:val="24"/>
        </w:rPr>
      </w:pPr>
      <w:proofErr w:type="gramStart"/>
      <w:r>
        <w:rPr>
          <w:i/>
          <w:color w:val="000000"/>
          <w:sz w:val="24"/>
          <w:szCs w:val="24"/>
        </w:rPr>
        <w:t>В статье в историко-педагогическом аспекте расскрыт вопрос развития форм и методов организации досуга студенческой молодежи в 60–90-х гг. ХХ ст. Метод</w:t>
      </w:r>
      <w:r>
        <w:rPr>
          <w:i/>
          <w:color w:val="000000"/>
          <w:sz w:val="24"/>
          <w:szCs w:val="24"/>
        </w:rPr>
        <w:t>ы культурно-досуговой деятельности рассмотрены в контексте повышения результативности работы центров культуры, а также образовательных учреждений как порталов, при помощи которых открываются пути донесения социально ценного культурно-воспитательного содерж</w:t>
      </w:r>
      <w:r>
        <w:rPr>
          <w:i/>
          <w:color w:val="000000"/>
          <w:sz w:val="24"/>
          <w:szCs w:val="24"/>
        </w:rPr>
        <w:t>ания детям, молодежи, взрослым в период досуга, активизации их саморазвития, сплочения и поощрения коллективного</w:t>
      </w:r>
      <w:proofErr w:type="gramEnd"/>
      <w:r>
        <w:rPr>
          <w:i/>
          <w:color w:val="000000"/>
          <w:sz w:val="24"/>
          <w:szCs w:val="24"/>
        </w:rPr>
        <w:t xml:space="preserve"> творчества; формы как ведущие способы организации свободного времени молодежи, важнейший компонент методики культурно-досуговой </w:t>
      </w:r>
    </w:p>
    <w:p w:rsidR="00A6285F" w:rsidRDefault="00A6285F">
      <w:pPr>
        <w:pStyle w:val="normal"/>
        <w:widowControl w:val="0"/>
        <w:pBdr>
          <w:top w:val="nil"/>
          <w:left w:val="nil"/>
          <w:bottom w:val="nil"/>
          <w:right w:val="nil"/>
          <w:between w:val="nil"/>
        </w:pBdr>
        <w:spacing w:before="48"/>
        <w:ind w:left="-24" w:right="-23" w:firstLine="3211"/>
        <w:rPr>
          <w:b/>
          <w:color w:val="000000"/>
          <w:sz w:val="24"/>
          <w:szCs w:val="24"/>
          <w:lang w:val="uk-UA"/>
        </w:rPr>
      </w:pPr>
      <w:proofErr w:type="gramStart"/>
      <w:r w:rsidRPr="00A6285F">
        <w:rPr>
          <w:b/>
          <w:color w:val="000000"/>
          <w:sz w:val="27"/>
          <w:szCs w:val="27"/>
          <w:lang w:val="en-US"/>
        </w:rPr>
        <w:t xml:space="preserve">SUMMARY </w:t>
      </w:r>
      <w:r w:rsidRPr="00A6285F">
        <w:rPr>
          <w:b/>
          <w:color w:val="000000"/>
          <w:sz w:val="24"/>
          <w:szCs w:val="24"/>
          <w:lang w:val="en-US"/>
        </w:rPr>
        <w:t>Denysenko A.</w:t>
      </w:r>
      <w:proofErr w:type="gramEnd"/>
      <w:r w:rsidRPr="00A6285F">
        <w:rPr>
          <w:b/>
          <w:color w:val="000000"/>
          <w:sz w:val="24"/>
          <w:szCs w:val="24"/>
          <w:lang w:val="en-US"/>
        </w:rPr>
        <w:t xml:space="preserve"> </w:t>
      </w:r>
    </w:p>
    <w:p w:rsidR="00D723EB" w:rsidRPr="00A6285F" w:rsidRDefault="00A6285F" w:rsidP="00A6285F">
      <w:pPr>
        <w:pStyle w:val="normal"/>
        <w:widowControl w:val="0"/>
        <w:pBdr>
          <w:top w:val="nil"/>
          <w:left w:val="nil"/>
          <w:bottom w:val="nil"/>
          <w:right w:val="nil"/>
          <w:between w:val="nil"/>
        </w:pBdr>
        <w:spacing w:before="48"/>
        <w:ind w:left="-24" w:right="-23" w:firstLine="3211"/>
        <w:jc w:val="both"/>
        <w:rPr>
          <w:color w:val="000000"/>
          <w:sz w:val="24"/>
          <w:szCs w:val="24"/>
          <w:lang w:val="en-US"/>
        </w:rPr>
      </w:pPr>
      <w:r w:rsidRPr="00A6285F">
        <w:rPr>
          <w:color w:val="000000"/>
          <w:sz w:val="24"/>
          <w:szCs w:val="24"/>
          <w:lang w:val="en-US"/>
        </w:rPr>
        <w:t xml:space="preserve">The development of forms and methods of recreational activity of young people: national experience of the 60- 90 – ies of the XX-th century. </w:t>
      </w:r>
    </w:p>
    <w:p w:rsidR="00D723EB" w:rsidRPr="00A6285F" w:rsidRDefault="00A6285F">
      <w:pPr>
        <w:pStyle w:val="normal"/>
        <w:widowControl w:val="0"/>
        <w:pBdr>
          <w:top w:val="nil"/>
          <w:left w:val="nil"/>
          <w:bottom w:val="nil"/>
          <w:right w:val="nil"/>
          <w:between w:val="nil"/>
        </w:pBdr>
        <w:spacing w:before="52"/>
        <w:ind w:left="-24" w:right="-38" w:firstLine="734"/>
        <w:jc w:val="both"/>
        <w:rPr>
          <w:i/>
          <w:color w:val="000000"/>
          <w:sz w:val="24"/>
          <w:szCs w:val="24"/>
          <w:lang w:val="en-US"/>
        </w:rPr>
      </w:pPr>
      <w:r w:rsidRPr="00A6285F">
        <w:rPr>
          <w:i/>
          <w:color w:val="000000"/>
          <w:sz w:val="24"/>
          <w:szCs w:val="24"/>
          <w:lang w:val="en-US"/>
        </w:rPr>
        <w:t>The analysis of scientific and pedagogical literature gives the reason to the author of this article to consider l</w:t>
      </w:r>
      <w:r w:rsidRPr="00A6285F">
        <w:rPr>
          <w:i/>
          <w:color w:val="000000"/>
          <w:sz w:val="24"/>
          <w:szCs w:val="24"/>
          <w:lang w:val="en-US"/>
        </w:rPr>
        <w:t xml:space="preserve">eisure as an important area of personal development of a young person who contributes to the scientific outlook, political and moral culture of young people, their aesthetic views and tastes; producing ability to defend the ideals and spiritual values, to </w:t>
      </w:r>
      <w:r w:rsidRPr="00A6285F">
        <w:rPr>
          <w:i/>
          <w:color w:val="000000"/>
          <w:sz w:val="24"/>
          <w:szCs w:val="24"/>
          <w:lang w:val="en-US"/>
        </w:rPr>
        <w:t xml:space="preserve">support the provision of health and others. The development of the forms and methods of leisure of student youth in 60-90 years of the twentieth century are highlighted in the article due to the historical and pedagogical aspects. </w:t>
      </w:r>
    </w:p>
    <w:p w:rsidR="00D723EB" w:rsidRPr="00A6285F" w:rsidRDefault="00A6285F" w:rsidP="00A6285F">
      <w:pPr>
        <w:pStyle w:val="normal"/>
        <w:widowControl w:val="0"/>
        <w:pBdr>
          <w:top w:val="nil"/>
          <w:left w:val="nil"/>
          <w:bottom w:val="nil"/>
          <w:right w:val="nil"/>
          <w:between w:val="nil"/>
        </w:pBdr>
        <w:spacing w:before="52"/>
        <w:ind w:left="-24" w:right="-33" w:firstLine="734"/>
        <w:jc w:val="both"/>
        <w:rPr>
          <w:i/>
          <w:color w:val="000000"/>
          <w:sz w:val="24"/>
          <w:szCs w:val="24"/>
          <w:lang w:val="en-US"/>
        </w:rPr>
      </w:pPr>
      <w:r w:rsidRPr="00A6285F">
        <w:rPr>
          <w:i/>
          <w:color w:val="000000"/>
          <w:sz w:val="24"/>
          <w:szCs w:val="24"/>
          <w:lang w:val="en-US"/>
        </w:rPr>
        <w:t xml:space="preserve">The methods of cultural </w:t>
      </w:r>
      <w:r w:rsidRPr="00A6285F">
        <w:rPr>
          <w:i/>
          <w:color w:val="000000"/>
          <w:sz w:val="24"/>
          <w:szCs w:val="24"/>
          <w:lang w:val="en-US"/>
        </w:rPr>
        <w:t xml:space="preserve">and leisure activities are disclosed in the context of strengthening the effectiveness of cultural institutions and educational institutions as methods, techniques, ways of communicating socially valuable cultural and educational </w:t>
      </w:r>
      <w:r w:rsidRPr="00A6285F">
        <w:rPr>
          <w:i/>
          <w:color w:val="000000"/>
          <w:sz w:val="24"/>
          <w:szCs w:val="24"/>
          <w:lang w:val="en-US"/>
        </w:rPr>
        <w:lastRenderedPageBreak/>
        <w:t>content for children, yout</w:t>
      </w:r>
      <w:r w:rsidRPr="00A6285F">
        <w:rPr>
          <w:i/>
          <w:color w:val="000000"/>
          <w:sz w:val="24"/>
          <w:szCs w:val="24"/>
          <w:lang w:val="en-US"/>
        </w:rPr>
        <w:t>h and adults during leisure time, enhance their self-development, cohesion and encourage collective creativity; form as key ways of organizing leisure time of young people, the most important component of the methodology of cultural and leisure activities.</w:t>
      </w:r>
      <w:r w:rsidRPr="00A6285F">
        <w:rPr>
          <w:i/>
          <w:color w:val="000000"/>
          <w:sz w:val="24"/>
          <w:szCs w:val="24"/>
          <w:lang w:val="en-US"/>
        </w:rPr>
        <w:t xml:space="preserve"> The leading forms and methods of work with students at their leisure in the 60-90-s of the XX century are defined, just at a time when there was the transformation of the sphere of leisure activities of young people (the transformation of forms, from a fo</w:t>
      </w:r>
      <w:r w:rsidRPr="00A6285F">
        <w:rPr>
          <w:i/>
          <w:color w:val="000000"/>
          <w:sz w:val="24"/>
          <w:szCs w:val="24"/>
          <w:lang w:val="en-US"/>
        </w:rPr>
        <w:t>rmal, ideological centralized to a more flexible and sensitive to the interests of young people based on the principles of self-management). Leisure activity was based on clearly defined methodological basis, the choice of methods and techniques depended o</w:t>
      </w:r>
      <w:r w:rsidRPr="00A6285F">
        <w:rPr>
          <w:i/>
          <w:color w:val="000000"/>
          <w:sz w:val="24"/>
          <w:szCs w:val="24"/>
          <w:lang w:val="en-US"/>
        </w:rPr>
        <w:t xml:space="preserve">n the content of leisure and general direction of the institutions of culture and education. </w:t>
      </w:r>
    </w:p>
    <w:p w:rsidR="00D723EB" w:rsidRPr="00A6285F" w:rsidRDefault="00A6285F" w:rsidP="00A6285F">
      <w:pPr>
        <w:pStyle w:val="normal"/>
        <w:widowControl w:val="0"/>
        <w:pBdr>
          <w:top w:val="nil"/>
          <w:left w:val="nil"/>
          <w:bottom w:val="nil"/>
          <w:right w:val="nil"/>
          <w:between w:val="nil"/>
        </w:pBdr>
        <w:spacing w:before="57"/>
        <w:ind w:left="-24" w:right="-38" w:firstLine="734"/>
        <w:jc w:val="both"/>
        <w:rPr>
          <w:i/>
          <w:color w:val="000000"/>
          <w:sz w:val="24"/>
          <w:szCs w:val="24"/>
          <w:lang w:val="en-US"/>
        </w:rPr>
      </w:pPr>
      <w:r w:rsidRPr="00A6285F">
        <w:rPr>
          <w:i/>
          <w:color w:val="000000"/>
          <w:sz w:val="24"/>
          <w:szCs w:val="24"/>
          <w:lang w:val="en-US"/>
        </w:rPr>
        <w:t xml:space="preserve">At the mentioned period of time the accumulated experience of leisure activities with young people in different social institutions, clubs, palaces of art, culture houses, libraries, museums and institutions of higher education in the organization of work </w:t>
      </w:r>
      <w:r w:rsidRPr="00A6285F">
        <w:rPr>
          <w:i/>
          <w:color w:val="000000"/>
          <w:sz w:val="24"/>
          <w:szCs w:val="24"/>
          <w:lang w:val="en-US"/>
        </w:rPr>
        <w:t xml:space="preserve">with young people were able to compete with the centers of culture and school facilities. </w:t>
      </w:r>
    </w:p>
    <w:p w:rsidR="00A6285F" w:rsidRDefault="00A6285F" w:rsidP="00A6285F">
      <w:pPr>
        <w:pStyle w:val="normal"/>
        <w:widowControl w:val="0"/>
        <w:pBdr>
          <w:top w:val="nil"/>
          <w:left w:val="nil"/>
          <w:bottom w:val="nil"/>
          <w:right w:val="nil"/>
          <w:between w:val="nil"/>
        </w:pBdr>
        <w:spacing w:before="52"/>
        <w:ind w:left="-24" w:right="-43"/>
        <w:jc w:val="both"/>
        <w:rPr>
          <w:i/>
          <w:color w:val="000000"/>
          <w:sz w:val="24"/>
          <w:szCs w:val="24"/>
          <w:lang w:val="uk-UA"/>
        </w:rPr>
      </w:pPr>
      <w:r w:rsidRPr="00A6285F">
        <w:rPr>
          <w:i/>
          <w:color w:val="000000"/>
          <w:sz w:val="24"/>
          <w:szCs w:val="24"/>
          <w:lang w:val="en-US"/>
        </w:rPr>
        <w:t>Considerable interest today is gained in-depth study of practical and methodological experience of youth club movement of 60-90-ies of the twentieth century that pro</w:t>
      </w:r>
      <w:r w:rsidRPr="00A6285F">
        <w:rPr>
          <w:i/>
          <w:color w:val="000000"/>
          <w:sz w:val="24"/>
          <w:szCs w:val="24"/>
          <w:lang w:val="en-US"/>
        </w:rPr>
        <w:t>vided the enhancement of cultural and intellectual level of young people gaining skills creativity and infor- mal communication, stimulated the initiative of young people, directing it in the positive social direction. This paper analyzes in details the de</w:t>
      </w:r>
      <w:r w:rsidRPr="00A6285F">
        <w:rPr>
          <w:i/>
          <w:color w:val="000000"/>
          <w:sz w:val="24"/>
          <w:szCs w:val="24"/>
          <w:lang w:val="en-US"/>
        </w:rPr>
        <w:t xml:space="preserve">velopment of youth clubs and groups in the period. </w:t>
      </w:r>
    </w:p>
    <w:p w:rsidR="00D723EB" w:rsidRPr="00A6285F" w:rsidRDefault="00A6285F" w:rsidP="00A6285F">
      <w:pPr>
        <w:pStyle w:val="normal"/>
        <w:widowControl w:val="0"/>
        <w:pBdr>
          <w:top w:val="nil"/>
          <w:left w:val="nil"/>
          <w:bottom w:val="nil"/>
          <w:right w:val="nil"/>
          <w:between w:val="nil"/>
        </w:pBdr>
        <w:spacing w:before="52"/>
        <w:ind w:left="-24" w:right="-43"/>
        <w:jc w:val="both"/>
        <w:rPr>
          <w:i/>
          <w:color w:val="000000"/>
          <w:sz w:val="24"/>
          <w:szCs w:val="24"/>
          <w:lang w:val="en-US"/>
        </w:rPr>
      </w:pPr>
      <w:r w:rsidRPr="00A6285F">
        <w:rPr>
          <w:b/>
          <w:i/>
          <w:color w:val="000000"/>
          <w:sz w:val="24"/>
          <w:szCs w:val="24"/>
          <w:lang w:val="en-US"/>
        </w:rPr>
        <w:t>Key words</w:t>
      </w:r>
      <w:r w:rsidRPr="00A6285F">
        <w:rPr>
          <w:i/>
          <w:color w:val="000000"/>
          <w:sz w:val="24"/>
          <w:szCs w:val="24"/>
          <w:lang w:val="en-US"/>
        </w:rPr>
        <w:t xml:space="preserve">: the forms and methods of entertainment, college students, club associations, hobby groups. </w:t>
      </w:r>
    </w:p>
    <w:p w:rsidR="00D723EB" w:rsidRDefault="00A6285F" w:rsidP="00A6285F">
      <w:pPr>
        <w:pStyle w:val="normal"/>
        <w:widowControl w:val="0"/>
        <w:pBdr>
          <w:top w:val="nil"/>
          <w:left w:val="nil"/>
          <w:bottom w:val="nil"/>
          <w:right w:val="nil"/>
          <w:between w:val="nil"/>
        </w:pBdr>
        <w:spacing w:before="3192"/>
        <w:ind w:left="4368" w:right="4372"/>
        <w:jc w:val="both"/>
        <w:rPr>
          <w:color w:val="000000"/>
          <w:sz w:val="27"/>
          <w:szCs w:val="27"/>
        </w:rPr>
      </w:pPr>
      <w:r>
        <w:rPr>
          <w:color w:val="000000"/>
          <w:sz w:val="27"/>
          <w:szCs w:val="27"/>
        </w:rPr>
        <w:t xml:space="preserve">60 </w:t>
      </w:r>
    </w:p>
    <w:sectPr w:rsidR="00D723EB" w:rsidSect="00D723EB">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characterSpacingControl w:val="doNotCompress"/>
  <w:compat/>
  <w:rsids>
    <w:rsidRoot w:val="00D723EB"/>
    <w:rsid w:val="00A6285F"/>
    <w:rsid w:val="00D723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rsid w:val="00D723EB"/>
    <w:pPr>
      <w:keepNext/>
      <w:keepLines/>
      <w:spacing w:before="480" w:after="120"/>
      <w:outlineLvl w:val="0"/>
    </w:pPr>
    <w:rPr>
      <w:b/>
      <w:sz w:val="48"/>
      <w:szCs w:val="48"/>
    </w:rPr>
  </w:style>
  <w:style w:type="paragraph" w:styleId="2">
    <w:name w:val="heading 2"/>
    <w:basedOn w:val="normal"/>
    <w:next w:val="normal"/>
    <w:rsid w:val="00D723EB"/>
    <w:pPr>
      <w:keepNext/>
      <w:keepLines/>
      <w:spacing w:before="360" w:after="80"/>
      <w:outlineLvl w:val="1"/>
    </w:pPr>
    <w:rPr>
      <w:b/>
      <w:sz w:val="36"/>
      <w:szCs w:val="36"/>
    </w:rPr>
  </w:style>
  <w:style w:type="paragraph" w:styleId="3">
    <w:name w:val="heading 3"/>
    <w:basedOn w:val="normal"/>
    <w:next w:val="normal"/>
    <w:rsid w:val="00D723EB"/>
    <w:pPr>
      <w:keepNext/>
      <w:keepLines/>
      <w:spacing w:before="280" w:after="80"/>
      <w:outlineLvl w:val="2"/>
    </w:pPr>
    <w:rPr>
      <w:b/>
      <w:sz w:val="28"/>
      <w:szCs w:val="28"/>
    </w:rPr>
  </w:style>
  <w:style w:type="paragraph" w:styleId="4">
    <w:name w:val="heading 4"/>
    <w:basedOn w:val="normal"/>
    <w:next w:val="normal"/>
    <w:rsid w:val="00D723EB"/>
    <w:pPr>
      <w:keepNext/>
      <w:keepLines/>
      <w:spacing w:before="240" w:after="40"/>
      <w:outlineLvl w:val="3"/>
    </w:pPr>
    <w:rPr>
      <w:b/>
      <w:sz w:val="24"/>
      <w:szCs w:val="24"/>
    </w:rPr>
  </w:style>
  <w:style w:type="paragraph" w:styleId="5">
    <w:name w:val="heading 5"/>
    <w:basedOn w:val="normal"/>
    <w:next w:val="normal"/>
    <w:rsid w:val="00D723EB"/>
    <w:pPr>
      <w:keepNext/>
      <w:keepLines/>
      <w:spacing w:before="220" w:after="40"/>
      <w:outlineLvl w:val="4"/>
    </w:pPr>
    <w:rPr>
      <w:b/>
    </w:rPr>
  </w:style>
  <w:style w:type="paragraph" w:styleId="6">
    <w:name w:val="heading 6"/>
    <w:basedOn w:val="normal"/>
    <w:next w:val="normal"/>
    <w:rsid w:val="00D723EB"/>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D723EB"/>
  </w:style>
  <w:style w:type="table" w:customStyle="1" w:styleId="TableNormal">
    <w:name w:val="Table Normal"/>
    <w:rsid w:val="00D723EB"/>
    <w:tblPr>
      <w:tblCellMar>
        <w:top w:w="0" w:type="dxa"/>
        <w:left w:w="0" w:type="dxa"/>
        <w:bottom w:w="0" w:type="dxa"/>
        <w:right w:w="0" w:type="dxa"/>
      </w:tblCellMar>
    </w:tblPr>
  </w:style>
  <w:style w:type="paragraph" w:styleId="a3">
    <w:name w:val="Title"/>
    <w:basedOn w:val="normal"/>
    <w:next w:val="normal"/>
    <w:rsid w:val="00D723EB"/>
    <w:pPr>
      <w:keepNext/>
      <w:keepLines/>
      <w:spacing w:before="480" w:after="120"/>
    </w:pPr>
    <w:rPr>
      <w:b/>
      <w:sz w:val="72"/>
      <w:szCs w:val="72"/>
    </w:rPr>
  </w:style>
  <w:style w:type="paragraph" w:styleId="a4">
    <w:name w:val="Subtitle"/>
    <w:basedOn w:val="normal"/>
    <w:next w:val="normal"/>
    <w:rsid w:val="00D723EB"/>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12</Pages>
  <Words>3981</Words>
  <Characters>22694</Characters>
  <Application>Microsoft Office Word</Application>
  <DocSecurity>0</DocSecurity>
  <Lines>189</Lines>
  <Paragraphs>53</Paragraphs>
  <ScaleCrop>false</ScaleCrop>
  <Company>Reanimator Extreme Edition</Company>
  <LinksUpToDate>false</LinksUpToDate>
  <CharactersWithSpaces>26622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dcterms:created xsi:type="dcterms:W3CDTF">2019-02-06T11:19:00Z</dcterms:created>
  <dcterms:modified xsi:type="dcterms:W3CDTF">2019-02-06T11:28:00Z</dcterms:modified>
</cp:coreProperties>
</file>