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395" w:rsidRPr="00B22431" w:rsidRDefault="00B56395" w:rsidP="00B56395">
      <w:pPr>
        <w:shd w:val="clear" w:color="auto" w:fill="FFFFFF"/>
        <w:spacing w:before="230" w:line="360" w:lineRule="auto"/>
        <w:rPr>
          <w:sz w:val="28"/>
          <w:szCs w:val="28"/>
        </w:rPr>
      </w:pPr>
      <w:r>
        <w:rPr>
          <w:b/>
          <w:bCs/>
          <w:iCs/>
          <w:sz w:val="28"/>
          <w:szCs w:val="28"/>
        </w:rPr>
        <w:t xml:space="preserve">Лекція 1. </w:t>
      </w:r>
      <w:r w:rsidRPr="00B22431">
        <w:rPr>
          <w:b/>
          <w:bCs/>
          <w:iCs/>
          <w:sz w:val="28"/>
          <w:szCs w:val="28"/>
        </w:rPr>
        <w:t xml:space="preserve">Предмет, задачі, основні категорії та методи </w:t>
      </w:r>
      <w:r w:rsidR="00DE7B6D">
        <w:rPr>
          <w:b/>
          <w:bCs/>
          <w:iCs/>
          <w:sz w:val="28"/>
          <w:szCs w:val="28"/>
        </w:rPr>
        <w:t xml:space="preserve">вокальної </w:t>
      </w:r>
      <w:r w:rsidRPr="00B22431">
        <w:rPr>
          <w:b/>
          <w:bCs/>
          <w:iCs/>
          <w:sz w:val="28"/>
          <w:szCs w:val="28"/>
        </w:rPr>
        <w:t>педагогіки вищої школи.</w:t>
      </w:r>
    </w:p>
    <w:p w:rsidR="00B56395" w:rsidRPr="00B22431" w:rsidRDefault="00B56395" w:rsidP="00B56395">
      <w:pPr>
        <w:spacing w:line="360" w:lineRule="auto"/>
        <w:rPr>
          <w:b/>
          <w:sz w:val="28"/>
          <w:szCs w:val="28"/>
        </w:rPr>
      </w:pPr>
      <w:r w:rsidRPr="00B22431">
        <w:rPr>
          <w:b/>
          <w:sz w:val="28"/>
          <w:szCs w:val="28"/>
        </w:rPr>
        <w:t>План.</w:t>
      </w:r>
    </w:p>
    <w:p w:rsidR="00B56395" w:rsidRPr="00B22431" w:rsidRDefault="00B56395" w:rsidP="00B56395">
      <w:pPr>
        <w:shd w:val="clear" w:color="auto" w:fill="FFFFFF"/>
        <w:tabs>
          <w:tab w:val="left" w:pos="806"/>
        </w:tabs>
        <w:spacing w:before="7" w:line="360" w:lineRule="auto"/>
        <w:ind w:firstLine="567"/>
        <w:jc w:val="both"/>
        <w:rPr>
          <w:sz w:val="28"/>
          <w:szCs w:val="28"/>
        </w:rPr>
      </w:pPr>
      <w:r w:rsidRPr="00B22431">
        <w:rPr>
          <w:sz w:val="28"/>
          <w:szCs w:val="28"/>
        </w:rPr>
        <w:t xml:space="preserve">1. Предмет,  функції та завдання </w:t>
      </w:r>
      <w:r w:rsidR="00DE7B6D">
        <w:rPr>
          <w:sz w:val="28"/>
          <w:szCs w:val="28"/>
        </w:rPr>
        <w:t xml:space="preserve">вокальної </w:t>
      </w:r>
      <w:r w:rsidRPr="00B22431">
        <w:rPr>
          <w:sz w:val="28"/>
          <w:szCs w:val="28"/>
        </w:rPr>
        <w:t>педагогіки вищої школи.</w:t>
      </w:r>
    </w:p>
    <w:p w:rsidR="00B56395" w:rsidRPr="00B22431" w:rsidRDefault="00B56395" w:rsidP="00B56395">
      <w:pPr>
        <w:shd w:val="clear" w:color="auto" w:fill="FFFFFF"/>
        <w:tabs>
          <w:tab w:val="left" w:pos="806"/>
        </w:tabs>
        <w:spacing w:before="7" w:line="360" w:lineRule="auto"/>
        <w:ind w:firstLine="567"/>
        <w:jc w:val="both"/>
        <w:rPr>
          <w:sz w:val="28"/>
          <w:szCs w:val="28"/>
        </w:rPr>
      </w:pPr>
      <w:r w:rsidRPr="00B22431">
        <w:rPr>
          <w:sz w:val="28"/>
          <w:szCs w:val="28"/>
        </w:rPr>
        <w:t xml:space="preserve">2. Зв'язок </w:t>
      </w:r>
      <w:r w:rsidR="00DE7B6D">
        <w:rPr>
          <w:sz w:val="28"/>
          <w:szCs w:val="28"/>
        </w:rPr>
        <w:t xml:space="preserve">вокальної </w:t>
      </w:r>
      <w:r w:rsidRPr="00B22431">
        <w:rPr>
          <w:sz w:val="28"/>
          <w:szCs w:val="28"/>
        </w:rPr>
        <w:t>педагогіки вищої школи з іншими науками.</w:t>
      </w:r>
    </w:p>
    <w:p w:rsidR="00B56395" w:rsidRPr="00B22431" w:rsidRDefault="00B56395" w:rsidP="00B56395">
      <w:pPr>
        <w:shd w:val="clear" w:color="auto" w:fill="FFFFFF"/>
        <w:tabs>
          <w:tab w:val="left" w:pos="806"/>
        </w:tabs>
        <w:spacing w:before="7" w:line="360" w:lineRule="auto"/>
        <w:ind w:firstLine="567"/>
        <w:jc w:val="both"/>
        <w:rPr>
          <w:sz w:val="28"/>
          <w:szCs w:val="28"/>
        </w:rPr>
      </w:pPr>
      <w:r w:rsidRPr="00B22431">
        <w:rPr>
          <w:sz w:val="28"/>
          <w:szCs w:val="28"/>
        </w:rPr>
        <w:t xml:space="preserve">3. Характеристика основних категорій </w:t>
      </w:r>
      <w:r w:rsidR="00DE7B6D">
        <w:rPr>
          <w:sz w:val="28"/>
          <w:szCs w:val="28"/>
        </w:rPr>
        <w:t xml:space="preserve">вокальної </w:t>
      </w:r>
      <w:r w:rsidRPr="00B22431">
        <w:rPr>
          <w:sz w:val="28"/>
          <w:szCs w:val="28"/>
        </w:rPr>
        <w:t>педагогіки вищої школи.</w:t>
      </w:r>
    </w:p>
    <w:p w:rsidR="00B56395" w:rsidRPr="00B22431" w:rsidRDefault="00B56395" w:rsidP="00B56395">
      <w:pPr>
        <w:widowControl w:val="0"/>
        <w:shd w:val="clear" w:color="auto" w:fill="FFFFFF"/>
        <w:tabs>
          <w:tab w:val="left" w:pos="266"/>
        </w:tabs>
        <w:autoSpaceDE w:val="0"/>
        <w:autoSpaceDN w:val="0"/>
        <w:adjustRightInd w:val="0"/>
        <w:spacing w:before="7" w:line="360" w:lineRule="auto"/>
        <w:ind w:firstLine="567"/>
        <w:rPr>
          <w:sz w:val="28"/>
          <w:szCs w:val="28"/>
        </w:rPr>
      </w:pPr>
      <w:r w:rsidRPr="00B22431">
        <w:rPr>
          <w:sz w:val="28"/>
          <w:szCs w:val="28"/>
        </w:rPr>
        <w:t>4. Вища школа як педагогічна система.</w:t>
      </w:r>
    </w:p>
    <w:p w:rsidR="00B56395" w:rsidRPr="00B22431" w:rsidRDefault="00B56395" w:rsidP="00B56395">
      <w:pPr>
        <w:spacing w:line="360" w:lineRule="auto"/>
        <w:jc w:val="both"/>
        <w:rPr>
          <w:sz w:val="28"/>
          <w:szCs w:val="28"/>
        </w:rPr>
      </w:pPr>
      <w:r w:rsidRPr="00B22431">
        <w:rPr>
          <w:rStyle w:val="a3"/>
          <w:rFonts w:eastAsia="Calibri"/>
          <w:b/>
          <w:iCs/>
          <w:sz w:val="28"/>
          <w:szCs w:val="28"/>
        </w:rPr>
        <w:t>Основні поняття теми:</w:t>
      </w:r>
      <w:r w:rsidRPr="00B22431">
        <w:rPr>
          <w:rStyle w:val="a3"/>
          <w:rFonts w:eastAsia="Calibri"/>
          <w:iCs/>
          <w:sz w:val="28"/>
          <w:szCs w:val="28"/>
        </w:rPr>
        <w:t xml:space="preserve"> педагогіка,</w:t>
      </w:r>
      <w:r w:rsidR="00DE7B6D">
        <w:rPr>
          <w:rStyle w:val="a3"/>
          <w:rFonts w:eastAsia="Calibri"/>
          <w:iCs/>
          <w:sz w:val="28"/>
          <w:szCs w:val="28"/>
        </w:rPr>
        <w:t xml:space="preserve"> вокальна </w:t>
      </w:r>
      <w:r w:rsidRPr="00B22431">
        <w:rPr>
          <w:rStyle w:val="a3"/>
          <w:rFonts w:eastAsia="Calibri"/>
          <w:iCs/>
          <w:sz w:val="28"/>
          <w:szCs w:val="28"/>
        </w:rPr>
        <w:t xml:space="preserve">педагогіка вищої школи, педагогічна теорія, </w:t>
      </w:r>
      <w:r>
        <w:rPr>
          <w:rStyle w:val="a3"/>
          <w:rFonts w:eastAsia="Calibri"/>
          <w:iCs/>
          <w:sz w:val="28"/>
          <w:szCs w:val="28"/>
        </w:rPr>
        <w:t>концепція, ідея, закономірність.</w:t>
      </w:r>
      <w:r w:rsidRPr="00B22431">
        <w:rPr>
          <w:rStyle w:val="a3"/>
          <w:rFonts w:eastAsia="Calibri"/>
          <w:iCs/>
          <w:sz w:val="28"/>
          <w:szCs w:val="28"/>
        </w:rPr>
        <w:t xml:space="preserve"> </w:t>
      </w:r>
    </w:p>
    <w:p w:rsidR="00B56395" w:rsidRPr="00B22431" w:rsidRDefault="00B56395" w:rsidP="00B56395">
      <w:pPr>
        <w:widowControl w:val="0"/>
        <w:spacing w:before="82"/>
        <w:ind w:firstLine="851"/>
        <w:jc w:val="both"/>
        <w:rPr>
          <w:sz w:val="28"/>
          <w:szCs w:val="28"/>
        </w:rPr>
      </w:pPr>
    </w:p>
    <w:p w:rsidR="00B56395" w:rsidRPr="00B22431" w:rsidRDefault="00B56395" w:rsidP="00B56395">
      <w:pPr>
        <w:numPr>
          <w:ilvl w:val="0"/>
          <w:numId w:val="1"/>
        </w:numPr>
        <w:shd w:val="clear" w:color="auto" w:fill="FFFFFF"/>
        <w:tabs>
          <w:tab w:val="left" w:pos="806"/>
        </w:tabs>
        <w:spacing w:before="7"/>
        <w:ind w:left="0" w:firstLine="851"/>
        <w:jc w:val="center"/>
        <w:rPr>
          <w:b/>
          <w:sz w:val="28"/>
          <w:szCs w:val="28"/>
        </w:rPr>
      </w:pPr>
      <w:r w:rsidRPr="00B22431">
        <w:rPr>
          <w:b/>
          <w:sz w:val="28"/>
          <w:szCs w:val="28"/>
        </w:rPr>
        <w:t xml:space="preserve">Предмет, функції та завдання  </w:t>
      </w:r>
      <w:r w:rsidR="00B731E4">
        <w:rPr>
          <w:b/>
          <w:sz w:val="28"/>
          <w:szCs w:val="28"/>
        </w:rPr>
        <w:t xml:space="preserve">вокальної </w:t>
      </w:r>
      <w:r w:rsidRPr="00B22431">
        <w:rPr>
          <w:b/>
          <w:sz w:val="28"/>
          <w:szCs w:val="28"/>
        </w:rPr>
        <w:t>педагогіки вищої школи.</w:t>
      </w:r>
    </w:p>
    <w:p w:rsidR="00B56395" w:rsidRPr="00B22431" w:rsidRDefault="00B56395" w:rsidP="00B56395">
      <w:pPr>
        <w:shd w:val="clear" w:color="auto" w:fill="FFFFFF"/>
        <w:tabs>
          <w:tab w:val="left" w:pos="806"/>
        </w:tabs>
        <w:spacing w:before="7"/>
        <w:ind w:firstLine="851"/>
        <w:rPr>
          <w:b/>
          <w:sz w:val="28"/>
          <w:szCs w:val="28"/>
        </w:rPr>
      </w:pPr>
    </w:p>
    <w:p w:rsidR="00B56395" w:rsidRPr="00B22431" w:rsidRDefault="00B56395" w:rsidP="00AC6674">
      <w:pPr>
        <w:spacing w:line="360" w:lineRule="auto"/>
        <w:ind w:firstLine="851"/>
        <w:jc w:val="both"/>
        <w:rPr>
          <w:sz w:val="28"/>
          <w:szCs w:val="28"/>
        </w:rPr>
      </w:pPr>
      <w:r w:rsidRPr="00B22431">
        <w:rPr>
          <w:sz w:val="28"/>
          <w:szCs w:val="28"/>
        </w:rPr>
        <w:t>Сучасна педагогіка</w:t>
      </w:r>
      <w:r w:rsidR="00DE7B6D">
        <w:rPr>
          <w:sz w:val="28"/>
          <w:szCs w:val="28"/>
        </w:rPr>
        <w:t xml:space="preserve"> в цілому і вокальна педагогіка вищої школи</w:t>
      </w:r>
      <w:r w:rsidR="00B731E4">
        <w:rPr>
          <w:sz w:val="28"/>
          <w:szCs w:val="28"/>
        </w:rPr>
        <w:t>,</w:t>
      </w:r>
      <w:r w:rsidR="00DE7B6D">
        <w:rPr>
          <w:sz w:val="28"/>
          <w:szCs w:val="28"/>
        </w:rPr>
        <w:t xml:space="preserve"> зокрема</w:t>
      </w:r>
      <w:r w:rsidR="00B731E4">
        <w:rPr>
          <w:sz w:val="28"/>
          <w:szCs w:val="28"/>
        </w:rPr>
        <w:t xml:space="preserve"> –</w:t>
      </w:r>
      <w:r w:rsidRPr="00B22431">
        <w:rPr>
          <w:sz w:val="28"/>
          <w:szCs w:val="28"/>
        </w:rPr>
        <w:t xml:space="preserve"> це комплекс теоретичних і прикладних наук про навчання, виховання і освіту як соціальн</w:t>
      </w:r>
      <w:r w:rsidR="00AC6674">
        <w:rPr>
          <w:sz w:val="28"/>
          <w:szCs w:val="28"/>
        </w:rPr>
        <w:t>о організовані і цілеспрямовані</w:t>
      </w:r>
      <w:r w:rsidR="00AC6674" w:rsidRPr="00AC6674">
        <w:rPr>
          <w:sz w:val="28"/>
          <w:szCs w:val="28"/>
        </w:rPr>
        <w:t xml:space="preserve"> </w:t>
      </w:r>
      <w:r w:rsidRPr="00B22431">
        <w:rPr>
          <w:sz w:val="28"/>
          <w:szCs w:val="28"/>
        </w:rPr>
        <w:t>процеси, а також про шляхи удосконалення цих процесів.</w:t>
      </w:r>
    </w:p>
    <w:p w:rsidR="00B56395" w:rsidRPr="00B22431" w:rsidRDefault="00DE7B6D" w:rsidP="00AC6674">
      <w:pPr>
        <w:shd w:val="clear" w:color="auto" w:fill="FFFFFF"/>
        <w:spacing w:before="7" w:line="360" w:lineRule="auto"/>
        <w:ind w:firstLine="851"/>
        <w:jc w:val="both"/>
        <w:rPr>
          <w:sz w:val="28"/>
          <w:szCs w:val="28"/>
        </w:rPr>
      </w:pPr>
      <w:r>
        <w:rPr>
          <w:sz w:val="28"/>
          <w:szCs w:val="28"/>
        </w:rPr>
        <w:t>Вокальна п</w:t>
      </w:r>
      <w:r w:rsidR="00B56395" w:rsidRPr="00B22431">
        <w:rPr>
          <w:sz w:val="28"/>
          <w:szCs w:val="28"/>
        </w:rPr>
        <w:t xml:space="preserve">едагогіка вищої школи є однією з галузей педагогіки, науки про виховання, навчання і освіту молоді і дорослих. Об'єктом дослідження </w:t>
      </w:r>
      <w:r>
        <w:rPr>
          <w:sz w:val="28"/>
          <w:szCs w:val="28"/>
        </w:rPr>
        <w:t xml:space="preserve">вокальної </w:t>
      </w:r>
      <w:r w:rsidR="00B56395" w:rsidRPr="00B22431">
        <w:rPr>
          <w:sz w:val="28"/>
          <w:szCs w:val="28"/>
        </w:rPr>
        <w:t xml:space="preserve">педагогіки вищої школи є педагогічна система вищої освіти. Поняття "педагогічна система" введене в педагогіку Н.В. Кузьміною. У сучасному суспільстві виховання здійснюється, головним чином, через спеціальні педагогічні системи. Вони є стрижневим і дуже складним об'єктом дослідження науки педагогіки. </w:t>
      </w:r>
      <w:r w:rsidR="00B56395" w:rsidRPr="00B22431">
        <w:rPr>
          <w:i/>
          <w:iCs/>
          <w:sz w:val="28"/>
          <w:szCs w:val="28"/>
        </w:rPr>
        <w:t xml:space="preserve">Системою </w:t>
      </w:r>
      <w:r w:rsidR="00B56395" w:rsidRPr="00B22431">
        <w:rPr>
          <w:sz w:val="28"/>
          <w:szCs w:val="28"/>
        </w:rPr>
        <w:t>прийнято називати функціональну структуру, діяльність якої підпорядкована певній меті. Фахівці, які включені до спільного виду діяльності, теж утворюють систему, в якій ця діяльність здійснюється. Отже, навчальні заклади і включені в спеціальну навчально-виховну діяльність спеціалісти утворюють педагогічну систему. Вся сукупність навчально-виховних і культурно-освітніх навчальних закладів складає систему освіти, котра вміщує великі педагогічні системи: систему вищої освіти, систему середньої спеціальної освіти, систему за</w:t>
      </w:r>
      <w:r w:rsidR="00AC6674">
        <w:rPr>
          <w:sz w:val="28"/>
          <w:szCs w:val="28"/>
        </w:rPr>
        <w:t>гальної середньої освіти та ін.</w:t>
      </w:r>
      <w:r w:rsidR="00B56395" w:rsidRPr="00B22431">
        <w:rPr>
          <w:sz w:val="28"/>
          <w:szCs w:val="28"/>
        </w:rPr>
        <w:t xml:space="preserve"> Ці великі </w:t>
      </w:r>
      <w:r w:rsidR="00B56395" w:rsidRPr="00B22431">
        <w:rPr>
          <w:sz w:val="28"/>
          <w:szCs w:val="28"/>
        </w:rPr>
        <w:lastRenderedPageBreak/>
        <w:t xml:space="preserve">педагогічні системи окреслені Законом України "Про освіту" (стаття 43). Структура </w:t>
      </w:r>
      <w:r>
        <w:rPr>
          <w:sz w:val="28"/>
          <w:szCs w:val="28"/>
        </w:rPr>
        <w:t xml:space="preserve">вокальної </w:t>
      </w:r>
      <w:r w:rsidR="00B56395" w:rsidRPr="00B22431">
        <w:rPr>
          <w:sz w:val="28"/>
          <w:szCs w:val="28"/>
        </w:rPr>
        <w:t>педагогічної системи вищої освіти (ВПС) включає низку середніх педагогічних систем (це окремі вузи) і малих педагогічних систем (МПС) - окремі факультети, курси, групи.</w:t>
      </w:r>
    </w:p>
    <w:p w:rsidR="00B56395" w:rsidRPr="00B22431" w:rsidRDefault="00B56395" w:rsidP="00B56395">
      <w:pPr>
        <w:shd w:val="clear" w:color="auto" w:fill="FFFFFF"/>
        <w:spacing w:before="14" w:line="360" w:lineRule="auto"/>
        <w:ind w:firstLine="851"/>
        <w:jc w:val="both"/>
        <w:rPr>
          <w:sz w:val="28"/>
          <w:szCs w:val="28"/>
        </w:rPr>
      </w:pPr>
      <w:r w:rsidRPr="00B22431">
        <w:rPr>
          <w:sz w:val="28"/>
          <w:szCs w:val="28"/>
        </w:rPr>
        <w:t xml:space="preserve">Отже, об'єктом дослідження </w:t>
      </w:r>
      <w:r w:rsidR="00DE7B6D">
        <w:rPr>
          <w:sz w:val="28"/>
          <w:szCs w:val="28"/>
        </w:rPr>
        <w:t xml:space="preserve">вокальної </w:t>
      </w:r>
      <w:r w:rsidRPr="00B22431">
        <w:rPr>
          <w:sz w:val="28"/>
          <w:szCs w:val="28"/>
        </w:rPr>
        <w:t xml:space="preserve">педагогіки є система освіти і педагогічні процеси у ВПС. </w:t>
      </w:r>
      <w:r w:rsidRPr="00B22431">
        <w:rPr>
          <w:i/>
          <w:iCs/>
          <w:sz w:val="28"/>
          <w:szCs w:val="28"/>
        </w:rPr>
        <w:t xml:space="preserve">Об'єктом </w:t>
      </w:r>
      <w:r w:rsidR="00DE7B6D">
        <w:rPr>
          <w:sz w:val="28"/>
          <w:szCs w:val="28"/>
        </w:rPr>
        <w:t xml:space="preserve">вокальної </w:t>
      </w:r>
      <w:r w:rsidRPr="00B22431">
        <w:rPr>
          <w:sz w:val="28"/>
          <w:szCs w:val="28"/>
        </w:rPr>
        <w:t>педагогіки вищої школи є система вищої освіти (ВПС) і педагогічні процеси в ній. Педагогічні системи різняться між собою за педагогічною метою, змістом навчання, контингентом вихованців, кваліфікацією педагогів, формами, способами керівництва процесами діяльності вихованців, результатами. Проте всі системи реалізують єдину мету, яка визначена державою, суспільством.</w:t>
      </w:r>
    </w:p>
    <w:p w:rsidR="00B56395" w:rsidRPr="00B22431" w:rsidRDefault="00DE7B6D" w:rsidP="00B56395">
      <w:pPr>
        <w:shd w:val="clear" w:color="auto" w:fill="FFFFFF"/>
        <w:spacing w:before="7" w:line="360" w:lineRule="auto"/>
        <w:ind w:firstLine="851"/>
        <w:jc w:val="both"/>
        <w:rPr>
          <w:sz w:val="28"/>
          <w:szCs w:val="28"/>
        </w:rPr>
      </w:pPr>
      <w:r>
        <w:rPr>
          <w:sz w:val="28"/>
          <w:szCs w:val="28"/>
        </w:rPr>
        <w:t>Вокальна п</w:t>
      </w:r>
      <w:r w:rsidR="00B56395" w:rsidRPr="00B22431">
        <w:rPr>
          <w:sz w:val="28"/>
          <w:szCs w:val="28"/>
        </w:rPr>
        <w:t>едагогіка вищої школи, як і кожна наука, має свій предмет дослідження. В науковій літературі даються різні визначення предмету педагогіки вищої школи.</w:t>
      </w:r>
    </w:p>
    <w:p w:rsidR="00B56395" w:rsidRPr="00B22431" w:rsidRDefault="00B56395" w:rsidP="00B56395">
      <w:pPr>
        <w:shd w:val="clear" w:color="auto" w:fill="FFFFFF"/>
        <w:spacing w:before="14" w:line="360" w:lineRule="auto"/>
        <w:ind w:firstLine="851"/>
        <w:jc w:val="both"/>
        <w:rPr>
          <w:sz w:val="28"/>
          <w:szCs w:val="28"/>
        </w:rPr>
      </w:pPr>
      <w:r w:rsidRPr="00B22431">
        <w:rPr>
          <w:sz w:val="28"/>
          <w:szCs w:val="28"/>
        </w:rPr>
        <w:t xml:space="preserve">Н.В. Кузьміна так окреслює предмет педагогіки вищої школи: </w:t>
      </w:r>
      <w:r w:rsidRPr="00B22431">
        <w:rPr>
          <w:i/>
          <w:iCs/>
          <w:sz w:val="28"/>
          <w:szCs w:val="28"/>
        </w:rPr>
        <w:t xml:space="preserve">"Предметом </w:t>
      </w:r>
      <w:r w:rsidRPr="00B22431">
        <w:rPr>
          <w:sz w:val="28"/>
          <w:szCs w:val="28"/>
        </w:rPr>
        <w:t>вузівської педагогіки є визначення закономірностей управління такою пе</w:t>
      </w:r>
      <w:r w:rsidR="00B731E4">
        <w:rPr>
          <w:sz w:val="28"/>
          <w:szCs w:val="28"/>
        </w:rPr>
        <w:t>дагогічною системою, мета якої –</w:t>
      </w:r>
      <w:r w:rsidRPr="00B22431">
        <w:rPr>
          <w:sz w:val="28"/>
          <w:szCs w:val="28"/>
        </w:rPr>
        <w:t xml:space="preserve"> підготовка спеціалістів, здатних, виходячи з громадянських позицій, вирішувати виробничі чи наукові завдання і відповідати за їх вирішення."</w:t>
      </w:r>
    </w:p>
    <w:p w:rsidR="00B56395" w:rsidRPr="00B22431" w:rsidRDefault="00B56395" w:rsidP="00AC6674">
      <w:pPr>
        <w:shd w:val="clear" w:color="auto" w:fill="FFFFFF"/>
        <w:spacing w:before="7" w:line="360" w:lineRule="auto"/>
        <w:ind w:firstLine="851"/>
        <w:jc w:val="both"/>
        <w:rPr>
          <w:sz w:val="28"/>
          <w:szCs w:val="28"/>
        </w:rPr>
      </w:pPr>
      <w:r w:rsidRPr="00B22431">
        <w:rPr>
          <w:sz w:val="28"/>
          <w:szCs w:val="28"/>
        </w:rPr>
        <w:t xml:space="preserve">На наш погляд, </w:t>
      </w:r>
      <w:r w:rsidRPr="00B22431">
        <w:rPr>
          <w:i/>
          <w:iCs/>
          <w:sz w:val="28"/>
          <w:szCs w:val="28"/>
        </w:rPr>
        <w:t xml:space="preserve">предметом </w:t>
      </w:r>
      <w:r w:rsidR="00B731E4">
        <w:rPr>
          <w:i/>
          <w:iCs/>
          <w:sz w:val="28"/>
          <w:szCs w:val="28"/>
        </w:rPr>
        <w:t xml:space="preserve">вокальної </w:t>
      </w:r>
      <w:r w:rsidRPr="00B22431">
        <w:rPr>
          <w:i/>
          <w:iCs/>
          <w:sz w:val="28"/>
          <w:szCs w:val="28"/>
        </w:rPr>
        <w:t xml:space="preserve">педагогіки вищої школи </w:t>
      </w:r>
      <w:r w:rsidRPr="00B22431">
        <w:rPr>
          <w:sz w:val="28"/>
          <w:szCs w:val="28"/>
        </w:rPr>
        <w:t>є: навчально-виховний процес та процес професійної під</w:t>
      </w:r>
      <w:r w:rsidR="00AC6674">
        <w:rPr>
          <w:sz w:val="28"/>
          <w:szCs w:val="28"/>
        </w:rPr>
        <w:t>готовки спеціалістів, культурно</w:t>
      </w:r>
      <w:r w:rsidRPr="00B22431">
        <w:rPr>
          <w:sz w:val="28"/>
          <w:szCs w:val="28"/>
        </w:rPr>
        <w:t>ї еліти сучасного суспі</w:t>
      </w:r>
      <w:r w:rsidR="00AC6674">
        <w:rPr>
          <w:sz w:val="28"/>
          <w:szCs w:val="28"/>
        </w:rPr>
        <w:t>льства; вивчення закономірних з</w:t>
      </w:r>
      <w:r w:rsidRPr="00B22431">
        <w:rPr>
          <w:sz w:val="28"/>
          <w:szCs w:val="28"/>
        </w:rPr>
        <w:t>в'язків, які існують між розвитком, вихованням та навчанням студентів</w:t>
      </w:r>
      <w:r w:rsidR="00AC6674">
        <w:rPr>
          <w:sz w:val="28"/>
          <w:szCs w:val="28"/>
        </w:rPr>
        <w:t xml:space="preserve"> </w:t>
      </w:r>
      <w:r w:rsidRPr="00B22431">
        <w:rPr>
          <w:sz w:val="28"/>
          <w:szCs w:val="28"/>
        </w:rPr>
        <w:t xml:space="preserve">у ВНЗ; розробка на цій основі методологічних, теоретичних та методичних проблем становлення сучасного інтелектуального висококваліфікованого фахівця у </w:t>
      </w:r>
      <w:r w:rsidR="00581BEE">
        <w:rPr>
          <w:sz w:val="28"/>
          <w:szCs w:val="28"/>
        </w:rPr>
        <w:t xml:space="preserve">мистецькій </w:t>
      </w:r>
      <w:bookmarkStart w:id="0" w:name="_GoBack"/>
      <w:bookmarkEnd w:id="0"/>
      <w:r w:rsidRPr="00B22431">
        <w:rPr>
          <w:sz w:val="28"/>
          <w:szCs w:val="28"/>
        </w:rPr>
        <w:t>галузі матеріального чи духовного виробництва.</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 xml:space="preserve">Отже, </w:t>
      </w:r>
      <w:r w:rsidR="00B731E4" w:rsidRPr="00B731E4">
        <w:rPr>
          <w:b/>
          <w:i/>
          <w:sz w:val="28"/>
          <w:szCs w:val="28"/>
        </w:rPr>
        <w:t>вокальна</w:t>
      </w:r>
      <w:r w:rsidR="00B731E4">
        <w:rPr>
          <w:sz w:val="28"/>
          <w:szCs w:val="28"/>
        </w:rPr>
        <w:t xml:space="preserve"> </w:t>
      </w:r>
      <w:r w:rsidRPr="00B22431">
        <w:rPr>
          <w:b/>
          <w:bCs/>
          <w:i/>
          <w:iCs/>
          <w:sz w:val="28"/>
          <w:szCs w:val="28"/>
        </w:rPr>
        <w:t xml:space="preserve">педагогіка вищої школи </w:t>
      </w:r>
      <w:r w:rsidR="00B731E4">
        <w:rPr>
          <w:sz w:val="28"/>
          <w:szCs w:val="28"/>
        </w:rPr>
        <w:t>–</w:t>
      </w:r>
      <w:r w:rsidRPr="00B22431">
        <w:rPr>
          <w:sz w:val="28"/>
          <w:szCs w:val="28"/>
        </w:rPr>
        <w:t xml:space="preserve"> це наука про закономірності навчання і виховання студентів, а також їх наукову і професійну підготовку як спеціалістів відповідно до вимог держави. Предмет науки завжди конкретизується в її меті і завданнях.</w:t>
      </w:r>
    </w:p>
    <w:p w:rsidR="00B56395" w:rsidRPr="00B22431" w:rsidRDefault="00B56395" w:rsidP="00B56395">
      <w:pPr>
        <w:shd w:val="clear" w:color="auto" w:fill="FFFFFF"/>
        <w:spacing w:line="360" w:lineRule="auto"/>
        <w:ind w:firstLine="851"/>
        <w:jc w:val="both"/>
        <w:rPr>
          <w:sz w:val="28"/>
          <w:szCs w:val="28"/>
        </w:rPr>
      </w:pPr>
      <w:r w:rsidRPr="00B22431">
        <w:rPr>
          <w:b/>
          <w:bCs/>
          <w:i/>
          <w:iCs/>
          <w:sz w:val="28"/>
          <w:szCs w:val="28"/>
        </w:rPr>
        <w:lastRenderedPageBreak/>
        <w:t xml:space="preserve">Метою </w:t>
      </w:r>
      <w:r w:rsidRPr="00B22431">
        <w:rPr>
          <w:sz w:val="28"/>
          <w:szCs w:val="28"/>
        </w:rPr>
        <w:t>цієї науки є дослідження закономірностей розвитку, виховання і навчання студентів і розробка на цій основі шляхів удосконалення процесу підготовки кваліфікованого спеціаліста.</w:t>
      </w:r>
    </w:p>
    <w:p w:rsidR="00B56395" w:rsidRPr="00B22431" w:rsidRDefault="00B56395" w:rsidP="00B56395">
      <w:pPr>
        <w:shd w:val="clear" w:color="auto" w:fill="FFFFFF"/>
        <w:spacing w:line="360" w:lineRule="auto"/>
        <w:ind w:firstLine="851"/>
        <w:rPr>
          <w:sz w:val="28"/>
          <w:szCs w:val="28"/>
        </w:rPr>
      </w:pPr>
      <w:r w:rsidRPr="00B22431">
        <w:rPr>
          <w:sz w:val="28"/>
          <w:szCs w:val="28"/>
        </w:rPr>
        <w:t xml:space="preserve">Завдання </w:t>
      </w:r>
      <w:r w:rsidR="00B731E4">
        <w:rPr>
          <w:sz w:val="28"/>
          <w:szCs w:val="28"/>
        </w:rPr>
        <w:t xml:space="preserve">вокальної </w:t>
      </w:r>
      <w:r w:rsidRPr="00B22431">
        <w:rPr>
          <w:sz w:val="28"/>
          <w:szCs w:val="28"/>
        </w:rPr>
        <w:t>педагогіки вищої школи:</w:t>
      </w:r>
    </w:p>
    <w:p w:rsidR="00B56395" w:rsidRPr="00B22431" w:rsidRDefault="00B56395" w:rsidP="00B56395">
      <w:pPr>
        <w:widowControl w:val="0"/>
        <w:numPr>
          <w:ilvl w:val="0"/>
          <w:numId w:val="2"/>
        </w:numPr>
        <w:shd w:val="clear" w:color="auto" w:fill="FFFFFF"/>
        <w:tabs>
          <w:tab w:val="left" w:pos="677"/>
        </w:tabs>
        <w:autoSpaceDE w:val="0"/>
        <w:autoSpaceDN w:val="0"/>
        <w:adjustRightInd w:val="0"/>
        <w:spacing w:before="14" w:line="360" w:lineRule="auto"/>
        <w:ind w:firstLine="851"/>
        <w:jc w:val="both"/>
        <w:rPr>
          <w:sz w:val="28"/>
          <w:szCs w:val="28"/>
        </w:rPr>
      </w:pPr>
      <w:r w:rsidRPr="00B22431">
        <w:rPr>
          <w:sz w:val="28"/>
          <w:szCs w:val="28"/>
        </w:rPr>
        <w:t>аналіз соціально-історичних характеристик системи вищої освіти;</w:t>
      </w:r>
    </w:p>
    <w:p w:rsidR="00B56395" w:rsidRPr="00B22431" w:rsidRDefault="00B56395" w:rsidP="00B56395">
      <w:pPr>
        <w:widowControl w:val="0"/>
        <w:numPr>
          <w:ilvl w:val="0"/>
          <w:numId w:val="2"/>
        </w:numPr>
        <w:shd w:val="clear" w:color="auto" w:fill="FFFFFF"/>
        <w:tabs>
          <w:tab w:val="left" w:pos="677"/>
        </w:tabs>
        <w:autoSpaceDE w:val="0"/>
        <w:autoSpaceDN w:val="0"/>
        <w:adjustRightInd w:val="0"/>
        <w:spacing w:line="360" w:lineRule="auto"/>
        <w:ind w:firstLine="851"/>
        <w:jc w:val="both"/>
        <w:rPr>
          <w:sz w:val="28"/>
          <w:szCs w:val="28"/>
        </w:rPr>
      </w:pPr>
      <w:r w:rsidRPr="00B22431">
        <w:rPr>
          <w:sz w:val="28"/>
          <w:szCs w:val="28"/>
        </w:rPr>
        <w:t>аналіз змісту, форм і методів навчання, розвитку і виховання студентів у вищому навчальному закладі;</w:t>
      </w:r>
    </w:p>
    <w:p w:rsidR="00B56395" w:rsidRPr="00B22431" w:rsidRDefault="00B56395" w:rsidP="00B56395">
      <w:pPr>
        <w:widowControl w:val="0"/>
        <w:numPr>
          <w:ilvl w:val="0"/>
          <w:numId w:val="2"/>
        </w:numPr>
        <w:shd w:val="clear" w:color="auto" w:fill="FFFFFF"/>
        <w:tabs>
          <w:tab w:val="left" w:pos="677"/>
        </w:tabs>
        <w:autoSpaceDE w:val="0"/>
        <w:autoSpaceDN w:val="0"/>
        <w:adjustRightInd w:val="0"/>
        <w:spacing w:line="360" w:lineRule="auto"/>
        <w:ind w:firstLine="851"/>
        <w:jc w:val="both"/>
        <w:rPr>
          <w:sz w:val="28"/>
          <w:szCs w:val="28"/>
        </w:rPr>
      </w:pPr>
      <w:r w:rsidRPr="00B22431">
        <w:rPr>
          <w:sz w:val="28"/>
          <w:szCs w:val="28"/>
        </w:rPr>
        <w:t>аналіз методів контролю і оцінки успішності студентів на основі системного підходу;</w:t>
      </w:r>
    </w:p>
    <w:p w:rsidR="00B56395" w:rsidRPr="00B22431" w:rsidRDefault="00B56395" w:rsidP="00B56395">
      <w:pPr>
        <w:widowControl w:val="0"/>
        <w:numPr>
          <w:ilvl w:val="0"/>
          <w:numId w:val="2"/>
        </w:numPr>
        <w:shd w:val="clear" w:color="auto" w:fill="FFFFFF"/>
        <w:tabs>
          <w:tab w:val="left" w:pos="677"/>
        </w:tabs>
        <w:autoSpaceDE w:val="0"/>
        <w:autoSpaceDN w:val="0"/>
        <w:adjustRightInd w:val="0"/>
        <w:spacing w:line="360" w:lineRule="auto"/>
        <w:ind w:firstLine="851"/>
        <w:jc w:val="both"/>
        <w:rPr>
          <w:sz w:val="28"/>
          <w:szCs w:val="28"/>
        </w:rPr>
      </w:pPr>
      <w:r w:rsidRPr="00B22431">
        <w:rPr>
          <w:sz w:val="28"/>
          <w:szCs w:val="28"/>
        </w:rPr>
        <w:t>розробка нових технологій навчання і виховання у вищому навчальному закладі;</w:t>
      </w:r>
    </w:p>
    <w:p w:rsidR="00B56395" w:rsidRPr="00B22431" w:rsidRDefault="00B56395" w:rsidP="00B56395">
      <w:pPr>
        <w:shd w:val="clear" w:color="auto" w:fill="FFFFFF"/>
        <w:tabs>
          <w:tab w:val="left" w:pos="130"/>
        </w:tabs>
        <w:spacing w:line="360" w:lineRule="auto"/>
        <w:ind w:firstLine="851"/>
        <w:rPr>
          <w:sz w:val="28"/>
          <w:szCs w:val="28"/>
        </w:rPr>
      </w:pPr>
      <w:r w:rsidRPr="00B22431">
        <w:rPr>
          <w:sz w:val="28"/>
          <w:szCs w:val="28"/>
        </w:rPr>
        <w:t>•</w:t>
      </w:r>
      <w:r w:rsidRPr="00B22431">
        <w:rPr>
          <w:sz w:val="28"/>
          <w:szCs w:val="28"/>
        </w:rPr>
        <w:tab/>
        <w:t>розкриття педагогічних закономірностей формування студентів</w:t>
      </w:r>
    </w:p>
    <w:p w:rsidR="00B56395" w:rsidRPr="00B22431" w:rsidRDefault="00B56395" w:rsidP="00B56395">
      <w:pPr>
        <w:shd w:val="clear" w:color="auto" w:fill="FFFFFF"/>
        <w:spacing w:before="7" w:line="360" w:lineRule="auto"/>
        <w:rPr>
          <w:sz w:val="28"/>
          <w:szCs w:val="28"/>
        </w:rPr>
      </w:pPr>
      <w:r w:rsidRPr="00B22431">
        <w:rPr>
          <w:sz w:val="28"/>
          <w:szCs w:val="28"/>
        </w:rPr>
        <w:t>як майбутніх фахівців.</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 xml:space="preserve">До завдань </w:t>
      </w:r>
      <w:r w:rsidR="00B731E4">
        <w:rPr>
          <w:sz w:val="28"/>
          <w:szCs w:val="28"/>
        </w:rPr>
        <w:t>вокальної</w:t>
      </w:r>
      <w:r w:rsidR="00B731E4" w:rsidRPr="00B22431">
        <w:rPr>
          <w:sz w:val="28"/>
          <w:szCs w:val="28"/>
        </w:rPr>
        <w:t xml:space="preserve"> </w:t>
      </w:r>
      <w:r w:rsidRPr="00B22431">
        <w:rPr>
          <w:sz w:val="28"/>
          <w:szCs w:val="28"/>
        </w:rPr>
        <w:t>педагогіки вищої школи також входить: вивчення діалектичних взаємозв'язків об'єктивних і суб'єктивних, соціальних і природних факторів виховання і розвитку студентства, його потенційних і реальних можливостей; співвідношення цілей і засобів виховання і навчання; розробка теорії та методики ви</w:t>
      </w:r>
      <w:r w:rsidR="00B731E4">
        <w:rPr>
          <w:sz w:val="28"/>
          <w:szCs w:val="28"/>
        </w:rPr>
        <w:t>ховання і навчання, які педаго</w:t>
      </w:r>
      <w:r w:rsidRPr="00B22431">
        <w:rPr>
          <w:sz w:val="28"/>
          <w:szCs w:val="28"/>
        </w:rPr>
        <w:t>г-викладач має враховувати в своїй практичній діяльності, а також критеріїв її ефективності на основі закономірностей цих процесів.</w:t>
      </w:r>
    </w:p>
    <w:p w:rsidR="00B56395" w:rsidRPr="00B22431" w:rsidRDefault="00B731E4" w:rsidP="00B56395">
      <w:pPr>
        <w:shd w:val="clear" w:color="auto" w:fill="FFFFFF"/>
        <w:spacing w:line="360" w:lineRule="auto"/>
        <w:ind w:firstLine="851"/>
        <w:rPr>
          <w:sz w:val="28"/>
          <w:szCs w:val="28"/>
        </w:rPr>
      </w:pPr>
      <w:r>
        <w:rPr>
          <w:sz w:val="28"/>
          <w:szCs w:val="28"/>
        </w:rPr>
        <w:t>Вокальна</w:t>
      </w:r>
      <w:r w:rsidRPr="00B22431">
        <w:rPr>
          <w:sz w:val="28"/>
          <w:szCs w:val="28"/>
        </w:rPr>
        <w:t xml:space="preserve"> </w:t>
      </w:r>
      <w:r>
        <w:rPr>
          <w:sz w:val="28"/>
          <w:szCs w:val="28"/>
        </w:rPr>
        <w:t>п</w:t>
      </w:r>
      <w:r w:rsidR="00B56395" w:rsidRPr="00B22431">
        <w:rPr>
          <w:sz w:val="28"/>
          <w:szCs w:val="28"/>
        </w:rPr>
        <w:t xml:space="preserve">едагогіка вищої школи виконує такі </w:t>
      </w:r>
      <w:r w:rsidR="00B56395" w:rsidRPr="00B22431">
        <w:rPr>
          <w:i/>
          <w:iCs/>
          <w:sz w:val="28"/>
          <w:szCs w:val="28"/>
        </w:rPr>
        <w:t xml:space="preserve">функції: </w:t>
      </w:r>
    </w:p>
    <w:p w:rsidR="00B56395" w:rsidRPr="00B22431" w:rsidRDefault="00B56395" w:rsidP="00B56395">
      <w:pPr>
        <w:widowControl w:val="0"/>
        <w:numPr>
          <w:ilvl w:val="0"/>
          <w:numId w:val="3"/>
        </w:numPr>
        <w:shd w:val="clear" w:color="auto" w:fill="FFFFFF"/>
        <w:tabs>
          <w:tab w:val="left" w:pos="677"/>
        </w:tabs>
        <w:autoSpaceDE w:val="0"/>
        <w:autoSpaceDN w:val="0"/>
        <w:adjustRightInd w:val="0"/>
        <w:spacing w:before="7" w:line="360" w:lineRule="auto"/>
        <w:ind w:firstLine="851"/>
        <w:jc w:val="both"/>
        <w:rPr>
          <w:sz w:val="28"/>
          <w:szCs w:val="28"/>
        </w:rPr>
      </w:pPr>
      <w:r w:rsidRPr="00B22431">
        <w:rPr>
          <w:sz w:val="28"/>
          <w:szCs w:val="28"/>
        </w:rPr>
        <w:t>аналітичну (теоретичне вивчення, опис, аналіз педагогічних явищ і процесів, причинно-наслідкових зв'язків; аналіз, узагальнення та інтерпретація і оцінка педагогічного досвіду);</w:t>
      </w:r>
    </w:p>
    <w:p w:rsidR="00B56395" w:rsidRPr="00B22431" w:rsidRDefault="00B56395" w:rsidP="00B56395">
      <w:pPr>
        <w:widowControl w:val="0"/>
        <w:numPr>
          <w:ilvl w:val="0"/>
          <w:numId w:val="3"/>
        </w:numPr>
        <w:shd w:val="clear" w:color="auto" w:fill="FFFFFF"/>
        <w:tabs>
          <w:tab w:val="left" w:pos="677"/>
        </w:tabs>
        <w:autoSpaceDE w:val="0"/>
        <w:autoSpaceDN w:val="0"/>
        <w:adjustRightInd w:val="0"/>
        <w:spacing w:line="360" w:lineRule="auto"/>
        <w:ind w:firstLine="851"/>
        <w:jc w:val="both"/>
        <w:rPr>
          <w:sz w:val="28"/>
          <w:szCs w:val="28"/>
        </w:rPr>
      </w:pPr>
      <w:r w:rsidRPr="00B22431">
        <w:rPr>
          <w:sz w:val="28"/>
          <w:szCs w:val="28"/>
        </w:rPr>
        <w:t>прогностичну (забезпечення наукового обґрунтування цілей, планування педагогічного процесу, ефективного керівництва освітньою політикою);</w:t>
      </w:r>
    </w:p>
    <w:p w:rsidR="00B56395" w:rsidRPr="00B22431" w:rsidRDefault="00B56395" w:rsidP="00B56395">
      <w:pPr>
        <w:widowControl w:val="0"/>
        <w:numPr>
          <w:ilvl w:val="0"/>
          <w:numId w:val="3"/>
        </w:numPr>
        <w:shd w:val="clear" w:color="auto" w:fill="FFFFFF"/>
        <w:tabs>
          <w:tab w:val="left" w:pos="677"/>
        </w:tabs>
        <w:autoSpaceDE w:val="0"/>
        <w:autoSpaceDN w:val="0"/>
        <w:adjustRightInd w:val="0"/>
        <w:spacing w:line="360" w:lineRule="auto"/>
        <w:ind w:firstLine="851"/>
        <w:jc w:val="both"/>
        <w:rPr>
          <w:sz w:val="28"/>
          <w:szCs w:val="28"/>
        </w:rPr>
      </w:pPr>
      <w:r w:rsidRPr="00B22431">
        <w:rPr>
          <w:sz w:val="28"/>
          <w:szCs w:val="28"/>
        </w:rPr>
        <w:t>проективно-конструктивну (розробка нових технологій та вті</w:t>
      </w:r>
      <w:r w:rsidRPr="00B22431">
        <w:rPr>
          <w:sz w:val="28"/>
          <w:szCs w:val="28"/>
        </w:rPr>
        <w:softHyphen/>
        <w:t>лення результатів досліджень).</w:t>
      </w:r>
    </w:p>
    <w:p w:rsidR="00B56395" w:rsidRPr="00B22431" w:rsidRDefault="00B731E4" w:rsidP="00B56395">
      <w:pPr>
        <w:shd w:val="clear" w:color="auto" w:fill="FFFFFF"/>
        <w:spacing w:line="360" w:lineRule="auto"/>
        <w:ind w:firstLine="851"/>
        <w:jc w:val="both"/>
        <w:rPr>
          <w:sz w:val="28"/>
          <w:szCs w:val="28"/>
        </w:rPr>
      </w:pPr>
      <w:r>
        <w:rPr>
          <w:sz w:val="28"/>
          <w:szCs w:val="28"/>
        </w:rPr>
        <w:lastRenderedPageBreak/>
        <w:t>Вокальна</w:t>
      </w:r>
      <w:r w:rsidRPr="00B22431">
        <w:rPr>
          <w:sz w:val="28"/>
          <w:szCs w:val="28"/>
        </w:rPr>
        <w:t xml:space="preserve"> </w:t>
      </w:r>
      <w:r>
        <w:rPr>
          <w:sz w:val="28"/>
          <w:szCs w:val="28"/>
        </w:rPr>
        <w:t>п</w:t>
      </w:r>
      <w:r w:rsidR="00B56395" w:rsidRPr="00B22431">
        <w:rPr>
          <w:sz w:val="28"/>
          <w:szCs w:val="28"/>
        </w:rPr>
        <w:t>едагогіка вищої школи є наукою і мистецтвом. Як наука</w:t>
      </w:r>
      <w:r>
        <w:rPr>
          <w:sz w:val="28"/>
          <w:szCs w:val="28"/>
        </w:rPr>
        <w:t>, вона</w:t>
      </w:r>
      <w:r w:rsidR="00B56395" w:rsidRPr="00B22431">
        <w:rPr>
          <w:sz w:val="28"/>
          <w:szCs w:val="28"/>
        </w:rPr>
        <w:t xml:space="preserve"> має свій об'єкт, предмет, методи дослідження та перспективи розвитку.  Вона розкриває:  сутність виховання студентів як педагогічного процесу; його закони і закономірності; умови, за яких ці закони повніше проявляються; умови і способи прогнозування педагогічного процесу; структуру і механізм взаємодії елементів педагогічної системи.</w:t>
      </w:r>
    </w:p>
    <w:p w:rsidR="00B56395" w:rsidRPr="00B22431" w:rsidRDefault="00B56395" w:rsidP="00B56395">
      <w:pPr>
        <w:shd w:val="clear" w:color="auto" w:fill="FFFFFF"/>
        <w:spacing w:before="14" w:line="360" w:lineRule="auto"/>
        <w:ind w:firstLine="851"/>
        <w:jc w:val="both"/>
        <w:rPr>
          <w:sz w:val="28"/>
          <w:szCs w:val="28"/>
        </w:rPr>
      </w:pPr>
      <w:r w:rsidRPr="00B22431">
        <w:rPr>
          <w:sz w:val="28"/>
          <w:szCs w:val="28"/>
        </w:rPr>
        <w:t xml:space="preserve">Як мистецтво </w:t>
      </w:r>
      <w:r w:rsidR="00B731E4">
        <w:rPr>
          <w:sz w:val="28"/>
          <w:szCs w:val="28"/>
        </w:rPr>
        <w:t>вокальна</w:t>
      </w:r>
      <w:r w:rsidR="00B731E4" w:rsidRPr="00B22431">
        <w:rPr>
          <w:sz w:val="28"/>
          <w:szCs w:val="28"/>
        </w:rPr>
        <w:t xml:space="preserve"> </w:t>
      </w:r>
      <w:r w:rsidRPr="00B22431">
        <w:rPr>
          <w:sz w:val="28"/>
          <w:szCs w:val="28"/>
        </w:rPr>
        <w:t>педагогіка вищої школи вимагає творчого натхнення і захопленості цією наукою від кожного викладача і творчого застосування теорії у практиці.</w:t>
      </w:r>
    </w:p>
    <w:p w:rsidR="00B56395" w:rsidRPr="00B22431" w:rsidRDefault="00B731E4" w:rsidP="00B56395">
      <w:pPr>
        <w:shd w:val="clear" w:color="auto" w:fill="FFFFFF"/>
        <w:spacing w:before="22" w:line="360" w:lineRule="auto"/>
        <w:ind w:firstLine="851"/>
        <w:jc w:val="both"/>
        <w:rPr>
          <w:sz w:val="28"/>
          <w:szCs w:val="28"/>
        </w:rPr>
      </w:pPr>
      <w:r>
        <w:rPr>
          <w:sz w:val="28"/>
          <w:szCs w:val="28"/>
        </w:rPr>
        <w:t>Вокальна</w:t>
      </w:r>
      <w:r w:rsidRPr="00B22431">
        <w:rPr>
          <w:sz w:val="28"/>
          <w:szCs w:val="28"/>
        </w:rPr>
        <w:t xml:space="preserve"> </w:t>
      </w:r>
      <w:r>
        <w:rPr>
          <w:sz w:val="28"/>
          <w:szCs w:val="28"/>
        </w:rPr>
        <w:t>п</w:t>
      </w:r>
      <w:r w:rsidR="00B56395" w:rsidRPr="00B22431">
        <w:rPr>
          <w:sz w:val="28"/>
          <w:szCs w:val="28"/>
        </w:rPr>
        <w:t>едагогіка вищої школи є теоретичною і прикладною наукою. Як теоретична наука вона відображає причинно-наслідкові відношення і зв'язки у вихованні, навчанні і науковій підготовці майбутніх спеціалістів. Така теорія являє собою систему ідей, що слугують обґрунтуванням і керівництвом до дії. А також показує раціональні шляхи, спрямовує роботу вищої школи у бік бажаної мети, виявляє таку систему дій, яка найкращим чином задовольняла і відповідала б поставленим цілям.</w:t>
      </w:r>
    </w:p>
    <w:p w:rsidR="00B56395" w:rsidRPr="00B22431" w:rsidRDefault="00B56395" w:rsidP="00B56395">
      <w:pPr>
        <w:shd w:val="clear" w:color="auto" w:fill="FFFFFF"/>
        <w:spacing w:before="22" w:line="360" w:lineRule="auto"/>
        <w:ind w:firstLine="851"/>
        <w:jc w:val="both"/>
        <w:rPr>
          <w:sz w:val="28"/>
          <w:szCs w:val="28"/>
        </w:rPr>
      </w:pPr>
      <w:r w:rsidRPr="00B22431">
        <w:rPr>
          <w:sz w:val="28"/>
          <w:szCs w:val="28"/>
        </w:rPr>
        <w:t xml:space="preserve">Як практична наука </w:t>
      </w:r>
      <w:r w:rsidR="00B731E4">
        <w:rPr>
          <w:sz w:val="28"/>
          <w:szCs w:val="28"/>
        </w:rPr>
        <w:t>вокальна</w:t>
      </w:r>
      <w:r w:rsidR="00B731E4" w:rsidRPr="00B22431">
        <w:rPr>
          <w:sz w:val="28"/>
          <w:szCs w:val="28"/>
        </w:rPr>
        <w:t xml:space="preserve"> </w:t>
      </w:r>
      <w:r w:rsidRPr="00B22431">
        <w:rPr>
          <w:sz w:val="28"/>
          <w:szCs w:val="28"/>
        </w:rPr>
        <w:t>педагогіка вищої школи вказує на застосування теоретичних положень, шляхів реалізації законів і закономірностей, принципів у практичній діяльності педагогічних працівників.</w:t>
      </w:r>
    </w:p>
    <w:p w:rsidR="00B56395" w:rsidRPr="00B22431" w:rsidRDefault="00B56395" w:rsidP="00B56395">
      <w:pPr>
        <w:widowControl w:val="0"/>
        <w:spacing w:before="82"/>
        <w:ind w:firstLine="851"/>
        <w:jc w:val="both"/>
        <w:rPr>
          <w:sz w:val="28"/>
          <w:szCs w:val="28"/>
        </w:rPr>
      </w:pPr>
    </w:p>
    <w:p w:rsidR="00B56395" w:rsidRPr="00B22431" w:rsidRDefault="00B56395" w:rsidP="00B56395">
      <w:pPr>
        <w:widowControl w:val="0"/>
        <w:numPr>
          <w:ilvl w:val="0"/>
          <w:numId w:val="1"/>
        </w:numPr>
        <w:spacing w:before="82"/>
        <w:ind w:left="0" w:firstLine="851"/>
        <w:jc w:val="center"/>
        <w:rPr>
          <w:rFonts w:eastAsia="Times New Roman"/>
          <w:b/>
          <w:sz w:val="28"/>
          <w:szCs w:val="28"/>
        </w:rPr>
      </w:pPr>
      <w:r w:rsidRPr="00B22431">
        <w:rPr>
          <w:rFonts w:eastAsia="Times New Roman"/>
          <w:b/>
          <w:sz w:val="28"/>
          <w:szCs w:val="28"/>
        </w:rPr>
        <w:t xml:space="preserve">Зв'язок </w:t>
      </w:r>
      <w:r w:rsidR="00B731E4" w:rsidRPr="00B731E4">
        <w:rPr>
          <w:b/>
          <w:sz w:val="28"/>
          <w:szCs w:val="28"/>
        </w:rPr>
        <w:t xml:space="preserve">вокальної </w:t>
      </w:r>
      <w:r w:rsidRPr="00B22431">
        <w:rPr>
          <w:rFonts w:eastAsia="Times New Roman"/>
          <w:b/>
          <w:sz w:val="28"/>
          <w:szCs w:val="28"/>
        </w:rPr>
        <w:t>педагогіки вищої школи з іншими науками</w:t>
      </w:r>
    </w:p>
    <w:p w:rsidR="00B56395" w:rsidRPr="00B22431" w:rsidRDefault="002B4926" w:rsidP="00B56395">
      <w:pPr>
        <w:widowControl w:val="0"/>
        <w:spacing w:before="163" w:line="360" w:lineRule="auto"/>
        <w:ind w:firstLine="851"/>
        <w:jc w:val="both"/>
        <w:rPr>
          <w:rFonts w:eastAsia="Times New Roman"/>
          <w:sz w:val="28"/>
        </w:rPr>
      </w:pPr>
      <w:r w:rsidRPr="002B4926">
        <w:rPr>
          <w:i/>
          <w:sz w:val="28"/>
          <w:szCs w:val="28"/>
        </w:rPr>
        <w:t>Вокальна</w:t>
      </w:r>
      <w:r w:rsidRPr="00B22431">
        <w:rPr>
          <w:sz w:val="28"/>
          <w:szCs w:val="28"/>
        </w:rPr>
        <w:t xml:space="preserve"> </w:t>
      </w:r>
      <w:r>
        <w:rPr>
          <w:rFonts w:eastAsia="Times New Roman"/>
          <w:i/>
          <w:sz w:val="28"/>
        </w:rPr>
        <w:t>п</w:t>
      </w:r>
      <w:r w:rsidR="00B56395" w:rsidRPr="00B22431">
        <w:rPr>
          <w:rFonts w:eastAsia="Times New Roman"/>
          <w:i/>
          <w:sz w:val="28"/>
        </w:rPr>
        <w:t xml:space="preserve">едагогіка вищої школи - </w:t>
      </w:r>
      <w:r w:rsidR="00B56395" w:rsidRPr="00B22431">
        <w:rPr>
          <w:rFonts w:eastAsia="Times New Roman"/>
          <w:sz w:val="28"/>
        </w:rPr>
        <w:t>суспільна гуманітарна наука. Вона пов'язана з іншими науками: педагогічною психологією, логікою, філософією, соціологією, частинними методиками тощо.</w:t>
      </w:r>
    </w:p>
    <w:p w:rsidR="00B56395" w:rsidRPr="00B22431" w:rsidRDefault="00B56395" w:rsidP="00B56395">
      <w:pPr>
        <w:widowControl w:val="0"/>
        <w:spacing w:before="226" w:line="360" w:lineRule="auto"/>
        <w:ind w:firstLine="851"/>
        <w:jc w:val="both"/>
        <w:rPr>
          <w:rFonts w:eastAsia="Times New Roman"/>
          <w:sz w:val="28"/>
        </w:rPr>
      </w:pPr>
      <w:r w:rsidRPr="00B22431">
        <w:rPr>
          <w:rFonts w:eastAsia="Times New Roman"/>
          <w:i/>
          <w:sz w:val="28"/>
        </w:rPr>
        <w:t xml:space="preserve">Педагогічна психологія. </w:t>
      </w:r>
      <w:r w:rsidR="002B4926">
        <w:rPr>
          <w:sz w:val="28"/>
          <w:szCs w:val="28"/>
        </w:rPr>
        <w:t>Вокальна</w:t>
      </w:r>
      <w:r w:rsidR="002B4926" w:rsidRPr="00B22431">
        <w:rPr>
          <w:sz w:val="28"/>
          <w:szCs w:val="28"/>
        </w:rPr>
        <w:t xml:space="preserve"> </w:t>
      </w:r>
      <w:r w:rsidR="002B4926">
        <w:rPr>
          <w:sz w:val="28"/>
          <w:szCs w:val="28"/>
        </w:rPr>
        <w:t>п</w:t>
      </w:r>
      <w:r w:rsidRPr="00B22431">
        <w:rPr>
          <w:rFonts w:eastAsia="Times New Roman"/>
          <w:sz w:val="28"/>
        </w:rPr>
        <w:t>едагогіка вищої школи не може вирішити своїх завдань без такої науки, як психологія, що вивчає такі важливі питання:</w:t>
      </w:r>
    </w:p>
    <w:p w:rsidR="00B56395" w:rsidRPr="00B22431" w:rsidRDefault="00B56395" w:rsidP="00B56395">
      <w:pPr>
        <w:widowControl w:val="0"/>
        <w:numPr>
          <w:ilvl w:val="0"/>
          <w:numId w:val="4"/>
        </w:numPr>
        <w:spacing w:before="221" w:line="360" w:lineRule="auto"/>
        <w:ind w:firstLine="851"/>
        <w:jc w:val="both"/>
        <w:rPr>
          <w:rFonts w:eastAsia="Times New Roman"/>
          <w:sz w:val="28"/>
        </w:rPr>
      </w:pPr>
      <w:r w:rsidRPr="00B22431">
        <w:rPr>
          <w:rFonts w:eastAsia="Times New Roman"/>
          <w:sz w:val="28"/>
        </w:rPr>
        <w:t>психологію студентства на різних етапах навчання;</w:t>
      </w:r>
    </w:p>
    <w:p w:rsidR="00B56395" w:rsidRPr="00B22431" w:rsidRDefault="00B56395" w:rsidP="00B56395">
      <w:pPr>
        <w:widowControl w:val="0"/>
        <w:numPr>
          <w:ilvl w:val="0"/>
          <w:numId w:val="4"/>
        </w:numPr>
        <w:spacing w:before="5" w:line="360" w:lineRule="auto"/>
        <w:ind w:firstLine="851"/>
        <w:jc w:val="both"/>
        <w:rPr>
          <w:rFonts w:eastAsia="Times New Roman"/>
          <w:sz w:val="28"/>
        </w:rPr>
      </w:pPr>
      <w:r w:rsidRPr="00B22431">
        <w:rPr>
          <w:rFonts w:eastAsia="Times New Roman"/>
          <w:sz w:val="28"/>
        </w:rPr>
        <w:t xml:space="preserve">закономірності розвитку особистості молодої людини в умовах </w:t>
      </w:r>
      <w:r w:rsidRPr="00B22431">
        <w:rPr>
          <w:rFonts w:eastAsia="Times New Roman"/>
          <w:sz w:val="28"/>
        </w:rPr>
        <w:lastRenderedPageBreak/>
        <w:t>навчання у вищому навчальному закладі;</w:t>
      </w:r>
    </w:p>
    <w:p w:rsidR="00B56395" w:rsidRPr="00B22431" w:rsidRDefault="00B56395" w:rsidP="00B56395">
      <w:pPr>
        <w:widowControl w:val="0"/>
        <w:numPr>
          <w:ilvl w:val="0"/>
          <w:numId w:val="4"/>
        </w:numPr>
        <w:spacing w:line="360" w:lineRule="auto"/>
        <w:ind w:firstLine="851"/>
        <w:jc w:val="both"/>
        <w:rPr>
          <w:rFonts w:eastAsia="Times New Roman"/>
          <w:sz w:val="28"/>
        </w:rPr>
      </w:pPr>
      <w:r w:rsidRPr="00B22431">
        <w:rPr>
          <w:rFonts w:eastAsia="Times New Roman"/>
          <w:sz w:val="28"/>
        </w:rPr>
        <w:t>діяльність розумового апарату студентів у процесі засвоєння знань та умінь;</w:t>
      </w:r>
    </w:p>
    <w:p w:rsidR="00B56395" w:rsidRPr="00B22431" w:rsidRDefault="00B56395" w:rsidP="00B56395">
      <w:pPr>
        <w:widowControl w:val="0"/>
        <w:numPr>
          <w:ilvl w:val="0"/>
          <w:numId w:val="4"/>
        </w:numPr>
        <w:spacing w:line="360" w:lineRule="auto"/>
        <w:ind w:firstLine="851"/>
        <w:jc w:val="both"/>
        <w:rPr>
          <w:rFonts w:eastAsia="Times New Roman"/>
          <w:sz w:val="28"/>
        </w:rPr>
      </w:pPr>
      <w:r w:rsidRPr="00B22431">
        <w:rPr>
          <w:rFonts w:eastAsia="Times New Roman"/>
          <w:sz w:val="28"/>
        </w:rPr>
        <w:t>психолого-педагогічні принципи керування навчальним процесом у вищому навчальному закладі та багато інших.</w:t>
      </w:r>
    </w:p>
    <w:p w:rsidR="00B56395" w:rsidRPr="00B22431" w:rsidRDefault="00B56395" w:rsidP="00B56395">
      <w:pPr>
        <w:widowControl w:val="0"/>
        <w:spacing w:before="43" w:line="360" w:lineRule="auto"/>
        <w:ind w:firstLine="851"/>
        <w:jc w:val="both"/>
        <w:rPr>
          <w:rFonts w:eastAsia="Times New Roman"/>
          <w:sz w:val="28"/>
        </w:rPr>
      </w:pPr>
      <w:r w:rsidRPr="00B22431">
        <w:rPr>
          <w:rFonts w:eastAsia="Times New Roman"/>
          <w:sz w:val="28"/>
        </w:rPr>
        <w:t>Ці аспекти враховують під час складання навчальних тестів, програм, написання підручників і навчальних посібників. Психологія допомагає педагогам вищих навчальних закладів подолати захисні системи людської психіки та відкрити секрети найбільш раціонального навчання.</w:t>
      </w:r>
    </w:p>
    <w:p w:rsidR="00B56395" w:rsidRPr="00B22431" w:rsidRDefault="00B56395" w:rsidP="00B56395">
      <w:pPr>
        <w:widowControl w:val="0"/>
        <w:spacing w:before="230" w:line="360" w:lineRule="auto"/>
        <w:ind w:firstLine="851"/>
        <w:jc w:val="both"/>
        <w:rPr>
          <w:rFonts w:eastAsia="Times New Roman"/>
          <w:sz w:val="28"/>
        </w:rPr>
      </w:pPr>
      <w:r w:rsidRPr="00B22431">
        <w:rPr>
          <w:rFonts w:eastAsia="Times New Roman"/>
          <w:i/>
          <w:sz w:val="28"/>
        </w:rPr>
        <w:t xml:space="preserve">Навчальний предмет </w:t>
      </w:r>
      <w:r w:rsidRPr="00B22431">
        <w:rPr>
          <w:rFonts w:eastAsia="Times New Roman"/>
          <w:sz w:val="28"/>
        </w:rPr>
        <w:t>— це логічно оброблений науковий матеріал. Він передбачає бездоганну логічну послідовність викладання та засвоєння знань, ясність визначень. Логіка дає змогу розкрити склад і структуру навчального процесу, встановити внутрішні зв'язки складових елементів його, забезпечити логічний виклад матеріалу, розвиток логічного мислення у студентів — здатності їх визначати та класифікувати, узагальнювати й абстрагувати, доводити і спростовувати.</w:t>
      </w:r>
    </w:p>
    <w:p w:rsidR="00B56395" w:rsidRPr="00B22431" w:rsidRDefault="00B56395" w:rsidP="00B56395">
      <w:pPr>
        <w:widowControl w:val="0"/>
        <w:spacing w:line="360" w:lineRule="auto"/>
        <w:ind w:firstLine="851"/>
        <w:jc w:val="both"/>
        <w:rPr>
          <w:rFonts w:eastAsia="Times New Roman"/>
          <w:sz w:val="28"/>
        </w:rPr>
      </w:pPr>
      <w:r w:rsidRPr="00B22431">
        <w:rPr>
          <w:rFonts w:eastAsia="Times New Roman"/>
          <w:sz w:val="28"/>
        </w:rPr>
        <w:t xml:space="preserve">Будучи наукою суспільною та соціальною, </w:t>
      </w:r>
      <w:r w:rsidR="002B4926">
        <w:rPr>
          <w:sz w:val="28"/>
          <w:szCs w:val="28"/>
        </w:rPr>
        <w:t>вокальна</w:t>
      </w:r>
      <w:r w:rsidR="002B4926" w:rsidRPr="00B22431">
        <w:rPr>
          <w:sz w:val="28"/>
          <w:szCs w:val="28"/>
        </w:rPr>
        <w:t xml:space="preserve"> </w:t>
      </w:r>
      <w:r w:rsidRPr="00B22431">
        <w:rPr>
          <w:rFonts w:eastAsia="Times New Roman"/>
          <w:sz w:val="28"/>
        </w:rPr>
        <w:t>педагогіка вищої школи не може обійтись без такої науки, як соціологія. Соціологічні дослідження, а також дані статистики, допомагають ученим і педагогам виявити тенденції та закономірності тих чи інших явищ, пов'язаних з навчанням і вихованням студентів.</w:t>
      </w:r>
    </w:p>
    <w:p w:rsidR="00B56395" w:rsidRPr="00B22431" w:rsidRDefault="00B56395" w:rsidP="00B56395">
      <w:pPr>
        <w:widowControl w:val="0"/>
        <w:spacing w:line="360" w:lineRule="auto"/>
        <w:ind w:firstLine="851"/>
        <w:jc w:val="both"/>
        <w:rPr>
          <w:rFonts w:eastAsia="Times New Roman"/>
          <w:sz w:val="28"/>
        </w:rPr>
      </w:pPr>
      <w:r w:rsidRPr="00B22431">
        <w:rPr>
          <w:rFonts w:eastAsia="Times New Roman"/>
          <w:sz w:val="28"/>
        </w:rPr>
        <w:t xml:space="preserve">Частинна методика є додатком до загальних принципів педагогіки, до викладання певного предмета. </w:t>
      </w:r>
      <w:r w:rsidRPr="00B22431">
        <w:rPr>
          <w:rFonts w:eastAsia="Times New Roman"/>
          <w:i/>
          <w:sz w:val="28"/>
        </w:rPr>
        <w:t xml:space="preserve">Частинна методика </w:t>
      </w:r>
      <w:r w:rsidRPr="00B22431">
        <w:rPr>
          <w:rFonts w:eastAsia="Times New Roman"/>
          <w:sz w:val="28"/>
        </w:rPr>
        <w:t>— це наука про керування процесом навчання певної дисципліни. Частинних методик стільки, скільки загальноосвітніх та спеціальних дисциплін викладається у вищому навчальному закладі.</w:t>
      </w:r>
    </w:p>
    <w:p w:rsidR="00B56395" w:rsidRPr="00B22431" w:rsidRDefault="00B56395" w:rsidP="00B56395">
      <w:pPr>
        <w:spacing w:line="360" w:lineRule="auto"/>
        <w:ind w:firstLine="851"/>
        <w:rPr>
          <w:sz w:val="28"/>
          <w:szCs w:val="28"/>
        </w:rPr>
      </w:pPr>
    </w:p>
    <w:p w:rsidR="002B4926" w:rsidRDefault="002B4926" w:rsidP="00B56395">
      <w:pPr>
        <w:shd w:val="clear" w:color="auto" w:fill="FFFFFF"/>
        <w:tabs>
          <w:tab w:val="left" w:pos="806"/>
        </w:tabs>
        <w:spacing w:before="7" w:line="360" w:lineRule="auto"/>
        <w:ind w:firstLine="851"/>
        <w:jc w:val="center"/>
        <w:rPr>
          <w:b/>
          <w:sz w:val="28"/>
          <w:szCs w:val="28"/>
        </w:rPr>
      </w:pPr>
    </w:p>
    <w:p w:rsidR="002B4926" w:rsidRDefault="002B4926" w:rsidP="00B56395">
      <w:pPr>
        <w:shd w:val="clear" w:color="auto" w:fill="FFFFFF"/>
        <w:tabs>
          <w:tab w:val="left" w:pos="806"/>
        </w:tabs>
        <w:spacing w:before="7" w:line="360" w:lineRule="auto"/>
        <w:ind w:firstLine="851"/>
        <w:jc w:val="center"/>
        <w:rPr>
          <w:b/>
          <w:sz w:val="28"/>
          <w:szCs w:val="28"/>
        </w:rPr>
      </w:pPr>
    </w:p>
    <w:p w:rsidR="00B56395" w:rsidRPr="00B22431" w:rsidRDefault="00B56395" w:rsidP="00B56395">
      <w:pPr>
        <w:shd w:val="clear" w:color="auto" w:fill="FFFFFF"/>
        <w:tabs>
          <w:tab w:val="left" w:pos="806"/>
        </w:tabs>
        <w:spacing w:before="7" w:line="360" w:lineRule="auto"/>
        <w:ind w:firstLine="851"/>
        <w:jc w:val="center"/>
        <w:rPr>
          <w:b/>
          <w:sz w:val="28"/>
          <w:szCs w:val="28"/>
        </w:rPr>
      </w:pPr>
      <w:r w:rsidRPr="00B22431">
        <w:rPr>
          <w:b/>
          <w:sz w:val="28"/>
          <w:szCs w:val="28"/>
        </w:rPr>
        <w:lastRenderedPageBreak/>
        <w:t xml:space="preserve">3. Характеристика основних категорій </w:t>
      </w:r>
      <w:r w:rsidR="002B4926" w:rsidRPr="002B4926">
        <w:rPr>
          <w:b/>
          <w:sz w:val="28"/>
          <w:szCs w:val="28"/>
        </w:rPr>
        <w:t>вокальної</w:t>
      </w:r>
      <w:r w:rsidR="002B4926">
        <w:rPr>
          <w:sz w:val="28"/>
          <w:szCs w:val="28"/>
        </w:rPr>
        <w:t xml:space="preserve"> </w:t>
      </w:r>
      <w:r w:rsidRPr="00B22431">
        <w:rPr>
          <w:b/>
          <w:sz w:val="28"/>
          <w:szCs w:val="28"/>
        </w:rPr>
        <w:t>педагогіки вищої школи.</w:t>
      </w:r>
    </w:p>
    <w:p w:rsidR="00B56395" w:rsidRPr="00B22431" w:rsidRDefault="00B56395" w:rsidP="00B56395">
      <w:pPr>
        <w:shd w:val="clear" w:color="auto" w:fill="FFFFFF"/>
        <w:spacing w:before="7" w:line="360" w:lineRule="auto"/>
        <w:ind w:firstLine="851"/>
        <w:jc w:val="both"/>
        <w:rPr>
          <w:sz w:val="28"/>
        </w:rPr>
      </w:pPr>
      <w:r w:rsidRPr="00B22431">
        <w:rPr>
          <w:sz w:val="28"/>
        </w:rPr>
        <w:t xml:space="preserve">Як і кожна наука, </w:t>
      </w:r>
      <w:r w:rsidR="002B4926">
        <w:rPr>
          <w:sz w:val="28"/>
          <w:szCs w:val="28"/>
        </w:rPr>
        <w:t>вокальна</w:t>
      </w:r>
      <w:r w:rsidR="002B4926" w:rsidRPr="00B22431">
        <w:rPr>
          <w:sz w:val="28"/>
          <w:szCs w:val="28"/>
        </w:rPr>
        <w:t xml:space="preserve"> </w:t>
      </w:r>
      <w:r w:rsidRPr="00B22431">
        <w:rPr>
          <w:sz w:val="28"/>
        </w:rPr>
        <w:t>педагогіка вищої школи має свій категорійно-понятійний апарат, що поділяється на три види:</w:t>
      </w:r>
    </w:p>
    <w:p w:rsidR="00B56395" w:rsidRPr="00B22431" w:rsidRDefault="00B56395" w:rsidP="00B56395">
      <w:pPr>
        <w:shd w:val="clear" w:color="auto" w:fill="FFFFFF"/>
        <w:spacing w:before="14" w:line="360" w:lineRule="auto"/>
        <w:ind w:firstLine="851"/>
        <w:jc w:val="both"/>
        <w:rPr>
          <w:sz w:val="28"/>
        </w:rPr>
      </w:pPr>
      <w:r w:rsidRPr="00B22431">
        <w:rPr>
          <w:b/>
          <w:bCs/>
          <w:sz w:val="28"/>
        </w:rPr>
        <w:t xml:space="preserve">Методологічні категорії: </w:t>
      </w:r>
      <w:r w:rsidRPr="00B22431">
        <w:rPr>
          <w:sz w:val="28"/>
        </w:rPr>
        <w:t>педагогічна теорія, педагогічна концепція, педагогічна ідея, педагогічна закономірність, педагогічний принцип.</w:t>
      </w:r>
    </w:p>
    <w:p w:rsidR="00B56395" w:rsidRPr="00B22431" w:rsidRDefault="002B4926" w:rsidP="00B56395">
      <w:pPr>
        <w:shd w:val="clear" w:color="auto" w:fill="FFFFFF"/>
        <w:spacing w:before="14" w:line="360" w:lineRule="auto"/>
        <w:ind w:firstLine="851"/>
        <w:jc w:val="both"/>
        <w:rPr>
          <w:sz w:val="28"/>
        </w:rPr>
      </w:pPr>
      <w:r>
        <w:rPr>
          <w:i/>
          <w:iCs/>
          <w:sz w:val="28"/>
        </w:rPr>
        <w:t>Педагогічна теорія –</w:t>
      </w:r>
      <w:r w:rsidR="00B56395" w:rsidRPr="00B22431">
        <w:rPr>
          <w:sz w:val="28"/>
        </w:rPr>
        <w:t xml:space="preserve"> система науково-педагогічних знань, яка описує і пояснює елементи реальної педагогічної діяльності у вищому навчальному закладі. Складовими елементами педагогічної теорії є педагогічні ідеї, педагогічні поняття, педагогічні концепції, педагогічні закономірності і педагогічні принципи. Теорія узагальнює їх в окремих явищах. На основі теорії будується методика навчально-виховної роботи у вищому навчальному закладі.</w:t>
      </w:r>
    </w:p>
    <w:p w:rsidR="00B56395" w:rsidRPr="00B22431" w:rsidRDefault="002B4926" w:rsidP="00B56395">
      <w:pPr>
        <w:shd w:val="clear" w:color="auto" w:fill="FFFFFF"/>
        <w:spacing w:before="14" w:line="360" w:lineRule="auto"/>
        <w:ind w:firstLine="851"/>
        <w:jc w:val="both"/>
        <w:rPr>
          <w:sz w:val="28"/>
        </w:rPr>
      </w:pPr>
      <w:r>
        <w:rPr>
          <w:i/>
          <w:iCs/>
          <w:sz w:val="28"/>
        </w:rPr>
        <w:t>Педагогічна концепція –</w:t>
      </w:r>
      <w:r w:rsidR="00B56395" w:rsidRPr="00B22431">
        <w:rPr>
          <w:sz w:val="28"/>
        </w:rPr>
        <w:t xml:space="preserve"> система критичних поглядів на реальну вузівську дійсність і відповідного пошуку та пропозиції нових конструктивних ідей. Педагогічна концепція завжди повинна підкріплюватись дослідженнями та емпіричними даними. Так, концепція гуманізації і гуманітаризації спирається на соціологічні дослідження серед студентів та емпіричні міркування й пропозиції викладачів.</w:t>
      </w:r>
    </w:p>
    <w:p w:rsidR="00B56395" w:rsidRPr="00B22431" w:rsidRDefault="002B4926" w:rsidP="00B56395">
      <w:pPr>
        <w:shd w:val="clear" w:color="auto" w:fill="FFFFFF"/>
        <w:spacing w:before="7" w:line="360" w:lineRule="auto"/>
        <w:ind w:firstLine="851"/>
        <w:jc w:val="both"/>
        <w:rPr>
          <w:sz w:val="28"/>
        </w:rPr>
      </w:pPr>
      <w:r>
        <w:rPr>
          <w:i/>
          <w:iCs/>
          <w:sz w:val="28"/>
        </w:rPr>
        <w:t>Педагогічна ідея –</w:t>
      </w:r>
      <w:r w:rsidR="00B56395" w:rsidRPr="00B22431">
        <w:rPr>
          <w:sz w:val="28"/>
        </w:rPr>
        <w:t xml:space="preserve"> це новий напрям думки, твердження або розгорнута модель, що відображає ті чи інші стосунки або зв'язки у вузівській дійсності. Набуваючи самостійного характеру, ідеї можуть поєднуватись у концепції, частково слугуючи поповненням теорії. Наприклад, ідея посилення самостійності у навчальній праці студентів, об'єднуючись з іншими законами вузівської дійсності з урахуванням самостійності студентів, набула концептуального характеру.</w:t>
      </w:r>
    </w:p>
    <w:p w:rsidR="00B56395" w:rsidRPr="00B22431" w:rsidRDefault="002B4926" w:rsidP="00B56395">
      <w:pPr>
        <w:shd w:val="clear" w:color="auto" w:fill="FFFFFF"/>
        <w:spacing w:line="360" w:lineRule="auto"/>
        <w:ind w:firstLine="851"/>
        <w:jc w:val="both"/>
        <w:rPr>
          <w:sz w:val="28"/>
        </w:rPr>
      </w:pPr>
      <w:r>
        <w:rPr>
          <w:i/>
          <w:iCs/>
          <w:sz w:val="28"/>
        </w:rPr>
        <w:t>Педагогічна закономірність –</w:t>
      </w:r>
      <w:r w:rsidR="00B56395" w:rsidRPr="00B22431">
        <w:rPr>
          <w:sz w:val="28"/>
        </w:rPr>
        <w:t xml:space="preserve"> об'єктивно повторювана послідовність явищ. Це універсальна категорія усіх галузей педагогіки. Закономірності поділяють на біологічні, психологічні, соціальні й безпосередньо педагогічні. За іншою класифікацією вони можуть бути фундаментальними й конкретними. Зокрема, автори В.М. Галузинський, М.Б. Євтух виділяють такі закономірності:</w:t>
      </w:r>
    </w:p>
    <w:p w:rsidR="00B56395" w:rsidRPr="00B22431" w:rsidRDefault="00B56395" w:rsidP="00B56395">
      <w:pPr>
        <w:numPr>
          <w:ilvl w:val="0"/>
          <w:numId w:val="5"/>
        </w:numPr>
        <w:shd w:val="clear" w:color="auto" w:fill="FFFFFF"/>
        <w:tabs>
          <w:tab w:val="left" w:pos="749"/>
        </w:tabs>
        <w:spacing w:before="36" w:line="360" w:lineRule="auto"/>
        <w:ind w:firstLine="851"/>
        <w:jc w:val="both"/>
        <w:rPr>
          <w:sz w:val="28"/>
        </w:rPr>
      </w:pPr>
      <w:r w:rsidRPr="00B22431">
        <w:rPr>
          <w:sz w:val="28"/>
        </w:rPr>
        <w:lastRenderedPageBreak/>
        <w:t>процес формування особистості студента (у процесі його навчання, виховання і розвитку) є єдиним і взаємозумовленим;</w:t>
      </w:r>
    </w:p>
    <w:p w:rsidR="00B56395" w:rsidRPr="00B22431" w:rsidRDefault="00B56395" w:rsidP="00B56395">
      <w:pPr>
        <w:numPr>
          <w:ilvl w:val="0"/>
          <w:numId w:val="5"/>
        </w:numPr>
        <w:shd w:val="clear" w:color="auto" w:fill="FFFFFF"/>
        <w:tabs>
          <w:tab w:val="left" w:pos="0"/>
        </w:tabs>
        <w:spacing w:before="22" w:line="360" w:lineRule="auto"/>
        <w:ind w:firstLine="851"/>
        <w:jc w:val="both"/>
        <w:rPr>
          <w:sz w:val="28"/>
        </w:rPr>
      </w:pPr>
      <w:r w:rsidRPr="00B22431">
        <w:rPr>
          <w:sz w:val="28"/>
        </w:rPr>
        <w:t>виховання, навчання і освіта студента, його переростання у спеціаліста є так само історично зумовленим соціальним процесом;</w:t>
      </w:r>
    </w:p>
    <w:p w:rsidR="00B56395" w:rsidRPr="00412A24" w:rsidRDefault="00B56395" w:rsidP="00412A24">
      <w:pPr>
        <w:pStyle w:val="a8"/>
        <w:numPr>
          <w:ilvl w:val="0"/>
          <w:numId w:val="5"/>
        </w:numPr>
        <w:shd w:val="clear" w:color="auto" w:fill="FFFFFF"/>
        <w:tabs>
          <w:tab w:val="left" w:pos="0"/>
        </w:tabs>
        <w:spacing w:line="360" w:lineRule="auto"/>
        <w:jc w:val="both"/>
        <w:rPr>
          <w:sz w:val="28"/>
        </w:rPr>
      </w:pPr>
      <w:r w:rsidRPr="00412A24">
        <w:rPr>
          <w:sz w:val="28"/>
        </w:rPr>
        <w:t>загальній і специфічний характер виховання студента (в широкому розумінні цього слова) є також єдиним і взаємозумовленим. Чим повніше ця єдність, тим вищим постає результат виховання;</w:t>
      </w:r>
    </w:p>
    <w:p w:rsidR="00B56395" w:rsidRPr="00B22431" w:rsidRDefault="00B56395" w:rsidP="00B56395">
      <w:pPr>
        <w:numPr>
          <w:ilvl w:val="0"/>
          <w:numId w:val="5"/>
        </w:numPr>
        <w:shd w:val="clear" w:color="auto" w:fill="FFFFFF"/>
        <w:tabs>
          <w:tab w:val="left" w:pos="0"/>
        </w:tabs>
        <w:spacing w:before="22" w:line="360" w:lineRule="auto"/>
        <w:ind w:firstLine="851"/>
        <w:jc w:val="both"/>
        <w:rPr>
          <w:sz w:val="28"/>
        </w:rPr>
      </w:pPr>
      <w:r w:rsidRPr="00B22431">
        <w:rPr>
          <w:sz w:val="28"/>
        </w:rPr>
        <w:t>професійно-педагогічна діяльність викладача і навчальна діяльність студента є також взаємозумовленими і взаємозалежними;</w:t>
      </w:r>
    </w:p>
    <w:p w:rsidR="00B56395" w:rsidRPr="00B22431" w:rsidRDefault="00B56395" w:rsidP="00B56395">
      <w:pPr>
        <w:numPr>
          <w:ilvl w:val="0"/>
          <w:numId w:val="5"/>
        </w:numPr>
        <w:shd w:val="clear" w:color="auto" w:fill="FFFFFF"/>
        <w:tabs>
          <w:tab w:val="left" w:pos="0"/>
        </w:tabs>
        <w:spacing w:before="14" w:line="360" w:lineRule="auto"/>
        <w:ind w:firstLine="851"/>
        <w:jc w:val="both"/>
        <w:rPr>
          <w:sz w:val="28"/>
        </w:rPr>
      </w:pPr>
      <w:r w:rsidRPr="00B22431">
        <w:rPr>
          <w:sz w:val="28"/>
        </w:rPr>
        <w:t>формування особистості студента відбувається в структурі внутрішньо колективних стосунків.</w:t>
      </w:r>
    </w:p>
    <w:p w:rsidR="00B56395" w:rsidRPr="00B22431" w:rsidRDefault="00B56395" w:rsidP="00B56395">
      <w:pPr>
        <w:shd w:val="clear" w:color="auto" w:fill="FFFFFF"/>
        <w:tabs>
          <w:tab w:val="left" w:pos="0"/>
        </w:tabs>
        <w:spacing w:before="22" w:line="360" w:lineRule="auto"/>
        <w:ind w:firstLine="851"/>
        <w:jc w:val="both"/>
        <w:rPr>
          <w:sz w:val="28"/>
        </w:rPr>
      </w:pPr>
      <w:r w:rsidRPr="00B22431">
        <w:rPr>
          <w:sz w:val="28"/>
        </w:rPr>
        <w:t xml:space="preserve">До основних </w:t>
      </w:r>
      <w:r w:rsidRPr="00B22431">
        <w:rPr>
          <w:i/>
          <w:iCs/>
          <w:sz w:val="28"/>
        </w:rPr>
        <w:t xml:space="preserve">закономірностей, </w:t>
      </w:r>
      <w:r w:rsidRPr="00B22431">
        <w:rPr>
          <w:sz w:val="28"/>
        </w:rPr>
        <w:t>на наш погляд, можна віднести й такі:</w:t>
      </w:r>
    </w:p>
    <w:p w:rsidR="00B56395" w:rsidRPr="00B22431" w:rsidRDefault="00B56395" w:rsidP="00B56395">
      <w:pPr>
        <w:numPr>
          <w:ilvl w:val="0"/>
          <w:numId w:val="5"/>
        </w:numPr>
        <w:shd w:val="clear" w:color="auto" w:fill="FFFFFF"/>
        <w:tabs>
          <w:tab w:val="left" w:pos="0"/>
        </w:tabs>
        <w:spacing w:before="58" w:line="360" w:lineRule="auto"/>
        <w:ind w:firstLine="851"/>
        <w:jc w:val="both"/>
        <w:rPr>
          <w:sz w:val="28"/>
        </w:rPr>
      </w:pPr>
      <w:r w:rsidRPr="00B22431">
        <w:rPr>
          <w:sz w:val="28"/>
        </w:rPr>
        <w:t>чим педагогічно доцільніше побудований навчально-виховний процес у вищому навчальному закладі, тим сильнішим є його вплив на особистість майбутнього спеціаліста;</w:t>
      </w:r>
    </w:p>
    <w:p w:rsidR="00B56395" w:rsidRPr="00B22431" w:rsidRDefault="00B56395" w:rsidP="00B56395">
      <w:pPr>
        <w:numPr>
          <w:ilvl w:val="0"/>
          <w:numId w:val="5"/>
        </w:numPr>
        <w:shd w:val="clear" w:color="auto" w:fill="FFFFFF"/>
        <w:tabs>
          <w:tab w:val="left" w:pos="0"/>
        </w:tabs>
        <w:spacing w:before="43" w:line="360" w:lineRule="auto"/>
        <w:ind w:firstLine="851"/>
        <w:jc w:val="both"/>
        <w:rPr>
          <w:sz w:val="28"/>
        </w:rPr>
      </w:pPr>
      <w:r w:rsidRPr="00B22431">
        <w:rPr>
          <w:sz w:val="28"/>
        </w:rPr>
        <w:t>чим повніше враховуються мотиви, внутрішні прагнення студентів, тим ефективнішим є навчально-виховний процес;</w:t>
      </w:r>
    </w:p>
    <w:p w:rsidR="00B56395" w:rsidRPr="00B22431" w:rsidRDefault="00B56395" w:rsidP="00B56395">
      <w:pPr>
        <w:numPr>
          <w:ilvl w:val="0"/>
          <w:numId w:val="5"/>
        </w:numPr>
        <w:shd w:val="clear" w:color="auto" w:fill="FFFFFF"/>
        <w:tabs>
          <w:tab w:val="left" w:pos="0"/>
        </w:tabs>
        <w:spacing w:before="22" w:line="360" w:lineRule="auto"/>
        <w:ind w:firstLine="851"/>
        <w:jc w:val="both"/>
        <w:rPr>
          <w:sz w:val="28"/>
        </w:rPr>
      </w:pPr>
      <w:r w:rsidRPr="00B22431">
        <w:rPr>
          <w:sz w:val="28"/>
        </w:rPr>
        <w:t>чим повніше впливає навчально-виховний процес на всі сфери (вербальної, сенсорної та ін.) особистості студента, тим швидше відбувається його розвиток і виховання.</w:t>
      </w:r>
    </w:p>
    <w:p w:rsidR="00B56395" w:rsidRPr="00B22431" w:rsidRDefault="00B56395" w:rsidP="00B56395">
      <w:pPr>
        <w:shd w:val="clear" w:color="auto" w:fill="FFFFFF"/>
        <w:tabs>
          <w:tab w:val="left" w:pos="749"/>
        </w:tabs>
        <w:spacing w:before="22" w:line="360" w:lineRule="auto"/>
        <w:ind w:firstLine="851"/>
        <w:jc w:val="both"/>
        <w:rPr>
          <w:sz w:val="28"/>
        </w:rPr>
      </w:pPr>
      <w:r w:rsidRPr="00B22431">
        <w:rPr>
          <w:b/>
          <w:bCs/>
          <w:sz w:val="28"/>
        </w:rPr>
        <w:t xml:space="preserve">Процесуальні категорії: </w:t>
      </w:r>
      <w:r w:rsidRPr="00B22431">
        <w:rPr>
          <w:sz w:val="28"/>
        </w:rPr>
        <w:t>виховання, навчання, освіта, розвиток, формування особистості; навчально-виховний процес; навчальний і виховний процес - загалом не відрізняються від тлумачення їх у загальній педагогіці.</w:t>
      </w:r>
    </w:p>
    <w:p w:rsidR="00B56395" w:rsidRPr="00B22431" w:rsidRDefault="00B56395" w:rsidP="00B56395">
      <w:pPr>
        <w:shd w:val="clear" w:color="auto" w:fill="FFFFFF"/>
        <w:tabs>
          <w:tab w:val="left" w:pos="814"/>
        </w:tabs>
        <w:spacing w:line="360" w:lineRule="auto"/>
        <w:ind w:firstLine="851"/>
        <w:jc w:val="both"/>
        <w:rPr>
          <w:sz w:val="28"/>
        </w:rPr>
      </w:pPr>
      <w:r w:rsidRPr="00B22431">
        <w:rPr>
          <w:b/>
          <w:bCs/>
          <w:sz w:val="28"/>
        </w:rPr>
        <w:t>Суттєві категорії:</w:t>
      </w:r>
      <w:r w:rsidRPr="00B22431">
        <w:rPr>
          <w:sz w:val="28"/>
        </w:rPr>
        <w:t xml:space="preserve"> мета, завдання і зміст виховання; професійна  програма спеціаліста (вчителя), діяльність (викладача і студента); диференційований та індивідуальний підходи; прогнозування наслідків педагогічного впливу, планування навчальної роботи; форми і методи й засоби виховання і навчання; педагогічні технології навчання і виховання, управління навчально-виховним процесом; самостійна робота студентів, науково-дослідна </w:t>
      </w:r>
      <w:r w:rsidRPr="00B22431">
        <w:rPr>
          <w:sz w:val="28"/>
        </w:rPr>
        <w:lastRenderedPageBreak/>
        <w:t>діяльність студентів; гуманізація і гуманітаризація вищого навчального закладу.</w:t>
      </w:r>
    </w:p>
    <w:p w:rsidR="00B56395" w:rsidRPr="00B22431" w:rsidRDefault="00B56395" w:rsidP="00B56395">
      <w:pPr>
        <w:shd w:val="clear" w:color="auto" w:fill="FFFFFF"/>
        <w:spacing w:line="360" w:lineRule="auto"/>
        <w:ind w:firstLine="851"/>
        <w:jc w:val="both"/>
        <w:rPr>
          <w:sz w:val="28"/>
        </w:rPr>
      </w:pPr>
      <w:r w:rsidRPr="00B22431">
        <w:rPr>
          <w:sz w:val="28"/>
        </w:rPr>
        <w:t>Ці категорії, як і процесуальні, мало чим відрізняються від загально педагогічних, хіба що засто</w:t>
      </w:r>
      <w:r w:rsidR="002B4926">
        <w:rPr>
          <w:sz w:val="28"/>
        </w:rPr>
        <w:t>суванням їх до певного об'єкту –</w:t>
      </w:r>
      <w:r w:rsidRPr="00B22431">
        <w:rPr>
          <w:sz w:val="28"/>
        </w:rPr>
        <w:t xml:space="preserve"> вищого навчального закладу, студентства, професорсько-викладацького складу.</w:t>
      </w:r>
    </w:p>
    <w:p w:rsidR="00B56395" w:rsidRPr="00B22431" w:rsidRDefault="00B56395" w:rsidP="00B56395">
      <w:pPr>
        <w:shd w:val="clear" w:color="auto" w:fill="FFFFFF"/>
        <w:spacing w:line="360" w:lineRule="auto"/>
        <w:ind w:firstLine="851"/>
        <w:jc w:val="both"/>
        <w:rPr>
          <w:sz w:val="28"/>
        </w:rPr>
      </w:pPr>
      <w:r w:rsidRPr="00B22431">
        <w:rPr>
          <w:sz w:val="28"/>
        </w:rPr>
        <w:t>Як наука</w:t>
      </w:r>
      <w:r w:rsidR="002B4926" w:rsidRPr="002B4926">
        <w:rPr>
          <w:sz w:val="28"/>
          <w:szCs w:val="28"/>
        </w:rPr>
        <w:t xml:space="preserve"> </w:t>
      </w:r>
      <w:r w:rsidR="002B4926">
        <w:rPr>
          <w:sz w:val="28"/>
          <w:szCs w:val="28"/>
        </w:rPr>
        <w:t>вокальна</w:t>
      </w:r>
      <w:r w:rsidRPr="00B22431">
        <w:rPr>
          <w:sz w:val="28"/>
        </w:rPr>
        <w:t xml:space="preserve"> педагогіка вищої школи тісно пов'язана з психологією вищої школи, яка досліджує психологічні закономірності навчання і виховання (розвиток пізнавальних процесів, критерії розумового розвитку), </w:t>
      </w:r>
      <w:r w:rsidRPr="00B22431">
        <w:rPr>
          <w:b/>
          <w:bCs/>
          <w:sz w:val="28"/>
        </w:rPr>
        <w:t xml:space="preserve">а </w:t>
      </w:r>
      <w:r w:rsidRPr="00B22431">
        <w:rPr>
          <w:sz w:val="28"/>
        </w:rPr>
        <w:t>також філософією, соціологією та іншими науками, об'єктом вивчення яких є людина.</w:t>
      </w:r>
    </w:p>
    <w:p w:rsidR="00B56395" w:rsidRDefault="00B56395" w:rsidP="00B56395">
      <w:pPr>
        <w:widowControl w:val="0"/>
        <w:spacing w:line="360" w:lineRule="auto"/>
        <w:ind w:firstLine="851"/>
        <w:jc w:val="center"/>
        <w:rPr>
          <w:rFonts w:eastAsia="Times New Roman"/>
          <w:b/>
          <w:sz w:val="28"/>
        </w:rPr>
      </w:pPr>
    </w:p>
    <w:p w:rsidR="00B56395" w:rsidRDefault="00B56395" w:rsidP="00B56395">
      <w:pPr>
        <w:widowControl w:val="0"/>
        <w:spacing w:line="360" w:lineRule="auto"/>
        <w:ind w:firstLine="851"/>
        <w:jc w:val="center"/>
        <w:rPr>
          <w:rFonts w:eastAsia="Times New Roman"/>
          <w:b/>
          <w:sz w:val="28"/>
        </w:rPr>
      </w:pPr>
    </w:p>
    <w:p w:rsidR="00B56395" w:rsidRPr="00B22431" w:rsidRDefault="00B56395" w:rsidP="00B56395">
      <w:pPr>
        <w:widowControl w:val="0"/>
        <w:spacing w:line="360" w:lineRule="auto"/>
        <w:ind w:firstLine="851"/>
        <w:jc w:val="center"/>
        <w:rPr>
          <w:rFonts w:eastAsia="Times New Roman"/>
          <w:b/>
          <w:sz w:val="28"/>
        </w:rPr>
      </w:pPr>
      <w:r w:rsidRPr="00B22431">
        <w:rPr>
          <w:rFonts w:eastAsia="Times New Roman"/>
          <w:b/>
          <w:sz w:val="28"/>
        </w:rPr>
        <w:t>4. Вища школа як педагогічна система</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 xml:space="preserve">Оскільки предметом дослідження </w:t>
      </w:r>
      <w:r w:rsidR="002B4926">
        <w:rPr>
          <w:sz w:val="28"/>
          <w:szCs w:val="28"/>
        </w:rPr>
        <w:t>вокальної</w:t>
      </w:r>
      <w:r w:rsidR="002B4926" w:rsidRPr="00B22431">
        <w:rPr>
          <w:sz w:val="28"/>
          <w:szCs w:val="28"/>
        </w:rPr>
        <w:t xml:space="preserve"> </w:t>
      </w:r>
      <w:r w:rsidRPr="00B22431">
        <w:rPr>
          <w:sz w:val="28"/>
          <w:szCs w:val="28"/>
        </w:rPr>
        <w:t>педагогіки вищої школи є педагогічний проце</w:t>
      </w:r>
      <w:r w:rsidR="002B4926">
        <w:rPr>
          <w:sz w:val="28"/>
          <w:szCs w:val="28"/>
        </w:rPr>
        <w:t xml:space="preserve">с у СВО (системі вищої освіти), – </w:t>
      </w:r>
      <w:r w:rsidRPr="00B22431">
        <w:rPr>
          <w:sz w:val="28"/>
          <w:szCs w:val="28"/>
        </w:rPr>
        <w:t>необхідно дати визначення поняття вищої освіти, її ролі та структури в Україні.</w:t>
      </w:r>
    </w:p>
    <w:p w:rsidR="00B56395" w:rsidRPr="00B22431" w:rsidRDefault="00B56395" w:rsidP="00B56395">
      <w:pPr>
        <w:shd w:val="clear" w:color="auto" w:fill="FFFFFF"/>
        <w:spacing w:before="7" w:line="360" w:lineRule="auto"/>
        <w:ind w:firstLine="851"/>
        <w:jc w:val="both"/>
        <w:rPr>
          <w:sz w:val="28"/>
          <w:szCs w:val="28"/>
        </w:rPr>
      </w:pPr>
      <w:r w:rsidRPr="00B22431">
        <w:rPr>
          <w:sz w:val="28"/>
          <w:szCs w:val="28"/>
        </w:rPr>
        <w:t>Визначення вищої освіти подане у декларації, прийнятій на Всесвітній конференції ЮНЕСКО, що відбувалася у Парижі 5-8 жовтня 1998 року. У цьому документі говориться, що вищою освітою називаються всі види навчальних курсів, підготовки або перепідготовки на післядипломному рівні, що здійснюється університетами або іншими навчальними закладами, котрі визначені компетентними державними органами як навчальні заклади вищої освіти.</w:t>
      </w:r>
    </w:p>
    <w:p w:rsidR="00B56395" w:rsidRPr="00B22431" w:rsidRDefault="00B56395" w:rsidP="00B56395">
      <w:pPr>
        <w:shd w:val="clear" w:color="auto" w:fill="FFFFFF"/>
        <w:spacing w:before="14" w:line="360" w:lineRule="auto"/>
        <w:ind w:firstLine="851"/>
        <w:jc w:val="both"/>
        <w:rPr>
          <w:sz w:val="28"/>
          <w:szCs w:val="28"/>
        </w:rPr>
      </w:pPr>
      <w:r w:rsidRPr="00B22431">
        <w:rPr>
          <w:sz w:val="28"/>
          <w:szCs w:val="28"/>
        </w:rPr>
        <w:t xml:space="preserve">У законі України "Про вищу освіту" вищу освіту визначено як рівень освіти, який здобувається особою у вищому навчальному закладі в результаті послідовного, системного та цілеспрямованого процесу засвоєння змісту навчання, який ґрунтується на повній загальній середній освіті й завершується здобуттям певної кваліфікації за підсумками державної атестації; зміст вищої освіти - обумовлена цілями та потребами суспільства система знань, умінь і навичок, професійних, світоглядних і громадянських якостей, що має бути сформована в процесі навчання з урахуванням перспектив розвитку </w:t>
      </w:r>
      <w:r w:rsidRPr="00B22431">
        <w:rPr>
          <w:sz w:val="28"/>
          <w:szCs w:val="28"/>
        </w:rPr>
        <w:lastRenderedPageBreak/>
        <w:t>суспільства, науки, техніки, технологій, культури та мистецтва; зміст навчання - структура, зміст і обсяг навчальної інформації, засвоєння якої забезпечує особі можливість здобуття вищої освіти і певної кваліфікації.</w:t>
      </w:r>
    </w:p>
    <w:p w:rsidR="00B56395" w:rsidRPr="00B22431" w:rsidRDefault="00B56395" w:rsidP="00B56395">
      <w:pPr>
        <w:shd w:val="clear" w:color="auto" w:fill="FFFFFF"/>
        <w:spacing w:before="7" w:line="360" w:lineRule="auto"/>
        <w:ind w:firstLine="851"/>
        <w:jc w:val="both"/>
        <w:rPr>
          <w:sz w:val="28"/>
          <w:szCs w:val="28"/>
        </w:rPr>
      </w:pPr>
      <w:r w:rsidRPr="00B22431">
        <w:rPr>
          <w:sz w:val="28"/>
          <w:szCs w:val="28"/>
        </w:rPr>
        <w:t>Вища школа виконує такі функції: виховну, освітню, загальнокультурну, науково-дослідну, інтернаціональну. Вища школа бере активну участь у розв'язанні всіх задач державотворення; у створенні матеріального добробуту, вдосконаленні суспільних відносин, вихованні громадянина-патріота України; у підвищенні культурного рівня населення України, формуванні інтелектуального потенціалу країни; забезпеченні підвищення кваліфікації викладачів, підготовці наукових кадрів для участі в НТР; сприянні демократизації суспільства та укріпленні миру; у розвитку міжнародного співробітництва.</w:t>
      </w:r>
    </w:p>
    <w:p w:rsidR="00B56395" w:rsidRPr="00B22431" w:rsidRDefault="00B56395" w:rsidP="00B56395">
      <w:pPr>
        <w:shd w:val="clear" w:color="auto" w:fill="FFFFFF"/>
        <w:spacing w:before="14" w:line="360" w:lineRule="auto"/>
        <w:ind w:firstLine="851"/>
        <w:jc w:val="both"/>
        <w:rPr>
          <w:sz w:val="28"/>
          <w:szCs w:val="28"/>
        </w:rPr>
      </w:pPr>
      <w:r w:rsidRPr="00B22431">
        <w:rPr>
          <w:sz w:val="28"/>
          <w:szCs w:val="28"/>
        </w:rPr>
        <w:t>В Україні мета, задачі, структура, типи вищих навчальних закладів визначені Законом України «Про освіту» (1996).</w:t>
      </w:r>
    </w:p>
    <w:p w:rsidR="00B56395" w:rsidRPr="00B22431" w:rsidRDefault="00B56395" w:rsidP="00B56395">
      <w:pPr>
        <w:shd w:val="clear" w:color="auto" w:fill="FFFFFF"/>
        <w:spacing w:before="7" w:line="360" w:lineRule="auto"/>
        <w:ind w:firstLine="851"/>
        <w:jc w:val="both"/>
        <w:rPr>
          <w:sz w:val="28"/>
          <w:szCs w:val="28"/>
        </w:rPr>
      </w:pPr>
      <w:r w:rsidRPr="00B22431">
        <w:rPr>
          <w:sz w:val="28"/>
          <w:szCs w:val="28"/>
        </w:rPr>
        <w:t>Вища освіта забезпечує фундаментальну, наукову, професійну та практичну підготовку,</w:t>
      </w:r>
      <w:r w:rsidRPr="00B22431">
        <w:rPr>
          <w:sz w:val="28"/>
          <w:szCs w:val="28"/>
        </w:rPr>
        <w:tab/>
        <w:t>здобуття громадянами освітньо-кваліфікаційних рівнів відповідно до їх по кликань, інтересів і здібностей, удосконалення наукової і професійної підготовки, перепідготовку та підвищення їх кваліфікації.</w:t>
      </w:r>
    </w:p>
    <w:p w:rsidR="00B56395" w:rsidRPr="00B22431" w:rsidRDefault="00B56395" w:rsidP="00B56395">
      <w:pPr>
        <w:shd w:val="clear" w:color="auto" w:fill="FFFFFF"/>
        <w:spacing w:before="36" w:line="360" w:lineRule="auto"/>
        <w:ind w:firstLine="851"/>
        <w:jc w:val="both"/>
        <w:rPr>
          <w:sz w:val="28"/>
          <w:szCs w:val="28"/>
        </w:rPr>
      </w:pPr>
      <w:r w:rsidRPr="00B22431">
        <w:rPr>
          <w:sz w:val="28"/>
          <w:szCs w:val="28"/>
        </w:rPr>
        <w:t>Вища освіта здійснюється на базі повної загальної середньої освіти. До вищих закладів освіти, що здійснюють підготовку молодших спеціалістів, можуть прийматися особи, які мають базову загальну середню освіту.</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Підготовка фахівців у вищих закладах освіти може проводитись з відривом (очна), без відриву від виробництва (вечірня, заочна), шляхом поєднання цих форм, а з окремих спеціальностей - екстерном.</w:t>
      </w:r>
    </w:p>
    <w:p w:rsidR="00B56395" w:rsidRPr="00B22431" w:rsidRDefault="00B56395" w:rsidP="00B56395">
      <w:pPr>
        <w:shd w:val="clear" w:color="auto" w:fill="FFFFFF"/>
        <w:spacing w:before="7" w:line="360" w:lineRule="auto"/>
        <w:ind w:firstLine="851"/>
        <w:jc w:val="both"/>
        <w:rPr>
          <w:sz w:val="28"/>
          <w:szCs w:val="28"/>
        </w:rPr>
      </w:pPr>
      <w:r w:rsidRPr="00B22431">
        <w:rPr>
          <w:sz w:val="28"/>
          <w:szCs w:val="28"/>
        </w:rPr>
        <w:t>Завдання, права та обов'язки вищого закладу освіти визначаються Законом України „Про вищу освіту" та Положенням про державний заклад освіти.</w:t>
      </w:r>
    </w:p>
    <w:p w:rsidR="00B56395" w:rsidRPr="00B22431" w:rsidRDefault="00B56395" w:rsidP="00B56395">
      <w:pPr>
        <w:shd w:val="clear" w:color="auto" w:fill="FFFFFF"/>
        <w:spacing w:line="360" w:lineRule="auto"/>
        <w:ind w:firstLine="851"/>
        <w:jc w:val="both"/>
        <w:rPr>
          <w:sz w:val="28"/>
          <w:szCs w:val="28"/>
        </w:rPr>
      </w:pPr>
      <w:r w:rsidRPr="00B22431">
        <w:rPr>
          <w:b/>
          <w:bCs/>
          <w:sz w:val="28"/>
          <w:szCs w:val="28"/>
        </w:rPr>
        <w:t xml:space="preserve">Структура вищого закладу освіти </w:t>
      </w:r>
      <w:r w:rsidRPr="00B22431">
        <w:rPr>
          <w:sz w:val="28"/>
          <w:szCs w:val="28"/>
        </w:rPr>
        <w:t xml:space="preserve">визначається відповідно до Положення про державний вищий заклад освіти та його Статуту. Основними </w:t>
      </w:r>
      <w:r w:rsidRPr="00B22431">
        <w:rPr>
          <w:sz w:val="28"/>
          <w:szCs w:val="28"/>
        </w:rPr>
        <w:lastRenderedPageBreak/>
        <w:t>структурними підрозділами вищого закладу освіти третього і четвертого рівнів акредитації є: інститути, факультети, кафедри, курси тощо.</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Управління вищим закладом освіти здійснюється на основі суміщення прав центральних органів виконавчої влади та керівництва вищого закладу освіти, розмежування повноважень, поєднання єдиноначалля та самоврядування.</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Для вирішення основних питань діяльності вищого закладу освіти відповідно до його Статуту створюються робочі та дорадчі органи:</w:t>
      </w:r>
    </w:p>
    <w:p w:rsidR="00B56395" w:rsidRPr="00B22431" w:rsidRDefault="00B56395" w:rsidP="00B56395">
      <w:pPr>
        <w:widowControl w:val="0"/>
        <w:numPr>
          <w:ilvl w:val="0"/>
          <w:numId w:val="2"/>
        </w:numPr>
        <w:shd w:val="clear" w:color="auto" w:fill="FFFFFF"/>
        <w:tabs>
          <w:tab w:val="left" w:pos="670"/>
        </w:tabs>
        <w:autoSpaceDE w:val="0"/>
        <w:autoSpaceDN w:val="0"/>
        <w:adjustRightInd w:val="0"/>
        <w:spacing w:before="22" w:line="360" w:lineRule="auto"/>
        <w:ind w:firstLine="851"/>
        <w:jc w:val="both"/>
        <w:rPr>
          <w:sz w:val="28"/>
          <w:szCs w:val="28"/>
        </w:rPr>
      </w:pPr>
      <w:r w:rsidRPr="00B22431">
        <w:rPr>
          <w:sz w:val="28"/>
          <w:szCs w:val="28"/>
        </w:rPr>
        <w:t>робочі органи - ректорат, деканати (для вищих закладів освіти третього і четвертого рівнів акредитації), адміністративна рада (для вищих закладів освіти першого і другого рівнів акредитації), приймальна комісія;</w:t>
      </w:r>
    </w:p>
    <w:p w:rsidR="00B56395" w:rsidRPr="00B22431" w:rsidRDefault="00B56395" w:rsidP="00B56395">
      <w:pPr>
        <w:widowControl w:val="0"/>
        <w:numPr>
          <w:ilvl w:val="0"/>
          <w:numId w:val="2"/>
        </w:numPr>
        <w:shd w:val="clear" w:color="auto" w:fill="FFFFFF"/>
        <w:tabs>
          <w:tab w:val="left" w:pos="670"/>
        </w:tabs>
        <w:autoSpaceDE w:val="0"/>
        <w:autoSpaceDN w:val="0"/>
        <w:adjustRightInd w:val="0"/>
        <w:spacing w:line="360" w:lineRule="auto"/>
        <w:ind w:firstLine="851"/>
        <w:jc w:val="both"/>
        <w:rPr>
          <w:sz w:val="28"/>
          <w:szCs w:val="28"/>
        </w:rPr>
      </w:pPr>
      <w:r w:rsidRPr="00B22431">
        <w:rPr>
          <w:sz w:val="28"/>
          <w:szCs w:val="28"/>
        </w:rPr>
        <w:t>дорадчі органи - вчена рада (вищих закладів освіти третього і четвертого рівнів акредитації), педагогічна рада (для вищих закладів освіти першого і другого рівнів акредитації), бюджетно-фінансова комісія тощо.</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У своїй діяльності вищі навчальні заклади керуються принципами: кожному, хто має середню освіту, гарантовані рівні умови; гуманізм, демократизм; пріоритетність загальнолюдських цінностей; органічний зв'язок навчання і науково-практичної діяльності з історією, культурою України; науковий, світський характер освіти; відповідність світовим стандартам.</w:t>
      </w:r>
    </w:p>
    <w:p w:rsidR="00B56395" w:rsidRPr="00B22431" w:rsidRDefault="00B56395" w:rsidP="00B56395">
      <w:pPr>
        <w:shd w:val="clear" w:color="auto" w:fill="FFFFFF"/>
        <w:spacing w:before="22" w:line="360" w:lineRule="auto"/>
        <w:ind w:firstLine="851"/>
        <w:jc w:val="both"/>
        <w:rPr>
          <w:sz w:val="28"/>
          <w:szCs w:val="28"/>
        </w:rPr>
      </w:pPr>
      <w:r w:rsidRPr="00B22431">
        <w:rPr>
          <w:sz w:val="28"/>
          <w:szCs w:val="28"/>
        </w:rPr>
        <w:t xml:space="preserve">Система вищої освіти в Україні визначена "Законом про Освіту" (ст.43) і Положенням про державний вищий заклад освіти. В Україні діють такі вищі заклади освіти: </w:t>
      </w:r>
      <w:r w:rsidRPr="00B22431">
        <w:rPr>
          <w:i/>
          <w:iCs/>
          <w:sz w:val="28"/>
          <w:szCs w:val="28"/>
        </w:rPr>
        <w:t>університет (класичний, профільний), академія, інститут, консерваторія, коледж, технікум (училище ).</w:t>
      </w:r>
    </w:p>
    <w:p w:rsidR="00B56395" w:rsidRPr="00B22431" w:rsidRDefault="00B56395" w:rsidP="00B56395">
      <w:pPr>
        <w:shd w:val="clear" w:color="auto" w:fill="FFFFFF"/>
        <w:spacing w:before="7" w:line="360" w:lineRule="auto"/>
        <w:ind w:firstLine="851"/>
        <w:jc w:val="both"/>
        <w:rPr>
          <w:sz w:val="28"/>
          <w:szCs w:val="28"/>
        </w:rPr>
      </w:pPr>
      <w:r w:rsidRPr="00B22431">
        <w:rPr>
          <w:sz w:val="28"/>
          <w:szCs w:val="28"/>
        </w:rPr>
        <w:t xml:space="preserve">Порядок створення, реорганізації, ліквідації, ліцензування, атестації та акредитації вищого закладу освіти, здійснення державного контролю за якістю підготовки фахівців вищих закладів освіти встановлює Кабінет міністрів України. Порядок організації навчального процесу, форми навчання та контролю за набуттям знань студентами, порядок їх атестації та тривалість канікул встановлює Міністерство освіти і науки. Умови прийому студентів до вищих закладів освіти розробляє Міністерство освіти і науки; воно ж </w:t>
      </w:r>
      <w:r w:rsidRPr="00B22431">
        <w:rPr>
          <w:sz w:val="28"/>
          <w:szCs w:val="28"/>
        </w:rPr>
        <w:lastRenderedPageBreak/>
        <w:t>затверджує їх після попереднього розгляду Віце-прем'єр-міністром України. Згідно з цими умовами кожен вищий заклад освіти розробляє власні правила прийому, які затверджує Міністерство освіти і науки.</w:t>
      </w:r>
    </w:p>
    <w:p w:rsidR="00B56395" w:rsidRPr="00B22431" w:rsidRDefault="00B56395" w:rsidP="00B56395">
      <w:pPr>
        <w:shd w:val="clear" w:color="auto" w:fill="FFFFFF"/>
        <w:spacing w:before="29" w:line="360" w:lineRule="auto"/>
        <w:ind w:firstLine="851"/>
        <w:jc w:val="both"/>
        <w:rPr>
          <w:sz w:val="28"/>
          <w:szCs w:val="28"/>
        </w:rPr>
      </w:pPr>
      <w:r w:rsidRPr="00B22431">
        <w:rPr>
          <w:sz w:val="28"/>
          <w:szCs w:val="28"/>
        </w:rPr>
        <w:t>Відповідно до освітньо-кваліфікаційних рівнів підготовки студентів, способів реалізації освітньо-професійних програм та соціальних функцій у системі освіти України діють вищі заклади освіти таких рівнів акредитації:</w:t>
      </w:r>
    </w:p>
    <w:p w:rsidR="00B56395" w:rsidRPr="00B22431" w:rsidRDefault="00B56395" w:rsidP="00B56395">
      <w:pPr>
        <w:widowControl w:val="0"/>
        <w:numPr>
          <w:ilvl w:val="0"/>
          <w:numId w:val="3"/>
        </w:numPr>
        <w:shd w:val="clear" w:color="auto" w:fill="FFFFFF"/>
        <w:tabs>
          <w:tab w:val="left" w:pos="677"/>
        </w:tabs>
        <w:autoSpaceDE w:val="0"/>
        <w:autoSpaceDN w:val="0"/>
        <w:adjustRightInd w:val="0"/>
        <w:spacing w:before="58" w:line="360" w:lineRule="auto"/>
        <w:ind w:firstLine="851"/>
        <w:jc w:val="both"/>
        <w:rPr>
          <w:sz w:val="28"/>
          <w:szCs w:val="28"/>
        </w:rPr>
      </w:pPr>
      <w:r w:rsidRPr="00B22431">
        <w:rPr>
          <w:sz w:val="28"/>
          <w:szCs w:val="28"/>
        </w:rPr>
        <w:t xml:space="preserve">вищі заклади освіти </w:t>
      </w:r>
      <w:r w:rsidRPr="00B22431">
        <w:rPr>
          <w:i/>
          <w:iCs/>
          <w:sz w:val="28"/>
          <w:szCs w:val="28"/>
        </w:rPr>
        <w:t xml:space="preserve">першого рівня акредитації </w:t>
      </w:r>
      <w:r w:rsidRPr="00B22431">
        <w:rPr>
          <w:sz w:val="28"/>
          <w:szCs w:val="28"/>
        </w:rPr>
        <w:t>(технікум, училище та інші зрівняні з ними за результатами акредитації вищі заклади освіти), які готують фахівців: на основі повної загальної середньої освіти - з присвоєнням кваліфікації молодшого спеціаліста; на основі базової загальної середньої освіти - з присвоєнням кваліфікації молодшого спеціаліста та з одночасним отриманням повної загальної середньої освіти;</w:t>
      </w:r>
    </w:p>
    <w:p w:rsidR="00B56395" w:rsidRPr="00B22431" w:rsidRDefault="00B56395" w:rsidP="00B56395">
      <w:pPr>
        <w:widowControl w:val="0"/>
        <w:numPr>
          <w:ilvl w:val="0"/>
          <w:numId w:val="3"/>
        </w:numPr>
        <w:shd w:val="clear" w:color="auto" w:fill="FFFFFF"/>
        <w:tabs>
          <w:tab w:val="left" w:pos="677"/>
        </w:tabs>
        <w:autoSpaceDE w:val="0"/>
        <w:autoSpaceDN w:val="0"/>
        <w:adjustRightInd w:val="0"/>
        <w:spacing w:before="50" w:line="360" w:lineRule="auto"/>
        <w:ind w:firstLine="851"/>
        <w:jc w:val="both"/>
        <w:rPr>
          <w:sz w:val="28"/>
          <w:szCs w:val="28"/>
        </w:rPr>
      </w:pPr>
      <w:r w:rsidRPr="00B22431">
        <w:rPr>
          <w:sz w:val="28"/>
          <w:szCs w:val="28"/>
        </w:rPr>
        <w:t xml:space="preserve">вищі заклади освіти </w:t>
      </w:r>
      <w:r w:rsidRPr="00B22431">
        <w:rPr>
          <w:i/>
          <w:iCs/>
          <w:sz w:val="28"/>
          <w:szCs w:val="28"/>
        </w:rPr>
        <w:t xml:space="preserve">другого рівня акредитації </w:t>
      </w:r>
      <w:r w:rsidRPr="00B22431">
        <w:rPr>
          <w:sz w:val="28"/>
          <w:szCs w:val="28"/>
        </w:rPr>
        <w:t>(коледжі та інші зрівняні з ними за результатами акредитації вищі заклади освіти), які готують фахівців на основі повної загальної середньої освіти з присвоєнням кваліфікації молодшого спеціаліста, бакалавра;</w:t>
      </w:r>
    </w:p>
    <w:p w:rsidR="00B56395" w:rsidRPr="00B22431" w:rsidRDefault="00B56395" w:rsidP="00B56395">
      <w:pPr>
        <w:widowControl w:val="0"/>
        <w:numPr>
          <w:ilvl w:val="0"/>
          <w:numId w:val="3"/>
        </w:numPr>
        <w:shd w:val="clear" w:color="auto" w:fill="FFFFFF"/>
        <w:tabs>
          <w:tab w:val="left" w:pos="677"/>
        </w:tabs>
        <w:autoSpaceDE w:val="0"/>
        <w:autoSpaceDN w:val="0"/>
        <w:adjustRightInd w:val="0"/>
        <w:spacing w:before="50" w:line="360" w:lineRule="auto"/>
        <w:ind w:firstLine="851"/>
        <w:jc w:val="both"/>
        <w:rPr>
          <w:sz w:val="28"/>
          <w:szCs w:val="28"/>
        </w:rPr>
      </w:pPr>
      <w:r w:rsidRPr="00B22431">
        <w:rPr>
          <w:sz w:val="28"/>
          <w:szCs w:val="28"/>
        </w:rPr>
        <w:t xml:space="preserve">вищі заклади освіти </w:t>
      </w:r>
      <w:r w:rsidRPr="00B22431">
        <w:rPr>
          <w:i/>
          <w:iCs/>
          <w:sz w:val="28"/>
          <w:szCs w:val="28"/>
        </w:rPr>
        <w:t xml:space="preserve">третього </w:t>
      </w:r>
      <w:r w:rsidRPr="00B22431">
        <w:rPr>
          <w:sz w:val="28"/>
          <w:szCs w:val="28"/>
        </w:rPr>
        <w:t xml:space="preserve">і </w:t>
      </w:r>
      <w:r w:rsidRPr="00B22431">
        <w:rPr>
          <w:i/>
          <w:iCs/>
          <w:sz w:val="28"/>
          <w:szCs w:val="28"/>
        </w:rPr>
        <w:t xml:space="preserve">четвертого рівнів акредитації </w:t>
      </w:r>
      <w:r w:rsidRPr="00B22431">
        <w:rPr>
          <w:sz w:val="28"/>
          <w:szCs w:val="28"/>
        </w:rPr>
        <w:t>(університети, академії, інститути, консерваторії та інші з рівневими за результатами акредитації вищі заклади освіти), які готують фахівців: на основі повної загальної середньої освіти - з присвоєнням кваліфікації бакалавра, спеціаліста, магістра; на основі вищої освіти - з присудженням наукових ступенів кандидата та доктора наук у встановленому порядку.</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Отже, вища освіта як педагогічна система є багатофункціональною і багатоступеневою. Вона включає цільовий, змістовий, організаційний і методичний компоненти.</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Мета вищої освіти сьогодні - це підготовка фахівців, здатних забезпечити перехід від індустріального до інформаційно-технологічного суспільства через новаторство у навчанні, вихованні та науково-методичній роботі.</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lastRenderedPageBreak/>
        <w:t>Наголос все більше робиться на якості освіти, універсальності підготовки випускника та його адаптованості до ринку праці, на особисту орієнтованість навчального процесу, його інформатизацію. Необхідність цих процесів диктується Європейською орієнтацією України загалом та входженням вищої освіти України у Європейське освітнє і наукове поле зокрема. Україна, чітко визначивши орієнтир на входження в освітній і науковий простір Європи, здійснює модернізацію освітньої діяльності у контексті європейських вимог.</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У 1997 році під егідою Ради Європи та ЮНЕСКО було розроблено і прийнято Лісабонську конвенцію про визнання кваліфікацій, що належать до вищої освіти Європи. Цю конвенцію підписали 43 країни (Україна в тому числі), більшість з яких і сформулювали згодом принципи Болонської декларації (1999).</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Основні завдання та принципи створення зони Європейської вищої освіти - це: уведення двоциклового навчання; запровадження кредитної системи; формування системи контролю якості освіти; розширення мобільності студентів і викладачів; забезпечення працевлаштування випускників; забезпечення привабливості європейської системи освіти. Подальші дії після досягнення шести цілей Болонського процесу: прийняття системи легкозрозумілих і адекватних ступенів; прийняття системи ДВОциклової освіти (до ступеневе і після ступеневе навчання); запровадження системи кредитів - кредитно-накопичувальної сис</w:t>
      </w:r>
      <w:r w:rsidRPr="00B22431">
        <w:rPr>
          <w:sz w:val="28"/>
          <w:szCs w:val="28"/>
        </w:rPr>
        <w:softHyphen/>
        <w:t>теми (ЕСП5) або інших сумісних з нею систем, які здатні забезпечити як диференційно-розрізнювальну, так і накопичувальну функції; сприяння мобільності студентів і викладачів (усунення перешкод вільному пересуванню студентів і викладачів); забезпечення високоякісних стандартів вищої освіти; сприяння європейському підходу до вищої освіти (запровадження програм, курсів, модулів із „європейським" змістом); навчання протягом усього життя; спільна праця вищих навчальних закладів і студентів як компетентних, активних і конструктивних партнерів у заснуванні та формуванні Зони європейської вищої освіти.</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lastRenderedPageBreak/>
        <w:t>Обрані шляхи модернізації вищої освіти України співзвучні зі за</w:t>
      </w:r>
      <w:r w:rsidRPr="00B22431">
        <w:rPr>
          <w:sz w:val="28"/>
          <w:szCs w:val="28"/>
        </w:rPr>
        <w:softHyphen/>
        <w:t>гальноєвропейськими підходами.</w:t>
      </w:r>
    </w:p>
    <w:p w:rsidR="00B56395" w:rsidRPr="00B22431" w:rsidRDefault="00B56395" w:rsidP="00B56395">
      <w:pPr>
        <w:shd w:val="clear" w:color="auto" w:fill="FFFFFF"/>
        <w:spacing w:line="360" w:lineRule="auto"/>
        <w:ind w:firstLine="851"/>
        <w:rPr>
          <w:sz w:val="28"/>
          <w:szCs w:val="28"/>
        </w:rPr>
      </w:pPr>
      <w:r w:rsidRPr="00B22431">
        <w:rPr>
          <w:sz w:val="28"/>
          <w:szCs w:val="28"/>
        </w:rPr>
        <w:t>Основні принципи цих реформ полягають у наступному: По-перше,  підготовка  висококваліфікованого  фахівця  здійснюється як наскрізна,</w:t>
      </w:r>
    </w:p>
    <w:p w:rsidR="00B56395" w:rsidRPr="00B22431" w:rsidRDefault="00B56395" w:rsidP="00B56395">
      <w:pPr>
        <w:shd w:val="clear" w:color="auto" w:fill="FFFFFF"/>
        <w:spacing w:line="360" w:lineRule="auto"/>
        <w:rPr>
          <w:sz w:val="28"/>
          <w:szCs w:val="28"/>
        </w:rPr>
      </w:pPr>
      <w:r w:rsidRPr="00B22431">
        <w:rPr>
          <w:sz w:val="28"/>
          <w:szCs w:val="28"/>
        </w:rPr>
        <w:t>послідовна, цілісна система: учень —&gt; студент —&gt; фахівець (бакалавр, магістр).</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По-друге, реалізація стандартів освіти сучасності в їх змістовному і організаційному вираженні здійснюється на позиціях: самостійності і творчої активності того, хто навчає і того, хто навчається протягом усього життя.</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Основним змістом діяльності вищого навчального закладу повинно стати формування інноваційного освітньо-виховного середовища, що передбачає: зміну організації і змісту освіти з метою інтеграції у світовий освітній простір; оптимізацію кадрового забезпечення; комплексне вдосконалення професійної майстерності педагогів через опанування інноваційними і дослідно-експериментальними видами діяльності.</w:t>
      </w:r>
    </w:p>
    <w:p w:rsidR="00B56395" w:rsidRPr="00B22431" w:rsidRDefault="00B56395" w:rsidP="00B56395">
      <w:pPr>
        <w:shd w:val="clear" w:color="auto" w:fill="FFFFFF"/>
        <w:spacing w:line="360" w:lineRule="auto"/>
        <w:ind w:firstLine="851"/>
        <w:jc w:val="both"/>
        <w:rPr>
          <w:sz w:val="28"/>
          <w:szCs w:val="28"/>
        </w:rPr>
      </w:pPr>
      <w:r w:rsidRPr="00B22431">
        <w:rPr>
          <w:sz w:val="28"/>
          <w:szCs w:val="28"/>
        </w:rPr>
        <w:t>Навчальний процес в сучасному університеті повинен бути спрямованим на реалізацію змісту вищої освіти на підставі державних стандартів і кваліфікаційних вимог до фахівців та з урахуванням інваріантів, що дають можливість продовжити освіту у будь-якому закордонному ВНЗ, або отримати відповідну кваліфікацію за кордоном на основі певного закінченого циклу освіти. Тому він має здійснюватися з урахуванням можливостей сучасних інформаційних технологій на</w:t>
      </w:r>
      <w:r w:rsidRPr="00B22431">
        <w:rPr>
          <w:sz w:val="28"/>
          <w:szCs w:val="28"/>
        </w:rPr>
        <w:softHyphen/>
        <w:t>вчання та орієнтуватися на формування освіченої, гармонійно розви</w:t>
      </w:r>
      <w:r w:rsidRPr="00B22431">
        <w:rPr>
          <w:sz w:val="28"/>
          <w:szCs w:val="28"/>
        </w:rPr>
        <w:softHyphen/>
        <w:t>неної особистості, здатної до постійного оновлення наукових знань, професійної мобільності та швидкої адаптації до змін у соціально-культурній сфері, системі управління та організації праці в умовах ринкової економіки.</w:t>
      </w:r>
    </w:p>
    <w:p w:rsidR="00C35C31" w:rsidRDefault="00C35C31"/>
    <w:sectPr w:rsidR="00C35C31">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73E" w:rsidRDefault="007D473E" w:rsidP="00B56395">
      <w:r>
        <w:separator/>
      </w:r>
    </w:p>
  </w:endnote>
  <w:endnote w:type="continuationSeparator" w:id="0">
    <w:p w:rsidR="007D473E" w:rsidRDefault="007D473E" w:rsidP="00B56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73E" w:rsidRDefault="007D473E" w:rsidP="00B56395">
      <w:r>
        <w:separator/>
      </w:r>
    </w:p>
  </w:footnote>
  <w:footnote w:type="continuationSeparator" w:id="0">
    <w:p w:rsidR="007D473E" w:rsidRDefault="007D473E" w:rsidP="00B563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3883"/>
      <w:docPartObj>
        <w:docPartGallery w:val="Page Numbers (Top of Page)"/>
        <w:docPartUnique/>
      </w:docPartObj>
    </w:sdtPr>
    <w:sdtEndPr/>
    <w:sdtContent>
      <w:p w:rsidR="00B56395" w:rsidRDefault="00B56395">
        <w:pPr>
          <w:pStyle w:val="a4"/>
          <w:jc w:val="right"/>
        </w:pPr>
        <w:r>
          <w:fldChar w:fldCharType="begin"/>
        </w:r>
        <w:r>
          <w:instrText>PAGE   \* MERGEFORMAT</w:instrText>
        </w:r>
        <w:r>
          <w:fldChar w:fldCharType="separate"/>
        </w:r>
        <w:r w:rsidR="00581BEE" w:rsidRPr="00581BEE">
          <w:rPr>
            <w:noProof/>
            <w:lang w:val="ru-RU"/>
          </w:rPr>
          <w:t>2</w:t>
        </w:r>
        <w:r>
          <w:fldChar w:fldCharType="end"/>
        </w:r>
      </w:p>
    </w:sdtContent>
  </w:sdt>
  <w:p w:rsidR="00B56395" w:rsidRDefault="00B5639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33CAA8C"/>
    <w:lvl w:ilvl="0">
      <w:numFmt w:val="bullet"/>
      <w:lvlText w:val="*"/>
      <w:lvlJc w:val="left"/>
    </w:lvl>
  </w:abstractNum>
  <w:abstractNum w:abstractNumId="1" w15:restartNumberingAfterBreak="0">
    <w:nsid w:val="20B16FFA"/>
    <w:multiLevelType w:val="multilevel"/>
    <w:tmpl w:val="0F4AC53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56E02511"/>
    <w:multiLevelType w:val="multilevel"/>
    <w:tmpl w:val="298E743E"/>
    <w:lvl w:ilvl="0">
      <w:start w:val="1"/>
      <w:numFmt w:val="decimal"/>
      <w:lvlText w:val="%1."/>
      <w:lvlJc w:val="left"/>
      <w:pPr>
        <w:ind w:left="720" w:hanging="360"/>
      </w:pPr>
      <w:rPr>
        <w:rFonts w:cs="Times New Roman"/>
      </w:rPr>
    </w:lvl>
    <w:lvl w:ilvl="1">
      <w:start w:val="8"/>
      <w:numFmt w:val="decimal"/>
      <w:isLgl/>
      <w:lvlText w:val="%1.%2."/>
      <w:lvlJc w:val="left"/>
      <w:pPr>
        <w:ind w:left="1935" w:hanging="1215"/>
      </w:pPr>
      <w:rPr>
        <w:rFonts w:cs="Times New Roman"/>
        <w:color w:val="auto"/>
      </w:rPr>
    </w:lvl>
    <w:lvl w:ilvl="2">
      <w:start w:val="1"/>
      <w:numFmt w:val="decimal"/>
      <w:isLgl/>
      <w:lvlText w:val="%1.%2.%3."/>
      <w:lvlJc w:val="left"/>
      <w:pPr>
        <w:ind w:left="2295" w:hanging="1215"/>
      </w:pPr>
      <w:rPr>
        <w:rFonts w:cs="Times New Roman"/>
        <w:color w:val="auto"/>
      </w:rPr>
    </w:lvl>
    <w:lvl w:ilvl="3">
      <w:start w:val="1"/>
      <w:numFmt w:val="decimal"/>
      <w:isLgl/>
      <w:lvlText w:val="%1.%2.%3.%4."/>
      <w:lvlJc w:val="left"/>
      <w:pPr>
        <w:ind w:left="2880" w:hanging="1440"/>
      </w:pPr>
      <w:rPr>
        <w:rFonts w:cs="Times New Roman"/>
        <w:color w:val="auto"/>
      </w:rPr>
    </w:lvl>
    <w:lvl w:ilvl="4">
      <w:start w:val="1"/>
      <w:numFmt w:val="decimal"/>
      <w:isLgl/>
      <w:lvlText w:val="%1.%2.%3.%4.%5."/>
      <w:lvlJc w:val="left"/>
      <w:pPr>
        <w:ind w:left="3600" w:hanging="1800"/>
      </w:pPr>
      <w:rPr>
        <w:rFonts w:cs="Times New Roman"/>
        <w:color w:val="auto"/>
      </w:rPr>
    </w:lvl>
    <w:lvl w:ilvl="5">
      <w:start w:val="1"/>
      <w:numFmt w:val="decimal"/>
      <w:isLgl/>
      <w:lvlText w:val="%1.%2.%3.%4.%5.%6."/>
      <w:lvlJc w:val="left"/>
      <w:pPr>
        <w:ind w:left="3960" w:hanging="1800"/>
      </w:pPr>
      <w:rPr>
        <w:rFonts w:cs="Times New Roman"/>
        <w:color w:val="auto"/>
      </w:rPr>
    </w:lvl>
    <w:lvl w:ilvl="6">
      <w:start w:val="1"/>
      <w:numFmt w:val="decimal"/>
      <w:isLgl/>
      <w:lvlText w:val="%1.%2.%3.%4.%5.%6.%7."/>
      <w:lvlJc w:val="left"/>
      <w:pPr>
        <w:ind w:left="4680" w:hanging="2160"/>
      </w:pPr>
      <w:rPr>
        <w:rFonts w:cs="Times New Roman"/>
        <w:color w:val="auto"/>
      </w:rPr>
    </w:lvl>
    <w:lvl w:ilvl="7">
      <w:start w:val="1"/>
      <w:numFmt w:val="decimal"/>
      <w:isLgl/>
      <w:lvlText w:val="%1.%2.%3.%4.%5.%6.%7.%8."/>
      <w:lvlJc w:val="left"/>
      <w:pPr>
        <w:ind w:left="5400" w:hanging="2520"/>
      </w:pPr>
      <w:rPr>
        <w:rFonts w:cs="Times New Roman"/>
        <w:color w:val="auto"/>
      </w:rPr>
    </w:lvl>
    <w:lvl w:ilvl="8">
      <w:start w:val="1"/>
      <w:numFmt w:val="decimal"/>
      <w:isLgl/>
      <w:lvlText w:val="%1.%2.%3.%4.%5.%6.%7.%8.%9."/>
      <w:lvlJc w:val="left"/>
      <w:pPr>
        <w:ind w:left="6120" w:hanging="2880"/>
      </w:pPr>
      <w:rPr>
        <w:rFonts w:cs="Times New Roman"/>
        <w:color w:val="auto"/>
      </w:rPr>
    </w:lvl>
  </w:abstractNum>
  <w:num w:numId="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0"/>
        <w:lvlJc w:val="left"/>
        <w:rPr>
          <w:rFonts w:ascii="Arial" w:hAnsi="Arial" w:hint="default"/>
        </w:rPr>
      </w:lvl>
    </w:lvlOverride>
  </w:num>
  <w:num w:numId="3">
    <w:abstractNumId w:val="0"/>
    <w:lvlOverride w:ilvl="0">
      <w:lvl w:ilvl="0">
        <w:numFmt w:val="bullet"/>
        <w:lvlText w:val="•"/>
        <w:legacy w:legacy="1" w:legacySpace="0" w:legacyIndent="137"/>
        <w:lvlJc w:val="left"/>
        <w:rPr>
          <w:rFonts w:ascii="Arial" w:hAnsi="Arial" w:hint="default"/>
        </w:rPr>
      </w:lvl>
    </w:lvlOverride>
  </w:num>
  <w:num w:numId="4">
    <w:abstractNumId w:val="1"/>
  </w:num>
  <w:num w:numId="5">
    <w:abstractNumId w:val="0"/>
    <w:lvlOverride w:ilvl="0">
      <w:lvl w:ilvl="0">
        <w:numFmt w:val="bullet"/>
        <w:lvlText w:val="•"/>
        <w:legacy w:legacy="1" w:legacySpace="0" w:legacyIndent="202"/>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395"/>
    <w:rsid w:val="002B4926"/>
    <w:rsid w:val="00412A24"/>
    <w:rsid w:val="00581BEE"/>
    <w:rsid w:val="005F4369"/>
    <w:rsid w:val="007D473E"/>
    <w:rsid w:val="0081024C"/>
    <w:rsid w:val="00AB49B9"/>
    <w:rsid w:val="00AC6674"/>
    <w:rsid w:val="00B56395"/>
    <w:rsid w:val="00B731E4"/>
    <w:rsid w:val="00C00A69"/>
    <w:rsid w:val="00C35C31"/>
    <w:rsid w:val="00DE7B6D"/>
    <w:rsid w:val="00DF0600"/>
    <w:rsid w:val="00E852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676C"/>
  <w15:docId w15:val="{620FE2E3-67F5-41A9-93DC-9A4CB1C18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395"/>
    <w:pPr>
      <w:spacing w:line="240" w:lineRule="auto"/>
      <w:jc w:val="left"/>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Не полужирный"/>
    <w:aliases w:val="Курсив,Интервал 0 pt"/>
    <w:rsid w:val="00B56395"/>
    <w:rPr>
      <w:rFonts w:ascii="Arial" w:eastAsia="Times New Roman" w:hAnsi="Arial"/>
      <w:i/>
      <w:spacing w:val="-10"/>
      <w:sz w:val="20"/>
      <w:u w:val="none"/>
      <w:effect w:val="none"/>
    </w:rPr>
  </w:style>
  <w:style w:type="paragraph" w:styleId="a4">
    <w:name w:val="header"/>
    <w:basedOn w:val="a"/>
    <w:link w:val="a5"/>
    <w:uiPriority w:val="99"/>
    <w:unhideWhenUsed/>
    <w:rsid w:val="00B56395"/>
    <w:pPr>
      <w:tabs>
        <w:tab w:val="center" w:pos="4819"/>
        <w:tab w:val="right" w:pos="9639"/>
      </w:tabs>
    </w:pPr>
  </w:style>
  <w:style w:type="character" w:customStyle="1" w:styleId="a5">
    <w:name w:val="Верхний колонтитул Знак"/>
    <w:basedOn w:val="a0"/>
    <w:link w:val="a4"/>
    <w:uiPriority w:val="99"/>
    <w:rsid w:val="00B56395"/>
    <w:rPr>
      <w:rFonts w:eastAsia="Calibri"/>
      <w:sz w:val="24"/>
      <w:szCs w:val="24"/>
      <w:lang w:eastAsia="ru-RU"/>
    </w:rPr>
  </w:style>
  <w:style w:type="paragraph" w:styleId="a6">
    <w:name w:val="footer"/>
    <w:basedOn w:val="a"/>
    <w:link w:val="a7"/>
    <w:uiPriority w:val="99"/>
    <w:unhideWhenUsed/>
    <w:rsid w:val="00B56395"/>
    <w:pPr>
      <w:tabs>
        <w:tab w:val="center" w:pos="4819"/>
        <w:tab w:val="right" w:pos="9639"/>
      </w:tabs>
    </w:pPr>
  </w:style>
  <w:style w:type="character" w:customStyle="1" w:styleId="a7">
    <w:name w:val="Нижний колонтитул Знак"/>
    <w:basedOn w:val="a0"/>
    <w:link w:val="a6"/>
    <w:uiPriority w:val="99"/>
    <w:rsid w:val="00B56395"/>
    <w:rPr>
      <w:rFonts w:eastAsia="Calibri"/>
      <w:sz w:val="24"/>
      <w:szCs w:val="24"/>
      <w:lang w:eastAsia="ru-RU"/>
    </w:rPr>
  </w:style>
  <w:style w:type="paragraph" w:styleId="a8">
    <w:name w:val="List Paragraph"/>
    <w:basedOn w:val="a"/>
    <w:uiPriority w:val="34"/>
    <w:qFormat/>
    <w:rsid w:val="00412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3522</Words>
  <Characters>20082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Homs</dc:creator>
  <cp:lastModifiedBy>Пользователь</cp:lastModifiedBy>
  <cp:revision>8</cp:revision>
  <dcterms:created xsi:type="dcterms:W3CDTF">2015-09-08T20:54:00Z</dcterms:created>
  <dcterms:modified xsi:type="dcterms:W3CDTF">2018-03-19T15:13:00Z</dcterms:modified>
</cp:coreProperties>
</file>