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D8" w:rsidRPr="00A633D8" w:rsidRDefault="00A633D8" w:rsidP="00A633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3D8">
        <w:rPr>
          <w:rFonts w:ascii="Times New Roman" w:hAnsi="Times New Roman" w:cs="Times New Roman"/>
          <w:b/>
          <w:sz w:val="24"/>
          <w:szCs w:val="24"/>
        </w:rPr>
        <w:t>ПРИКЛАДИ ОФОРМЛЕННЯ</w:t>
      </w:r>
    </w:p>
    <w:p w:rsidR="00A633D8" w:rsidRPr="00A633D8" w:rsidRDefault="00A633D8" w:rsidP="00A633D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633D8">
        <w:rPr>
          <w:rFonts w:ascii="Times New Roman" w:hAnsi="Times New Roman" w:cs="Times New Roman"/>
          <w:b/>
          <w:caps/>
          <w:sz w:val="24"/>
          <w:szCs w:val="24"/>
        </w:rPr>
        <w:t>бІблІографІЧного опису НАУКОВИХ РОБІТ</w:t>
      </w:r>
    </w:p>
    <w:p w:rsidR="00A633D8" w:rsidRPr="00A633D8" w:rsidRDefault="00A633D8" w:rsidP="00A633D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633D8">
        <w:rPr>
          <w:rFonts w:ascii="Times New Roman" w:hAnsi="Times New Roman" w:cs="Times New Roman"/>
          <w:i/>
          <w:sz w:val="24"/>
          <w:szCs w:val="24"/>
        </w:rPr>
        <w:t>(згідно з ДСТУ ГОСТ 7.1:2006 «Система стандартів з інформації, бібліотечної та видавничої справи. Бібліографічний запис. Бібліографічний опис. Загальні вимоги та правила складання»)</w:t>
      </w:r>
    </w:p>
    <w:tbl>
      <w:tblPr>
        <w:tblW w:w="104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9000"/>
      </w:tblGrid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Характеристика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Приклад оформлення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cantSplit/>
          <w:trHeight w:val="39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Книги: 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Один автор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Василій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Великий.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Гомілії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Василій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Великий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; [пер. з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давньогрец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Л.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Звонська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].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— Львів : Свічадо, 2006. — 307 с. — (Джерела християнського Сходу. Золотий вік патристики ІV—V ст. ; № 14).</w:t>
            </w:r>
          </w:p>
          <w:p w:rsidR="00A633D8" w:rsidRPr="00A633D8" w:rsidRDefault="00A633D8" w:rsidP="00A633D8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Коренівський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Д. Г. Дестабілізуючий ефект параметричного білого шуму в неперервних та дискретних динамічних системах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Коренівський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Д. Г.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— К. : Ін-т математики, 2006. — 111 с. — (Математика та її застосування) (Праці / Ін-т математики НАН України ; т. 59).</w:t>
            </w:r>
          </w:p>
          <w:p w:rsidR="00A633D8" w:rsidRPr="00A633D8" w:rsidRDefault="00A633D8" w:rsidP="00A633D8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Матюх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Н. Д. Що дорожче срібла-золота / Наталія Дмитрівна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Матюх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— К. : Асамблея діл. кіл : Ін-т соц.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іміджмейкінгу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2006. — 311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— (Ювеліри України ; т. 1).</w:t>
            </w:r>
          </w:p>
          <w:p w:rsidR="00A633D8" w:rsidRPr="00A633D8" w:rsidRDefault="00A633D8" w:rsidP="00A633D8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Шкляр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Елементал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[роман] / Василь Шкляр. — Львів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Кальварія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2005. — 196, [1]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— (Першотвір).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cantSplit/>
          <w:trHeight w:val="368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Два автори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Матяш І. Б. Діяльність Надзвичайної дипломатичної місії УНР в Угорщині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 історія, спогади, арх. док.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І. Матяш, Ю. Мушка. — К.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Києво-Могилян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акад., 2005. — 397, [1]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— (Бібліотека наукового щорічника "Україна дипломатична" ; вип. 1).</w:t>
            </w:r>
          </w:p>
          <w:p w:rsidR="00A633D8" w:rsidRPr="00A633D8" w:rsidRDefault="00A633D8" w:rsidP="00A633D8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Ромовська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З. В. Сімейне законодавство України / З.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Ромовська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Ю. В. Черняк. — К. : Прецедент, 2006. — 93 с. — (Юридична бібліотека. Бібліотека адвоката) (Матеріали до складання кваліфікаційних іспитів для отримання Свідоцтва про право на заняття адвокатською діяльністю ; вип. 11).</w:t>
            </w:r>
          </w:p>
          <w:p w:rsidR="00A633D8" w:rsidRPr="00A633D8" w:rsidRDefault="00A633D8" w:rsidP="00A633D8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Суберляк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О. В. Технологія переробки полімерних та композиційних матеріалів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підруч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[для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студ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вищ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закл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.] / О.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Суберляк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П. І. Баштанник. — Львів : Растр-7, 2007. — 375 с.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cantSplit/>
          <w:trHeight w:val="144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33D8" w:rsidRPr="00A633D8" w:rsidRDefault="00A633D8" w:rsidP="00A633D8">
            <w:pPr>
              <w:pStyle w:val="4"/>
              <w:keepNext w:val="0"/>
              <w:jc w:val="left"/>
              <w:rPr>
                <w:rFonts w:ascii="Times New Roman" w:hAnsi="Times New Roman"/>
                <w:b w:val="0"/>
              </w:rPr>
            </w:pPr>
            <w:r w:rsidRPr="00A633D8">
              <w:rPr>
                <w:rFonts w:ascii="Times New Roman" w:hAnsi="Times New Roman"/>
                <w:b w:val="0"/>
              </w:rPr>
              <w:t>Три автори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Акофф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Р. Л.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Идеализированное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проектирование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предотвратить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завтрашний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кризис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будущего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Акофф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Р. Л.,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Магидсон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Эддисон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Г. Д.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 пер. с англ. Ф. П. Тарасенко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Днепропетровск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Баланс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Букс, 2007. — XLIII, 265 с.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Чотири автори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нормування ресурсів для виробництва продукції рослинництва / [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Вітвіцький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В.,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Кисляченко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М. Ф.,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Лобастов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І. В., Нечипорук А. А.]. — К. : НДІ "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Украгропромпродуктивність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", 2006. — 106 с. — (Бібліотека спеціаліста АПК. Економічні нормативи).</w:t>
            </w:r>
          </w:p>
          <w:p w:rsidR="00A633D8" w:rsidRPr="00A633D8" w:rsidRDefault="00A633D8" w:rsidP="00A633D8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Механізація переробної галузі агропромислового комплексу :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підруч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для учнів проф.-техн.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закл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.] / О.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Гвоздєв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Ф. Ю.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Ялпачик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Ю. П. Рогач, М. М. Сердюк. — К. : Вища освіта, 2006. — 478, [1] с. — (ПТО: Професійно-технічна освіта).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142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3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ять і більше авторів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менеджмента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[ Власов П. К.,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Липницкий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А. В.,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Лущихина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И. М. и др.]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;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ред. Г. С. Никифорова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— [3-е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.]. — Х.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Гуманитар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центр, 2007. — 510 с.</w:t>
            </w:r>
          </w:p>
          <w:p w:rsidR="00A633D8" w:rsidRPr="00A633D8" w:rsidRDefault="00A633D8" w:rsidP="00A633D8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здорового способу життя молоді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навч.-метод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посіб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для працівників соц. служб для сім’ї, дітей та молоді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[Т. В. Бондар, О. Г. Карпенко, Д. М.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Дикова-Фаворська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та ін.]. — К. : Укр. ін-т соц.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дослідж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., 2005. — 115 с. — (Серія "Формування здорового способу життя молоді" : у 14 кн., кн. 13).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357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pStyle w:val="3"/>
              <w:keepNext w:val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Без автора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Історія Свято-Михайлівського Золотоверхого монастиря / [авт. тексту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Клос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]. — К.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Грані-Т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2007. — 119 с. 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—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(Грані світу).</w:t>
            </w:r>
          </w:p>
          <w:p w:rsidR="00A633D8" w:rsidRPr="00A633D8" w:rsidRDefault="00A633D8" w:rsidP="00A633D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Воскресіння мертвих : українська барокова драма : антологія /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упорядкув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., ст., пер. і прим. В. О. Шевчук]. — К. : Грамота, 2007. — 638, [1] с.</w:t>
            </w:r>
          </w:p>
          <w:p w:rsidR="00A633D8" w:rsidRPr="00A633D8" w:rsidRDefault="00A633D8" w:rsidP="00A633D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Тіло чи особистість? Жіноча тілесність у вибраній малій українській прозі та графіці кінця ХІХ — початку ХХ століття : [антологія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упоряд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.: Л. Таран, О.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Лагутенко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]. — К.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Грані-Т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2007. — 190, [1] с.</w:t>
            </w:r>
          </w:p>
          <w:p w:rsidR="00A633D8" w:rsidRPr="00A633D8" w:rsidRDefault="00A633D8" w:rsidP="00A633D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Проблеми типологічної та квантитативної лексикології :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зб.наук.праць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наук. ред.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Каліущенко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та ін.]. — Чернівці : Рута, 2007. — 310 с.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pStyle w:val="3"/>
              <w:keepNext w:val="0"/>
              <w:ind w:left="110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Багатотомний документ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Історія Національної академії наук України, 1941—1945 /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упоряд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Л. М. Яременко та ін.]. — К. : Нац. б-ка України ім. В. І. Вернадського, 2007—    .— (Джерела з історії науки в Україні).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Ч. 2 : Додатки — 2007. — 573, [1] c.</w:t>
            </w:r>
          </w:p>
          <w:p w:rsidR="00A633D8" w:rsidRPr="00A633D8" w:rsidRDefault="00A633D8" w:rsidP="00A633D8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Межгосударственные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каталог в 6 т. /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Ковалева И. В.,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Рубцова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Е. Ю. ; ред.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Л.]. — Львов : НТЦ "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Леонорм-Стандарт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", 2005—    .— (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Нормативная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база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Т. 1. — 2005. — 277 с.</w:t>
            </w:r>
          </w:p>
          <w:p w:rsidR="00A633D8" w:rsidRPr="00A633D8" w:rsidRDefault="00A633D8" w:rsidP="00A633D8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Дарова А. Т.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Неисповедимы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Господни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... : (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врага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народа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)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трилогия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А. Дарова. —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Одесса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Астропринт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2006—    .— (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в 8 кн. / А. Дарова ; кн. 4).</w:t>
            </w:r>
          </w:p>
          <w:p w:rsidR="00A633D8" w:rsidRPr="00A633D8" w:rsidRDefault="00A633D8" w:rsidP="00A633D8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Кучерявенко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Н. П. Курс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налогового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права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Особенная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в 6 т. / Н. П.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Кучерявенко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— Х. Право, 2002—    .—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Т. 4: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Косвенные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— 2007. — 534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Реабілітовані історією. Житомирська область : [у 7 т.]. — Житомир : Полісся, 2006—    .— (Науково-документальна серія книг "Реабілітовані історією" : у 27 т.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Тронько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П. Т. (голова) [та ін.]).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Кн. 1 / [обл.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Синявська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І. М. (голова) та ін.]. — 2006. — 721, [2]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Бондаренко В. Г. Теорія ймовірностей і математична статистика. Ч.1 / В. Г. Бондаренко, І. Ю. Канівська, С. М. Парамонова. — К. : НТУУ "КПІ", 2006. — 125 с.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cantSplit/>
          <w:trHeight w:val="13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pStyle w:val="1"/>
              <w:keepNext w:val="0"/>
              <w:spacing w:before="120"/>
              <w:jc w:val="both"/>
              <w:rPr>
                <w:sz w:val="24"/>
                <w:szCs w:val="24"/>
                <w:lang w:val="uk-UA"/>
              </w:rPr>
            </w:pPr>
            <w:r w:rsidRPr="00A633D8">
              <w:rPr>
                <w:sz w:val="24"/>
                <w:szCs w:val="24"/>
                <w:lang w:val="uk-UA"/>
              </w:rPr>
              <w:t>Матеріали конференцій, з’їздів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7"/>
              </w:numPr>
              <w:tabs>
                <w:tab w:val="left" w:pos="54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Економіка, менеджмент, освіта в системі реформування агропромислового комплексу : </w:t>
            </w:r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матеріали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Всеукр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конф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. молодих учених-аграрників ["Молодь України і аграрна реформа"], (Харків, 11—13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жовт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. 2000 р.)</w:t>
            </w: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/ М-во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аграр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політики,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Харк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держ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аграр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ун-т ім. В. В. Докучаєва. — Х. :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Харк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держ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аграр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ун-т ім. В. В. Докучаєва, 2000. — 167 с.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7"/>
              </w:numPr>
              <w:tabs>
                <w:tab w:val="left" w:pos="54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Кібернетика в сучасних економічних процесах </w:t>
            </w:r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: зб. текстів виступів на республік.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міжвуз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наук.-практ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конф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.</w:t>
            </w: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/ Держкомстат України, Ін-т статистики, обліку та аудиту. — К. :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ІСОА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2002. — 147 с.</w:t>
            </w:r>
          </w:p>
          <w:p w:rsidR="00A633D8" w:rsidRPr="00A633D8" w:rsidRDefault="00A633D8" w:rsidP="00A633D8">
            <w:pPr>
              <w:keepLines/>
              <w:numPr>
                <w:ilvl w:val="0"/>
                <w:numId w:val="7"/>
              </w:numPr>
              <w:tabs>
                <w:tab w:val="left" w:pos="54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Матеріали ІХ з’їзду Асоціації українських банків, 30 червня 2000 р.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інформ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бюл</w:t>
            </w:r>
            <w:proofErr w:type="spellEnd"/>
            <w:r w:rsidRPr="00A633D8">
              <w:rPr>
                <w:rFonts w:ascii="Times New Roman" w:hAnsi="Times New Roman" w:cs="Times New Roman"/>
                <w:b/>
                <w:i/>
                <w:snapToGrid w:val="0"/>
                <w:sz w:val="24"/>
                <w:szCs w:val="24"/>
              </w:rPr>
              <w:t>.</w:t>
            </w: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— К. :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Асоц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укр. банків, 2000. — 117 с. — (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Спецвип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.: 10 років АУБ).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7"/>
              </w:numPr>
              <w:tabs>
                <w:tab w:val="left" w:pos="54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Оцінка й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обгрунтування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продовження ресурсу елементів конструкцій </w:t>
            </w:r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: праці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конф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  <w:t>., 6—9 черв. 2000 р., Київ</w:t>
            </w: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Т. 2 /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відп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Ред. В. Т.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Трощенко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— К. : НАН України, Ін-т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пробл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міцності, 2000. — С. 559—956, ХІІІ, [2] с. — (Ресурс 2000).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7"/>
              </w:numPr>
              <w:tabs>
                <w:tab w:val="left" w:pos="54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Проблеми обчислювальної механіки і міцності конструкцій : зб. наук. праць / наук. ред. В. І.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Моссаковський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— Дніпропетровськ : </w:t>
            </w:r>
            <w:proofErr w:type="spellStart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Навч</w:t>
            </w:r>
            <w:proofErr w:type="spellEnd"/>
            <w:r w:rsidRPr="00A633D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кн., 1999. — 215 с.</w:t>
            </w:r>
          </w:p>
          <w:p w:rsidR="00A633D8" w:rsidRPr="00A633D8" w:rsidRDefault="00A633D8" w:rsidP="00A633D8">
            <w:pPr>
              <w:pStyle w:val="a3"/>
              <w:widowControl w:val="0"/>
              <w:numPr>
                <w:ilvl w:val="0"/>
                <w:numId w:val="7"/>
              </w:numPr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before="120"/>
              <w:ind w:left="357" w:hanging="357"/>
              <w:jc w:val="both"/>
            </w:pPr>
            <w:proofErr w:type="spellStart"/>
            <w:r w:rsidRPr="00A633D8">
              <w:rPr>
                <w:snapToGrid w:val="0"/>
              </w:rPr>
              <w:t>Ризикологія</w:t>
            </w:r>
            <w:proofErr w:type="spellEnd"/>
            <w:r w:rsidRPr="00A633D8">
              <w:rPr>
                <w:snapToGrid w:val="0"/>
              </w:rPr>
              <w:t xml:space="preserve"> в економіці та підприємництві : зб. наук. праць за матеріалами </w:t>
            </w:r>
            <w:proofErr w:type="spellStart"/>
            <w:r w:rsidRPr="00A633D8">
              <w:rPr>
                <w:snapToGrid w:val="0"/>
              </w:rPr>
              <w:t>міжнар</w:t>
            </w:r>
            <w:proofErr w:type="spellEnd"/>
            <w:r w:rsidRPr="00A633D8">
              <w:rPr>
                <w:snapToGrid w:val="0"/>
              </w:rPr>
              <w:t xml:space="preserve">. </w:t>
            </w:r>
            <w:proofErr w:type="spellStart"/>
            <w:r w:rsidRPr="00A633D8">
              <w:rPr>
                <w:snapToGrid w:val="0"/>
              </w:rPr>
              <w:t>наук.-практ</w:t>
            </w:r>
            <w:proofErr w:type="spellEnd"/>
            <w:r w:rsidRPr="00A633D8">
              <w:rPr>
                <w:snapToGrid w:val="0"/>
              </w:rPr>
              <w:t xml:space="preserve">. </w:t>
            </w:r>
            <w:proofErr w:type="spellStart"/>
            <w:r w:rsidRPr="00A633D8">
              <w:rPr>
                <w:snapToGrid w:val="0"/>
              </w:rPr>
              <w:t>конф</w:t>
            </w:r>
            <w:proofErr w:type="spellEnd"/>
            <w:r w:rsidRPr="00A633D8">
              <w:rPr>
                <w:snapToGrid w:val="0"/>
              </w:rPr>
              <w:t xml:space="preserve">., 27-28 </w:t>
            </w:r>
            <w:proofErr w:type="spellStart"/>
            <w:r w:rsidRPr="00A633D8">
              <w:rPr>
                <w:snapToGrid w:val="0"/>
              </w:rPr>
              <w:t>берез</w:t>
            </w:r>
            <w:proofErr w:type="spellEnd"/>
            <w:r w:rsidRPr="00A633D8">
              <w:rPr>
                <w:snapToGrid w:val="0"/>
              </w:rPr>
              <w:t xml:space="preserve">. 2001 р. / М-во освіти і науки України, </w:t>
            </w:r>
            <w:proofErr w:type="spellStart"/>
            <w:r w:rsidRPr="00A633D8">
              <w:rPr>
                <w:snapToGrid w:val="0"/>
              </w:rPr>
              <w:t>Держ</w:t>
            </w:r>
            <w:proofErr w:type="spellEnd"/>
            <w:r w:rsidRPr="00A633D8">
              <w:rPr>
                <w:snapToGrid w:val="0"/>
              </w:rPr>
              <w:t xml:space="preserve"> </w:t>
            </w:r>
            <w:proofErr w:type="spellStart"/>
            <w:r w:rsidRPr="00A633D8">
              <w:rPr>
                <w:snapToGrid w:val="0"/>
              </w:rPr>
              <w:t>податк</w:t>
            </w:r>
            <w:proofErr w:type="spellEnd"/>
            <w:r w:rsidRPr="00A633D8">
              <w:rPr>
                <w:snapToGrid w:val="0"/>
              </w:rPr>
              <w:t>. адмін. України [та ін.]</w:t>
            </w:r>
            <w:r w:rsidRPr="00A633D8">
              <w:rPr>
                <w:b/>
                <w:i/>
                <w:snapToGrid w:val="0"/>
              </w:rPr>
              <w:t xml:space="preserve">. — </w:t>
            </w:r>
            <w:r w:rsidRPr="00A633D8">
              <w:rPr>
                <w:snapToGrid w:val="0"/>
              </w:rPr>
              <w:t>К. : КНЕУ : Акад. ДПС України, 2001. — 452 с.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Препринти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Шиляев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Б. А.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Расчеты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параметров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радиационного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повреждения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нейтронами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источника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ННЦ ХФТИ/ANL USA с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подкритической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сборкой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управляемой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ускорителем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электронов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Шиляев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Б. А.,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Воеводин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Н. — Х. ННЦ ХФТИ, 2006. — 19 с. — (Препринт / НАН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Украины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Нац.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центр "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Харьк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физ.-техн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ин-т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" ; ХФТИ 2006-4).</w:t>
            </w:r>
          </w:p>
          <w:p w:rsidR="00A633D8" w:rsidRPr="00A633D8" w:rsidRDefault="00A633D8" w:rsidP="00A633D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Панасюк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М. І. Про точність визначення активності твердих радіоактивних відходів гамма-методами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Панасюк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М. І.,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Скорбун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А. Д.,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Б. М. — Чорнобиль : Ін-т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пробл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безпеки АЕС НАН України, 2006. — 7, [1]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— (Препринт / НАН України, Ін-т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пробл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безпеки АЕС ; 06-1)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Депоновані наукові праці</w:t>
            </w:r>
          </w:p>
        </w:tc>
        <w:tc>
          <w:tcPr>
            <w:tcW w:w="9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D8" w:rsidRPr="00A633D8" w:rsidRDefault="00A633D8" w:rsidP="00A633D8">
            <w:pPr>
              <w:numPr>
                <w:ilvl w:val="0"/>
                <w:numId w:val="19"/>
              </w:numPr>
              <w:tabs>
                <w:tab w:val="clear" w:pos="720"/>
              </w:tabs>
              <w:spacing w:after="0" w:line="240" w:lineRule="auto"/>
              <w:ind w:left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Социологическое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В. И.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Рос.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академия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– М., 2002. – 110 с. – Деп. в ВИНИТИ 13.06.02, № 145432.</w:t>
            </w:r>
          </w:p>
          <w:p w:rsidR="00A633D8" w:rsidRPr="00A633D8" w:rsidRDefault="00A633D8" w:rsidP="00A633D8">
            <w:pPr>
              <w:numPr>
                <w:ilvl w:val="0"/>
                <w:numId w:val="19"/>
              </w:numPr>
              <w:tabs>
                <w:tab w:val="clear" w:pos="720"/>
              </w:tabs>
              <w:spacing w:after="0" w:line="240" w:lineRule="auto"/>
              <w:ind w:left="3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Разумовский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В. А.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маркетинговыми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исследов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ниями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регионе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В. А.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Разумовский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Д. А.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Андреев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– М., 2002. – 210 с. – Деп. в ИН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ОН Рос. акад. наук 15.02.02, № 139876.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pStyle w:val="4"/>
              <w:keepNext w:val="0"/>
              <w:jc w:val="both"/>
              <w:rPr>
                <w:rFonts w:ascii="Times New Roman" w:hAnsi="Times New Roman"/>
                <w:b w:val="0"/>
                <w:color w:val="000000"/>
              </w:rPr>
            </w:pPr>
            <w:r w:rsidRPr="00A633D8">
              <w:rPr>
                <w:rFonts w:ascii="Times New Roman" w:hAnsi="Times New Roman"/>
                <w:b w:val="0"/>
              </w:rPr>
              <w:t>Словники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Географія : словник-довідник / [авт.-уклад.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Ципін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Л.]. — Х. : Халімон, 2006. — 175, [1] с.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Тимошенко З. І. Болонський процес в дії : словник-довідник основ. термінів і понять з орг.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процесу у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вищ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навч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закл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/ З. І. Тимошенко, О. І. Тимошенко. — К.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Європ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ун-т, 2007. — 57 с.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Українсько-німецький тематичний словник [уклад. Н.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Яцко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та ін.]. — К. : Карпенко, 2007. — 219 с.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Європейський Союз : словник-довідник /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ред.-упоряд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М. Марченко]. — 2-ге вид.,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оновл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— К. : К.І.С., 2006. — 138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cantSplit/>
          <w:trHeight w:val="295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pStyle w:val="1"/>
              <w:keepNext w:val="0"/>
              <w:spacing w:before="120"/>
              <w:jc w:val="both"/>
              <w:rPr>
                <w:sz w:val="24"/>
                <w:szCs w:val="24"/>
                <w:lang w:val="uk-UA"/>
              </w:rPr>
            </w:pPr>
            <w:r w:rsidRPr="00A633D8">
              <w:rPr>
                <w:sz w:val="24"/>
                <w:szCs w:val="24"/>
                <w:lang w:val="uk-UA"/>
              </w:rPr>
              <w:t>Атласи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Україна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екол.-геогр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атлас : присвяч. всесвіт. дню науки в ім’я миру та розвитку згідно з рішенням 31 сесії ген.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конф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ЮНЕСКО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[наук.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.: С. С.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Куруленко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та ін.] ;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Рада по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вивч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продукт. сил України НАН України [та ін.]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— / [наук.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редкол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.: С. С.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Куруленко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та ін.]. — К. : Варта, 2006. — 217, [1] с.</w:t>
            </w:r>
          </w:p>
          <w:p w:rsidR="00A633D8" w:rsidRPr="00A633D8" w:rsidRDefault="00A633D8" w:rsidP="00A633D8">
            <w:pPr>
              <w:keepLines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Анатомія пам’яті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атлас схем і рисунків провідних шляхів і структур нервової системи, що беруть участь у процесах пам’яті :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посіб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для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студ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та лікарів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О. Л. Дроздов, Л. А.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Дзяк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В. О. Козлов, В. Д.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Маковецький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— 2-ге вид., розшир. та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доповн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— Дніпропетровськ : Пороги, 2005. — 218 с.</w:t>
            </w:r>
          </w:p>
          <w:p w:rsidR="00A633D8" w:rsidRPr="00A633D8" w:rsidRDefault="00A633D8" w:rsidP="00A633D8">
            <w:pPr>
              <w:keepLines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Куерда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Х. Атлас ботаніки / Хосе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Куерда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; [пер. з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ісп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В. Й. Шовкун]. — Х. : Ранок, 2005. — 96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394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pStyle w:val="a3"/>
              <w:tabs>
                <w:tab w:val="clear" w:pos="4677"/>
                <w:tab w:val="clear" w:pos="9355"/>
              </w:tabs>
              <w:jc w:val="both"/>
            </w:pPr>
            <w:r w:rsidRPr="00A633D8">
              <w:t>Законодавчі та нормативні документи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Кримінально-процесуальний кодекс України : за станом на 1 груд. 2005 р. / Верховна Рада України. — Офіц. вид. — К.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Парлам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вид-во, 2006. — 207 с. — (Бібліотека офіційних видань).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Медична статистика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: зб. </w:t>
            </w:r>
            <w:proofErr w:type="spellStart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нормат</w:t>
            </w:r>
            <w:proofErr w:type="spellEnd"/>
            <w:r w:rsidRPr="00A633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док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упоряд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та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ред. В. М.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Заболотько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— К. : МНІАЦ мед. статистики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Медінформ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2006. — 459 с. — (Нормативні директивні правові документи).</w:t>
            </w:r>
          </w:p>
          <w:p w:rsidR="00A633D8" w:rsidRPr="00A633D8" w:rsidRDefault="00A633D8" w:rsidP="00A633D8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Експлуатація, порядок і терміни перевірки запобіжних пристроїв посудин, апаратів і трубопроводів теплових електростанцій : СОУ-Н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39.501:2007. — Офіц. вид. — К. : ГРІФРЕ : М-во палива та енергетики України, 2007. — VІ, 74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— (Нормативний документ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Мінпаливенерго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України. Інструкція).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178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Стандарти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Графічні символи, що їх використовують на устаткуванні. Покажчик та огляд (ISO 7000:2004, IDT) : ДСТУ ISO 7000:2004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— [Чинний від 2006-01-01]. — К. : Держспоживстандарт України 2006. — ІV, 231 с. — (Національний стандарт України).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Якість води. Словник термінів : ДСТУ ISO 6107-1:2004 — ДСТУ ISO 6107-9:2004. — [Чинний від 2005-04-01]. — К. : Держспоживстандарт України, 2006. — 181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— (Національні стандарти України).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Вимоги щодо безпечності контрольно-вимірювального та лабораторного електричного устаткування. Частина 2-020. Додаткові вимоги до лабораторних центрифуг (EN 61010-2-020:1994, IDT) : ДСТУ EN 61010-2-020:2005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— [Чинний від 2007-01-01]. — К. : Держспоживстандарт України, 2007. — IV, 18 с. — (Національний стандарт України).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214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Каталоги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Межгосударственные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каталог : в 6 т. /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сост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Ковалева И. В.,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Павлюкова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А. ; ред.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Л.]. — Львов : НТЦ "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Леонорм-стандарт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2006—    . — (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Нормативная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база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").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br/>
              <w:t>Т. 5. — 2007. — 264 с.</w:t>
            </w:r>
          </w:p>
          <w:p w:rsidR="00A633D8" w:rsidRPr="00A633D8" w:rsidRDefault="00A633D8" w:rsidP="00A633D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Т. 6. — 2007. — 277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Пам’ятки історії та мистецтва Львівської області : каталог-довідник / [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авт.-упоряд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М.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Зобків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та ін.]. — Львів : Новий час, 2003. — 160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Університетська книга : осінь, 2003 : [каталог]. — [Суми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Унів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кн., 2003]. — 11 с.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Горницкая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И. П. Каталог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растений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фитодизайну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Горницкая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И. П., Ткачук Л. П. —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Донецк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Лебедь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2005. — 228 с.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322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Бібліографічні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показчики</w:t>
            </w:r>
            <w:proofErr w:type="spellEnd"/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Куц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О. С. Бібліографічний покажчик та анотації кандидатських дисертацій, захищених у спеціалізованій вченій раді Львівського державного університету фізичної культури у 2006 році / О.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Куц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О.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Вацеба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— Львів : Укр. технології, 2007. — 74 с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Систематизований покажчик матеріалів з кримінального права, опублікованих у Віснику Конституційного Суду України за 1997—2005 роки / [уклад.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Кирись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Б. О.,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Потлань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О. С.]. — Львів : Львів.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держ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ун-т внутр. справ, 2006. — 11 с. — (Серія: Бібліографічні довідники ; вип. 2).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Дисертації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Петров П.П. Активність молодих зірок сонячної маси:  дис. ... доктора фіз.-мат. наук : 01.03.02 / Петров Петро Петрович. – К., 2005. – 276 с.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346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Автореферати дисертацій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Новосад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І.Я. Технологічне забезпечення виготовлення секцій робочих органів гнучких гвинтових конвеєрів : автореф. дис. на здобуття наук. ступеня канд. техн. наук : спец. 05.02.08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„Технологія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машинобудування”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І. Я.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Новосад</w:t>
            </w:r>
            <w:proofErr w:type="spellEnd"/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— Тернопіль, 2007. — 20, [1] с.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Нгуен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Ші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Данг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Моделювання і прогнозування макроекономічних показників в системі підтримки прийняття рішень управління державними фінансами : автореф. дис. на здобуття наук. ступеня канд. техн. наук : спец. 05.13.06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„Автоматиз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системи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та прогрес.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інформ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технології”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Нгуен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Ші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Данг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— К., 2007. — 20 с.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cantSplit/>
          <w:trHeight w:val="101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Авторські свідоцтва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ind w:left="360" w:hanging="3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1. А. с. 1007970 СССР, МКИ</w:t>
            </w:r>
            <w:r w:rsidRPr="00A633D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 25 J 15/00.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для захвата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неориентированных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деталей типа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валов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В. С.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Ваулин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В. Г.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майкин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(СССР). – № 3360585/25–08 ;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заявл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23.11.81 ;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опубл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30.03.83,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Бюл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№ 12.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Патенти</w:t>
            </w: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spacing w:after="0" w:line="240" w:lineRule="auto"/>
              <w:ind w:left="361" w:hanging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1. Пат. 2187888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МПК</w:t>
            </w:r>
            <w:r w:rsidRPr="00A633D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 </w:t>
            </w: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H 04 В 1/38, Н 04 J 13/00.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Приемопередающее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Чугаева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В.И.;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патентообладатель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Воронеж.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науч.-исслед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ин-т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– № 2000131736/09 ;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заявл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18.12.00 ;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опубл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20.08.02,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Бюл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№ 23 (II ч.).</w:t>
            </w:r>
          </w:p>
        </w:tc>
      </w:tr>
      <w:tr w:rsidR="00A633D8" w:rsidRPr="00A633D8" w:rsidTr="00AA4632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33D8" w:rsidRPr="00A633D8" w:rsidRDefault="00A633D8" w:rsidP="00A633D8">
            <w:pPr>
              <w:pStyle w:val="1"/>
              <w:keepNext w:val="0"/>
              <w:ind w:left="110"/>
              <w:jc w:val="both"/>
              <w:rPr>
                <w:sz w:val="24"/>
                <w:szCs w:val="24"/>
                <w:lang w:val="uk-UA"/>
              </w:rPr>
            </w:pPr>
            <w:r w:rsidRPr="00A633D8">
              <w:rPr>
                <w:sz w:val="24"/>
                <w:szCs w:val="24"/>
                <w:lang w:val="uk-UA"/>
              </w:rPr>
              <w:t>Частина книги, періодичного, продовжуваного видання</w:t>
            </w:r>
          </w:p>
          <w:p w:rsidR="00A633D8" w:rsidRPr="00A633D8" w:rsidRDefault="00A633D8" w:rsidP="00A633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Козіна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Ж. Л. Теоретичні основи і результати практичного застосування системного аналізу в наукових дослідженнях в області спортивних ігор / Ж. Л.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Козіна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// Теорія та методика фізичного виховання. — 2007. — № 6. — С. 15—18, 35—38.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Гранчак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Т. Інформаційно-аналітичні структури бібліотек в умовах демократичних перетворень / Тетяна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Гранчак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, Валерій Горовий // Бібліотечний вісник. — 2006. — № 6. — С. 14—17.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Валькман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Ю. Р.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НЕ-факторов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— основа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интеллектуализации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компьютерных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 Ю. Р.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Валькман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В. С.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Быков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А. Ю.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Рыхальский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// Системні дослідження та інформаційні технології. — 2007. — № 1. — С. 39—61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Ма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Шуін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психологічної підготовки в системі фізкультурної освіти / Ма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Шуін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// Теорія та методика фізичного виховання. — 2007. — № 5. — С. 12—14.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Регіональні особливості смертності населення України / Л. А.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Чепелевська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Р. О.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Моісеєнко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Г. І.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Баторшина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[та ін.] // Вісник соціальної гігієни та організації охорони здоров'я України. — 2007. — № 1. — С. 25—29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Валова І. Нові принципи угоди Базель ІІ / І. Валова ; пер. з англ. Н. М. Середи // Банки та банківські системи. — 2007. — Т. 2, № 2. — С. 13—20</w:t>
            </w:r>
            <w:r w:rsidRPr="00A63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Зеров М. Поетична діяльність Куліша // Українське письменство ХІХ ст. Від Куліша до Винниченка : (нариси з новітнього укр., письменства) : статті / Микола Зеров. — Дрогобич, 2007. — С. 245—291.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Третьяк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В.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баз знаний для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взрывной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штамповки / В.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Третьяк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, С. А. Стадник, Н. В.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Калайтан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//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Современное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импульсных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промышленности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науч.-техн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., 3-5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. 2007 г. :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докл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— Х., 2007. — С. 33.</w:t>
            </w:r>
          </w:p>
          <w:p w:rsidR="00A633D8" w:rsidRPr="00A633D8" w:rsidRDefault="00A633D8" w:rsidP="00A633D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Чорний Д. Міське самоврядування: тягарі проблем, принади цивілізації / Д. М. Чорний // По лівий бік Дніпра: проблеми модернізації міст України : (кінець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XIX—початок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 xml:space="preserve"> XX ст. / Д. М. Чорний. — Х., 2007. — </w:t>
            </w:r>
            <w:proofErr w:type="spellStart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Розд</w:t>
            </w:r>
            <w:proofErr w:type="spellEnd"/>
            <w:r w:rsidRPr="00A633D8">
              <w:rPr>
                <w:rFonts w:ascii="Times New Roman" w:hAnsi="Times New Roman" w:cs="Times New Roman"/>
                <w:sz w:val="24"/>
                <w:szCs w:val="24"/>
              </w:rPr>
              <w:t>. 3. — С. 137—202.</w:t>
            </w:r>
          </w:p>
          <w:p w:rsidR="00A633D8" w:rsidRPr="00A633D8" w:rsidRDefault="00A633D8" w:rsidP="00A6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F7EBB" w:rsidRPr="00A633D8" w:rsidRDefault="00DF7EBB" w:rsidP="00A63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F7EBB" w:rsidRPr="00A633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5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347EFB"/>
    <w:multiLevelType w:val="singleLevel"/>
    <w:tmpl w:val="9E3C0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01C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F183E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6B12F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41316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B4D045A"/>
    <w:multiLevelType w:val="singleLevel"/>
    <w:tmpl w:val="1E040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>
    <w:nsid w:val="21061EAA"/>
    <w:multiLevelType w:val="singleLevel"/>
    <w:tmpl w:val="32346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28A87B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DFA07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F104176"/>
    <w:multiLevelType w:val="singleLevel"/>
    <w:tmpl w:val="278C7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1">
    <w:nsid w:val="3C6A7E51"/>
    <w:multiLevelType w:val="hybridMultilevel"/>
    <w:tmpl w:val="FC388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FD663E"/>
    <w:multiLevelType w:val="singleLevel"/>
    <w:tmpl w:val="61B6F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40C17F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AC34C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7173A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B8F2D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BCD77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58E0D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18"/>
  </w:num>
  <w:num w:numId="3">
    <w:abstractNumId w:val="2"/>
  </w:num>
  <w:num w:numId="4">
    <w:abstractNumId w:val="9"/>
  </w:num>
  <w:num w:numId="5">
    <w:abstractNumId w:val="13"/>
  </w:num>
  <w:num w:numId="6">
    <w:abstractNumId w:val="6"/>
  </w:num>
  <w:num w:numId="7">
    <w:abstractNumId w:val="5"/>
  </w:num>
  <w:num w:numId="8">
    <w:abstractNumId w:val="0"/>
  </w:num>
  <w:num w:numId="9">
    <w:abstractNumId w:val="17"/>
  </w:num>
  <w:num w:numId="10">
    <w:abstractNumId w:val="3"/>
  </w:num>
  <w:num w:numId="11">
    <w:abstractNumId w:val="16"/>
  </w:num>
  <w:num w:numId="12">
    <w:abstractNumId w:val="14"/>
  </w:num>
  <w:num w:numId="13">
    <w:abstractNumId w:val="15"/>
  </w:num>
  <w:num w:numId="14">
    <w:abstractNumId w:val="12"/>
  </w:num>
  <w:num w:numId="15">
    <w:abstractNumId w:val="7"/>
  </w:num>
  <w:num w:numId="16">
    <w:abstractNumId w:val="1"/>
  </w:num>
  <w:num w:numId="17">
    <w:abstractNumId w:val="10"/>
  </w:num>
  <w:num w:numId="18">
    <w:abstractNumId w:val="4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633D8"/>
    <w:rsid w:val="00A633D8"/>
    <w:rsid w:val="00D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3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A633D8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633D8"/>
    <w:pPr>
      <w:keepNext/>
      <w:spacing w:after="0" w:line="240" w:lineRule="auto"/>
      <w:jc w:val="right"/>
      <w:outlineLvl w:val="3"/>
    </w:pPr>
    <w:rPr>
      <w:rFonts w:ascii="Arial" w:eastAsia="Times New Roman" w:hAnsi="Arial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3D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A633D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633D8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3">
    <w:name w:val="footer"/>
    <w:basedOn w:val="a"/>
    <w:link w:val="a4"/>
    <w:rsid w:val="00A633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ій колонтитул Знак"/>
    <w:basedOn w:val="a0"/>
    <w:link w:val="a3"/>
    <w:rsid w:val="00A633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9035</Words>
  <Characters>5151</Characters>
  <Application>Microsoft Office Word</Application>
  <DocSecurity>0</DocSecurity>
  <Lines>42</Lines>
  <Paragraphs>28</Paragraphs>
  <ScaleCrop>false</ScaleCrop>
  <Company>HP</Company>
  <LinksUpToDate>false</LinksUpToDate>
  <CharactersWithSpaces>14158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2011-04-09T18:33:00Z</dcterms:created>
  <dcterms:modified xsi:type="dcterms:W3CDTF">2011-04-09T18:35:00Z</dcterms:modified>
</cp:coreProperties>
</file>