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2C4" w:rsidRDefault="00D052C4" w:rsidP="00E6131F">
      <w:pPr>
        <w:shd w:val="clear" w:color="auto" w:fill="FFFFFF"/>
        <w:spacing w:after="0" w:line="360" w:lineRule="auto"/>
        <w:ind w:firstLine="851"/>
        <w:jc w:val="both"/>
        <w:rPr>
          <w:rFonts w:ascii="Times New Roman" w:eastAsia="Times New Roman" w:hAnsi="Times New Roman" w:cs="Times New Roman"/>
          <w:color w:val="181826"/>
          <w:sz w:val="28"/>
          <w:szCs w:val="28"/>
          <w:lang w:val="en-US"/>
        </w:rPr>
      </w:pPr>
      <w:r>
        <w:rPr>
          <w:rFonts w:ascii="Times New Roman" w:eastAsia="Times New Roman" w:hAnsi="Times New Roman" w:cs="Times New Roman"/>
          <w:color w:val="181826"/>
          <w:sz w:val="28"/>
          <w:szCs w:val="28"/>
        </w:rPr>
        <w:fldChar w:fldCharType="begin"/>
      </w:r>
      <w:r>
        <w:rPr>
          <w:rFonts w:ascii="Times New Roman" w:eastAsia="Times New Roman" w:hAnsi="Times New Roman" w:cs="Times New Roman"/>
          <w:color w:val="181826"/>
          <w:sz w:val="28"/>
          <w:szCs w:val="28"/>
        </w:rPr>
        <w:instrText xml:space="preserve"> HYPERLINK "</w:instrText>
      </w:r>
      <w:r w:rsidRPr="00D052C4">
        <w:rPr>
          <w:rFonts w:ascii="Times New Roman" w:eastAsia="Times New Roman" w:hAnsi="Times New Roman" w:cs="Times New Roman"/>
          <w:color w:val="181826"/>
          <w:sz w:val="28"/>
          <w:szCs w:val="28"/>
        </w:rPr>
        <w:instrText>http://vsetutpl.com/polski-tradytsiyi</w:instrText>
      </w:r>
      <w:r>
        <w:rPr>
          <w:rFonts w:ascii="Times New Roman" w:eastAsia="Times New Roman" w:hAnsi="Times New Roman" w:cs="Times New Roman"/>
          <w:color w:val="181826"/>
          <w:sz w:val="28"/>
          <w:szCs w:val="28"/>
        </w:rPr>
        <w:instrText xml:space="preserve">" </w:instrText>
      </w:r>
      <w:r>
        <w:rPr>
          <w:rFonts w:ascii="Times New Roman" w:eastAsia="Times New Roman" w:hAnsi="Times New Roman" w:cs="Times New Roman"/>
          <w:color w:val="181826"/>
          <w:sz w:val="28"/>
          <w:szCs w:val="28"/>
        </w:rPr>
        <w:fldChar w:fldCharType="separate"/>
      </w:r>
      <w:r w:rsidRPr="0054341E">
        <w:rPr>
          <w:rStyle w:val="a5"/>
          <w:rFonts w:ascii="Times New Roman" w:eastAsia="Times New Roman" w:hAnsi="Times New Roman" w:cs="Times New Roman"/>
          <w:sz w:val="28"/>
          <w:szCs w:val="28"/>
        </w:rPr>
        <w:t>http://vsetutpl.com/polski-tradytsiyi</w:t>
      </w:r>
      <w:r>
        <w:rPr>
          <w:rFonts w:ascii="Times New Roman" w:eastAsia="Times New Roman" w:hAnsi="Times New Roman" w:cs="Times New Roman"/>
          <w:color w:val="181826"/>
          <w:sz w:val="28"/>
          <w:szCs w:val="28"/>
        </w:rPr>
        <w:fldChar w:fldCharType="end"/>
      </w:r>
    </w:p>
    <w:p w:rsidR="00E6131F" w:rsidRPr="00E6131F" w:rsidRDefault="00E6131F" w:rsidP="00E6131F">
      <w:pPr>
        <w:shd w:val="clear" w:color="auto" w:fill="FFFFFF"/>
        <w:spacing w:after="0" w:line="360" w:lineRule="auto"/>
        <w:ind w:firstLine="851"/>
        <w:jc w:val="both"/>
        <w:rPr>
          <w:rFonts w:ascii="Times New Roman" w:eastAsia="Times New Roman" w:hAnsi="Times New Roman" w:cs="Times New Roman"/>
          <w:color w:val="181826"/>
          <w:sz w:val="28"/>
          <w:szCs w:val="28"/>
        </w:rPr>
      </w:pPr>
      <w:r w:rsidRPr="00E6131F">
        <w:rPr>
          <w:rFonts w:ascii="Times New Roman" w:eastAsia="Times New Roman" w:hAnsi="Times New Roman" w:cs="Times New Roman"/>
          <w:color w:val="181826"/>
          <w:sz w:val="28"/>
          <w:szCs w:val="28"/>
        </w:rPr>
        <w:t>Трепетно ставитися до своїх традицій і звичаїв, вихваляти і пишатися ними - ось чого навчають своїх малюків всі поляки. Народ тут релігійний і дещо консервативний, привітний і гостинний, тому, якщо не хочете образити господарів, дотримуйтеся нескладних правил.</w:t>
      </w:r>
    </w:p>
    <w:p w:rsidR="00E6131F" w:rsidRPr="00E6131F" w:rsidRDefault="00E6131F" w:rsidP="00E6131F">
      <w:pPr>
        <w:shd w:val="clear" w:color="auto" w:fill="FFFFFF"/>
        <w:spacing w:after="0" w:line="360" w:lineRule="auto"/>
        <w:ind w:firstLine="851"/>
        <w:jc w:val="both"/>
        <w:outlineLvl w:val="2"/>
        <w:rPr>
          <w:rFonts w:ascii="Times New Roman" w:eastAsia="Times New Roman" w:hAnsi="Times New Roman" w:cs="Times New Roman"/>
          <w:b/>
          <w:bCs/>
          <w:color w:val="2E3233"/>
          <w:sz w:val="28"/>
          <w:szCs w:val="28"/>
        </w:rPr>
      </w:pPr>
      <w:r w:rsidRPr="00E6131F">
        <w:rPr>
          <w:rFonts w:ascii="Times New Roman" w:eastAsia="Times New Roman" w:hAnsi="Times New Roman" w:cs="Times New Roman"/>
          <w:b/>
          <w:bCs/>
          <w:color w:val="2E3233"/>
          <w:sz w:val="28"/>
          <w:szCs w:val="28"/>
        </w:rPr>
        <w:t>Релігія в традиціях Польщі</w:t>
      </w:r>
    </w:p>
    <w:p w:rsidR="00E6131F" w:rsidRPr="00E6131F" w:rsidRDefault="00E6131F" w:rsidP="00E6131F">
      <w:pPr>
        <w:shd w:val="clear" w:color="auto" w:fill="FFFFFF"/>
        <w:spacing w:after="0" w:line="360" w:lineRule="auto"/>
        <w:ind w:firstLine="851"/>
        <w:jc w:val="both"/>
        <w:rPr>
          <w:rFonts w:ascii="Times New Roman" w:eastAsia="Times New Roman" w:hAnsi="Times New Roman" w:cs="Times New Roman"/>
          <w:color w:val="181826"/>
          <w:sz w:val="28"/>
          <w:szCs w:val="28"/>
        </w:rPr>
      </w:pPr>
      <w:r w:rsidRPr="00E6131F">
        <w:rPr>
          <w:rFonts w:ascii="Times New Roman" w:eastAsia="Times New Roman" w:hAnsi="Times New Roman" w:cs="Times New Roman"/>
          <w:color w:val="181826"/>
          <w:sz w:val="28"/>
          <w:szCs w:val="28"/>
        </w:rPr>
        <w:t>Практично всі польські традиції та звичаї тісно пов'язані з релігією. Жителі шанують і дотримуються встановлених костелом свят, радіють національним урочистостям і з повагою ставляться до історичних цінностей. Костел відвідують всі: дорослі люди, молодь і діти, причому не тільки по неділях, але і в будні дні. Туристам на замітку: не проводьте фотозйомку під час костельних обрядів і не відвідуйте костели в недозволеному одязі.</w:t>
      </w:r>
    </w:p>
    <w:p w:rsidR="00E6131F" w:rsidRPr="00E6131F" w:rsidRDefault="00E6131F" w:rsidP="00E6131F">
      <w:pPr>
        <w:shd w:val="clear" w:color="auto" w:fill="FFFFFF"/>
        <w:spacing w:after="0" w:line="360" w:lineRule="auto"/>
        <w:ind w:firstLine="851"/>
        <w:jc w:val="both"/>
        <w:rPr>
          <w:rFonts w:ascii="Times New Roman" w:eastAsia="Times New Roman" w:hAnsi="Times New Roman" w:cs="Times New Roman"/>
          <w:color w:val="181826"/>
          <w:sz w:val="28"/>
          <w:szCs w:val="28"/>
        </w:rPr>
      </w:pPr>
      <w:r w:rsidRPr="00E6131F">
        <w:rPr>
          <w:rFonts w:ascii="Times New Roman" w:eastAsia="Times New Roman" w:hAnsi="Times New Roman" w:cs="Times New Roman"/>
          <w:color w:val="181826"/>
          <w:sz w:val="28"/>
          <w:szCs w:val="28"/>
        </w:rPr>
        <w:t>Головні релігійні події святкують з великим розмахом і пишними урочистостями. Хочете взяти участь у святкуванні? Тоді плануйте поїздки на Новий рік, Різдво чи Великдень, втім, не забувайте про те, що за законом торгівля заборонена під час офіційних святкових днів. Уточніть це перед поїздкою, особливо якщо прямуєте в Польщу з ділових питань. На офіційному рівні в Польщі встановлено 3 державних і 10 релігійних свят, всі ці дні є неробочими.</w:t>
      </w:r>
    </w:p>
    <w:p w:rsidR="007F2F00" w:rsidRPr="00E6131F" w:rsidRDefault="007F2F00" w:rsidP="00E6131F">
      <w:pPr>
        <w:pStyle w:val="a3"/>
        <w:shd w:val="clear" w:color="auto" w:fill="FFFFFF"/>
        <w:spacing w:before="0" w:beforeAutospacing="0" w:after="0" w:afterAutospacing="0" w:line="360" w:lineRule="auto"/>
        <w:ind w:firstLine="851"/>
        <w:jc w:val="both"/>
        <w:rPr>
          <w:color w:val="181826"/>
          <w:sz w:val="28"/>
          <w:szCs w:val="28"/>
        </w:rPr>
      </w:pPr>
      <w:r w:rsidRPr="00E6131F">
        <w:rPr>
          <w:color w:val="181826"/>
          <w:sz w:val="28"/>
          <w:szCs w:val="28"/>
        </w:rPr>
        <w:t>Поляки - привітні й веселі люди, вони завжди смачно і ситно нагодують вас, розвеселять і дозволять трохи пофілософствувати. Не скупіться на похвали і компліменти, адже господарі намагаються зробити ваше перебування в їхньому будинку максимально комфортним. У Польщі ви обов'язково знайдете вірних друзів та численне число знайомих. Польська культура і традиції в чомусь схожі з цінностями інших європейських країн, але в той же час в ній відмінно збереглися справжні національні індивідуальні моменти.</w:t>
      </w:r>
    </w:p>
    <w:p w:rsidR="007F2F00" w:rsidRPr="00E6131F" w:rsidRDefault="007F2F00" w:rsidP="00E6131F">
      <w:pPr>
        <w:pStyle w:val="a3"/>
        <w:shd w:val="clear" w:color="auto" w:fill="FFFFFF"/>
        <w:spacing w:before="0" w:beforeAutospacing="0" w:after="0" w:afterAutospacing="0" w:line="360" w:lineRule="auto"/>
        <w:ind w:firstLine="851"/>
        <w:jc w:val="both"/>
        <w:rPr>
          <w:color w:val="181826"/>
          <w:sz w:val="28"/>
          <w:szCs w:val="28"/>
        </w:rPr>
      </w:pPr>
      <w:r w:rsidRPr="00E6131F">
        <w:rPr>
          <w:color w:val="181826"/>
          <w:sz w:val="28"/>
          <w:szCs w:val="28"/>
        </w:rPr>
        <w:t xml:space="preserve"> Хороший спосіб познайомитися з культурною спадщиною Польщі - це відвідати фольклорний фестиваль. Щорічно в багатьох містах проводяться цікаві ярмарки, виставки та народні гуляння, які привертають своїм колоритом і яскравістю. Хочете подивитися на весільні обряди? Тоді вас чекають у </w:t>
      </w:r>
      <w:proofErr w:type="spellStart"/>
      <w:r w:rsidRPr="00E6131F">
        <w:rPr>
          <w:color w:val="181826"/>
          <w:sz w:val="28"/>
          <w:szCs w:val="28"/>
        </w:rPr>
        <w:t>Кадзідло</w:t>
      </w:r>
      <w:proofErr w:type="spellEnd"/>
      <w:r w:rsidRPr="00E6131F">
        <w:rPr>
          <w:color w:val="181826"/>
          <w:sz w:val="28"/>
          <w:szCs w:val="28"/>
        </w:rPr>
        <w:t xml:space="preserve"> на фестивалі </w:t>
      </w:r>
      <w:proofErr w:type="spellStart"/>
      <w:r w:rsidRPr="00E6131F">
        <w:rPr>
          <w:color w:val="181826"/>
          <w:sz w:val="28"/>
          <w:szCs w:val="28"/>
        </w:rPr>
        <w:t>Курпевське</w:t>
      </w:r>
      <w:proofErr w:type="spellEnd"/>
      <w:r w:rsidRPr="00E6131F">
        <w:rPr>
          <w:color w:val="181826"/>
          <w:sz w:val="28"/>
          <w:szCs w:val="28"/>
        </w:rPr>
        <w:t xml:space="preserve"> Весілля. Цей захід не що інше як реконструкція </w:t>
      </w:r>
      <w:r w:rsidRPr="00E6131F">
        <w:rPr>
          <w:color w:val="181826"/>
          <w:sz w:val="28"/>
          <w:szCs w:val="28"/>
        </w:rPr>
        <w:lastRenderedPageBreak/>
        <w:t>стародавнього весілля. До речі, серед одягнених у народні костюми учасників, завжди знайдуться і ті, хто дійсно вирішив одружитися в такій історично-романтичній обстановці.</w:t>
      </w:r>
    </w:p>
    <w:p w:rsidR="007F2F00" w:rsidRPr="00E6131F" w:rsidRDefault="007F2F00" w:rsidP="00E6131F">
      <w:pPr>
        <w:pStyle w:val="a3"/>
        <w:shd w:val="clear" w:color="auto" w:fill="FFFFFF"/>
        <w:spacing w:before="0" w:beforeAutospacing="0" w:after="0" w:afterAutospacing="0" w:line="360" w:lineRule="auto"/>
        <w:ind w:firstLine="851"/>
        <w:jc w:val="both"/>
        <w:rPr>
          <w:color w:val="181826"/>
          <w:sz w:val="28"/>
          <w:szCs w:val="28"/>
        </w:rPr>
      </w:pPr>
      <w:proofErr w:type="spellStart"/>
      <w:r w:rsidRPr="00E6131F">
        <w:rPr>
          <w:color w:val="181826"/>
          <w:sz w:val="28"/>
          <w:szCs w:val="28"/>
        </w:rPr>
        <w:t>Ягеллонський</w:t>
      </w:r>
      <w:proofErr w:type="spellEnd"/>
      <w:r w:rsidRPr="00E6131F">
        <w:rPr>
          <w:color w:val="181826"/>
          <w:sz w:val="28"/>
          <w:szCs w:val="28"/>
        </w:rPr>
        <w:t xml:space="preserve"> ярмарок у Любліні - місце, де вам запропонують величезний асортимент яскравих вражень, унікальних сувенірів і веселих моментів. Захід зазвичай проводиться влітку, тому ви повною мірою зможете насолодитися прогулянками по цьому чарівному місту.</w:t>
      </w:r>
    </w:p>
    <w:p w:rsidR="00F11670" w:rsidRPr="00E6131F" w:rsidRDefault="00F11670" w:rsidP="00E6131F">
      <w:pPr>
        <w:pStyle w:val="a3"/>
        <w:shd w:val="clear" w:color="auto" w:fill="FFFFFF"/>
        <w:spacing w:before="0" w:beforeAutospacing="0" w:after="0" w:afterAutospacing="0" w:line="360" w:lineRule="auto"/>
        <w:ind w:firstLine="851"/>
        <w:jc w:val="both"/>
        <w:rPr>
          <w:color w:val="181826"/>
          <w:sz w:val="28"/>
          <w:szCs w:val="28"/>
        </w:rPr>
      </w:pPr>
      <w:r w:rsidRPr="00E6131F">
        <w:rPr>
          <w:color w:val="181826"/>
          <w:sz w:val="28"/>
          <w:szCs w:val="28"/>
        </w:rPr>
        <w:t>Пісні, танці і вишукані делікатеси чекають гостей на фольклорному фестивалі «Дні Кашубської культури» в місті Картузи. А в Закопаному на фестивалі Земель Гірських збираються колективи з усього світу, і весь тиждень радують гостей веселим та колоритним дійством.</w:t>
      </w:r>
    </w:p>
    <w:p w:rsidR="00F11670" w:rsidRPr="00E6131F" w:rsidRDefault="00F11670" w:rsidP="00E6131F">
      <w:pPr>
        <w:pStyle w:val="a3"/>
        <w:shd w:val="clear" w:color="auto" w:fill="FFFFFF"/>
        <w:spacing w:before="0" w:beforeAutospacing="0" w:after="0" w:afterAutospacing="0" w:line="360" w:lineRule="auto"/>
        <w:ind w:firstLine="851"/>
        <w:jc w:val="both"/>
        <w:rPr>
          <w:color w:val="181826"/>
          <w:sz w:val="28"/>
          <w:szCs w:val="28"/>
        </w:rPr>
      </w:pPr>
      <w:r w:rsidRPr="00E6131F">
        <w:rPr>
          <w:color w:val="181826"/>
          <w:sz w:val="28"/>
          <w:szCs w:val="28"/>
        </w:rPr>
        <w:t>Національні традиції польського народу цікаві кожному іноземцю. Звичаїв багато, щоб ознайомитися з усіма доведеться не один раз відвідати цю дивну країну, або пожити в Польщі хоча б кілька років. Традиції ввібрали в себе багатовікову історію країни, і розібратися в них для іноземного громадянина вельми непросто, втім, все це залежить тільки від вас.</w:t>
      </w:r>
    </w:p>
    <w:p w:rsidR="000B1FA2" w:rsidRDefault="000B1FA2"/>
    <w:sectPr w:rsidR="000B1FA2" w:rsidSect="0034471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11670"/>
    <w:rsid w:val="000B1FA2"/>
    <w:rsid w:val="0034471A"/>
    <w:rsid w:val="007F2F00"/>
    <w:rsid w:val="00D052C4"/>
    <w:rsid w:val="00E35FE0"/>
    <w:rsid w:val="00E6131F"/>
    <w:rsid w:val="00F116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71A"/>
  </w:style>
  <w:style w:type="paragraph" w:styleId="3">
    <w:name w:val="heading 3"/>
    <w:basedOn w:val="a"/>
    <w:link w:val="30"/>
    <w:uiPriority w:val="9"/>
    <w:qFormat/>
    <w:rsid w:val="00E6131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116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E6131F"/>
    <w:rPr>
      <w:rFonts w:ascii="Times New Roman" w:eastAsia="Times New Roman" w:hAnsi="Times New Roman" w:cs="Times New Roman"/>
      <w:b/>
      <w:bCs/>
      <w:sz w:val="27"/>
      <w:szCs w:val="27"/>
    </w:rPr>
  </w:style>
  <w:style w:type="character" w:styleId="a4">
    <w:name w:val="Strong"/>
    <w:basedOn w:val="a0"/>
    <w:uiPriority w:val="22"/>
    <w:qFormat/>
    <w:rsid w:val="00E6131F"/>
    <w:rPr>
      <w:b/>
      <w:bCs/>
    </w:rPr>
  </w:style>
  <w:style w:type="character" w:styleId="a5">
    <w:name w:val="Hyperlink"/>
    <w:basedOn w:val="a0"/>
    <w:uiPriority w:val="99"/>
    <w:unhideWhenUsed/>
    <w:rsid w:val="00D052C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8935521">
      <w:bodyDiv w:val="1"/>
      <w:marLeft w:val="0"/>
      <w:marRight w:val="0"/>
      <w:marTop w:val="0"/>
      <w:marBottom w:val="0"/>
      <w:divBdr>
        <w:top w:val="none" w:sz="0" w:space="0" w:color="auto"/>
        <w:left w:val="none" w:sz="0" w:space="0" w:color="auto"/>
        <w:bottom w:val="none" w:sz="0" w:space="0" w:color="auto"/>
        <w:right w:val="none" w:sz="0" w:space="0" w:color="auto"/>
      </w:divBdr>
    </w:div>
    <w:div w:id="1164861882">
      <w:bodyDiv w:val="1"/>
      <w:marLeft w:val="0"/>
      <w:marRight w:val="0"/>
      <w:marTop w:val="0"/>
      <w:marBottom w:val="0"/>
      <w:divBdr>
        <w:top w:val="none" w:sz="0" w:space="0" w:color="auto"/>
        <w:left w:val="none" w:sz="0" w:space="0" w:color="auto"/>
        <w:bottom w:val="none" w:sz="0" w:space="0" w:color="auto"/>
        <w:right w:val="none" w:sz="0" w:space="0" w:color="auto"/>
      </w:divBdr>
    </w:div>
    <w:div w:id="167669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2015</Words>
  <Characters>1149</Characters>
  <Application>Microsoft Office Word</Application>
  <DocSecurity>0</DocSecurity>
  <Lines>9</Lines>
  <Paragraphs>6</Paragraphs>
  <ScaleCrop>false</ScaleCrop>
  <Company/>
  <LinksUpToDate>false</LinksUpToDate>
  <CharactersWithSpaces>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Tanarka</dc:creator>
  <cp:keywords/>
  <dc:description/>
  <cp:lastModifiedBy>Tanarka</cp:lastModifiedBy>
  <cp:revision>6</cp:revision>
  <dcterms:created xsi:type="dcterms:W3CDTF">2019-02-09T16:25:00Z</dcterms:created>
  <dcterms:modified xsi:type="dcterms:W3CDTF">2019-02-09T16:29:00Z</dcterms:modified>
</cp:coreProperties>
</file>