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09" w:rsidRPr="00977409" w:rsidRDefault="00977409" w:rsidP="00665462">
      <w:pPr>
        <w:shd w:val="clear" w:color="auto" w:fill="FFF4D9"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9FC055"/>
          <w:kern w:val="36"/>
          <w:sz w:val="28"/>
          <w:szCs w:val="28"/>
        </w:rPr>
      </w:pPr>
      <w:r w:rsidRPr="00977409">
        <w:rPr>
          <w:rFonts w:ascii="Times New Roman" w:eastAsia="Times New Roman" w:hAnsi="Times New Roman" w:cs="Times New Roman"/>
          <w:b/>
          <w:bCs/>
          <w:caps/>
          <w:color w:val="9FC055"/>
          <w:kern w:val="36"/>
          <w:sz w:val="28"/>
          <w:szCs w:val="28"/>
        </w:rPr>
        <w:t>ФОЛЬКЛОР ТА ФОЛЬКЛОРИСТИКА</w:t>
      </w:r>
    </w:p>
    <w:p w:rsidR="00A926DA" w:rsidRDefault="00977409" w:rsidP="009C499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Фольклор (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англ.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folklore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мудрiсть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знання) є важливою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складовою частиною культури народу. Фольклор одна 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найтривалiших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I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всеохоплюючих систем духовного життя народу,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тiсно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зв´язана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народним побутом (як окремою системою), 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лiтературою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(яка, зрештою,витворилась з фольклору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зберiгає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ним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тiсний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зв´язок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всiх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етапах свого розвитку)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До цього часу в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науцi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не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iснує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чiткостi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чи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одностайностi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щодо того,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якi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сфери народного знання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окреслюються цим поняттям. Це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тим, що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бiльшостi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захiдноєвропейських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пiд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поняттям фольклор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розумiють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не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тільки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усне словесне мистецтво народу, а духовну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поєднаннi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матерiальною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з урахуванням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елементiв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побуту, знарядь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працi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особливостей побудови житла тощо.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</w:p>
    <w:p w:rsidR="00A926DA" w:rsidRDefault="00977409" w:rsidP="009C499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сучаснiй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украïнськiй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фольклористицi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знаходимо трактування цього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="00FB7002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термiну</w:t>
      </w:r>
      <w:proofErr w:type="spellEnd"/>
      <w:r w:rsidR="00FB7002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вужчому </w:t>
      </w:r>
      <w:proofErr w:type="spellStart"/>
      <w:r w:rsidR="00FB7002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розумiннi</w:t>
      </w:r>
      <w:proofErr w:type="spellEnd"/>
      <w:r w:rsidR="00FB7002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: </w:t>
      </w:r>
      <w:r w:rsidR="00FB7002" w:rsidRPr="00FB7002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ольклор це художнє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вiдображення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дiйсностi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словесно-музично-хореографiчних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драматичних формах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колективноï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нерозривно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життям i побутом.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вiдбито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свiтогляднi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етичнi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й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естетичнi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погляди народу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Поряд 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термiном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iснує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термiн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яким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окреслюється вся творча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дiяльнiсть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народу: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поезiя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музика , театр,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танець,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архiтектура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художнє i декоративно-прикладне мистецтво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все, що несе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вiдбиток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побуту, а також 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втiленням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поглядiв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iдеалiв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прагнень людей.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Для того, щоб розмежувати сфери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матерiальноï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духовноï</w:t>
      </w:r>
      <w:proofErr w:type="spellEnd"/>
      <w:r w:rsidR="00C66CE7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народу,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якi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органiчно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взаємодiють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але не є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тотожними, часто використовуються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термiни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усна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народна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усна народна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народнопоетична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Термiн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усна народнопоетична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передає вужче поняття про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духовну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яка входить до складу фольклору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як ïï складова частина.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Усна народнопоетична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це художньо-словесна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народу в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сукупностi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ïï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видiв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форм, де засобами мови збережено знання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про життя i природу,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давнi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культи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вiрування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; а також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вiдбито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думок, уявлень,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почуттiв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переживань,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народнопоетичноï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фантазiï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</w:t>
      </w:r>
    </w:p>
    <w:p w:rsidR="00A926DA" w:rsidRDefault="00977409" w:rsidP="009C499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lastRenderedPageBreak/>
        <w:t xml:space="preserve">Усна народна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украïнського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народу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формувалась упродовж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столiть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разом з мовою i тому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увiбрала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 себе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багатовiковий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досвiд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знання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пам´ять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про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iсторичне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минуле на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стадiях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розвитку народу.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Образно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збагаченi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теми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мотиви, форми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усноï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виникають у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складнiй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єдностi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взаємодiï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iндивiдуального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осмислення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дiйсностi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колективноï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художньоï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свiдомостi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Спадкоємнiсть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стiйкiсть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художнiх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традицiй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(в рамках яких, в свою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чергу, виявляється особиста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) поєднується з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варiантнiстю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рiзноманiтним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перетворенням цих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традицiй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 окремих творах,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що передаються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iз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поколiння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поколiння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Цей процес, який включає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iмпровiзацiю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ïï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закрiплення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традицiєю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удосконалення, збагачення, в час якого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вiдбувається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оновлення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традицiï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є надзвичайно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тривалим.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Коле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ктивнiсть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створення i поширення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народнопоетичних 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творів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зумовлює ïх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варiантнiсть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тобто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текстiв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процесi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побутування. Причому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можуть бути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рiзноманiтними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незначних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стилiстичних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варiацiй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до суттєвих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задуму.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</w:p>
    <w:p w:rsidR="00977409" w:rsidRPr="009C4999" w:rsidRDefault="00977409" w:rsidP="009C499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процесi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свого побутування жанри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творчості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переживають продуктивний та непродуктивний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перiоди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своєï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(виникнення, поширення, входження в масовий репертуар,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старiння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згасання), що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iз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соцiальними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культурно-побутовими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змiнами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якi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вiдбуваються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суспiльствi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Стiйкiсть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побутування фольклорних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текстiв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пояснюється не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тільки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художньою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цiннiстю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а й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швидкiстю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/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повiльнiстю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стилi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життя,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свiтоглядi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смаках ïх основних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творцiв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носiïв-виконавцiв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Вiдповiдно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система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кожного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перiоду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подiляється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ак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тивний репертуар жанри чи твори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якi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широко побутують; та пасивний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якi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зберiгаються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пам´ятi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виконуються фрагментарно.</w:t>
      </w:r>
    </w:p>
    <w:p w:rsidR="009C4999" w:rsidRDefault="00977409" w:rsidP="00A926D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Багатство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тем,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образiв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поетики словесного мистецтва зумовлене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рiзноманiтнiстю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його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соцiальних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побутових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функцiй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а також способами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виконання, поєднання тексту 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мелодiєю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iнтонацiєю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рухами.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ходi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деякi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жанри зазнавали значних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зникали,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ïхньому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мiсцi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з´являлись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новi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 Незважаючи на яскраве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нацiональне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забарвлення, твори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виявляють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подiбнiсть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мотивiв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образiв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сюжетiв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що пояснюється або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lastRenderedPageBreak/>
        <w:t xml:space="preserve">розвитком з одного джерела, або культурною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взаємодiєю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чи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виникненням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подiбних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явищ 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ґрунтi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загальних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закономiрностей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соцiального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розвитку.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</w:p>
    <w:p w:rsidR="00977409" w:rsidRPr="00977409" w:rsidRDefault="00977409" w:rsidP="00070E7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 наш час проблеми фольклору стають все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бiльше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актуальними. Жодна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гуманiтарна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наука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нi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етнографiя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нi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лiнгвiстика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ні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лiтературознавство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 можуть обходитись без фольклорних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Дослiдники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поступово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усвiдомлюють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що розгадки та пояснення багатьох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явищ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духовноï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культури криються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народу.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Виникненню фольклористики як науки передував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багатовiковий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досвід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збирання (запису) фольклорних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текстiв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ïх обробка у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творчості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письменникiв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режисерiв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композиторiв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залежностi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наукових уявлень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про предмет фольклористики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змiнювались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ïï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межi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мiсце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серед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iнших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наук. 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раннiх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етапах становлення фольклористика визначалася то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як галузь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етнографiï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то як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роздiл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лiтературознавства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чи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музикознавства. ïï розглядали i як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допомiжну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дисциплiну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інших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наук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культури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соцiологiï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="0032564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З часом фольклористика стає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самостiйною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наукою, формується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ïï структура, розробляються методи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 Зараз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фольклористика це наука, що вивчає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закономiрностi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особливості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розвитку фольклору, характер i природу,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сутнiсть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тематику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народнопоетичноï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ïï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специфiку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спiльнi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риси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iншими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видами мистецтва;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особливостi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побутування та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функціонування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текстiв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усноï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етапах розвитку; жанрову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систему i поетику.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Вiдповiдно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до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спецiально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поставлених перед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наукою завдань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фольклористика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подiляється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двi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галузi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: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фольклору та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теорiю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фольклору.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фольклору це галузь фольклористики, що вивчає процес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виникнення, розвиток, побутування,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функцiонування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трансформацiю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(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деформацiю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)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жанровоï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системи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перiоди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територiях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фольклору вивчає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окремi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народнопоетичнi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твори,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продуктивнi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непродуктивнi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перiоди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окремих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а також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цiлiсну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жанрово-поетичну систему в синхронному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(горизонтальний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зрiз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окремого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iсторичного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перiоду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)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дiахронному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(вертикальний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зрiз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iсторичного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розвитку) планах.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Теорiя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фольклору це галузь фольклористики, що вивчає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сутність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усноï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особливостi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окремих фольклорних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ïхнє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мiсце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цiлiснiй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жанровiй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системi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а також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внутрiшню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структуру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закони ïх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lastRenderedPageBreak/>
        <w:t>побудови, поетику.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Фольклористика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тiсно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межує 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взаємодiє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багатьма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iншими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науками.</w:t>
      </w:r>
      <w:r w:rsidR="00AA600F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Ïï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зв´язок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виявляється у тому, що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фольклористика, як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всi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гуманiтарнi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науки, 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дисциплiною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тобто розглядає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всi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явища та предмети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ïх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русi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передумов виникнення i зародження, простежуючи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становлення, розвиток,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розквiт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до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вiдмирання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чи занепаду. Причому тут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вимагається не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тiльки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встановлення факту розвитку, а i його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пояснення. Фольклор явище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iсторичне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тому вимагає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стадіального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вивчення з урахуванням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iсторичних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факторiв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рис та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кожноï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конкретноï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епохи. Завдання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усноï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полягає також у тому, щоб виявити, як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новi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умови чи ïх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змiна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впливають на фольклор, що саме зумовлює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появу нових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а також у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виявленнi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проблеми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вiдповiдностi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фольклорних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жанрiв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зiставлення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текстiв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реальними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подiями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iсторизм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окремих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творiв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Крiм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того, фольклор часто сам може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бути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iсторичним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джерелом.Iснує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тiсний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зв´язок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фольклористики з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етнографiєю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як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наукою, що вивчає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раннi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форми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матерiального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життя (побуту)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I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соцiальноï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органiзацiï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народу.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Етнографiя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є джерелом та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базою вивчення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особливо при </w:t>
      </w:r>
      <w:proofErr w:type="spellStart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аналiзi</w:t>
      </w:r>
      <w:proofErr w:type="spellEnd"/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розвитку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97740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окремих фольклорних явищ.</w:t>
      </w:r>
    </w:p>
    <w:p w:rsidR="00AA600F" w:rsidRDefault="00977409" w:rsidP="009C4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Як наука, що вивчає народну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творчiсть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ïï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виявах, фольклористика межує з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культурологiєю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дослiдженнi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культурних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традицiй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звичаïв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) та мистецтвознавством (як джерело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виникнення та розвитку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видiв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мистецтва: театру,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хореографiï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живопису, музики).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</w:p>
    <w:p w:rsidR="00AA600F" w:rsidRDefault="00977409" w:rsidP="00AA600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</w:pP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народнопоетичнiй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творчостi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чiтко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зафiксувались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давнi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релiгiйнi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вiрування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погляди, а також поєднання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сакральних систем,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тому фольклористика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пов´язана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релiгiєзнавством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Подiбним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чином виявляється також ïï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зв´язок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фiлософiєю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оскiльки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мiстить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погляди на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людину в ньому,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першi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спроби пояснити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природнi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явища та 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діалектичні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зв´язки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взаємовпливи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мiж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речами. У ньому виявляються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трактування основних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фiлософських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категорiй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(буття (життя) i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смертi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матерiального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духовного i т. п.).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Фольклористика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тiсно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пов´язана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лiтературознавством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бо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ïï предмет фольклор є джерелом виникнення та розвитку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професiйного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словесного мистецтва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художньоï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лiтератури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 Як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своєрiдна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система народних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lastRenderedPageBreak/>
        <w:t>поглядiв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 прекрасне i потворне, добро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i зло, на норми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первiсноï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моралi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людей, ця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дисциплiна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має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спiльнi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науковi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зацiкавлення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вiдповiдно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естетикою та етикою, а також з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педагогiкою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яка може розглядати твори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усноï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словесностi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 точки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зору ïх виховного впливу та народного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досвiду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виховання.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Iз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психологiєю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цей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зв´язок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виявляється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рiзнопланово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: по-перше, в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дослiдженнях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психiчних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станiв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i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процесiв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iндивiдуальноï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колективноï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свiдомостi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як спонук до творення, збереження та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поширення фольклорних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текстiв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; по-друге, як засобу плекання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емоцiй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</w:t>
      </w:r>
      <w:r w:rsidR="00015E07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почуттiв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уяви, мислення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членiв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людських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спiльнот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Крiм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цього,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бiльшою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чи меншою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мiрою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фольклористика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пов´язана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ще з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рядом наук: мовознавством (зокрема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дiалектологiєю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рiєю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мови,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топонiмiкою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),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оскiльки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є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матерiалом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зразкiв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дiалектiв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говiрок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етнiчних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груп, в яких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фiксується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iсторичний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розвиток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живоï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мови;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географiєю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природознавством (намагання пояснити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природнi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явища, походження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географiчних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назв,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рослинноï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тваринноï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символiки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),медициною (в поглядах н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а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лiкувальнi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властивостi</w:t>
      </w:r>
      <w:proofErr w:type="spellEnd"/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рослин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елементiв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природи,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лiкувальна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дiя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слова),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гiдрометеорологiєю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народнi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прикмети передбачення погоди),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соцiологiєю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(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спiвжиття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окремих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верств, закони життя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спiльностi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) та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iн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. </w:t>
      </w:r>
    </w:p>
    <w:p w:rsidR="00605F86" w:rsidRPr="005A093C" w:rsidRDefault="00977409" w:rsidP="00AA600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процесi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свiтового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розвитку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фольклористики сформувались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рiзнi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школи та напрями вивчення фольклору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зi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специфiчними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пiдходами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методами. В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украïнськiй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фольклористицi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напрацьовано багато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матерiалу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опублiковано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цiлий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ряд наукових праць.</w:t>
      </w:r>
      <w:r w:rsidR="009C4999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Але,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оскiльки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iде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вперед швидкими темпами, багато положень,висунутих в минулому вже не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вiдповiдають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вимогам часу. Це особливо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стосується фольклористичних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радянського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перiоду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,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якi</w:t>
      </w:r>
      <w:proofErr w:type="spellEnd"/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велись у межах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жорсткоï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iдеологiчноï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системи, 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вiдривi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від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свiтовоï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науковоï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практики.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Оскiльки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фольклористика є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iдеологiчною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наукою, то ïï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методи та установки визначаються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свiтоглядом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епохи i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вiдображають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його.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З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переорiєнтацiєю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свiтогляду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змiнюються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принципи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залежноï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вiд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нього науки. Тому на сучасному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етапi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не можна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беззастережно керуватися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концепцiями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минулого. Перед сучасною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украïнською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фольклористикою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стоïть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завдання створити науку з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точки зору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свiтогляду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нашоï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епохи i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нашоï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краïни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з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урахуванням кращих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вiтчизняних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наукових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lastRenderedPageBreak/>
        <w:t xml:space="preserve">досягнень та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дослiджень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I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надбань закордонних вчених, що працюють у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цiй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галузi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, розробки яких</w:t>
      </w:r>
      <w:r w:rsidR="00880D2A"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</w:t>
      </w:r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довгий час були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недоступнi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та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маловiдомi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 xml:space="preserve"> в </w:t>
      </w:r>
      <w:proofErr w:type="spellStart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Украïнi</w:t>
      </w:r>
      <w:proofErr w:type="spellEnd"/>
      <w:r w:rsidRPr="005A093C">
        <w:rPr>
          <w:rFonts w:ascii="Times New Roman" w:eastAsia="Times New Roman" w:hAnsi="Times New Roman" w:cs="Times New Roman"/>
          <w:color w:val="584619"/>
          <w:sz w:val="28"/>
          <w:szCs w:val="28"/>
          <w:shd w:val="clear" w:color="auto" w:fill="FFF4D9"/>
        </w:rPr>
        <w:t>.</w:t>
      </w:r>
    </w:p>
    <w:sectPr w:rsidR="00605F86" w:rsidRPr="005A093C" w:rsidSect="008A4F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977409"/>
    <w:rsid w:val="00015E07"/>
    <w:rsid w:val="00070E7E"/>
    <w:rsid w:val="00071323"/>
    <w:rsid w:val="00325649"/>
    <w:rsid w:val="004249CD"/>
    <w:rsid w:val="005A093C"/>
    <w:rsid w:val="00605F86"/>
    <w:rsid w:val="00665462"/>
    <w:rsid w:val="00880D2A"/>
    <w:rsid w:val="008A4FE8"/>
    <w:rsid w:val="00977409"/>
    <w:rsid w:val="009C4999"/>
    <w:rsid w:val="00A926DA"/>
    <w:rsid w:val="00AA600F"/>
    <w:rsid w:val="00B05B3D"/>
    <w:rsid w:val="00B8288E"/>
    <w:rsid w:val="00C66CE7"/>
    <w:rsid w:val="00FB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E8"/>
  </w:style>
  <w:style w:type="paragraph" w:styleId="1">
    <w:name w:val="heading 1"/>
    <w:basedOn w:val="a"/>
    <w:link w:val="10"/>
    <w:uiPriority w:val="9"/>
    <w:qFormat/>
    <w:rsid w:val="009774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740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7007</Words>
  <Characters>3994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Tanarka</dc:creator>
  <cp:keywords/>
  <dc:description/>
  <cp:lastModifiedBy>Tanarka</cp:lastModifiedBy>
  <cp:revision>19</cp:revision>
  <dcterms:created xsi:type="dcterms:W3CDTF">2019-02-06T19:34:00Z</dcterms:created>
  <dcterms:modified xsi:type="dcterms:W3CDTF">2019-02-09T15:48:00Z</dcterms:modified>
</cp:coreProperties>
</file>