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«Бізнес-</w:t>
      </w:r>
      <w:r w:rsidR="00040081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bookmarkStart w:id="0" w:name="_GoBack"/>
      <w:bookmarkEnd w:id="0"/>
      <w:r w:rsidR="00674E4C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A4AA0" w:rsidRPr="00AB4CAF" w:rsidRDefault="009A4A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Менеджмент (ОП </w:t>
      </w:r>
      <w:r w:rsidR="00397CEC">
        <w:rPr>
          <w:rFonts w:ascii="Times New Roman" w:hAnsi="Times New Roman" w:cs="Times New Roman"/>
          <w:sz w:val="28"/>
          <w:szCs w:val="28"/>
          <w:lang w:val="uk-UA"/>
        </w:rPr>
        <w:t>управління навчальним закладом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97CEC">
        <w:rPr>
          <w:rFonts w:ascii="Times New Roman" w:hAnsi="Times New Roman" w:cs="Times New Roman"/>
          <w:sz w:val="28"/>
          <w:szCs w:val="28"/>
          <w:lang w:val="uk-UA"/>
        </w:rPr>
        <w:t xml:space="preserve"> магістр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E4C">
        <w:rPr>
          <w:rFonts w:ascii="Times New Roman" w:hAnsi="Times New Roman" w:cs="Times New Roman"/>
          <w:sz w:val="28"/>
          <w:szCs w:val="28"/>
          <w:lang w:val="uk-UA"/>
        </w:rPr>
        <w:t>Горогоцька</w:t>
      </w:r>
      <w:proofErr w:type="spellEnd"/>
      <w:r w:rsidR="00674E4C">
        <w:rPr>
          <w:rFonts w:ascii="Times New Roman" w:hAnsi="Times New Roman" w:cs="Times New Roman"/>
          <w:sz w:val="28"/>
          <w:szCs w:val="28"/>
          <w:lang w:val="uk-UA"/>
        </w:rPr>
        <w:t xml:space="preserve"> Н.І.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E4C">
        <w:rPr>
          <w:rFonts w:ascii="Times New Roman" w:hAnsi="Times New Roman" w:cs="Times New Roman"/>
          <w:sz w:val="28"/>
          <w:szCs w:val="28"/>
          <w:lang w:val="en-US"/>
        </w:rPr>
        <w:t>kovalyuk.natalia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</w:t>
      </w:r>
      <w:proofErr w:type="spellEnd"/>
      <w:r w:rsidR="00A52D0F">
        <w:rPr>
          <w:rFonts w:ascii="Times New Roman" w:hAnsi="Times New Roman" w:cs="Times New Roman"/>
          <w:sz w:val="28"/>
          <w:szCs w:val="28"/>
          <w:lang w:val="uk-UA"/>
        </w:rPr>
        <w:t>, Г., Білокур, Г.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Бізнес-планування та його роль у с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учасних умовах розвитку України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</w:t>
      </w:r>
      <w:proofErr w:type="spellEnd"/>
      <w:r w:rsidR="00A52D0F">
        <w:rPr>
          <w:rFonts w:ascii="Times New Roman" w:hAnsi="Times New Roman" w:cs="Times New Roman"/>
          <w:sz w:val="28"/>
          <w:szCs w:val="28"/>
          <w:lang w:val="uk-UA"/>
        </w:rPr>
        <w:t>, 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Білокур// 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Вчені записки Університету «КРОК»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№ 49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196-203.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> – Режим доступу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://snku.krok.edu.ua/index.php/vcheni-zapiski-universitetu-krok/article/view/54</w:t>
      </w:r>
    </w:p>
    <w:p w:rsidR="00734B96" w:rsidRPr="00734B96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Т.М. Економічна сутність бізнес-плану інноваційного проекту / Т.М.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Ужгородського університету. Економіка. – 2013. – Вип. 1 (38). – С. 317-321.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Селезньова Г. О. Система бізнес-планування на підприємстві та її елементи / Г. О. Селезньова, В. В.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Сиров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Східна Європа: економіка, бізнес та управління. – 2016. – Вип. №4. – С. 224-228. [Електронний ресурс] : Режим доступу: http://easterneurope-ebm.in.ua/journal/4_2016/46.pdf</w:t>
      </w:r>
    </w:p>
    <w:p w:rsidR="00612B4A" w:rsidRPr="00734B96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С.І. Адаптація бізнес-планування до умов світової глобалізації при формуванні й розвитку малого бізнесу / С.І.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Экономическая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наука -малому бизнесу. – [Електронний ресурс] – Режим доступу: http://www.rtpp.com.ua/en/news/2014/02/26/1/3107.html</w:t>
      </w:r>
    </w:p>
    <w:p w:rsidR="00712CAC" w:rsidRDefault="00A5705F" w:rsidP="00AB4CAF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F9F9F9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Уткіна Ю. М. Організація бізнес-планування інвестиційних проектів на промислових підприємствах / Ю. М. Уткіна, О.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Хиленко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// Вісник економіки транспорту і промисловості. - 2014. - Вип. 47. - С. 125-131. - Режим доступу: </w:t>
      </w:r>
      <w:hyperlink r:id="rId7" w:history="1">
        <w:r w:rsidR="00712CAC" w:rsidRPr="00712CAC">
          <w:rPr>
            <w:rFonts w:ascii="Times New Roman" w:hAnsi="Times New Roman" w:cs="Times New Roman"/>
            <w:sz w:val="28"/>
            <w:szCs w:val="28"/>
            <w:lang w:val="uk-UA"/>
          </w:rPr>
          <w:t>http://nbuv.v.ua/j-pdf/Vetp_2014_47_27.pdf</w:t>
        </w:r>
      </w:hyperlink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Князь С. В. Бізнес-планування інноваційних проектів: сутність технологій, переваги і недоліки / С. В. Князь, Н. Г.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Георгіаді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, Я. С. Богів // Маркетинг і менеджмент інновацій. - 2012. - № 2. - С. 199-207. - Режим доступу: http://nbuv.gov.ua/UJRN/Mimi_2012_2_24.</w:t>
      </w:r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7. </w:t>
      </w:r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Різник В. В. Базові процедури, методологія бізнес-планування та його роль у стратегічному управлінні діяльністю підприємства / В. В. Різник, Н. А. Різник // Економічний вісник університету. - 2017. - Вип. 35(1). - С. 67-72. - Режим доступу: http://nbuv.gov.ua/UJRN/ecvu_2017_35(1)__12.</w:t>
      </w:r>
    </w:p>
    <w:p w:rsid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Н. В. Бізнес-планування як інструмент здійснення фінансового менеджменту в сучасних умовах розвитку України / Н. В.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Ужгородського національного університету. Серія : Міжнародні економічні відносини та світове господарство. - 2015. - Вип. 2. - С. 81-84.</w:t>
      </w:r>
    </w:p>
    <w:p w:rsidR="008341E3" w:rsidRP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Короткова В.О. Особливості розроблення та презентації бізнес-планів / Короткова В.О. // Інвестиції: практика та досвід. – 2013. – № 14. – C.34-37.</w:t>
      </w:r>
    </w:p>
    <w:sectPr w:rsidR="008341E3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081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C0779"/>
    <w:rsid w:val="00303AF6"/>
    <w:rsid w:val="00330349"/>
    <w:rsid w:val="00355901"/>
    <w:rsid w:val="00363BC5"/>
    <w:rsid w:val="00397CEC"/>
    <w:rsid w:val="003B468A"/>
    <w:rsid w:val="004202FA"/>
    <w:rsid w:val="00434EED"/>
    <w:rsid w:val="004351D3"/>
    <w:rsid w:val="004630F7"/>
    <w:rsid w:val="00491056"/>
    <w:rsid w:val="00523F49"/>
    <w:rsid w:val="00540813"/>
    <w:rsid w:val="00553583"/>
    <w:rsid w:val="00561BE9"/>
    <w:rsid w:val="0056472A"/>
    <w:rsid w:val="005C1BF7"/>
    <w:rsid w:val="00612B4A"/>
    <w:rsid w:val="006626B3"/>
    <w:rsid w:val="00674E4C"/>
    <w:rsid w:val="006C08AA"/>
    <w:rsid w:val="006F7A16"/>
    <w:rsid w:val="00712CAC"/>
    <w:rsid w:val="00734729"/>
    <w:rsid w:val="00734B96"/>
    <w:rsid w:val="0075036D"/>
    <w:rsid w:val="007621B8"/>
    <w:rsid w:val="007A69F0"/>
    <w:rsid w:val="007B4B53"/>
    <w:rsid w:val="008341E3"/>
    <w:rsid w:val="008401BE"/>
    <w:rsid w:val="00887A78"/>
    <w:rsid w:val="008C6D37"/>
    <w:rsid w:val="009367F9"/>
    <w:rsid w:val="00975929"/>
    <w:rsid w:val="00991E66"/>
    <w:rsid w:val="009940A2"/>
    <w:rsid w:val="009A4AA0"/>
    <w:rsid w:val="009C3999"/>
    <w:rsid w:val="009C69BA"/>
    <w:rsid w:val="009E28B6"/>
    <w:rsid w:val="00A35D46"/>
    <w:rsid w:val="00A41272"/>
    <w:rsid w:val="00A52D0F"/>
    <w:rsid w:val="00A5705F"/>
    <w:rsid w:val="00A6432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B0613"/>
    <w:rsid w:val="00DD7C7B"/>
    <w:rsid w:val="00DE0AD5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buv.v.ua/j-pdf/Vetp_2014_47_2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Natalia</cp:lastModifiedBy>
  <cp:revision>2</cp:revision>
  <dcterms:created xsi:type="dcterms:W3CDTF">2019-02-12T15:50:00Z</dcterms:created>
  <dcterms:modified xsi:type="dcterms:W3CDTF">2019-02-12T15:50:00Z</dcterms:modified>
</cp:coreProperties>
</file>