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5DE" w:rsidRPr="00E565DE" w:rsidRDefault="00E565DE" w:rsidP="00160335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bookmarkStart w:id="0" w:name="_GoBack"/>
      <w:r w:rsidRPr="00E565DE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Практичне </w:t>
      </w:r>
      <w:r w:rsidRPr="00E565DE">
        <w:rPr>
          <w:rFonts w:ascii="Arial" w:eastAsia="Times New Roman" w:hAnsi="Arial" w:cs="Arial"/>
          <w:b/>
          <w:bCs/>
          <w:color w:val="000000"/>
          <w:sz w:val="20"/>
          <w:lang w:eastAsia="uk-UA"/>
        </w:rPr>
        <w:t> </w:t>
      </w:r>
      <w:r w:rsidRPr="00E565DE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заняття 7</w:t>
      </w:r>
    </w:p>
    <w:p w:rsidR="00E565DE" w:rsidRPr="00E565DE" w:rsidRDefault="00E565DE" w:rsidP="00160335">
      <w:pPr>
        <w:spacing w:after="0" w:line="258" w:lineRule="atLeast"/>
        <w:ind w:right="567"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Людський потенціал та інноваційна економіка в інформаційному суспільстві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E565DE" w:rsidRPr="00E565DE" w:rsidRDefault="00E565DE" w:rsidP="00160335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565DE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План заняття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1.</w:t>
      </w:r>
      <w:r w:rsidRPr="00E565DE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Поняття людського потенціалу та його роль у розв’язанні соціально-економічних проблем розвитку сучасного суспільства.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2.</w:t>
      </w:r>
      <w:r w:rsidRPr="00E565DE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Людський потенціал як національне багатство.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3.</w:t>
      </w:r>
      <w:r w:rsidRPr="00E565DE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Індекс розвитку людського потенціалу.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4.</w:t>
      </w:r>
      <w:r w:rsidRPr="00E565DE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Мережеві економічні та соціальні структури в інформаційному суспільстві.</w:t>
      </w:r>
    </w:p>
    <w:p w:rsidR="00E565DE" w:rsidRPr="00E565DE" w:rsidRDefault="00E565DE" w:rsidP="00160335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5.</w:t>
      </w:r>
      <w:r w:rsidRPr="00E565DE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Інформаційна нерівність як глобальна проблема сучасності.</w:t>
      </w:r>
    </w:p>
    <w:p w:rsidR="00E565DE" w:rsidRPr="00E565DE" w:rsidRDefault="00E565DE" w:rsidP="00160335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6.</w:t>
      </w:r>
      <w:r w:rsidRPr="00E565DE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Освітня нерівність – новий тип соціального розшарування суспільства.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E565DE" w:rsidRPr="00E565DE" w:rsidRDefault="00E565DE" w:rsidP="00160335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Література:</w:t>
      </w:r>
    </w:p>
    <w:p w:rsidR="00E565DE" w:rsidRPr="00E565DE" w:rsidRDefault="00E565DE" w:rsidP="00160335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1.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   </w:t>
      </w:r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Косих А. І. Підприємництво в інформаційну епоху: реалії і перспективи розвитку / А. І. Косих, Л. Г. Ткаченко // Інтелект. Релігія. Суспільство. – 2007. – № 1. – С.127-129.</w:t>
      </w:r>
    </w:p>
    <w:p w:rsidR="00E565DE" w:rsidRPr="00E565DE" w:rsidRDefault="00E565DE" w:rsidP="00160335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2.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   </w:t>
      </w:r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 xml:space="preserve">Малышко И. И. </w:t>
      </w:r>
      <w:proofErr w:type="spellStart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Глобализация</w:t>
      </w:r>
      <w:proofErr w:type="spellEnd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как бифуркационное состо</w:t>
      </w:r>
      <w:proofErr w:type="spellEnd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 xml:space="preserve">яние / </w:t>
      </w:r>
      <w:proofErr w:type="spellStart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И. И. Малы</w:t>
      </w:r>
      <w:proofErr w:type="spellEnd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 xml:space="preserve">шко // Ноосфера и </w:t>
      </w:r>
      <w:proofErr w:type="spellStart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цивилизация</w:t>
      </w:r>
      <w:proofErr w:type="spellEnd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. – 2006. – Вип. 4 (7). – С.141-145.</w:t>
      </w:r>
    </w:p>
    <w:p w:rsidR="00E565DE" w:rsidRPr="00E565DE" w:rsidRDefault="00E565DE" w:rsidP="00160335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3.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   </w:t>
      </w:r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Masuda Y. </w:t>
      </w:r>
      <w:proofErr w:type="gramStart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The Information Society as Post-Industrial Society.</w:t>
      </w:r>
      <w:proofErr w:type="gramEnd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 </w:t>
      </w:r>
      <w:proofErr w:type="spellStart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Wash</w:t>
      </w:r>
      <w:proofErr w:type="spellEnd"/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., 1981.</w:t>
      </w:r>
    </w:p>
    <w:p w:rsidR="00E565DE" w:rsidRPr="00E565DE" w:rsidRDefault="00E565DE" w:rsidP="00160335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4.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val="en-GB" w:eastAsia="uk-UA"/>
        </w:rPr>
        <w:t>            </w:t>
      </w:r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Brzezinski </w:t>
      </w:r>
      <w:proofErr w:type="spellStart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Zb</w:t>
      </w:r>
      <w:proofErr w:type="spellEnd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. </w:t>
      </w:r>
      <w:proofErr w:type="gramStart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Between</w:t>
      </w:r>
      <w:proofErr w:type="gramEnd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 Two Ages. </w:t>
      </w:r>
      <w:proofErr w:type="gramStart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America's Role in the Technetronic Era.</w:t>
      </w:r>
      <w:proofErr w:type="gramEnd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 xml:space="preserve"> </w:t>
      </w:r>
      <w:proofErr w:type="gramStart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N.Y., 1970.</w:t>
      </w:r>
      <w:proofErr w:type="gramEnd"/>
    </w:p>
    <w:p w:rsidR="00E565DE" w:rsidRPr="00E565DE" w:rsidRDefault="00E565DE" w:rsidP="00160335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proofErr w:type="gramStart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5.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val="en-GB" w:eastAsia="uk-UA"/>
        </w:rPr>
        <w:t>            </w:t>
      </w:r>
      <w:proofErr w:type="spellStart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Drucker</w:t>
      </w:r>
      <w:proofErr w:type="spellEnd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 P. F. Post-Capitalist Society.</w:t>
      </w:r>
      <w:proofErr w:type="gramEnd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 xml:space="preserve"> N.Y.: Harper-Collins Publ., 1995.</w:t>
      </w:r>
    </w:p>
    <w:p w:rsidR="00E565DE" w:rsidRPr="00E565DE" w:rsidRDefault="00E565DE" w:rsidP="00160335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6.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   </w:t>
      </w:r>
      <w:proofErr w:type="gramStart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Katz R. L.</w:t>
      </w:r>
      <w:proofErr w:type="gramEnd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 The Information Society: An International Perspective. </w:t>
      </w:r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N.Y., 1988.</w:t>
      </w:r>
    </w:p>
    <w:p w:rsidR="00E565DE" w:rsidRPr="00E565DE" w:rsidRDefault="00E565DE" w:rsidP="00160335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7.</w:t>
      </w:r>
      <w:r w:rsidRPr="00E565DE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   </w:t>
      </w:r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McLuhan M. </w:t>
      </w:r>
      <w:proofErr w:type="gramStart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The Gutenberg Galaxy.</w:t>
      </w:r>
      <w:proofErr w:type="gramEnd"/>
      <w:r w:rsidRPr="00E565DE">
        <w:rPr>
          <w:rFonts w:ascii="Arial" w:eastAsia="Times New Roman" w:hAnsi="Arial" w:cs="Arial"/>
          <w:color w:val="000000"/>
          <w:sz w:val="20"/>
          <w:lang w:val="en-GB" w:eastAsia="uk-UA"/>
        </w:rPr>
        <w:t> </w:t>
      </w:r>
      <w:r w:rsidRPr="00E565DE">
        <w:rPr>
          <w:rFonts w:ascii="Arial" w:eastAsia="Times New Roman" w:hAnsi="Arial" w:cs="Arial"/>
          <w:color w:val="000000"/>
          <w:sz w:val="20"/>
          <w:lang w:eastAsia="uk-UA"/>
        </w:rPr>
        <w:t>N.Y., 1962.</w:t>
      </w:r>
    </w:p>
    <w:p w:rsidR="00E565DE" w:rsidRPr="00E565DE" w:rsidRDefault="00E565DE" w:rsidP="00160335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565DE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bookmarkEnd w:id="0"/>
    <w:p w:rsidR="00C0207F" w:rsidRDefault="00C0207F" w:rsidP="00160335">
      <w:pPr>
        <w:ind w:firstLine="567"/>
      </w:pPr>
    </w:p>
    <w:sectPr w:rsidR="00C0207F" w:rsidSect="00C020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65DE"/>
    <w:rsid w:val="00160335"/>
    <w:rsid w:val="00C0207F"/>
    <w:rsid w:val="00E5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E5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E565DE"/>
  </w:style>
  <w:style w:type="paragraph" w:customStyle="1" w:styleId="style27">
    <w:name w:val="style27"/>
    <w:basedOn w:val="a"/>
    <w:rsid w:val="00E5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7">
    <w:name w:val="fontstyle57"/>
    <w:basedOn w:val="a0"/>
    <w:rsid w:val="00E565DE"/>
  </w:style>
  <w:style w:type="character" w:customStyle="1" w:styleId="spelle">
    <w:name w:val="spelle"/>
    <w:basedOn w:val="a0"/>
    <w:rsid w:val="00E565DE"/>
  </w:style>
  <w:style w:type="character" w:customStyle="1" w:styleId="grame">
    <w:name w:val="grame"/>
    <w:basedOn w:val="a0"/>
    <w:rsid w:val="00E565DE"/>
  </w:style>
  <w:style w:type="character" w:customStyle="1" w:styleId="fontstyle59">
    <w:name w:val="fontstyle59"/>
    <w:basedOn w:val="a0"/>
    <w:rsid w:val="00E565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Admin</cp:lastModifiedBy>
  <cp:revision>3</cp:revision>
  <cp:lastPrinted>2016-08-29T13:38:00Z</cp:lastPrinted>
  <dcterms:created xsi:type="dcterms:W3CDTF">2016-08-29T12:58:00Z</dcterms:created>
  <dcterms:modified xsi:type="dcterms:W3CDTF">2016-08-29T13:40:00Z</dcterms:modified>
</cp:coreProperties>
</file>