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DC" w:rsidRPr="00857C4C" w:rsidRDefault="00CB09DC" w:rsidP="00CB09DC">
      <w:pPr>
        <w:spacing w:after="0" w:line="240" w:lineRule="auto"/>
        <w:ind w:left="851" w:hanging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uk-UA"/>
        </w:rPr>
        <w:t>СПИСОК ЛІТЕРАТУРИ</w:t>
      </w:r>
    </w:p>
    <w:p w:rsidR="00CB09DC" w:rsidRPr="00857C4C" w:rsidRDefault="00CB09DC" w:rsidP="00CB09DC">
      <w:pPr>
        <w:spacing w:after="0" w:line="240" w:lineRule="auto"/>
        <w:ind w:left="851" w:hanging="567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Додаткова</w:t>
      </w:r>
    </w:p>
    <w:p w:rsidR="00CB09DC" w:rsidRPr="00857C4C" w:rsidRDefault="00CB09DC" w:rsidP="00CB09DC">
      <w:pPr>
        <w:spacing w:after="0" w:line="240" w:lineRule="auto"/>
        <w:ind w:left="851" w:hanging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color w:val="FF0000"/>
          <w:sz w:val="20"/>
          <w:lang w:val="en-US" w:eastAsia="uk-UA"/>
        </w:rPr>
        <w:t> 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0" w:name="_GoBack"/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Алешина И. Постиндустриальное общество и международные комму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никации / И. Алешина // Международное сотрудничество. – 2000. – № 1. – С. 22-26.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1" w:name="OLE_LINK2"/>
      <w:bookmarkStart w:id="2" w:name="OLE_LINK1"/>
      <w:bookmarkEnd w:id="1"/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Гэлбрейт Д. К. </w:t>
      </w:r>
      <w:bookmarkEnd w:id="2"/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Справедливое общество. Гуманистический взгляд / Д. К. Гэлбрейт // Новая постиндустриальная волна на Западе: Антология. – М. :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Academia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, 1999. – С. 223-242.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Декларация принципов «Построение информационного общества – глобальная задача в новом тысячелетии». Міжнародний документ № 995_с57 від 12.12.2003 р. // Офіційний web-сайт Верховної ради України// http://zakon1.rada.gov.ua/cgi-bin/laws/main.cgi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Декларация принципов. Построение информационного общества – глобальная задача в новом тысячелетии // Всемирный Саммит по информационному обществу. – СПб., 2004. – С. 11-24.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Дракер П. Посткапиталистическое общество / П. Дракер // Новая постиндустри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альная волна на Западе: Антология. – М., 1999. – 640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Землянова Л. М. Зарубежная коммуникативистика в преддверии ин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формационного общества: Толковый словарь терминов и концепций / Л. М. Землянова. – М., 1999. – 301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Иноземцев В. Л. Перспективы постиндустриальной теории в меняю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щемся мире / В. Л. Иноземцев // Новая постиндустриальная волна на Западе: Антоло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гия. М.: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Academia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, 1999.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 xml:space="preserve"> – 640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Иноземцев В. Л. Современное постиндустриальное общество: приро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да, противоречия, перспективы: учебн. пособие для студентов вузов / В. Л. Иноземцев. – М., 2000. – 323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Информационное право: основы практической информатики. Учебное пособие / И. Л. Бачило. – М.: , 2003. – 352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10.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К обществам знания: Всемирный доклад ЮНЕСКО. Париж, 2005. – 231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Кастельс М. Информационная эпоха: экономика, общество и культура / М. Кастельс ; [пер. с анл. под ред. О. Шкаратана]. – М.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: ГУ-ВШЭ, 2000. – 608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3" w:name="OLE_LINK4"/>
      <w:bookmarkStart w:id="4" w:name="OLE_LINK3"/>
      <w:bookmarkEnd w:id="3"/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Кастельс М. </w:t>
      </w:r>
      <w:bookmarkEnd w:id="4"/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Могущество самобытности / М. Кастельс // Новая постиндустриальная волна на Западе: Антология. – М. : Academia, 1999. – С. 296-308.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13.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Кастельс М. Становление общества сетевых структур / М. Кастельс // Новая по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стиндустриальная волна на Западе: Антология. – М. : Academia, 1999.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 C. 492–505.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Ковалев С. Н. Истоки и последствия научных революций / С. Н. Ковалев // Інтелект. Релігія. Суспільство. – 2007. – № 1. – С.118-126.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15.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Колодюк А. В. Національні стратегії інформаційного суспільства: необхідність, переваги та світова практика запровадження /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А. В. Колодюк // Інформаційне суспільство. Шлях України : Бібліотека інформаційного суспільства. – К. : “Відродження” та ПРООН, 2004. – С. 24-31.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Косих А. І. Підприємництво в інформаційну епоху: реалії і перспективи розвитку / А. І. Косих, Л. Г. Ткаченко // Інтелект. Релігія. Суспільство. – 2007. – № 1. – С.127-129.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Кузнецов М. М. Философия Маршала Маклюэна и коммуникативные стратегии Интернета / М. М. Кузнецов // [Электронный ресурс]. – Режим доступа: </w:t>
      </w:r>
      <w:hyperlink r:id="rId5" w:history="1"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http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://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www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isn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ru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info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seminar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-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doc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Mclw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doc</w:t>
        </w:r>
      </w:hyperlink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Культурное и языковое разнообразие в информационном обществе / Мин-во культуры и масс. комм. РФ; Росс. комитет Программы ЮНЕСКО «Информация для всех»; Росс. нац. биб-ка. – СПб., 2004.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19.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Малышко И. И. Глобализация как бифуркационное состояние / И. И. Малышко // Ноосфера и цивилизация. – 2006. – Вип. 4 (7). – С.141-145.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20.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„Скептично-критичний аналіз” концепцій інформаційного суспільства (за Ф. Уебстером). / О. О. Маруховський // Наукові записки. – Т. 45. – Серія: Політичні науки. – К.: НаУКМА, 2005. – С.17-22.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21.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Держава в умовах формування інформаційного суспільства: занепад чи зміна ролі? / О. О. Маруховський. // Украина в системе современных цивилизаций: трансформации государства и гражданского общества: Материалы междунар. научно-практ. конф. (Одесса, 23-24 июня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2006 г.). – Одесса : Одесский нац. морской ун-т, 2006. – С. 115-116.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22.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Маруховський 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О. Інформаціональна парадигма як теоретико-методологічна основа модернізації вищої освіти / 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О. Маруховський, 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Картунов // Матеріали третіх Ірпінських міжнар. наук.-пед. читань на тему: Проблеми гуманізації навчання та виховання у вищому закладі освіти. (Ірпінь, 12-13 травня 2005 р.) – Ірпінь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: Нац. Академія держ. податкової служби України, 2005. – С. 24-27.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23.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Маруховський О. О. Концепція „мережевого суспільства” М. Кастельса як відображення „духу” сучасної епохи / О. О. Маруховський // Історико-політичні проблеми сучасного світу : збірник наукових статей. – Чернівці : Рута, 2007. – Т. 15-16. – С. 168-173.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24.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Концепція нетократії: сутність, засади, достоїнства та недоліки / О. О. Маруховський // Наукові записки / Курасівські читання-2005. – Серія „Політологія і етнологія”. – Вип. 30. – Кн. 2. – К. : ІПіЕНД, 2006. – С. 145-160.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25.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Медіалізація політики в умовах переходу до інформаційного суспільства / О. О. Маруховський // Матеріали наук.-практ. конф. „Міжнародний бізнес в інформаційну епоху” (Київ, 24 квітня 2007 р.). – К. : Ун-т економіки та права „КРОК”, 2007. – С. 269-272.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26.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Метаморфози влади в умовах формування інформаційного суспільства (за Е. Тоффлером) / О. О. Маруховський // Держава і право: Зб. наук. праць. Юридичні і політичні науки. – Вип. 29. – К. : Ін-т держави і права ім. В.М. Корецького НАН України, 2005. – С. 652-657.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lastRenderedPageBreak/>
        <w:t>27.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Маруховський О. О. Основні моделі розвитку інформаційного суспільства: порівняльний аналіз / О. О. Маруховський // Проблеми економіки і права в умовах розбудови соціальної, демократичної і правової держави України : матеріали наук.-практ. студ. конф. (Київ, 23 березня 2004 р.). – Частина перша. – К. : Ун-т економіки та права „КРОК”, 2004. – С. 195-198.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28.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О. Перехід від меритократії до інфократії як нова тенденція розвитку інформаційного суспільства (за Т.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Стоун’єром). / 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О.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// Наукова робота – важлива складова діяльності сучасного університету. Матеріали наук.-практ. конф. наук.-пед. працівників. (Київ, 3 лютого 2005 р.). – К.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: Ун-т економіки та права „КРОК”, 2005. – С. 268-272.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29.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Маруховський О. О. Сутність концепції демократичної участі (за Йонезі Масудою) / О. О. Маруховський // Політичний менеджмент. – 2006. – № 1 (16). – С. 73-84.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30.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Сучасний дискурс щодо визначення поняття „інформаційне суспільство.” / О. О. Маруховський // Матеріали міжнар. наук.-практ. конф. „Національні економіки в глобальному економічному просторі”. (Київ, 16-17 квітня 2008 р.) – К. : Ун-т економіки та права „КРОК”, 2008. – С. 206-211.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31.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 О. Сучасні концепції інформаційного суспільства в контексті скептичного аналізу К. Мея / О. О. Маруховський // Історико-політичні проблеми сучасного світу : зб. наук. статей. – Чернівці : Рута, 2006. – Т. 12-13. – С. 226-232.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32.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О.О. Переваги та вади інформаційного суспільства. До 40-річчя виходу у світ „Комп’ютопії” Й.Масуди. / О.О. Маруховський. // Політичний менеджмент. – 2005. – №1 (10). – С. 127-136.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33.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Маруховський О.О. Переваги та вади інформаційного суспільства. До 40-річчя виходу у світ „Комп’ютопії” Й.Масуди. / О.О. Маруховський. // Політичний менеджмент. – 2005. – №1 (10). – С. 127-136.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Мей К. Інформаційне суспільство. Скептичний погляд / К. Мей; пер. з англ. – К. : К.І.С., 2004. – 220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Мелюхин И. С. Информационное общество: истоки, проблемы, тенденции развития / И. С. Мелюхин. – М. : Издательство МГУ, 1999. – 208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Многоликая глобализация. Культурное разнообразие в современном мире / Ред.: Питер Л. Бергер, Сэмюэль П. Хантингтон ; пер.: Вадим Сапов, М.М. Лебедева. – М. : Аспект Пресс, 2004. – 382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Нейсбит Д. Мегатренды / Д. Нейсбит. – М. : ООО «Издательство АСТ», 2003. – 380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Окинавская хартия глобального информационного общества // Разви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тие информационного общества в России. – Т. 2. Концепции и про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граммы: Сб. документов и материалов. – СПб., 2001. – С. 63-71.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39.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Окинавская Хартия глобального информационного общества № 998-163 від 22.07.2000 /Okinawa Charter on Global Information Society/ // Дипломатический вестник. – 2000. - № 8. – С. 51-56.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40.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Окинавская хартия глобального информационного общества. – Окинава, 2000. – 180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Паринов С. И. К теории сетевой экономики / С. И. Паринов. – Новосибирск : ИЭОПП СО РАН,  2002. – 168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План действий // Всемирный Саммит по информационному обществу. – СПб., 2004. – С. 25-47.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43.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Рабінович П.М. Сутність право розуміння // Право України. – 2007. - № 9. – С. 3-7.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Ривьер Ф. Устойчивое разнообразие в обществе знаний: возможно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сти и вызовы / Ф. Ривьер // ЮНЕСКО между двумя этапами Всемирного саммита по информационному обществу: Труды международной конферен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ции: (Санкт-Петербург, Россия, 17-19 мая 2005 г.). – М., 2005. – С. 21-26.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Риктор, Т. Л. Рискогенность социального развития  / Т. Л. Риктор // Интелект. Личность. Цивилизация. – 2004. – С.52-60.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46.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Сергеев А. Как устроена «Википедия» – самая большая энциклопедия в мире / А. Сергеев.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[Электронный ресурс]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// – Доступ к ресурсу: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hyperlink r:id="rId6" w:history="1">
        <w:r w:rsidRPr="00857C4C">
          <w:rPr>
            <w:rFonts w:ascii="Times New Roman" w:eastAsia="Times New Roman" w:hAnsi="Times New Roman" w:cs="Times New Roman"/>
            <w:sz w:val="20"/>
            <w:lang w:eastAsia="uk-UA"/>
          </w:rPr>
          <w:t>http://www.svobodanews.ru/Article</w:t>
        </w:r>
      </w:hyperlink>
      <w:r w:rsidRPr="00857C4C">
        <w:rPr>
          <w:rFonts w:ascii="Times New Roman" w:eastAsia="Times New Roman" w:hAnsi="Times New Roman" w:cs="Times New Roman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/2006/02/17/20060217125520277.html.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Словарь иностранных слов под общей редакцией И. В. Лехина и проф. Ф. Н. Петрова. – М., 1954. – 853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48.</w:t>
      </w:r>
      <w:r w:rsidRPr="00857C4C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Соціально-економічні проблеми інформаційного суспільства :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[монографія]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/ під ред. д.е.н., проф. Л. Г. Мельника, к.е.н., доц. М. В. Брюханова.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Вип. 2.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Суми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: Університетська книга, 2010.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896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49.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Терин В. П. Вспоминая Маршала Маклуэна / В. П. Терин [Электронный ресурс]. – Режим доступа: </w:t>
      </w:r>
      <w:hyperlink r:id="rId7" w:history="1"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http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://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www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pr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ru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media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/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mt</w:t>
        </w:r>
        <w:r w:rsidRPr="00857C4C">
          <w:rPr>
            <w:rFonts w:ascii="Times New Roman" w:eastAsia="Times New Roman" w:hAnsi="Times New Roman" w:cs="Times New Roman"/>
            <w:sz w:val="20"/>
            <w:lang w:val="ru-RU" w:eastAsia="uk-UA"/>
          </w:rPr>
          <w:t>000005.</w:t>
        </w:r>
        <w:r w:rsidRPr="00857C4C">
          <w:rPr>
            <w:rFonts w:ascii="Times New Roman" w:eastAsia="Times New Roman" w:hAnsi="Times New Roman" w:cs="Times New Roman"/>
            <w:sz w:val="20"/>
            <w:lang w:val="en-US" w:eastAsia="uk-UA"/>
          </w:rPr>
          <w:t>htm</w:t>
        </w:r>
      </w:hyperlink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50.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Терин В. П. Массовая коммуникация. Социокультурные аспекты политического воздействия: исследование опыта Запада / В. П. Терин. – М., 2000. – 170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Тоффлер Э. Метаморфозы власти: знание, богатство и сила на пороге XXI века / Э. Тоффлер. – М. : ООО "Издательство ACT", 2003. – 669, [3]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Тоффлер Э. Третья волна: Пер. с англ. / Э. Тоффлер. – М., 2004. – 781, [2] с. – (Philosophy).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53.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Тоффлер Э. Шок будущего / Э. Тоффлер. – М. : АСТ, 2001. – 560 c.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Уэбстер Ф. Теории информационного общества / Ф. Уэбстер. – М. : Аспект Пресс, 2004. – 400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Формирование и сохранение культурного наследия в информацион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ном обществе / Мин-во культуры и масс. комм. РФ; Росс. комитет Программы ЮНЕСКО «Информация для всех»; Росс. нац. биб-ка. – СПб., 2004.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Чугунов А. В. Системы индикаторов и мониторинг развития информа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ционного общества и экономики знаний /  А. В. Чугунов // Вестник международных организаций: образование, наука, новая экономика / Ежемес. инф.-аналит. журнал ГУ-ВШЭ. – 2006. – № 7. – С. 13-30.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Шадрин А. Е. Информационные технологии и совершенствование со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циальных институтов /  А. Е. Шадрин // Интернет и российское общество. – М., 2002. – С. 91-117.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lastRenderedPageBreak/>
        <w:t>58.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Штрик А. А. Информационное общество и новая экономика / А. А. Штрик // Совер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шенствование государственного управления на основе его реоргани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зации и информатизации. Мировой опыт. – М., 2002. – С. 108-114.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59.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ЮНЕСКО об информационном обществе: основные документы и ма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териалы / Мин-во культуры и масс. комм. РФ; Росс. комитет Про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softHyphen/>
        <w:t>граммы ЮНЕСКО «Информация для всех»; Росс. нац. биб-ка. – СПб., 2004.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60.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Юридична енциклопедія: В 6 т. /Редкол.: Ю.С.Шемшученко (голова редкол.) та ін. – К., 1998. – Т. 5: П-С. – 736 с.: іл..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Юсупов Р. М. Научно-методологические основы информатизации / Р. М. Юсупов, В. П. Заболотский. – СПб. : Наука, 2000. – 455 с.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Alvin Toffler. Future Shock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.-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NY, 2002.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p. – 561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р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63.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Brzezinski Zb.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Between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Two Ages.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America's Role in the Technetronic Era.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1970.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Castells M. The Information Age: Economy, Society and Culture: End of Milenium.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Maiden (Ma.)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–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Oxford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: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Blackwell Publ., 1998.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Castells M. The Information Age: Economy, Society and Culture: The</w:t>
      </w:r>
      <w:r w:rsidRPr="00857C4C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br/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Rise of the Network Society. Malden (Ma.)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- Oxford: Blackwell Publ., 1996.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Castells M. The Information Age: Economy, Society and Culture: The Power of Identity. Malden (Ma.) - Oxford: Blackwell Publ., 1997.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Daniel Bell. The Coming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Of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Post-industrial Society (Harper Colophon Books). – New York: Basic Books, 1976. - 616 p.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Drucker P.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F. Post-Capitalist Society.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N.Y.: Harper-Collins Publ., 1995.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69.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Katz R.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L.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The Information Society: An International Perspective.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 1988.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70.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Manuel Castells and Gustavo Cardoso.The Network Society: From Knowledge to Policy. – NY, 2006. – 434 p.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71.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Masuda Y.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The Information Society as Post-Industrial Society.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Wash., 1981.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72.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McLuhan M.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The Gutenberg Galaxy.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1962.</w:t>
      </w:r>
      <w:proofErr w:type="gramEnd"/>
    </w:p>
    <w:p w:rsidR="00CB09DC" w:rsidRPr="00857C4C" w:rsidRDefault="00CB09DC" w:rsidP="00857C4C">
      <w:pPr>
        <w:tabs>
          <w:tab w:val="left" w:pos="85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73.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McLuhan M. Understanding media: The Extensions of Man. N.Y., 1967.</w:t>
      </w:r>
      <w:r w:rsid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ab/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74.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McLuhan M., Fiore Q.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The Madium is the Messaga.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1967.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75.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McLuhan M., Fiore Q. War and Peace in the Global Village.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1968.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76.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Porat M., Rubin M. The Information Economy: Development and Meas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softHyphen/>
        <w:t xml:space="preserve">urement.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Wash., 1978.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77.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Stonier T.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The Wealth of Information.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L., 1983.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78.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Toffler A. Future Shock.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1971.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bCs/>
          <w:color w:val="000000"/>
          <w:sz w:val="20"/>
          <w:lang w:eastAsia="uk-UA"/>
        </w:rPr>
        <w:t>79.</w:t>
      </w:r>
      <w:r w:rsidRPr="00857C4C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 xml:space="preserve"> Toffler A. Power Shift: Knowledge, wealth, and violence at the edge of the 21st century. 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N.Y., 1990.</w:t>
      </w:r>
      <w:proofErr w:type="gramEnd"/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Toffler A. </w:t>
      </w:r>
      <w:proofErr w:type="gramStart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The Third Wave.</w:t>
      </w:r>
      <w:proofErr w:type="gramEnd"/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N.Y., 1980</w:t>
      </w:r>
    </w:p>
    <w:p w:rsidR="00CB09DC" w:rsidRPr="00857C4C" w:rsidRDefault="00CB09DC" w:rsidP="00857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</w:t>
      </w:r>
    </w:p>
    <w:p w:rsidR="00CB09DC" w:rsidRPr="00857C4C" w:rsidRDefault="00CB09DC" w:rsidP="00857C4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857C4C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</w:p>
    <w:bookmarkEnd w:id="0"/>
    <w:p w:rsidR="00765AC9" w:rsidRPr="00857C4C" w:rsidRDefault="00765AC9" w:rsidP="00857C4C">
      <w:pPr>
        <w:ind w:firstLine="567"/>
        <w:rPr>
          <w:rFonts w:ascii="Times New Roman" w:hAnsi="Times New Roman" w:cs="Times New Roman"/>
        </w:rPr>
      </w:pPr>
    </w:p>
    <w:sectPr w:rsidR="00765AC9" w:rsidRPr="00857C4C" w:rsidSect="00765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09DC"/>
    <w:rsid w:val="00765AC9"/>
    <w:rsid w:val="00857C4C"/>
    <w:rsid w:val="00CB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uiPriority w:val="99"/>
    <w:semiHidden/>
    <w:unhideWhenUsed/>
    <w:rsid w:val="00CB0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27">
    <w:name w:val="style27"/>
    <w:basedOn w:val="a"/>
    <w:rsid w:val="00CB0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7">
    <w:name w:val="fontstyle57"/>
    <w:basedOn w:val="a0"/>
    <w:rsid w:val="00CB09DC"/>
  </w:style>
  <w:style w:type="character" w:customStyle="1" w:styleId="fontstyle59">
    <w:name w:val="fontstyle59"/>
    <w:basedOn w:val="a0"/>
    <w:rsid w:val="00CB09DC"/>
  </w:style>
  <w:style w:type="character" w:customStyle="1" w:styleId="apple-converted-space">
    <w:name w:val="apple-converted-space"/>
    <w:basedOn w:val="a0"/>
    <w:rsid w:val="00CB09DC"/>
  </w:style>
  <w:style w:type="character" w:customStyle="1" w:styleId="grame">
    <w:name w:val="grame"/>
    <w:basedOn w:val="a0"/>
    <w:rsid w:val="00CB09DC"/>
  </w:style>
  <w:style w:type="character" w:customStyle="1" w:styleId="fontstyle56">
    <w:name w:val="fontstyle56"/>
    <w:basedOn w:val="a0"/>
    <w:rsid w:val="00CB09DC"/>
  </w:style>
  <w:style w:type="character" w:styleId="a4">
    <w:name w:val="Hyperlink"/>
    <w:basedOn w:val="a0"/>
    <w:uiPriority w:val="99"/>
    <w:semiHidden/>
    <w:unhideWhenUsed/>
    <w:rsid w:val="00CB09DC"/>
    <w:rPr>
      <w:color w:val="0000FF"/>
      <w:u w:val="single"/>
    </w:rPr>
  </w:style>
  <w:style w:type="paragraph" w:customStyle="1" w:styleId="default">
    <w:name w:val="default"/>
    <w:basedOn w:val="a"/>
    <w:rsid w:val="00CB0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.ru/media/mt000005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vobodanews.ru/Article" TargetMode="External"/><Relationship Id="rId5" Type="http://schemas.openxmlformats.org/officeDocument/2006/relationships/hyperlink" Target="http://www.isn.ru/info/seminar-doc/Mclw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8532</Words>
  <Characters>4864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2016-08-29T13:46:00Z</cp:lastPrinted>
  <dcterms:created xsi:type="dcterms:W3CDTF">2016-08-29T13:07:00Z</dcterms:created>
  <dcterms:modified xsi:type="dcterms:W3CDTF">2016-08-29T13:46:00Z</dcterms:modified>
</cp:coreProperties>
</file>