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754CB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33501">
        <w:rPr>
          <w:rFonts w:ascii="Times New Roman" w:hAnsi="Times New Roman" w:cs="Times New Roman"/>
          <w:b/>
          <w:sz w:val="28"/>
          <w:szCs w:val="28"/>
          <w:lang w:val="uk-UA"/>
        </w:rPr>
        <w:t>Туристичне країнознавство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Зарічняк А.П., Шикеринець В.В.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1F5EA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lang w:val="uk-UA"/>
        </w:rPr>
        <w:t xml:space="preserve"> </w:t>
      </w:r>
      <w:r w:rsidRPr="001F5EA9">
        <w:rPr>
          <w:rFonts w:ascii="Times New Roman" w:hAnsi="Times New Roman" w:cs="Times New Roman"/>
          <w:sz w:val="28"/>
          <w:szCs w:val="28"/>
          <w:lang w:val="uk-UA"/>
        </w:rPr>
        <w:t>Економіка зарубіжних країн : Навч. посібник. – Вид. 4-е, перероб. та доп. – К. : «Центр учбової літератури», 2013. – 292 с.</w:t>
      </w:r>
    </w:p>
    <w:p w:rsidR="00612B4A" w:rsidRPr="00B070B0" w:rsidRDefault="001F5EA9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B070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5EA9">
        <w:rPr>
          <w:rFonts w:ascii="Times New Roman" w:hAnsi="Times New Roman" w:cs="Times New Roman"/>
          <w:sz w:val="28"/>
          <w:szCs w:val="28"/>
          <w:lang w:val="uk-UA"/>
        </w:rPr>
        <w:t>Заячук М.Д. Економічна та соціальна географія світу : Навч. посібник / М.Д. Заячук, О.С. Чубрей. – Чернівці : Чернівецький нац. ун-т, 2009. – 200 с.</w:t>
      </w:r>
    </w:p>
    <w:p w:rsidR="00612B4A" w:rsidRDefault="001F5EA9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5EA9">
        <w:rPr>
          <w:rFonts w:ascii="Times New Roman" w:hAnsi="Times New Roman" w:cs="Times New Roman"/>
          <w:sz w:val="28"/>
          <w:szCs w:val="28"/>
          <w:lang w:val="uk-UA"/>
        </w:rPr>
        <w:t>Країнознавство: теорія та практика : Підручник / М.П. Мальська, Н.В. Антонюк, Ю.С. Занько та ін. – К. : Центр учбової літератури, 2012. – 528 с.</w:t>
      </w:r>
    </w:p>
    <w:p w:rsidR="00612B4A" w:rsidRPr="003B27AE" w:rsidRDefault="001F5EA9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lang w:val="uk-UA"/>
        </w:rPr>
        <w:t xml:space="preserve"> </w:t>
      </w:r>
      <w:r w:rsidRPr="001F5EA9">
        <w:rPr>
          <w:rFonts w:ascii="Times New Roman" w:hAnsi="Times New Roman" w:cs="Times New Roman"/>
          <w:sz w:val="28"/>
          <w:szCs w:val="28"/>
          <w:lang w:val="uk-UA"/>
        </w:rPr>
        <w:t>Масляк П.О. Країнознавство : Підручник / П.О. Масляк ; 2-ге вид., випр. – К. : Знання, 2008. – 292 с.</w:t>
      </w:r>
    </w:p>
    <w:p w:rsidR="006E2B30" w:rsidRPr="006E2B30" w:rsidRDefault="001F5EA9" w:rsidP="00B070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lang w:val="uk-UA"/>
        </w:rPr>
        <w:t xml:space="preserve"> </w:t>
      </w:r>
      <w:r w:rsidR="006E2B30">
        <w:rPr>
          <w:rFonts w:ascii="Times New Roman" w:hAnsi="Times New Roman" w:cs="Times New Roman"/>
          <w:sz w:val="28"/>
          <w:szCs w:val="28"/>
          <w:lang w:val="uk-UA"/>
        </w:rPr>
        <w:t>Смаль В.В. Т</w:t>
      </w:r>
      <w:r w:rsidR="006E2B30" w:rsidRPr="006E2B30">
        <w:rPr>
          <w:rFonts w:ascii="Times New Roman" w:hAnsi="Times New Roman" w:cs="Times New Roman"/>
          <w:sz w:val="28"/>
          <w:szCs w:val="28"/>
          <w:lang w:val="uk-UA"/>
        </w:rPr>
        <w:t xml:space="preserve">уризм в Італії: тенденції, виклики, шляхи подолання проблем / В. В. Смаль // Географія та туризм. </w:t>
      </w:r>
      <w:r w:rsidR="006E2B3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E2B30" w:rsidRPr="006E2B30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6E2B3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E2B30" w:rsidRPr="006E2B30">
        <w:rPr>
          <w:rFonts w:ascii="Times New Roman" w:hAnsi="Times New Roman" w:cs="Times New Roman"/>
          <w:sz w:val="28"/>
          <w:szCs w:val="28"/>
          <w:lang w:val="uk-UA"/>
        </w:rPr>
        <w:t xml:space="preserve"> Вип. 24. </w:t>
      </w:r>
      <w:r w:rsidR="006E2B3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E2B30" w:rsidRPr="006E2B30">
        <w:rPr>
          <w:rFonts w:ascii="Times New Roman" w:hAnsi="Times New Roman" w:cs="Times New Roman"/>
          <w:sz w:val="28"/>
          <w:szCs w:val="28"/>
          <w:lang w:val="uk-UA"/>
        </w:rPr>
        <w:t xml:space="preserve"> С. 86</w:t>
      </w:r>
      <w:r w:rsidR="006E2B3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E2B30" w:rsidRPr="006E2B30">
        <w:rPr>
          <w:rFonts w:ascii="Times New Roman" w:hAnsi="Times New Roman" w:cs="Times New Roman"/>
          <w:sz w:val="28"/>
          <w:szCs w:val="28"/>
          <w:lang w:val="uk-UA"/>
        </w:rPr>
        <w:t>93.</w:t>
      </w:r>
    </w:p>
    <w:p w:rsidR="00612B4A" w:rsidRDefault="006E2B30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1F5EA9" w:rsidRPr="001F5EA9">
        <w:rPr>
          <w:rFonts w:ascii="Times New Roman" w:hAnsi="Times New Roman" w:cs="Times New Roman"/>
          <w:sz w:val="28"/>
          <w:szCs w:val="28"/>
          <w:lang w:val="uk-UA"/>
        </w:rPr>
        <w:t>Туристичне країнознавство : Навчальний посібник / За ред. В.Ф. Семенова. – Одеса :  «Атлант» ОДЕУ, 2010. – 340 с.</w:t>
      </w:r>
    </w:p>
    <w:p w:rsidR="00612B4A" w:rsidRDefault="006E2B30" w:rsidP="006E2B3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2B30">
        <w:rPr>
          <w:rFonts w:ascii="Times New Roman" w:hAnsi="Times New Roman" w:cs="Times New Roman"/>
          <w:sz w:val="28"/>
          <w:szCs w:val="28"/>
          <w:lang w:val="uk-UA"/>
        </w:rPr>
        <w:t>Ціхановська В.М. Тенденції розвитку світового ринку туристичних послуг в умовах посилення глобалізаційних процесів / В.М. Ціхановська, С.Я. Ковальчук // Глобальні та національні проблеми економіки. – 2015. – № 7. – С. 86–89.</w:t>
      </w:r>
    </w:p>
    <w:p w:rsidR="006754CB" w:rsidRDefault="006754CB" w:rsidP="006E2B3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 </w:t>
      </w:r>
      <w:r w:rsidRPr="006754CB">
        <w:rPr>
          <w:rFonts w:ascii="Times New Roman" w:hAnsi="Times New Roman" w:cs="Times New Roman"/>
          <w:sz w:val="28"/>
          <w:szCs w:val="28"/>
          <w:lang w:val="uk-UA"/>
        </w:rPr>
        <w:t>UNWTO Tourism Highlights. 201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754CB">
        <w:rPr>
          <w:rFonts w:ascii="Times New Roman" w:hAnsi="Times New Roman" w:cs="Times New Roman"/>
          <w:sz w:val="28"/>
          <w:szCs w:val="28"/>
          <w:lang w:val="uk-UA"/>
        </w:rPr>
        <w:t xml:space="preserve"> Edition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en-US"/>
        </w:rPr>
        <w:t>Madrid, 2015. – 15 p.</w:t>
      </w:r>
    </w:p>
    <w:p w:rsidR="006754CB" w:rsidRDefault="006754CB" w:rsidP="006E2B3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9. </w:t>
      </w:r>
      <w:r w:rsidRPr="006754CB">
        <w:rPr>
          <w:rFonts w:ascii="Times New Roman" w:hAnsi="Times New Roman" w:cs="Times New Roman"/>
          <w:sz w:val="28"/>
          <w:szCs w:val="28"/>
          <w:lang w:val="uk-UA"/>
        </w:rPr>
        <w:t>UNWTO Tourism Highlights. 201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6754CB">
        <w:rPr>
          <w:rFonts w:ascii="Times New Roman" w:hAnsi="Times New Roman" w:cs="Times New Roman"/>
          <w:sz w:val="28"/>
          <w:szCs w:val="28"/>
          <w:lang w:val="uk-UA"/>
        </w:rPr>
        <w:t xml:space="preserve"> Edition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en-US"/>
        </w:rPr>
        <w:t>Madrid, 201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>. – 1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p.</w:t>
      </w:r>
    </w:p>
    <w:p w:rsidR="006754CB" w:rsidRPr="006754CB" w:rsidRDefault="006754CB" w:rsidP="006E2B3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r w:rsidRPr="006754CB">
        <w:rPr>
          <w:rFonts w:ascii="Times New Roman" w:hAnsi="Times New Roman" w:cs="Times New Roman"/>
          <w:sz w:val="28"/>
          <w:szCs w:val="28"/>
          <w:lang w:val="uk-UA"/>
        </w:rPr>
        <w:t>UNWTO Tourism Highlights. 201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6754CB">
        <w:rPr>
          <w:rFonts w:ascii="Times New Roman" w:hAnsi="Times New Roman" w:cs="Times New Roman"/>
          <w:sz w:val="28"/>
          <w:szCs w:val="28"/>
          <w:lang w:val="uk-UA"/>
        </w:rPr>
        <w:t xml:space="preserve"> Edition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en-US"/>
        </w:rPr>
        <w:t>Madrid, 2016. – 1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 xml:space="preserve"> p.</w:t>
      </w:r>
    </w:p>
    <w:sectPr w:rsidR="006754CB" w:rsidRPr="00675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1F5EA9"/>
    <w:rsid w:val="0022718B"/>
    <w:rsid w:val="0025247D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754CB"/>
    <w:rsid w:val="006C08AA"/>
    <w:rsid w:val="006E2B30"/>
    <w:rsid w:val="00733501"/>
    <w:rsid w:val="0075036D"/>
    <w:rsid w:val="007621B8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Пользователь Windows</cp:lastModifiedBy>
  <cp:revision>4</cp:revision>
  <dcterms:created xsi:type="dcterms:W3CDTF">2017-10-30T20:21:00Z</dcterms:created>
  <dcterms:modified xsi:type="dcterms:W3CDTF">2017-10-30T21:09:00Z</dcterms:modified>
</cp:coreProperties>
</file>