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F268FC">
        <w:rPr>
          <w:rFonts w:ascii="Times New Roman" w:hAnsi="Times New Roman" w:cs="Times New Roman"/>
          <w:sz w:val="28"/>
          <w:szCs w:val="28"/>
          <w:lang w:val="uk-UA"/>
        </w:rPr>
        <w:t>Історія української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F268FC">
        <w:rPr>
          <w:rFonts w:ascii="Times New Roman" w:hAnsi="Times New Roman" w:cs="Times New Roman"/>
          <w:sz w:val="28"/>
          <w:szCs w:val="28"/>
          <w:lang w:val="uk-UA"/>
        </w:rPr>
        <w:t>«Фізичне виховання»</w:t>
      </w:r>
      <w:r w:rsidR="009475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268FC">
        <w:rPr>
          <w:rFonts w:ascii="Times New Roman" w:hAnsi="Times New Roman" w:cs="Times New Roman"/>
          <w:sz w:val="28"/>
          <w:szCs w:val="28"/>
          <w:lang w:val="uk-UA"/>
        </w:rPr>
        <w:t xml:space="preserve"> «Туризм», «Готельно-ресторанна справа», «Менеджмент»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</w:t>
      </w:r>
      <w:r w:rsidR="00F268FC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F268FC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F268FC">
        <w:rPr>
          <w:rFonts w:ascii="Times New Roman" w:hAnsi="Times New Roman" w:cs="Times New Roman"/>
          <w:sz w:val="28"/>
          <w:szCs w:val="28"/>
          <w:lang w:val="uk-UA"/>
        </w:rPr>
        <w:t>філософський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A32D8C">
        <w:rPr>
          <w:rFonts w:ascii="Times New Roman" w:hAnsi="Times New Roman" w:cs="Times New Roman"/>
          <w:sz w:val="28"/>
          <w:szCs w:val="28"/>
          <w:lang w:val="uk-UA"/>
        </w:rPr>
        <w:t>Борисевич Лілія В</w:t>
      </w:r>
      <w:bookmarkStart w:id="0" w:name="_GoBack"/>
      <w:bookmarkEnd w:id="0"/>
      <w:r w:rsidR="00F268FC">
        <w:rPr>
          <w:rFonts w:ascii="Times New Roman" w:hAnsi="Times New Roman" w:cs="Times New Roman"/>
          <w:sz w:val="28"/>
          <w:szCs w:val="28"/>
          <w:lang w:val="uk-UA"/>
        </w:rPr>
        <w:t>асилівна</w:t>
      </w:r>
    </w:p>
    <w:p w:rsidR="00D06D14" w:rsidRPr="00F268FC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F268FC">
        <w:rPr>
          <w:rFonts w:ascii="Times New Roman" w:hAnsi="Times New Roman" w:cs="Times New Roman"/>
          <w:sz w:val="28"/>
          <w:szCs w:val="28"/>
          <w:lang w:val="en-US"/>
        </w:rPr>
        <w:t>lilja</w:t>
      </w:r>
      <w:r w:rsidR="00F268FC" w:rsidRPr="00F268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268FC">
        <w:rPr>
          <w:rFonts w:ascii="Times New Roman" w:hAnsi="Times New Roman" w:cs="Times New Roman"/>
          <w:sz w:val="28"/>
          <w:szCs w:val="28"/>
          <w:lang w:val="en-US"/>
        </w:rPr>
        <w:t>borisevich</w:t>
      </w:r>
      <w:r w:rsidR="00F268FC" w:rsidRPr="00F268FC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F268FC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F268FC" w:rsidRPr="00F268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268FC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017F96" w:rsidRPr="00017F96">
        <w:rPr>
          <w:rStyle w:val="a3"/>
        </w:rPr>
        <w:t xml:space="preserve"> </w:t>
      </w:r>
      <w:r w:rsidR="00017F96">
        <w:rPr>
          <w:rStyle w:val="fontstyle01"/>
        </w:rPr>
        <w:t>Історія української культури / В.О. Колосюк ,С.Б. Буравченкова ,С.І.</w:t>
      </w:r>
      <w:r w:rsidR="00017F96">
        <w:rPr>
          <w:rFonts w:ascii="ArialMT" w:hAnsi="ArialMT"/>
          <w:color w:val="000000"/>
          <w:sz w:val="28"/>
          <w:szCs w:val="28"/>
        </w:rPr>
        <w:br/>
      </w:r>
      <w:r w:rsidR="00017F96">
        <w:rPr>
          <w:rStyle w:val="fontstyle01"/>
        </w:rPr>
        <w:t>Береговий та ін.: Навчально-методичний посібник. - К.: НУХТ, 2010 р. -</w:t>
      </w:r>
      <w:r w:rsidR="00017F96">
        <w:rPr>
          <w:rFonts w:ascii="ArialMT" w:hAnsi="ArialMT"/>
          <w:color w:val="000000"/>
          <w:sz w:val="28"/>
          <w:szCs w:val="28"/>
        </w:rPr>
        <w:br/>
      </w:r>
      <w:r w:rsidR="00017F96">
        <w:rPr>
          <w:rStyle w:val="fontstyle01"/>
        </w:rPr>
        <w:t>183 с</w:t>
      </w:r>
    </w:p>
    <w:p w:rsidR="00612B4A" w:rsidRPr="0002687E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02687E" w:rsidRPr="0002687E">
        <w:rPr>
          <w:rStyle w:val="a3"/>
          <w:lang w:val="uk-UA"/>
        </w:rPr>
        <w:t xml:space="preserve"> </w:t>
      </w:r>
      <w:r w:rsidR="0002687E" w:rsidRPr="0002687E">
        <w:rPr>
          <w:rFonts w:ascii="Times-Roman" w:hAnsi="Times-Roman"/>
          <w:color w:val="231F20"/>
          <w:sz w:val="20"/>
          <w:szCs w:val="20"/>
          <w:lang w:val="uk-UA"/>
        </w:rPr>
        <w:t>Історія української культури: Курс лекцій (під загальною редакцією доктора історичних наук С.О.Костилєвої. – К.: ІВЦ „Видавництво „Політехніка”, 2010. – 334 с</w:t>
      </w:r>
    </w:p>
    <w:p w:rsidR="008A3515" w:rsidRPr="008A3515" w:rsidRDefault="00612B4A">
      <w:pPr>
        <w:rPr>
          <w:rFonts w:ascii="TimesNewRomanPSMT" w:hAnsi="TimesNewRomanPSMT"/>
          <w:color w:val="000000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873819" w:rsidRPr="00873819">
        <w:rPr>
          <w:rStyle w:val="a3"/>
        </w:rPr>
        <w:t xml:space="preserve"> </w:t>
      </w:r>
      <w:r w:rsidR="00873819" w:rsidRPr="008A3515">
        <w:rPr>
          <w:rFonts w:ascii="TimesNewRomanPS-BoldMT" w:hAnsi="TimesNewRomanPS-BoldMT"/>
          <w:bCs/>
          <w:color w:val="000000"/>
        </w:rPr>
        <w:t xml:space="preserve">Маключенко В. І. </w:t>
      </w:r>
      <w:r w:rsidR="00873819" w:rsidRPr="008A3515">
        <w:rPr>
          <w:rFonts w:ascii="TimesNewRomanPSMT" w:hAnsi="TimesNewRomanPSMT"/>
          <w:color w:val="000000"/>
        </w:rPr>
        <w:t>Історія</w:t>
      </w:r>
      <w:r w:rsidR="00873819" w:rsidRPr="00873819">
        <w:rPr>
          <w:rFonts w:ascii="TimesNewRomanPSMT" w:hAnsi="TimesNewRomanPSMT"/>
          <w:color w:val="000000"/>
        </w:rPr>
        <w:t xml:space="preserve"> української культури : навчально-методичний посібник / І. В. Маключенко. – Острог : Видавництво Національного університету “Острозька академія”, 2013. – 318 с</w:t>
      </w:r>
      <w:r w:rsidR="008A3515" w:rsidRPr="008A3515">
        <w:rPr>
          <w:rFonts w:ascii="TimesNewRomanPSMT" w:hAnsi="TimesNewRomanPSMT"/>
          <w:color w:val="000000"/>
        </w:rPr>
        <w:t>.</w:t>
      </w:r>
    </w:p>
    <w:p w:rsidR="008A3515" w:rsidRDefault="008A3515">
      <w:pPr>
        <w:rPr>
          <w:rFonts w:ascii="TimesNewRomanPSMT" w:hAnsi="TimesNewRomanPSMT"/>
          <w:color w:val="000000"/>
          <w:sz w:val="20"/>
          <w:szCs w:val="20"/>
          <w:lang w:val="en-US"/>
        </w:rPr>
      </w:pPr>
      <w:r w:rsidRPr="008A3515">
        <w:rPr>
          <w:rFonts w:ascii="TimesNewRomanPSMT" w:hAnsi="TimesNewRomanPSMT"/>
          <w:color w:val="000000"/>
          <w:sz w:val="20"/>
          <w:szCs w:val="20"/>
        </w:rPr>
        <w:t>4. Драч О.О. Історія української культури. Навчально-методичний посібник для самостійної роботи студентів. – Черкаси:ПП Чабаненко Ю.А., 2013. – 120 с.</w:t>
      </w:r>
    </w:p>
    <w:p w:rsidR="00CF6085" w:rsidRPr="00CF6085" w:rsidRDefault="00CF6085">
      <w:pPr>
        <w:rPr>
          <w:rFonts w:ascii="TimesNewRomanPSMT" w:hAnsi="TimesNewRomanPSMT"/>
          <w:color w:val="000000"/>
        </w:rPr>
      </w:pPr>
      <w:r>
        <w:rPr>
          <w:rFonts w:ascii="TTE1036008t00" w:hAnsi="TTE1036008t00"/>
          <w:color w:val="000000"/>
          <w:lang w:val="en-US"/>
        </w:rPr>
        <w:t>5</w:t>
      </w:r>
      <w:r>
        <w:rPr>
          <w:rFonts w:ascii="TTE1036008t00" w:hAnsi="TTE1036008t00"/>
          <w:color w:val="000000"/>
          <w:lang w:val="uk-UA"/>
        </w:rPr>
        <w:t xml:space="preserve">. </w:t>
      </w:r>
      <w:r w:rsidRPr="00CF6085">
        <w:rPr>
          <w:rFonts w:ascii="TTE1036008t00" w:hAnsi="TTE1036008t00"/>
          <w:color w:val="000000"/>
        </w:rPr>
        <w:t>Культурологія</w:t>
      </w:r>
      <w:r w:rsidRPr="00CF6085">
        <w:rPr>
          <w:rFonts w:ascii="Times-Roman" w:hAnsi="Times-Roman"/>
          <w:color w:val="000000"/>
          <w:lang w:val="en-US"/>
        </w:rPr>
        <w:t xml:space="preserve">: </w:t>
      </w:r>
      <w:r w:rsidRPr="00CF6085">
        <w:rPr>
          <w:rFonts w:ascii="TTE1036008t00" w:hAnsi="TTE1036008t00"/>
          <w:color w:val="000000"/>
        </w:rPr>
        <w:t>навчально</w:t>
      </w:r>
      <w:r w:rsidRPr="00CF6085">
        <w:rPr>
          <w:rFonts w:ascii="Times-Roman" w:hAnsi="Times-Roman"/>
          <w:color w:val="000000"/>
          <w:lang w:val="en-US"/>
        </w:rPr>
        <w:t>-</w:t>
      </w:r>
      <w:r w:rsidRPr="00CF6085">
        <w:rPr>
          <w:rFonts w:ascii="TTE1036008t00" w:hAnsi="TTE1036008t00"/>
          <w:color w:val="000000"/>
        </w:rPr>
        <w:t>методичник</w:t>
      </w:r>
      <w:r w:rsidRPr="00CF6085">
        <w:rPr>
          <w:rFonts w:ascii="TTE1036008t00" w:hAnsi="TTE1036008t00"/>
          <w:color w:val="000000"/>
          <w:lang w:val="en-US"/>
        </w:rPr>
        <w:t xml:space="preserve"> </w:t>
      </w:r>
      <w:r w:rsidRPr="00CF6085">
        <w:rPr>
          <w:rFonts w:ascii="TTE1036008t00" w:hAnsi="TTE1036008t00"/>
          <w:color w:val="000000"/>
        </w:rPr>
        <w:t>комплекс</w:t>
      </w:r>
      <w:r w:rsidRPr="00CF6085">
        <w:rPr>
          <w:rFonts w:ascii="Times-Roman" w:hAnsi="Times-Roman"/>
          <w:color w:val="000000"/>
          <w:lang w:val="en-US"/>
        </w:rPr>
        <w:t xml:space="preserve">: </w:t>
      </w:r>
      <w:r w:rsidRPr="00CF6085">
        <w:rPr>
          <w:rFonts w:ascii="TTE1036008t00" w:hAnsi="TTE1036008t00"/>
          <w:color w:val="000000"/>
        </w:rPr>
        <w:t>напрям</w:t>
      </w:r>
      <w:r w:rsidRPr="00CF6085">
        <w:rPr>
          <w:rFonts w:ascii="TTE1036008t00" w:hAnsi="TTE1036008t00"/>
          <w:color w:val="000000"/>
          <w:lang w:val="en-US"/>
        </w:rPr>
        <w:t xml:space="preserve"> </w:t>
      </w:r>
      <w:r w:rsidRPr="00CF6085">
        <w:rPr>
          <w:rFonts w:ascii="TTE1036008t00" w:hAnsi="TTE1036008t00"/>
          <w:color w:val="000000"/>
        </w:rPr>
        <w:t>підготовки</w:t>
      </w:r>
      <w:r w:rsidRPr="00CF6085">
        <w:rPr>
          <w:rFonts w:ascii="TTE1036008t00" w:hAnsi="TTE1036008t00"/>
          <w:color w:val="000000"/>
          <w:lang w:val="en-US"/>
        </w:rPr>
        <w:t xml:space="preserve"> </w:t>
      </w:r>
      <w:r w:rsidRPr="00CF6085">
        <w:rPr>
          <w:rFonts w:ascii="Times-Roman" w:hAnsi="Times-Roman"/>
          <w:color w:val="000000"/>
          <w:lang w:val="en-US"/>
        </w:rPr>
        <w:t xml:space="preserve">0201 – </w:t>
      </w:r>
      <w:r w:rsidRPr="00CF6085">
        <w:rPr>
          <w:rFonts w:ascii="TTE1036008t00" w:hAnsi="TTE1036008t00"/>
          <w:color w:val="000000"/>
        </w:rPr>
        <w:t>культурологія</w:t>
      </w:r>
      <w:r w:rsidRPr="00CF6085">
        <w:rPr>
          <w:rFonts w:ascii="Times-Roman" w:hAnsi="Times-Roman"/>
          <w:color w:val="000000"/>
          <w:lang w:val="en-US"/>
        </w:rPr>
        <w:t>,</w:t>
      </w:r>
      <w:r w:rsidRPr="00CF6085">
        <w:rPr>
          <w:rFonts w:ascii="Times-Roman" w:hAnsi="Times-Roman"/>
          <w:color w:val="000000"/>
          <w:lang w:val="en-US"/>
        </w:rPr>
        <w:br/>
      </w:r>
      <w:r w:rsidRPr="00CF6085">
        <w:rPr>
          <w:rFonts w:ascii="TTE1036008t00" w:hAnsi="TTE1036008t00"/>
          <w:color w:val="000000"/>
        </w:rPr>
        <w:t>спеціальність</w:t>
      </w:r>
      <w:r w:rsidRPr="00CF6085">
        <w:rPr>
          <w:rFonts w:ascii="TTE1036008t00" w:hAnsi="TTE1036008t00"/>
          <w:color w:val="000000"/>
          <w:lang w:val="en-US"/>
        </w:rPr>
        <w:t xml:space="preserve"> </w:t>
      </w:r>
      <w:r w:rsidRPr="00CF6085">
        <w:rPr>
          <w:rFonts w:ascii="TTE1036008t00" w:hAnsi="TTE1036008t00"/>
          <w:color w:val="000000"/>
        </w:rPr>
        <w:t>культурологія</w:t>
      </w:r>
      <w:r w:rsidRPr="00CF6085">
        <w:rPr>
          <w:rFonts w:ascii="TTE1036008t00" w:hAnsi="TTE1036008t00"/>
          <w:color w:val="000000"/>
          <w:lang w:val="en-US"/>
        </w:rPr>
        <w:t xml:space="preserve"> </w:t>
      </w:r>
      <w:r w:rsidRPr="00CF6085">
        <w:rPr>
          <w:rFonts w:ascii="Times-Roman" w:hAnsi="Times-Roman"/>
          <w:color w:val="000000"/>
          <w:lang w:val="en-US"/>
        </w:rPr>
        <w:t xml:space="preserve">(6.020101; 7.020101; 8.020101): </w:t>
      </w:r>
      <w:r w:rsidRPr="00CF6085">
        <w:rPr>
          <w:rFonts w:ascii="TTE1036008t00" w:hAnsi="TTE1036008t00"/>
          <w:color w:val="000000"/>
        </w:rPr>
        <w:t>Навч</w:t>
      </w:r>
      <w:r w:rsidRPr="00CF6085">
        <w:rPr>
          <w:rFonts w:ascii="Times-Roman" w:hAnsi="Times-Roman"/>
          <w:color w:val="000000"/>
          <w:lang w:val="en-US"/>
        </w:rPr>
        <w:t>.-</w:t>
      </w:r>
      <w:r w:rsidRPr="00CF6085">
        <w:rPr>
          <w:rFonts w:ascii="TTE1036008t00" w:hAnsi="TTE1036008t00"/>
          <w:color w:val="000000"/>
        </w:rPr>
        <w:t>метод</w:t>
      </w:r>
      <w:r w:rsidRPr="00CF6085">
        <w:rPr>
          <w:rFonts w:ascii="Times-Roman" w:hAnsi="Times-Roman"/>
          <w:color w:val="000000"/>
          <w:lang w:val="en-US"/>
        </w:rPr>
        <w:t xml:space="preserve">. </w:t>
      </w:r>
      <w:r w:rsidRPr="00CF6085">
        <w:rPr>
          <w:rFonts w:ascii="TTE1036008t00" w:hAnsi="TTE1036008t00"/>
          <w:color w:val="000000"/>
        </w:rPr>
        <w:t>посібник</w:t>
      </w:r>
      <w:r w:rsidRPr="00CF6085">
        <w:rPr>
          <w:rFonts w:ascii="TTE1036008t00" w:hAnsi="TTE1036008t00"/>
          <w:color w:val="000000"/>
          <w:lang w:val="en-US"/>
        </w:rPr>
        <w:t xml:space="preserve"> </w:t>
      </w:r>
      <w:r w:rsidRPr="00CF6085">
        <w:rPr>
          <w:rFonts w:ascii="Times-Roman" w:hAnsi="Times-Roman"/>
          <w:color w:val="000000"/>
          <w:lang w:val="en-US"/>
        </w:rPr>
        <w:t xml:space="preserve">/ </w:t>
      </w:r>
      <w:r w:rsidRPr="00CF6085">
        <w:rPr>
          <w:rFonts w:ascii="TTE1036008t00" w:hAnsi="TTE1036008t00"/>
          <w:color w:val="000000"/>
        </w:rPr>
        <w:t>Упоряд</w:t>
      </w:r>
      <w:r w:rsidRPr="00CF6085">
        <w:rPr>
          <w:rFonts w:ascii="Times-Roman" w:hAnsi="Times-Roman"/>
          <w:color w:val="000000"/>
          <w:lang w:val="en-US"/>
        </w:rPr>
        <w:t xml:space="preserve">.: </w:t>
      </w:r>
      <w:r w:rsidRPr="00CF6085">
        <w:rPr>
          <w:rFonts w:ascii="TTE1036008t00" w:hAnsi="TTE1036008t00"/>
          <w:color w:val="000000"/>
        </w:rPr>
        <w:t>В</w:t>
      </w:r>
      <w:r w:rsidRPr="00CF6085">
        <w:rPr>
          <w:rFonts w:ascii="Times-Roman" w:hAnsi="Times-Roman"/>
          <w:color w:val="000000"/>
          <w:lang w:val="en-US"/>
        </w:rPr>
        <w:t>.</w:t>
      </w:r>
      <w:r w:rsidRPr="00CF6085">
        <w:rPr>
          <w:rFonts w:ascii="TTE1036008t00" w:hAnsi="TTE1036008t00"/>
          <w:color w:val="000000"/>
        </w:rPr>
        <w:t>П</w:t>
      </w:r>
      <w:r w:rsidRPr="00CF6085">
        <w:rPr>
          <w:rFonts w:ascii="Times-Roman" w:hAnsi="Times-Roman"/>
          <w:color w:val="000000"/>
          <w:lang w:val="en-US"/>
        </w:rPr>
        <w:t>.</w:t>
      </w:r>
      <w:r w:rsidRPr="00CF6085">
        <w:rPr>
          <w:rFonts w:ascii="Times-Roman" w:hAnsi="Times-Roman"/>
          <w:color w:val="000000"/>
          <w:lang w:val="en-US"/>
        </w:rPr>
        <w:br/>
      </w:r>
      <w:r w:rsidRPr="00CF6085">
        <w:rPr>
          <w:rFonts w:ascii="TTE1036008t00" w:hAnsi="TTE1036008t00"/>
          <w:color w:val="000000"/>
        </w:rPr>
        <w:t>Мельник</w:t>
      </w:r>
      <w:r w:rsidRPr="00CF6085">
        <w:rPr>
          <w:rFonts w:ascii="Times-Roman" w:hAnsi="Times-Roman"/>
          <w:color w:val="000000"/>
          <w:lang w:val="en-US"/>
        </w:rPr>
        <w:t xml:space="preserve">, </w:t>
      </w:r>
      <w:r w:rsidRPr="00CF6085">
        <w:rPr>
          <w:rFonts w:ascii="TTE1036008t00" w:hAnsi="TTE1036008t00"/>
          <w:color w:val="000000"/>
        </w:rPr>
        <w:t>М</w:t>
      </w:r>
      <w:r w:rsidRPr="00CF6085">
        <w:rPr>
          <w:rFonts w:ascii="Times-Roman" w:hAnsi="Times-Roman"/>
          <w:color w:val="000000"/>
          <w:lang w:val="en-US"/>
        </w:rPr>
        <w:t>.</w:t>
      </w:r>
      <w:r w:rsidRPr="00CF6085">
        <w:rPr>
          <w:rFonts w:ascii="TTE1036008t00" w:hAnsi="TTE1036008t00"/>
          <w:color w:val="000000"/>
        </w:rPr>
        <w:t>В</w:t>
      </w:r>
      <w:r w:rsidRPr="00CF6085">
        <w:rPr>
          <w:rFonts w:ascii="Times-Roman" w:hAnsi="Times-Roman"/>
          <w:color w:val="000000"/>
          <w:lang w:val="en-US"/>
        </w:rPr>
        <w:t xml:space="preserve">. </w:t>
      </w:r>
      <w:r w:rsidRPr="00CF6085">
        <w:rPr>
          <w:rFonts w:ascii="TTE1036008t00" w:hAnsi="TTE1036008t00"/>
          <w:color w:val="000000"/>
        </w:rPr>
        <w:t>Кашуба</w:t>
      </w:r>
      <w:r w:rsidRPr="00CF6085">
        <w:rPr>
          <w:rFonts w:ascii="Times-Roman" w:hAnsi="Times-Roman"/>
          <w:color w:val="000000"/>
          <w:lang w:val="en-US"/>
        </w:rPr>
        <w:t xml:space="preserve">, </w:t>
      </w:r>
      <w:r w:rsidRPr="00CF6085">
        <w:rPr>
          <w:rFonts w:ascii="TTE1036008t00" w:hAnsi="TTE1036008t00"/>
          <w:color w:val="000000"/>
        </w:rPr>
        <w:t>А</w:t>
      </w:r>
      <w:r w:rsidRPr="00CF6085">
        <w:rPr>
          <w:rFonts w:ascii="Times-Roman" w:hAnsi="Times-Roman"/>
          <w:color w:val="000000"/>
          <w:lang w:val="en-US"/>
        </w:rPr>
        <w:t>.</w:t>
      </w:r>
      <w:r w:rsidRPr="00CF6085">
        <w:rPr>
          <w:rFonts w:ascii="TTE1036008t00" w:hAnsi="TTE1036008t00"/>
          <w:color w:val="000000"/>
        </w:rPr>
        <w:t>В</w:t>
      </w:r>
      <w:r w:rsidRPr="00CF6085">
        <w:rPr>
          <w:rFonts w:ascii="Times-Roman" w:hAnsi="Times-Roman"/>
          <w:color w:val="000000"/>
          <w:lang w:val="en-US"/>
        </w:rPr>
        <w:t xml:space="preserve">. </w:t>
      </w:r>
      <w:r w:rsidRPr="00CF6085">
        <w:rPr>
          <w:rFonts w:ascii="TTE1036008t00" w:hAnsi="TTE1036008t00"/>
          <w:color w:val="000000"/>
        </w:rPr>
        <w:t>Яртись</w:t>
      </w:r>
      <w:r w:rsidRPr="00CF6085">
        <w:rPr>
          <w:rFonts w:ascii="TTE1036008t00" w:hAnsi="TTE1036008t00"/>
          <w:color w:val="000000"/>
          <w:lang w:val="en-US"/>
        </w:rPr>
        <w:t xml:space="preserve"> </w:t>
      </w:r>
      <w:r w:rsidRPr="00CF6085">
        <w:rPr>
          <w:rFonts w:ascii="TTE1036008t00" w:hAnsi="TTE1036008t00"/>
          <w:color w:val="000000"/>
        </w:rPr>
        <w:t>та</w:t>
      </w:r>
      <w:r w:rsidRPr="00CF6085">
        <w:rPr>
          <w:rFonts w:ascii="TTE1036008t00" w:hAnsi="TTE1036008t00"/>
          <w:color w:val="000000"/>
          <w:lang w:val="en-US"/>
        </w:rPr>
        <w:t xml:space="preserve"> </w:t>
      </w:r>
      <w:r w:rsidRPr="00CF6085">
        <w:rPr>
          <w:rFonts w:ascii="TTE1036008t00" w:hAnsi="TTE1036008t00"/>
          <w:color w:val="000000"/>
        </w:rPr>
        <w:t>ін</w:t>
      </w:r>
      <w:r w:rsidRPr="00CF6085">
        <w:rPr>
          <w:rFonts w:ascii="Times-Roman" w:hAnsi="Times-Roman"/>
          <w:color w:val="000000"/>
          <w:lang w:val="en-US"/>
        </w:rPr>
        <w:t xml:space="preserve">., / </w:t>
      </w:r>
      <w:r w:rsidRPr="00CF6085">
        <w:rPr>
          <w:rFonts w:ascii="TTE1036008t00" w:hAnsi="TTE1036008t00"/>
          <w:color w:val="000000"/>
        </w:rPr>
        <w:t>За</w:t>
      </w:r>
      <w:r w:rsidRPr="00CF6085">
        <w:rPr>
          <w:rFonts w:ascii="TTE1036008t00" w:hAnsi="TTE1036008t00"/>
          <w:color w:val="000000"/>
          <w:lang w:val="en-US"/>
        </w:rPr>
        <w:t xml:space="preserve"> </w:t>
      </w:r>
      <w:r w:rsidRPr="00CF6085">
        <w:rPr>
          <w:rFonts w:ascii="TTE1036008t00" w:hAnsi="TTE1036008t00"/>
          <w:color w:val="000000"/>
        </w:rPr>
        <w:t>ред</w:t>
      </w:r>
      <w:r w:rsidRPr="00CF6085">
        <w:rPr>
          <w:rFonts w:ascii="Times-Roman" w:hAnsi="Times-Roman"/>
          <w:color w:val="000000"/>
          <w:lang w:val="en-US"/>
        </w:rPr>
        <w:t xml:space="preserve">. </w:t>
      </w:r>
      <w:r w:rsidRPr="00CF6085">
        <w:rPr>
          <w:rFonts w:ascii="TTE1036008t00" w:hAnsi="TTE1036008t00"/>
          <w:color w:val="000000"/>
        </w:rPr>
        <w:t>д</w:t>
      </w:r>
      <w:r w:rsidRPr="00CF6085">
        <w:rPr>
          <w:rFonts w:ascii="Times-Roman" w:hAnsi="Times-Roman"/>
          <w:color w:val="000000"/>
          <w:lang w:val="en-US"/>
        </w:rPr>
        <w:t>-</w:t>
      </w:r>
      <w:r w:rsidRPr="00CF6085">
        <w:rPr>
          <w:rFonts w:ascii="TTE1036008t00" w:hAnsi="TTE1036008t00"/>
          <w:color w:val="000000"/>
        </w:rPr>
        <w:t>ра</w:t>
      </w:r>
      <w:r w:rsidRPr="00CF6085">
        <w:rPr>
          <w:rFonts w:ascii="TTE1036008t00" w:hAnsi="TTE1036008t00"/>
          <w:color w:val="000000"/>
          <w:lang w:val="en-US"/>
        </w:rPr>
        <w:t xml:space="preserve"> </w:t>
      </w:r>
      <w:r w:rsidRPr="00CF6085">
        <w:rPr>
          <w:rFonts w:ascii="TTE1036008t00" w:hAnsi="TTE1036008t00"/>
          <w:color w:val="000000"/>
        </w:rPr>
        <w:t>філос</w:t>
      </w:r>
      <w:r w:rsidRPr="00CF6085">
        <w:rPr>
          <w:rFonts w:ascii="Times-Roman" w:hAnsi="Times-Roman"/>
          <w:color w:val="000000"/>
          <w:lang w:val="en-US"/>
        </w:rPr>
        <w:t xml:space="preserve">. </w:t>
      </w:r>
      <w:r w:rsidRPr="00CF6085">
        <w:rPr>
          <w:rFonts w:ascii="TTE1036008t00" w:hAnsi="TTE1036008t00"/>
          <w:color w:val="000000"/>
        </w:rPr>
        <w:t>наук</w:t>
      </w:r>
      <w:r w:rsidRPr="00CF6085">
        <w:rPr>
          <w:rFonts w:ascii="TTE1036008t00" w:hAnsi="TTE1036008t00"/>
          <w:color w:val="000000"/>
          <w:lang w:val="en-US"/>
        </w:rPr>
        <w:t xml:space="preserve"> </w:t>
      </w:r>
      <w:r w:rsidRPr="00CF6085">
        <w:rPr>
          <w:rFonts w:ascii="TTE1036008t00" w:hAnsi="TTE1036008t00"/>
          <w:color w:val="000000"/>
        </w:rPr>
        <w:t>проф</w:t>
      </w:r>
      <w:r w:rsidRPr="00CF6085">
        <w:rPr>
          <w:rFonts w:ascii="Times-Roman" w:hAnsi="Times-Roman"/>
          <w:color w:val="000000"/>
          <w:lang w:val="en-US"/>
        </w:rPr>
        <w:t xml:space="preserve">. </w:t>
      </w:r>
      <w:r w:rsidRPr="00CF6085">
        <w:rPr>
          <w:rFonts w:ascii="TTE1036008t00" w:hAnsi="TTE1036008t00"/>
          <w:color w:val="000000"/>
        </w:rPr>
        <w:t>В</w:t>
      </w:r>
      <w:r w:rsidRPr="00CF6085">
        <w:rPr>
          <w:rFonts w:ascii="Times-Roman" w:hAnsi="Times-Roman"/>
          <w:color w:val="000000"/>
        </w:rPr>
        <w:t>.</w:t>
      </w:r>
      <w:r w:rsidRPr="00CF6085">
        <w:rPr>
          <w:rFonts w:ascii="TTE1036008t00" w:hAnsi="TTE1036008t00"/>
          <w:color w:val="000000"/>
        </w:rPr>
        <w:t>П</w:t>
      </w:r>
      <w:r w:rsidRPr="00CF6085">
        <w:rPr>
          <w:rFonts w:ascii="Times-Roman" w:hAnsi="Times-Roman"/>
          <w:color w:val="000000"/>
        </w:rPr>
        <w:t xml:space="preserve">. </w:t>
      </w:r>
      <w:r w:rsidRPr="00CF6085">
        <w:rPr>
          <w:rFonts w:ascii="TTE1036008t00" w:hAnsi="TTE1036008t00"/>
          <w:color w:val="000000"/>
        </w:rPr>
        <w:t>Мельника</w:t>
      </w:r>
      <w:r w:rsidRPr="00CF6085">
        <w:rPr>
          <w:rFonts w:ascii="Times-Roman" w:hAnsi="Times-Roman"/>
          <w:color w:val="000000"/>
        </w:rPr>
        <w:t xml:space="preserve">. – </w:t>
      </w:r>
      <w:r w:rsidRPr="00CF6085">
        <w:rPr>
          <w:rFonts w:ascii="TTE1036008t00" w:hAnsi="TTE1036008t00"/>
          <w:color w:val="000000"/>
        </w:rPr>
        <w:t>Львів</w:t>
      </w:r>
      <w:r w:rsidRPr="00CF6085">
        <w:rPr>
          <w:rFonts w:ascii="Times-Roman" w:hAnsi="Times-Roman"/>
          <w:color w:val="000000"/>
        </w:rPr>
        <w:t>:</w:t>
      </w:r>
      <w:r w:rsidRPr="00CF6085">
        <w:rPr>
          <w:rFonts w:ascii="Times-Roman" w:hAnsi="Times-Roman"/>
          <w:color w:val="000000"/>
        </w:rPr>
        <w:br/>
      </w:r>
      <w:r w:rsidRPr="00CF6085">
        <w:rPr>
          <w:rFonts w:ascii="TTE1036008t00" w:hAnsi="TTE1036008t00"/>
          <w:color w:val="000000"/>
        </w:rPr>
        <w:t>Видавничий центр ЛНУ ім</w:t>
      </w:r>
      <w:r w:rsidRPr="00CF6085">
        <w:rPr>
          <w:rFonts w:ascii="Times-Roman" w:hAnsi="Times-Roman"/>
          <w:color w:val="000000"/>
        </w:rPr>
        <w:t xml:space="preserve">. </w:t>
      </w:r>
      <w:r w:rsidRPr="00CF6085">
        <w:rPr>
          <w:rFonts w:ascii="TTE1036008t00" w:hAnsi="TTE1036008t00"/>
          <w:color w:val="000000"/>
        </w:rPr>
        <w:t>Івана Франка</w:t>
      </w:r>
      <w:r w:rsidRPr="00CF6085">
        <w:rPr>
          <w:rFonts w:ascii="Times-Roman" w:hAnsi="Times-Roman"/>
          <w:color w:val="000000"/>
        </w:rPr>
        <w:t xml:space="preserve">, 2008. – 355 </w:t>
      </w:r>
      <w:r w:rsidRPr="00CF6085">
        <w:rPr>
          <w:rFonts w:ascii="TTE1036008t00" w:hAnsi="TTE1036008t00"/>
          <w:color w:val="000000"/>
        </w:rPr>
        <w:t>с</w:t>
      </w:r>
      <w:r w:rsidRPr="00CF6085">
        <w:rPr>
          <w:rFonts w:ascii="Times-Roman" w:hAnsi="Times-Roman"/>
          <w:color w:val="000000"/>
        </w:rPr>
        <w:t>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TE1036008t00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17F96"/>
    <w:rsid w:val="00022AD8"/>
    <w:rsid w:val="0002687E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73819"/>
    <w:rsid w:val="00887A78"/>
    <w:rsid w:val="008A3515"/>
    <w:rsid w:val="008C6D37"/>
    <w:rsid w:val="008F67CB"/>
    <w:rsid w:val="00947564"/>
    <w:rsid w:val="00975929"/>
    <w:rsid w:val="00991E66"/>
    <w:rsid w:val="009940A2"/>
    <w:rsid w:val="009C69BA"/>
    <w:rsid w:val="009E28B6"/>
    <w:rsid w:val="00A32D8C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6085"/>
    <w:rsid w:val="00CF7BE3"/>
    <w:rsid w:val="00D06D14"/>
    <w:rsid w:val="00D430D7"/>
    <w:rsid w:val="00D90F53"/>
    <w:rsid w:val="00DB0613"/>
    <w:rsid w:val="00DD7C7B"/>
    <w:rsid w:val="00E65F23"/>
    <w:rsid w:val="00F22D57"/>
    <w:rsid w:val="00F268FC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017F96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73819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0"/>
    <w:rsid w:val="00CF6085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017F96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73819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0"/>
    <w:rsid w:val="00CF6085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317</Words>
  <Characters>1810</Characters>
  <Application>Microsoft Office Word</Application>
  <DocSecurity>0</DocSecurity>
  <Lines>15</Lines>
  <Paragraphs>4</Paragraphs>
  <ScaleCrop>false</ScaleCrop>
  <Company>SanBuild &amp; SPecialiST RePack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25</cp:revision>
  <dcterms:created xsi:type="dcterms:W3CDTF">2017-05-17T09:04:00Z</dcterms:created>
  <dcterms:modified xsi:type="dcterms:W3CDTF">2019-03-12T08:23:00Z</dcterms:modified>
</cp:coreProperties>
</file>