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40BE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654CAE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040BE7">
        <w:rPr>
          <w:rFonts w:ascii="Times New Roman" w:hAnsi="Times New Roman" w:cs="Times New Roman"/>
          <w:b/>
          <w:sz w:val="28"/>
          <w:szCs w:val="28"/>
        </w:rPr>
        <w:t>лектрох</w:t>
      </w:r>
      <w:proofErr w:type="spellEnd"/>
      <w:r w:rsidR="00040BE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40BE7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040BE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54CAE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F177E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654CAE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4CAE" w:rsidRPr="00654CAE">
        <w:rPr>
          <w:rFonts w:ascii="Times New Roman" w:hAnsi="Times New Roman" w:cs="Times New Roman"/>
          <w:b/>
          <w:sz w:val="28"/>
          <w:szCs w:val="28"/>
          <w:lang w:val="en-US"/>
        </w:rPr>
        <w:t>mibius121@gmail.com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6DBA" w:rsidRPr="005A6DBA" w:rsidRDefault="00554061" w:rsidP="00BE2CF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5A6DBA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Остапович</w:t>
      </w:r>
      <w:r w:rsidR="005A6DBA" w:rsidRPr="005A6DBA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 Б. </w:t>
      </w:r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Композити </w:t>
      </w:r>
      <w:proofErr w:type="spellStart"/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>поліанілін</w:t>
      </w:r>
      <w:proofErr w:type="spellEnd"/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 – </w:t>
      </w:r>
      <w:r w:rsidRPr="005A6DBA">
        <w:rPr>
          <w:rFonts w:ascii="Times New Roman" w:eastAsia="SFBX1200" w:hAnsi="Times New Roman" w:cs="Times New Roman"/>
          <w:sz w:val="20"/>
          <w:szCs w:val="20"/>
          <w:lang w:val="en-US" w:eastAsia="uk-UA"/>
        </w:rPr>
        <w:t>TiO</w:t>
      </w:r>
      <w:r w:rsidRPr="005A6DBA">
        <w:rPr>
          <w:rFonts w:ascii="Times New Roman" w:eastAsia="SFBX1200" w:hAnsi="Times New Roman" w:cs="Times New Roman"/>
          <w:sz w:val="20"/>
          <w:szCs w:val="20"/>
          <w:vertAlign w:val="subscript"/>
          <w:lang w:val="uk-UA" w:eastAsia="uk-UA"/>
        </w:rPr>
        <w:t>2</w:t>
      </w:r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 для літієвого хімічного джерела струму</w:t>
      </w:r>
      <w:r w:rsidR="00025BE7"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 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Б. Остапович, Ю. Семенюк, М.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Бужанська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//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hyperlink r:id="rId5" w:tooltip="Пошук за серією" w:history="1">
        <w:proofErr w:type="spellStart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Вісн</w:t>
        </w:r>
        <w:proofErr w:type="spellEnd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 xml:space="preserve">. </w:t>
        </w:r>
        <w:proofErr w:type="spellStart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Львів</w:t>
        </w:r>
        <w:proofErr w:type="spellEnd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. ун-ту. Сер. </w:t>
        </w:r>
        <w:proofErr w:type="spellStart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хім</w:t>
        </w:r>
        <w:proofErr w:type="spellEnd"/>
      </w:hyperlink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 xml:space="preserve">. - 2011. -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Вип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. 52. - С. 365-373.</w:t>
      </w:r>
    </w:p>
    <w:p w:rsidR="00E72987" w:rsidRPr="005A6DBA" w:rsidRDefault="00554061" w:rsidP="00BE2CF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О.О. </w:t>
      </w:r>
      <w:proofErr w:type="spellStart"/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Броварець</w:t>
      </w:r>
      <w:proofErr w:type="spellEnd"/>
      <w:r w:rsidR="00025BE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.</w:t>
      </w:r>
      <w:r w:rsidR="005F3598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Теоретичні основи визначення електропровідних властивостей </w:t>
      </w:r>
      <w:proofErr w:type="spellStart"/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грунтового</w:t>
      </w:r>
      <w:proofErr w:type="spellEnd"/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середовища // </w:t>
      </w:r>
      <w:r w:rsidR="00E7298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Науковий вісник Національного університету біоресурсів і природокористування України. – К., 2014. –</w:t>
      </w:r>
      <w:proofErr w:type="spellStart"/>
      <w:r w:rsidR="00E7298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Вип</w:t>
      </w:r>
      <w:proofErr w:type="spellEnd"/>
      <w:r w:rsidR="00E7298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. 196, ч. 1. – С. 287– 296. </w:t>
      </w:r>
    </w:p>
    <w:p w:rsidR="005F3598" w:rsidRPr="005A6DBA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Кельїна С</w:t>
      </w:r>
      <w:r w:rsidR="005A6DBA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.Ю., Яновська О.В. Електрохімія</w:t>
      </w: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: метод.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вказ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 / С. Ю.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r w:rsidR="005A6DBA" w:rsidRPr="005A6DBA">
        <w:rPr>
          <w:rFonts w:ascii="Times New Roman" w:hAnsi="Times New Roman" w:cs="Times New Roman"/>
          <w:bCs/>
          <w:sz w:val="20"/>
          <w:szCs w:val="20"/>
          <w:shd w:val="clear" w:color="auto" w:fill="F9F9F9"/>
          <w:lang w:val="uk-UA"/>
        </w:rPr>
        <w:t>Кельїна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О. В. Яновська ; Український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держ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 морський технічний ун-т ім. адмірала Макарова. – М.: УДМТУ, 2004. - 35 с.</w:t>
      </w:r>
    </w:p>
    <w:p w:rsidR="005F3598" w:rsidRPr="00554061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Кельїна С.Ю. Методичні вказівки для підготовки до л</w:t>
      </w:r>
      <w:r w:rsidR="005A6DB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абораторних робіт з курсу хімії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Ч.2.Електрохімічні процеси. – Миколаїв: НУК, 2004. – 68 с.</w:t>
      </w:r>
    </w:p>
    <w:p w:rsidR="00C37491" w:rsidRPr="00554061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Мандзюк</w:t>
      </w:r>
      <w:proofErr w:type="spellEnd"/>
      <w:r w:rsidR="00A56C5E" w:rsidRPr="00A56C5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="00A56C5E"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В.І. 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Електричні та оптичні властивості </w:t>
      </w:r>
      <w:r w:rsidR="00A56C5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пористого вуглецевого матеріалу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r w:rsid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В. І. </w:t>
      </w:r>
      <w:proofErr w:type="spellStart"/>
      <w:r w:rsid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Мандзюк</w:t>
      </w:r>
      <w:proofErr w:type="spellEnd"/>
      <w:r w:rsid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, Н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. І. Нагірна, В. В. </w:t>
      </w:r>
      <w:proofErr w:type="spellStart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Стрельчук</w:t>
      </w:r>
      <w:proofErr w:type="spellEnd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С. І. </w:t>
      </w:r>
      <w:proofErr w:type="spellStart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Будзуляк</w:t>
      </w:r>
      <w:proofErr w:type="spellEnd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І. М. </w:t>
      </w:r>
      <w:proofErr w:type="spellStart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Будзуляк</w:t>
      </w:r>
      <w:proofErr w:type="spellEnd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, І. Ф. Миронюк, Б. І. Рачій //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hyperlink r:id="rId6" w:tooltip="Періодичне видання" w:history="1">
        <w:r w:rsidR="00A56C5E" w:rsidRPr="00A56C5E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Фізика і хімія твердого тіла</w:t>
        </w:r>
      </w:hyperlink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 - 2012. - Т. 13, № 1. - С. 94-101.</w:t>
      </w:r>
    </w:p>
    <w:p w:rsidR="00C80A1A" w:rsidRPr="00554061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Т.С.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Чмиленко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К.О.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Чеброва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Ф.О.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Чмиленко</w:t>
      </w:r>
      <w:proofErr w:type="spellEnd"/>
      <w:r w:rsidR="00C80A1A"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Потенціометричний аналіз хлориду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полігексаметиленгуанідинію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методом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рК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-спектроскопії // Вісник Дніпропетровського університету. </w:t>
      </w:r>
      <w:r w:rsidR="001D6FB4" w:rsidRPr="00654CA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- 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Серія «Хімія», 2013.</w:t>
      </w:r>
      <w:r w:rsidR="001D6FB4" w:rsidRPr="001D6FB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-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Вип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№ 20. - С. 81-89.</w:t>
      </w:r>
    </w:p>
    <w:p w:rsidR="00390AC2" w:rsidRPr="00554061" w:rsidRDefault="00554061" w:rsidP="00554061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554061">
        <w:rPr>
          <w:rStyle w:val="FontStyle13"/>
          <w:sz w:val="20"/>
          <w:szCs w:val="20"/>
          <w:lang w:val="uk-UA" w:eastAsia="uk-UA"/>
        </w:rPr>
        <w:t>Лекція 11. Каф. медичної та біоорганічної хімії</w:t>
      </w:r>
      <w:r w:rsidR="00C80A1A"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Електрохімічні процеси та їх медико-біологічне значення.</w:t>
      </w:r>
    </w:p>
    <w:p w:rsidR="007F43B1" w:rsidRDefault="007F43B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0BE7"/>
    <w:rsid w:val="000E0EAA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54CAE"/>
    <w:rsid w:val="006C08AA"/>
    <w:rsid w:val="00734729"/>
    <w:rsid w:val="0075036D"/>
    <w:rsid w:val="007621B8"/>
    <w:rsid w:val="007A69F0"/>
    <w:rsid w:val="007B4B53"/>
    <w:rsid w:val="007F43B1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177EB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6618" TargetMode="External"/><Relationship Id="rId5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TJ=&amp;S21COLORTERMS=1&amp;S21STR=%D0%92%D1%96%D1%81%D0%BD.%20%D0%9B%D1%8C%D0%B2%D1%96%D0%B2.%20%D1%83%D0%BD-%D1%82%D1%83.%20%D0%A1%D0%B5%D1%80.%20%D1%85%D1%96%D0%B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25</cp:revision>
  <dcterms:created xsi:type="dcterms:W3CDTF">2017-05-17T09:04:00Z</dcterms:created>
  <dcterms:modified xsi:type="dcterms:W3CDTF">2019-02-26T23:06:00Z</dcterms:modified>
</cp:coreProperties>
</file>