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73" w:rsidRPr="00C1414E" w:rsidRDefault="00435C73" w:rsidP="00435C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1414E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35C73" w:rsidRPr="00C1414E" w:rsidRDefault="00435C73" w:rsidP="00435C7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414E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5C73" w:rsidRPr="00C1414E" w:rsidRDefault="00435C73" w:rsidP="00435C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1414E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35C73" w:rsidRPr="00C1414E" w:rsidRDefault="00435C73" w:rsidP="00435C73">
      <w:pPr>
        <w:spacing w:after="0"/>
        <w:rPr>
          <w:rFonts w:ascii="Times New Roman" w:hAnsi="Times New Roman"/>
          <w:sz w:val="28"/>
          <w:szCs w:val="28"/>
        </w:rPr>
      </w:pPr>
      <w:r w:rsidRPr="00C1414E">
        <w:rPr>
          <w:rFonts w:ascii="Times New Roman" w:hAnsi="Times New Roman"/>
          <w:sz w:val="28"/>
          <w:szCs w:val="28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414E">
        <w:rPr>
          <w:rFonts w:ascii="Times New Roman" w:hAnsi="Times New Roman"/>
          <w:sz w:val="28"/>
          <w:szCs w:val="28"/>
        </w:rPr>
        <w:t>р.)</w:t>
      </w:r>
    </w:p>
    <w:p w:rsidR="00435C73" w:rsidRPr="00C1414E" w:rsidRDefault="00435C73" w:rsidP="00435C73">
      <w:pPr>
        <w:spacing w:after="0"/>
        <w:rPr>
          <w:rFonts w:ascii="Times New Roman" w:hAnsi="Times New Roman"/>
          <w:sz w:val="28"/>
          <w:szCs w:val="28"/>
        </w:rPr>
      </w:pPr>
    </w:p>
    <w:p w:rsidR="00435C73" w:rsidRPr="00C1414E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1414E">
        <w:rPr>
          <w:rFonts w:ascii="Times New Roman" w:hAnsi="Times New Roman"/>
          <w:sz w:val="28"/>
          <w:szCs w:val="28"/>
          <w:u w:val="single"/>
        </w:rPr>
        <w:t>Дисципліна</w:t>
      </w:r>
      <w:r w:rsidRPr="00C1414E">
        <w:rPr>
          <w:rFonts w:ascii="Times New Roman" w:hAnsi="Times New Roman"/>
          <w:b/>
          <w:sz w:val="28"/>
          <w:szCs w:val="28"/>
        </w:rPr>
        <w:t xml:space="preserve"> </w:t>
      </w:r>
      <w:r w:rsidR="008A36E2">
        <w:rPr>
          <w:rFonts w:ascii="Times New Roman" w:hAnsi="Times New Roman"/>
          <w:b/>
          <w:sz w:val="28"/>
          <w:szCs w:val="28"/>
        </w:rPr>
        <w:t>ТРЕТЕЙСЬКЕ СУДОЧИНСТВО</w:t>
      </w:r>
    </w:p>
    <w:p w:rsidR="00435C73" w:rsidRPr="00C1414E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35C73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1414E">
        <w:rPr>
          <w:rFonts w:ascii="Times New Roman" w:hAnsi="Times New Roman"/>
          <w:sz w:val="28"/>
          <w:szCs w:val="28"/>
          <w:u w:val="single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</w:rPr>
        <w:t xml:space="preserve">кафедра </w:t>
      </w:r>
      <w:r>
        <w:rPr>
          <w:rFonts w:ascii="Times New Roman" w:hAnsi="Times New Roman"/>
          <w:b/>
          <w:sz w:val="28"/>
          <w:szCs w:val="28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</w:rPr>
        <w:t xml:space="preserve"> НН Юридичного інституту</w:t>
      </w:r>
    </w:p>
    <w:p w:rsidR="00435C73" w:rsidRPr="00C1414E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35C73" w:rsidRPr="00C1414E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0AAA">
        <w:rPr>
          <w:rFonts w:ascii="Times New Roman" w:hAnsi="Times New Roman"/>
          <w:sz w:val="28"/>
          <w:szCs w:val="28"/>
          <w:u w:val="single"/>
        </w:rPr>
        <w:t>Викладач</w:t>
      </w:r>
      <w:r w:rsidRPr="00C1414E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b/>
          <w:sz w:val="28"/>
          <w:szCs w:val="28"/>
        </w:rPr>
        <w:t>Устінський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А.В.</w:t>
      </w:r>
    </w:p>
    <w:p w:rsidR="00435C73" w:rsidRPr="00C1414E" w:rsidRDefault="00435C73" w:rsidP="00435C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35C73" w:rsidRDefault="00435C73" w:rsidP="00435C73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Список:</w:t>
      </w:r>
    </w:p>
    <w:p w:rsidR="00630777" w:rsidRPr="0054150B" w:rsidRDefault="00630777" w:rsidP="0054150B">
      <w:pPr>
        <w:numPr>
          <w:ilvl w:val="0"/>
          <w:numId w:val="1"/>
        </w:numPr>
        <w:tabs>
          <w:tab w:val="left" w:pos="-3119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50B">
        <w:rPr>
          <w:rFonts w:ascii="Times New Roman" w:hAnsi="Times New Roman" w:cs="Times New Roman"/>
          <w:sz w:val="24"/>
          <w:szCs w:val="24"/>
        </w:rPr>
        <w:t xml:space="preserve">Переверзєв І.О. Третейське судочинство у сфері господарської діяльності: проблеми застосування та шляхи вирішення. 2017. С. </w:t>
      </w:r>
      <w:r w:rsidR="00A00EC6" w:rsidRPr="0054150B">
        <w:rPr>
          <w:rFonts w:ascii="Times New Roman" w:hAnsi="Times New Roman" w:cs="Times New Roman"/>
          <w:sz w:val="24"/>
          <w:szCs w:val="24"/>
        </w:rPr>
        <w:t xml:space="preserve">298-304. </w:t>
      </w:r>
      <w:r w:rsidR="00A00EC6"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5" w:history="1">
        <w:r w:rsidR="00A00EC6" w:rsidRPr="0054150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http://forumprava.pp.ua/files/298-304-2017-5----------------47-.pdf</w:t>
        </w:r>
      </w:hyperlink>
      <w:r w:rsidR="00A00EC6"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6120" w:rsidRPr="0054150B" w:rsidRDefault="008E6120" w:rsidP="0054150B">
      <w:pPr>
        <w:numPr>
          <w:ilvl w:val="0"/>
          <w:numId w:val="1"/>
        </w:numPr>
        <w:tabs>
          <w:tab w:val="left" w:pos="-3119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50B">
        <w:rPr>
          <w:rFonts w:ascii="Times New Roman" w:hAnsi="Times New Roman" w:cs="Times New Roman"/>
          <w:sz w:val="24"/>
          <w:szCs w:val="24"/>
        </w:rPr>
        <w:t xml:space="preserve">Козирєва В. П., </w:t>
      </w:r>
      <w:proofErr w:type="spellStart"/>
      <w:r w:rsidRPr="0054150B">
        <w:rPr>
          <w:rFonts w:ascii="Times New Roman" w:hAnsi="Times New Roman" w:cs="Times New Roman"/>
          <w:sz w:val="24"/>
          <w:szCs w:val="24"/>
        </w:rPr>
        <w:t>Гаврилішин</w:t>
      </w:r>
      <w:proofErr w:type="spellEnd"/>
      <w:r w:rsidRPr="0054150B">
        <w:rPr>
          <w:rFonts w:ascii="Times New Roman" w:hAnsi="Times New Roman" w:cs="Times New Roman"/>
          <w:sz w:val="24"/>
          <w:szCs w:val="24"/>
        </w:rPr>
        <w:t xml:space="preserve"> А. П. Законодавство України про третейські суди: основні закономірності та перспективи розвитку. Юридичний вісник. 2016. С. 134–138.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</w:t>
      </w:r>
      <w:r w:rsidRPr="0054150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54150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http://law.nau.edu.ua/images/Nauka/Naukovij_jurnal/2016/ststji_n1_38_2016/23.pdf</w:t>
        </w:r>
      </w:hyperlink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6120" w:rsidRPr="0054150B" w:rsidRDefault="008E6120" w:rsidP="0054150B">
      <w:pPr>
        <w:numPr>
          <w:ilvl w:val="0"/>
          <w:numId w:val="1"/>
        </w:numPr>
        <w:tabs>
          <w:tab w:val="left" w:pos="-3119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50B">
        <w:rPr>
          <w:rFonts w:ascii="Times New Roman" w:hAnsi="Times New Roman" w:cs="Times New Roman"/>
          <w:sz w:val="24"/>
          <w:szCs w:val="24"/>
        </w:rPr>
        <w:t xml:space="preserve">Бут. І. Місце третейського розгляду серед альтернативних способів вирішення цивільно-правових способів. Національний юридичний журнал: теорія і практика. 2014. С. 117–121. 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7" w:history="1">
        <w:r w:rsidRPr="0054150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http://www.jurnaluljuridic.in.ua/archive/2014/6/27.pdf</w:t>
        </w:r>
      </w:hyperlink>
    </w:p>
    <w:p w:rsidR="008E6120" w:rsidRPr="0054150B" w:rsidRDefault="008E6120" w:rsidP="0054150B">
      <w:pPr>
        <w:numPr>
          <w:ilvl w:val="0"/>
          <w:numId w:val="1"/>
        </w:numPr>
        <w:tabs>
          <w:tab w:val="left" w:pos="-3119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4150B">
        <w:rPr>
          <w:rFonts w:ascii="Times New Roman" w:hAnsi="Times New Roman" w:cs="Times New Roman"/>
          <w:sz w:val="24"/>
          <w:szCs w:val="24"/>
        </w:rPr>
        <w:t>Юлдашев</w:t>
      </w:r>
      <w:proofErr w:type="spellEnd"/>
      <w:r w:rsidRPr="0054150B">
        <w:rPr>
          <w:rFonts w:ascii="Times New Roman" w:hAnsi="Times New Roman" w:cs="Times New Roman"/>
          <w:sz w:val="24"/>
          <w:szCs w:val="24"/>
        </w:rPr>
        <w:t xml:space="preserve"> С.О. Деякі проблеми третейського судочинства і шляхи їх подолання. Наше право. 2013. С. 164-169. 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8" w:history="1">
        <w:r w:rsidR="0054150B" w:rsidRPr="00FF2F7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http://www.irbis-nbuv.gov.ua/cgi-bin/irbis_nbuv/cgiirbis_64.exe?I21DBN=LINK&amp;P21DBN=UJRN&amp;Z21ID=&amp;S21REF=10&amp;S21CNR=20&amp;S21STN=1&amp;S21FMT=ASP_meta&amp;C21COM=S&amp;2_S21P03=FILA=&amp;2_S21STR=Nashp_2013_7_29</w:t>
        </w:r>
      </w:hyperlink>
      <w:r w:rsid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30777" w:rsidRDefault="00630777" w:rsidP="0054150B">
      <w:pPr>
        <w:numPr>
          <w:ilvl w:val="0"/>
          <w:numId w:val="1"/>
        </w:numPr>
        <w:tabs>
          <w:tab w:val="left" w:pos="-3119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4150B">
        <w:rPr>
          <w:rFonts w:ascii="Times New Roman" w:eastAsia="Calibri" w:hAnsi="Times New Roman" w:cs="Times New Roman"/>
          <w:sz w:val="24"/>
          <w:szCs w:val="24"/>
        </w:rPr>
        <w:t>Котвяковський</w:t>
      </w:r>
      <w:proofErr w:type="spellEnd"/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 Ю. О. Особливості розвитку третейського судочинства на українських землях у XVII-XIX століттях</w:t>
      </w:r>
      <w:r w:rsidR="008E6120" w:rsidRPr="0054150B">
        <w:rPr>
          <w:rFonts w:ascii="Times New Roman" w:eastAsia="Calibri" w:hAnsi="Times New Roman" w:cs="Times New Roman"/>
          <w:sz w:val="24"/>
          <w:szCs w:val="24"/>
        </w:rPr>
        <w:t>.</w:t>
      </w:r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 Вісник Херсонського державного університету. Серія: Юридичні </w:t>
      </w:r>
      <w:proofErr w:type="spellStart"/>
      <w:r w:rsidRPr="0054150B">
        <w:rPr>
          <w:rFonts w:ascii="Times New Roman" w:eastAsia="Calibri" w:hAnsi="Times New Roman" w:cs="Times New Roman"/>
          <w:sz w:val="24"/>
          <w:szCs w:val="24"/>
        </w:rPr>
        <w:t>науки.–</w:t>
      </w:r>
      <w:proofErr w:type="spellEnd"/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 2015. С. 176-180.</w:t>
      </w:r>
      <w:r w:rsidR="008E6120" w:rsidRPr="00541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6120"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9" w:history="1">
        <w:r w:rsidR="0054150B" w:rsidRPr="00FF2F76">
          <w:rPr>
            <w:rStyle w:val="a6"/>
            <w:rFonts w:ascii="Times New Roman" w:eastAsia="Calibri" w:hAnsi="Times New Roman" w:cs="Times New Roman"/>
            <w:sz w:val="24"/>
            <w:szCs w:val="24"/>
          </w:rPr>
          <w:t>http://www.ssp-journal.in.ua/archive/2_2016/9.pdf</w:t>
        </w:r>
      </w:hyperlink>
      <w:r w:rsidR="005415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0777" w:rsidRPr="0054150B" w:rsidRDefault="00630777" w:rsidP="0054150B">
      <w:pPr>
        <w:numPr>
          <w:ilvl w:val="0"/>
          <w:numId w:val="1"/>
        </w:numPr>
        <w:tabs>
          <w:tab w:val="left" w:pos="-3119"/>
          <w:tab w:val="left" w:pos="851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Бут І.О. Розгляд цивільно-правових спорів третейськими судами в Україні: дис. ... канд. </w:t>
      </w:r>
      <w:proofErr w:type="spellStart"/>
      <w:r w:rsidRPr="0054150B">
        <w:rPr>
          <w:rFonts w:ascii="Times New Roman" w:eastAsia="Calibri" w:hAnsi="Times New Roman" w:cs="Times New Roman"/>
          <w:sz w:val="24"/>
          <w:szCs w:val="24"/>
        </w:rPr>
        <w:t>юрид</w:t>
      </w:r>
      <w:proofErr w:type="spellEnd"/>
      <w:r w:rsidRPr="0054150B">
        <w:rPr>
          <w:rFonts w:ascii="Times New Roman" w:eastAsia="Calibri" w:hAnsi="Times New Roman" w:cs="Times New Roman"/>
          <w:sz w:val="24"/>
          <w:szCs w:val="24"/>
        </w:rPr>
        <w:t>. наук. Одеса</w:t>
      </w:r>
      <w:r w:rsidR="00A8295E" w:rsidRPr="0054150B">
        <w:rPr>
          <w:rFonts w:ascii="Times New Roman" w:eastAsia="Calibri" w:hAnsi="Times New Roman" w:cs="Times New Roman"/>
          <w:sz w:val="24"/>
          <w:szCs w:val="24"/>
        </w:rPr>
        <w:t>.</w:t>
      </w:r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 2016. - 229 с.</w:t>
      </w:r>
      <w:r w:rsidR="00A8295E" w:rsidRPr="00541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295E"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0" w:history="1">
        <w:r w:rsidR="0054150B" w:rsidRPr="00FF2F7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http://dspace.onua.edu.ua/bitstream/handle/11300/5686/%D0%91%D1%83%D1%82%20%D0%86.%D0%9E..pdf?sequence=2&amp;isAllowed=y</w:t>
        </w:r>
      </w:hyperlink>
      <w:r w:rsid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E6D0F" w:rsidRPr="0054150B" w:rsidRDefault="00630777" w:rsidP="0054150B">
      <w:pPr>
        <w:numPr>
          <w:ilvl w:val="0"/>
          <w:numId w:val="1"/>
        </w:numPr>
        <w:tabs>
          <w:tab w:val="left" w:pos="-3119"/>
          <w:tab w:val="left" w:pos="851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50B">
        <w:rPr>
          <w:rFonts w:ascii="Times New Roman" w:hAnsi="Times New Roman" w:cs="Times New Roman"/>
          <w:sz w:val="24"/>
          <w:szCs w:val="24"/>
        </w:rPr>
        <w:t>Практика застосування судами Закону України «Про третейські суди»</w:t>
      </w:r>
      <w:r w:rsidR="002C3700" w:rsidRPr="0054150B">
        <w:rPr>
          <w:rFonts w:ascii="Times New Roman" w:hAnsi="Times New Roman" w:cs="Times New Roman"/>
          <w:sz w:val="24"/>
          <w:szCs w:val="24"/>
        </w:rPr>
        <w:t>.</w:t>
      </w:r>
      <w:r w:rsidRPr="0054150B">
        <w:rPr>
          <w:rFonts w:ascii="Times New Roman" w:hAnsi="Times New Roman" w:cs="Times New Roman"/>
          <w:sz w:val="24"/>
          <w:szCs w:val="24"/>
        </w:rPr>
        <w:t xml:space="preserve"> </w:t>
      </w:r>
      <w:r w:rsidR="002C3700"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1" w:history="1">
        <w:r w:rsidR="00A8295E" w:rsidRPr="0054150B">
          <w:rPr>
            <w:rStyle w:val="a6"/>
            <w:rFonts w:ascii="Times New Roman" w:hAnsi="Times New Roman" w:cs="Times New Roman"/>
            <w:sz w:val="24"/>
            <w:szCs w:val="24"/>
          </w:rPr>
          <w:t>https://zakon.rada.gov.ua/laws/show/n_005700-09</w:t>
        </w:r>
      </w:hyperlink>
      <w:r w:rsidR="004B5DC8" w:rsidRPr="0054150B">
        <w:rPr>
          <w:rFonts w:ascii="Times New Roman" w:hAnsi="Times New Roman" w:cs="Times New Roman"/>
          <w:sz w:val="24"/>
          <w:szCs w:val="24"/>
        </w:rPr>
        <w:t>.</w:t>
      </w:r>
    </w:p>
    <w:p w:rsidR="00A8295E" w:rsidRPr="0054150B" w:rsidRDefault="00A8295E" w:rsidP="0054150B">
      <w:pPr>
        <w:numPr>
          <w:ilvl w:val="0"/>
          <w:numId w:val="1"/>
        </w:numPr>
        <w:tabs>
          <w:tab w:val="left" w:pos="-3119"/>
          <w:tab w:val="left" w:pos="851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150B">
        <w:rPr>
          <w:rFonts w:ascii="Times New Roman" w:hAnsi="Times New Roman" w:cs="Times New Roman"/>
          <w:sz w:val="24"/>
          <w:szCs w:val="24"/>
        </w:rPr>
        <w:t>Гаєвая</w:t>
      </w:r>
      <w:proofErr w:type="spellEnd"/>
      <w:r w:rsidRPr="0054150B">
        <w:rPr>
          <w:rFonts w:ascii="Times New Roman" w:hAnsi="Times New Roman" w:cs="Times New Roman"/>
          <w:sz w:val="24"/>
          <w:szCs w:val="24"/>
        </w:rPr>
        <w:t xml:space="preserve"> О.В. Деякі аспекти проблем третейських судів. Порівняльно-аналітичне право. 2015. С. 91-93. 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2" w:history="1">
        <w:r w:rsidRPr="0054150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http://www.pap.in.ua/2_2015/27.pdf</w:t>
        </w:r>
      </w:hyperlink>
      <w:r w:rsid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8295E" w:rsidRPr="0054150B" w:rsidRDefault="0054150B" w:rsidP="0054150B">
      <w:pPr>
        <w:numPr>
          <w:ilvl w:val="0"/>
          <w:numId w:val="1"/>
        </w:numPr>
        <w:tabs>
          <w:tab w:val="left" w:pos="-3119"/>
          <w:tab w:val="left" w:pos="851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150B">
        <w:rPr>
          <w:rFonts w:ascii="Times New Roman" w:eastAsia="Calibri" w:hAnsi="Times New Roman" w:cs="Times New Roman"/>
          <w:sz w:val="24"/>
          <w:szCs w:val="24"/>
        </w:rPr>
        <w:t>Котвяковський</w:t>
      </w:r>
      <w:proofErr w:type="spellEnd"/>
      <w:r w:rsidRPr="0054150B">
        <w:rPr>
          <w:rFonts w:ascii="Times New Roman" w:eastAsia="Calibri" w:hAnsi="Times New Roman" w:cs="Times New Roman"/>
          <w:sz w:val="24"/>
          <w:szCs w:val="24"/>
        </w:rPr>
        <w:t xml:space="preserve"> Ю. О. До питання про порядок взаємодії третейського судочинства із системою загальних судів України. Приватне та публічне право. 2017. С. 32-36. 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3" w:history="1">
        <w:r w:rsidRPr="00FF2F7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http://www.pp-law.in.ua/archive/2_2017/9.pdf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4150B" w:rsidRPr="0054150B" w:rsidRDefault="0054150B" w:rsidP="0054150B">
      <w:pPr>
        <w:numPr>
          <w:ilvl w:val="0"/>
          <w:numId w:val="1"/>
        </w:numPr>
        <w:tabs>
          <w:tab w:val="left" w:pos="-3119"/>
          <w:tab w:val="left" w:pos="851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>Гаврік</w:t>
      </w:r>
      <w:proofErr w:type="spellEnd"/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Р.О. </w:t>
      </w:r>
      <w:r w:rsidRPr="0054150B">
        <w:rPr>
          <w:rFonts w:ascii="Times New Roman" w:hAnsi="Times New Roman" w:cs="Times New Roman"/>
          <w:sz w:val="24"/>
          <w:szCs w:val="24"/>
        </w:rPr>
        <w:t xml:space="preserve">До питання про законну силу рішення третейського суду. Університетські наукові записки. 2013. С. 185-190. </w:t>
      </w:r>
      <w:r w:rsidRPr="00541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4" w:history="1">
        <w:r w:rsidRPr="00FF2F7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http://www.irbis-nbuv.gov.ua/cgi-bin/irbis_nbuv/cgiirbis_64.exe?I21DBN=LINK&amp;P21DBN=UJRN&amp;Z21ID=&amp;S21REF=10&amp;S21CNR=20&amp;S21STN=1&amp;S21FMT=ASP_meta&amp;C21COM=S&amp;2_S21P03=FILA=&amp;2_S21STR=Unzap_2013_3_28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54150B" w:rsidRPr="0054150B" w:rsidSect="00D368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1D4F"/>
    <w:multiLevelType w:val="hybridMultilevel"/>
    <w:tmpl w:val="D4D8D8D6"/>
    <w:lvl w:ilvl="0" w:tplc="CA50E20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E773CB"/>
    <w:multiLevelType w:val="multilevel"/>
    <w:tmpl w:val="E12AA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54625"/>
    <w:multiLevelType w:val="hybridMultilevel"/>
    <w:tmpl w:val="85DCDB5A"/>
    <w:lvl w:ilvl="0" w:tplc="9A4A737E">
      <w:start w:val="1"/>
      <w:numFmt w:val="decimal"/>
      <w:lvlText w:val="%1."/>
      <w:lvlJc w:val="left"/>
      <w:pPr>
        <w:tabs>
          <w:tab w:val="num" w:pos="757"/>
        </w:tabs>
        <w:ind w:left="0" w:firstLine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6768C5"/>
    <w:multiLevelType w:val="hybridMultilevel"/>
    <w:tmpl w:val="3964034A"/>
    <w:lvl w:ilvl="0" w:tplc="90F4695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EC1001"/>
    <w:multiLevelType w:val="hybridMultilevel"/>
    <w:tmpl w:val="4DCC0E4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37B9A"/>
    <w:multiLevelType w:val="hybridMultilevel"/>
    <w:tmpl w:val="3964034A"/>
    <w:lvl w:ilvl="0" w:tplc="90F4695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00BE"/>
    <w:rsid w:val="000C6832"/>
    <w:rsid w:val="001D2F45"/>
    <w:rsid w:val="00262EC1"/>
    <w:rsid w:val="002A0A3B"/>
    <w:rsid w:val="002C265E"/>
    <w:rsid w:val="002C3700"/>
    <w:rsid w:val="00423E40"/>
    <w:rsid w:val="00435C73"/>
    <w:rsid w:val="004B5DC8"/>
    <w:rsid w:val="005314C8"/>
    <w:rsid w:val="0054150B"/>
    <w:rsid w:val="005B5B0F"/>
    <w:rsid w:val="00630777"/>
    <w:rsid w:val="00685566"/>
    <w:rsid w:val="006E5D00"/>
    <w:rsid w:val="007B1DC1"/>
    <w:rsid w:val="007D0347"/>
    <w:rsid w:val="007E7DD3"/>
    <w:rsid w:val="007F1478"/>
    <w:rsid w:val="008A36E2"/>
    <w:rsid w:val="008B066C"/>
    <w:rsid w:val="008E6120"/>
    <w:rsid w:val="00911655"/>
    <w:rsid w:val="00994BA5"/>
    <w:rsid w:val="009B056D"/>
    <w:rsid w:val="00A00EC6"/>
    <w:rsid w:val="00A8295E"/>
    <w:rsid w:val="00BC00BE"/>
    <w:rsid w:val="00BF5418"/>
    <w:rsid w:val="00CE6B31"/>
    <w:rsid w:val="00D00751"/>
    <w:rsid w:val="00D368D4"/>
    <w:rsid w:val="00D71DA6"/>
    <w:rsid w:val="00EE6D0F"/>
    <w:rsid w:val="00F77C93"/>
    <w:rsid w:val="00FA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B056D"/>
    <w:pPr>
      <w:ind w:left="720"/>
      <w:contextualSpacing/>
    </w:pPr>
  </w:style>
  <w:style w:type="character" w:styleId="a5">
    <w:name w:val="Strong"/>
    <w:basedOn w:val="a0"/>
    <w:uiPriority w:val="22"/>
    <w:qFormat/>
    <w:rsid w:val="00423E40"/>
    <w:rPr>
      <w:b/>
      <w:bCs/>
    </w:rPr>
  </w:style>
  <w:style w:type="character" w:styleId="a6">
    <w:name w:val="Hyperlink"/>
    <w:basedOn w:val="a0"/>
    <w:uiPriority w:val="99"/>
    <w:unhideWhenUsed/>
    <w:rsid w:val="00FA39D9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rsid w:val="005314C8"/>
  </w:style>
  <w:style w:type="character" w:styleId="a7">
    <w:name w:val="FollowedHyperlink"/>
    <w:basedOn w:val="a0"/>
    <w:uiPriority w:val="99"/>
    <w:semiHidden/>
    <w:unhideWhenUsed/>
    <w:rsid w:val="00EE6D0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ashp_2013_7_29" TargetMode="External"/><Relationship Id="rId13" Type="http://schemas.openxmlformats.org/officeDocument/2006/relationships/hyperlink" Target="http://www.pp-law.in.ua/archive/2_2017/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rnaluljuridic.in.ua/archive/2014/6/27.pdf" TargetMode="External"/><Relationship Id="rId12" Type="http://schemas.openxmlformats.org/officeDocument/2006/relationships/hyperlink" Target="http://www.pap.in.ua/2_2015/27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w.nau.edu.ua/images/Nauka/Naukovij_jurnal/2016/ststji_n1_38_2016/23.pdf" TargetMode="External"/><Relationship Id="rId11" Type="http://schemas.openxmlformats.org/officeDocument/2006/relationships/hyperlink" Target="https://zakon.rada.gov.ua/laws/show/n_005700-09" TargetMode="External"/><Relationship Id="rId5" Type="http://schemas.openxmlformats.org/officeDocument/2006/relationships/hyperlink" Target="http://forumprava.pp.ua/files/298-304-2017-5----------------47-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space.onua.edu.ua/bitstream/handle/11300/5686/%D0%91%D1%83%D1%82%20%D0%86.%D0%9E..pdf?sequence=2&amp;isAllowed=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sp-journal.in.ua/archive/2_2016/9.pdf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nzap_2013_3_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Andriy</cp:lastModifiedBy>
  <cp:revision>5</cp:revision>
  <dcterms:created xsi:type="dcterms:W3CDTF">2019-02-10T13:10:00Z</dcterms:created>
  <dcterms:modified xsi:type="dcterms:W3CDTF">2019-02-10T14:12:00Z</dcterms:modified>
</cp:coreProperties>
</file>