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E88" w:rsidRPr="005679C4" w:rsidRDefault="00053E88" w:rsidP="00053E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9C4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053E88" w:rsidRPr="005679C4" w:rsidRDefault="00053E88" w:rsidP="00053E8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9C4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53E88" w:rsidRPr="005679C4" w:rsidRDefault="00053E88" w:rsidP="00053E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9C4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053E88" w:rsidRPr="005679C4" w:rsidRDefault="00053E88" w:rsidP="00053E88">
      <w:pPr>
        <w:rPr>
          <w:rFonts w:ascii="Times New Roman" w:hAnsi="Times New Roman" w:cs="Times New Roman"/>
          <w:sz w:val="28"/>
          <w:szCs w:val="28"/>
        </w:rPr>
      </w:pPr>
      <w:r w:rsidRPr="005679C4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05.05.2017р.)</w:t>
      </w:r>
    </w:p>
    <w:p w:rsidR="00053E88" w:rsidRDefault="00053E88" w:rsidP="00053E88">
      <w:pPr>
        <w:rPr>
          <w:rFonts w:ascii="Calibri" w:eastAsia="Calibri" w:hAnsi="Calibri" w:cs="Times New Roman"/>
          <w:b/>
          <w:bCs/>
        </w:rPr>
      </w:pPr>
      <w:r w:rsidRPr="005679C4">
        <w:rPr>
          <w:rFonts w:ascii="Times New Roman" w:hAnsi="Times New Roman" w:cs="Times New Roman"/>
          <w:sz w:val="28"/>
          <w:szCs w:val="28"/>
        </w:rPr>
        <w:t xml:space="preserve">Дисципліна </w:t>
      </w:r>
      <w:bookmarkStart w:id="0" w:name="_GoBack"/>
      <w:r w:rsidR="004D61F0">
        <w:rPr>
          <w:rFonts w:ascii="Times New Roman" w:hAnsi="Times New Roman" w:cs="Times New Roman"/>
          <w:b/>
          <w:sz w:val="28"/>
          <w:szCs w:val="28"/>
        </w:rPr>
        <w:t>Міжнародний захист прав людини</w:t>
      </w:r>
      <w:r>
        <w:rPr>
          <w:rFonts w:ascii="Calibri" w:eastAsia="Calibri" w:hAnsi="Calibri" w:cs="Times New Roman"/>
          <w:b/>
          <w:bCs/>
        </w:rPr>
        <w:t xml:space="preserve"> </w:t>
      </w:r>
      <w:bookmarkEnd w:id="0"/>
    </w:p>
    <w:p w:rsidR="00053E88" w:rsidRPr="005679C4" w:rsidRDefault="00053E88" w:rsidP="00053E8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9C4">
        <w:rPr>
          <w:rFonts w:ascii="Times New Roman" w:hAnsi="Times New Roman" w:cs="Times New Roman"/>
          <w:sz w:val="28"/>
          <w:szCs w:val="28"/>
          <w:u w:val="single"/>
        </w:rPr>
        <w:t xml:space="preserve">Кафедра / факультет / інститут </w:t>
      </w:r>
      <w:r w:rsidRPr="005679C4">
        <w:rPr>
          <w:rFonts w:ascii="Times New Roman" w:hAnsi="Times New Roman" w:cs="Times New Roman"/>
          <w:b/>
          <w:sz w:val="28"/>
          <w:szCs w:val="28"/>
        </w:rPr>
        <w:t>кафедра судочинства НН Юридичного інституту</w:t>
      </w:r>
    </w:p>
    <w:p w:rsidR="00053E88" w:rsidRPr="005679C4" w:rsidRDefault="00053E88" w:rsidP="00053E8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9C4">
        <w:rPr>
          <w:rFonts w:ascii="Times New Roman" w:hAnsi="Times New Roman" w:cs="Times New Roman"/>
          <w:sz w:val="28"/>
          <w:szCs w:val="28"/>
          <w:u w:val="single"/>
        </w:rPr>
        <w:t xml:space="preserve">Викладач  старший викладач </w:t>
      </w:r>
      <w:r w:rsidRPr="005679C4">
        <w:rPr>
          <w:rFonts w:ascii="Times New Roman" w:hAnsi="Times New Roman" w:cs="Times New Roman"/>
          <w:b/>
          <w:sz w:val="28"/>
          <w:szCs w:val="28"/>
          <w:u w:val="single"/>
        </w:rPr>
        <w:t>Кульчак Л.С</w:t>
      </w:r>
      <w:r w:rsidRPr="005679C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53E88" w:rsidRPr="005679C4" w:rsidRDefault="00053E88" w:rsidP="00053E88">
      <w:pPr>
        <w:rPr>
          <w:rFonts w:ascii="Times New Roman" w:hAnsi="Times New Roman" w:cs="Times New Roman"/>
          <w:sz w:val="28"/>
          <w:szCs w:val="28"/>
          <w:u w:val="single"/>
        </w:rPr>
      </w:pPr>
      <w:r w:rsidRPr="005679C4">
        <w:rPr>
          <w:rFonts w:ascii="Times New Roman" w:hAnsi="Times New Roman" w:cs="Times New Roman"/>
          <w:sz w:val="28"/>
          <w:szCs w:val="28"/>
          <w:u w:val="single"/>
        </w:rPr>
        <w:t>Список:</w:t>
      </w:r>
    </w:p>
    <w:p w:rsidR="00053E88" w:rsidRDefault="00053E88" w:rsidP="00211357">
      <w:pPr>
        <w:pStyle w:val="a3"/>
        <w:numPr>
          <w:ilvl w:val="0"/>
          <w:numId w:val="4"/>
        </w:numPr>
        <w:spacing w:after="0" w:line="240" w:lineRule="auto"/>
        <w:ind w:left="0" w:firstLine="99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05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Антонович М. Україна в міжнародній системі захисту прав людини : монографія / М. Антонович. – К. : КМ Academia, 2000. – 262 с.</w:t>
      </w:r>
      <w:r w:rsidR="00B10E9D" w:rsidRPr="00B10E9D">
        <w:t xml:space="preserve"> </w:t>
      </w:r>
      <w:r w:rsidR="0037214A" w:rsidRPr="003721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URL:</w:t>
      </w:r>
      <w:hyperlink r:id="rId6" w:history="1">
        <w:r w:rsidR="00B10E9D" w:rsidRPr="008517F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http://ekmair.ukma.edu.ua/bitstream/handle/123456789/2723/Antonovych_Ukraina_v_mizhnarodnii_systemi_zakhystu.pdf</w:t>
        </w:r>
      </w:hyperlink>
    </w:p>
    <w:p w:rsidR="00053E88" w:rsidRDefault="00053E88" w:rsidP="00211357">
      <w:pPr>
        <w:pStyle w:val="a3"/>
        <w:numPr>
          <w:ilvl w:val="0"/>
          <w:numId w:val="4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05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Баймуратов М. А. Защита прав женщин и детей в период кризисных ситуаций и международное право : монография / М. А. Баймуратов, Нсур Мохаммад Абдель Карим Мусса Аль. – Одесса : Юрид. лит., 2003. – 224 с.</w:t>
      </w:r>
      <w:r w:rsidR="0037214A" w:rsidRPr="0037214A">
        <w:t xml:space="preserve"> </w:t>
      </w:r>
      <w:r w:rsidR="0037214A" w:rsidRPr="003721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URL:</w:t>
      </w:r>
      <w:hyperlink r:id="rId7" w:history="1">
        <w:r w:rsidR="0037214A" w:rsidRPr="008517F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http://www.irbis-nbuv.gov.ua/cgi-bin/irbis_nbuv/cgiirbis_64.exe?C21COM=S&amp;I21DBN=EC&amp;P21DBN=EC&amp;S21FMT=JwU_B&amp;S21ALL=%28&lt;.&gt;I%3D%21</w:t>
        </w:r>
      </w:hyperlink>
    </w:p>
    <w:p w:rsidR="00053E88" w:rsidRPr="00053E88" w:rsidRDefault="00053E88" w:rsidP="00211357">
      <w:pPr>
        <w:pStyle w:val="a3"/>
        <w:numPr>
          <w:ilvl w:val="0"/>
          <w:numId w:val="4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05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Бурлак О. В. Міжнародні стандарти щодо статусу і функціонування національних установ із захисту і заохочення прав людини : монографія / О. В. Бурлак ; Нац. акад. наук України, Ін-т держави і права ім. В. М. Корецького, Київ. ун-т права. – Івано-Франківськ : Симфонія форте, 2012. – 212 с.</w:t>
      </w:r>
    </w:p>
    <w:p w:rsidR="00053E88" w:rsidRDefault="00053E88" w:rsidP="00211357">
      <w:pPr>
        <w:pStyle w:val="a3"/>
        <w:numPr>
          <w:ilvl w:val="0"/>
          <w:numId w:val="4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05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Захист жінок та дітей на основі міжнародних документів щодо прав людини : міжнар. конф., Ялта, 2-3 черв. 2010 р. / Проект зі зміцнення та захисту прав жінок та дітей в Україні (TRES). – К., 2010. – 376 с.</w:t>
      </w:r>
      <w:r w:rsidR="00211357" w:rsidRPr="00211357">
        <w:t xml:space="preserve"> </w:t>
      </w:r>
      <w:r w:rsidR="0037214A" w:rsidRPr="003721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URL</w:t>
      </w:r>
      <w:r w:rsidR="0037214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372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hyperlink r:id="rId8" w:history="1">
        <w:r w:rsidR="00211357" w:rsidRPr="008517F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file:///C:/Users/%D0%9F%D0%9A/Downloads/Duur_2013_9_12.pdf</w:t>
        </w:r>
      </w:hyperlink>
    </w:p>
    <w:p w:rsidR="00053E88" w:rsidRDefault="00053E88" w:rsidP="00211357">
      <w:pPr>
        <w:pStyle w:val="a3"/>
        <w:numPr>
          <w:ilvl w:val="0"/>
          <w:numId w:val="4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05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Манукян В. И. Международная защита прав человека: право, преценденты, комментарии : науч.-практ. пособие / В. И. Манукян. – Киев : Истина, 2010. – 480 с.</w:t>
      </w:r>
      <w:r w:rsidR="0037214A" w:rsidRPr="003721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URL</w:t>
      </w:r>
      <w:r w:rsidR="0037214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372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hyperlink r:id="rId9" w:history="1">
        <w:r w:rsidR="0037214A" w:rsidRPr="008517F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http://ek.nlu.edu.ua/cgi-bin/irbis64r_01/cgiirbis_64.exe?Z21ID=&amp;I21DBN=IBIS&amp;P21DBN=IBIS&amp;S21STN=1&amp;S21REF=&amp;S21FMT=fullwebr&amp;C21COM</w:t>
        </w:r>
      </w:hyperlink>
    </w:p>
    <w:p w:rsidR="00053E88" w:rsidRPr="0037214A" w:rsidRDefault="00053E88" w:rsidP="0037214A">
      <w:pPr>
        <w:pStyle w:val="a3"/>
        <w:numPr>
          <w:ilvl w:val="0"/>
          <w:numId w:val="4"/>
        </w:numPr>
        <w:spacing w:after="0" w:line="240" w:lineRule="auto"/>
        <w:ind w:left="142" w:firstLine="56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372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Нестеренко С. С. Міжнародно-правовий захист прав людини при здійсненні екстрадиції : монографія / С. С. Нестеренко. – О. : Фенікс, 2011. – 192</w:t>
      </w:r>
      <w:r w:rsidR="0037214A" w:rsidRPr="00372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7214A" w:rsidRPr="003721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URL</w:t>
      </w:r>
      <w:r w:rsidR="0037214A" w:rsidRPr="0037214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37214A" w:rsidRPr="00372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372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с.</w:t>
      </w:r>
      <w:r w:rsidR="00211357" w:rsidRPr="00211357">
        <w:t xml:space="preserve"> </w:t>
      </w:r>
      <w:hyperlink r:id="rId10" w:history="1">
        <w:r w:rsidR="0037214A" w:rsidRPr="0037214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http://dspace.onua.edu.ua/bitstream/handle/11300/883/%D0%90%D0%B2%D1%82%D0%BE%D1%80%D0%B5%D1%84%D0%B5%D1%80%D0%B0%D1%82%20</w:t>
        </w:r>
        <w:r w:rsidR="0037214A" w:rsidRPr="0037214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lastRenderedPageBreak/>
          <w:t>%D0%9D%D0%B5%D1%81%D1%82%D0%B5%D1%80%D0%B5%D0%BD%D0%BA%D0%BE.pdf?sequence=1&amp;isAllowed=y</w:t>
        </w:r>
      </w:hyperlink>
    </w:p>
    <w:p w:rsidR="00053E88" w:rsidRDefault="00053E88" w:rsidP="00211357">
      <w:pPr>
        <w:pStyle w:val="a3"/>
        <w:numPr>
          <w:ilvl w:val="0"/>
          <w:numId w:val="4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05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Радченко Б. Є. Інститути громадянського суспільства у захисті прав дитини / Б. Є. Радченко, І. Дубровський ; заг. ред. В. С. Бондаренко ; Ін-т соц. безпеки України. - Х. : Вид. Коваленко В. Ф., 2012. – 144 с.</w:t>
      </w:r>
      <w:r w:rsidR="0037214A" w:rsidRPr="0037214A">
        <w:t xml:space="preserve"> </w:t>
      </w:r>
      <w:r w:rsidR="0037214A" w:rsidRPr="003721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URL</w:t>
      </w:r>
      <w:r w:rsidR="0037214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372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hyperlink r:id="rId11" w:history="1">
        <w:r w:rsidR="0037214A" w:rsidRPr="008517F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file:///C:/Users/%D0%9F%D0%9A/Downloads/WvcNbk7mVnVp8rAwDob1lxfrfPRe0DXx.pdf</w:t>
        </w:r>
      </w:hyperlink>
    </w:p>
    <w:p w:rsidR="00211357" w:rsidRPr="00211357" w:rsidRDefault="00053E88" w:rsidP="0021135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11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Аналитическая справка по Проекту рекомендаций по правам и юр. статусу детей и родительских обязанностей Комитету министров Совета Европы– [Електронний ресурс]</w:t>
      </w:r>
      <w:r w:rsidR="0037214A" w:rsidRPr="00372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7214A" w:rsidRPr="003721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URL</w:t>
      </w:r>
      <w:r w:rsidR="0037214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372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hyperlink r:id="rId12" w:history="1">
        <w:r w:rsidRPr="0021135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uk-UA"/>
          </w:rPr>
          <w:t>http://via-midgard.info/news/in_russia/15041-analiticheskaya-spravka-po-proektu-rekomendacij.html</w:t>
        </w:r>
      </w:hyperlink>
    </w:p>
    <w:sectPr w:rsidR="00211357" w:rsidRPr="00211357" w:rsidSect="001E53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84D9D"/>
    <w:multiLevelType w:val="hybridMultilevel"/>
    <w:tmpl w:val="67EADBDA"/>
    <w:lvl w:ilvl="0" w:tplc="E0FEFEAE">
      <w:start w:val="1"/>
      <w:numFmt w:val="decimal"/>
      <w:lvlText w:val="%1."/>
      <w:lvlJc w:val="left"/>
      <w:pPr>
        <w:ind w:left="2004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78819FB"/>
    <w:multiLevelType w:val="hybridMultilevel"/>
    <w:tmpl w:val="FD5C6BE4"/>
    <w:lvl w:ilvl="0" w:tplc="E0FEFEAE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57B09FC"/>
    <w:multiLevelType w:val="hybridMultilevel"/>
    <w:tmpl w:val="8EFAAF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75742"/>
    <w:multiLevelType w:val="hybridMultilevel"/>
    <w:tmpl w:val="9E7A28C4"/>
    <w:lvl w:ilvl="0" w:tplc="E0FEFEAE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3E88"/>
    <w:rsid w:val="00053E88"/>
    <w:rsid w:val="001E53C7"/>
    <w:rsid w:val="00211357"/>
    <w:rsid w:val="0037214A"/>
    <w:rsid w:val="004D61F0"/>
    <w:rsid w:val="00A86E89"/>
    <w:rsid w:val="00B1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E8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10E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%D0%9F%D0%9A/Downloads/Duur_2013_9_12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C21COM=S&amp;I21DBN=EC&amp;P21DBN=EC&amp;S21FMT=JwU_B&amp;S21ALL=%28%3c.%3eI%3D%21" TargetMode="External"/><Relationship Id="rId12" Type="http://schemas.openxmlformats.org/officeDocument/2006/relationships/hyperlink" Target="http://via-midgard.info/news/in_russia/15041-analiticheskaya-spravka-po-proektu-rekomendacij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kmair.ukma.edu.ua/bitstream/handle/123456789/2723/Antonovych_Ukraina_v_mizhnarodnii_systemi_zakhystu.pdf" TargetMode="External"/><Relationship Id="rId11" Type="http://schemas.openxmlformats.org/officeDocument/2006/relationships/hyperlink" Target="file:///C:/Users/%D0%9F%D0%9A/Downloads/WvcNbk7mVnVp8rAwDob1lxfrfPRe0DXx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space.onua.edu.ua/bitstream/handle/11300/883/%D0%90%D0%B2%D1%82%D0%BE%D1%80%D0%B5%D1%84%D0%B5%D1%80%D0%B0%D1%82%20%D0%9D%D0%B5%D1%81%D1%82%D0%B5%D1%80%D0%B5%D0%BD%D0%BA%D0%BE.pdf?sequence=1&amp;isAllowed=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k.nlu.edu.ua/cgi-bin/irbis64r_01/cgiirbis_64.exe?Z21ID=&amp;I21DBN=IBIS&amp;P21DBN=IBIS&amp;S21STN=1&amp;S21REF=&amp;S21FMT=fullwebr&amp;C21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Oleg</cp:lastModifiedBy>
  <cp:revision>3</cp:revision>
  <dcterms:created xsi:type="dcterms:W3CDTF">2019-03-06T07:54:00Z</dcterms:created>
  <dcterms:modified xsi:type="dcterms:W3CDTF">2019-03-12T09:09:00Z</dcterms:modified>
</cp:coreProperties>
</file>