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709A9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90370B">
        <w:rPr>
          <w:rFonts w:ascii="Times New Roman" w:hAnsi="Times New Roman" w:cs="Times New Roman"/>
          <w:b/>
          <w:sz w:val="28"/>
          <w:szCs w:val="28"/>
        </w:rPr>
        <w:t>Міжнародна економіка</w:t>
      </w:r>
    </w:p>
    <w:p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відносини),бакалавр (2 курс) / Менеджмент (ОП Управління міжнародним бізнесом), бакалавр (2 курс)</w:t>
      </w:r>
    </w:p>
    <w:p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2E6DF7">
        <w:rPr>
          <w:rFonts w:ascii="Times New Roman" w:hAnsi="Times New Roman" w:cs="Times New Roman"/>
          <w:b/>
          <w:sz w:val="28"/>
          <w:szCs w:val="28"/>
        </w:rPr>
        <w:t>Коровчук</w:t>
      </w:r>
      <w:proofErr w:type="spellEnd"/>
      <w:r w:rsidRPr="002E6DF7">
        <w:rPr>
          <w:rFonts w:ascii="Times New Roman" w:hAnsi="Times New Roman" w:cs="Times New Roman"/>
          <w:b/>
          <w:sz w:val="28"/>
          <w:szCs w:val="28"/>
        </w:rPr>
        <w:t xml:space="preserve"> Ю.І.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:rsidR="009B0E8E" w:rsidRPr="00C728B5" w:rsidRDefault="009B0E8E" w:rsidP="0042706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Теоретичні аспекти дослідження умов міжнародних торговельних відносин / Ван </w:t>
      </w:r>
      <w:proofErr w:type="spellStart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Пен</w:t>
      </w:r>
      <w:proofErr w:type="spellEnd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// Культура </w:t>
      </w:r>
      <w:proofErr w:type="spellStart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народов</w:t>
      </w:r>
      <w:proofErr w:type="spellEnd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Причерноморь</w:t>
      </w:r>
      <w:bookmarkStart w:id="0" w:name="_GoBack"/>
      <w:bookmarkEnd w:id="0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proofErr w:type="spellEnd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— 2007. — № 99. — С. 24-28. </w:t>
      </w:r>
    </w:p>
    <w:p w:rsidR="009B0E8E" w:rsidRPr="00C728B5" w:rsidRDefault="009B0E8E" w:rsidP="00130DC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hyperlink r:id="rId5" w:tooltip="Пошук за автором" w:history="1">
        <w:proofErr w:type="spellStart"/>
        <w:r w:rsidR="009709A9" w:rsidRPr="00C728B5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Доліновська</w:t>
        </w:r>
        <w:proofErr w:type="spellEnd"/>
        <w:r w:rsidR="009709A9" w:rsidRPr="00C728B5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О</w:t>
        </w:r>
        <w:r w:rsidRPr="00C728B5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</w:hyperlink>
      <w:r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Міжнародний кредит: економічна природа, сутність та види</w:t>
      </w:r>
      <w:r w:rsidR="00130DC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 </w:t>
      </w:r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О. </w:t>
      </w:r>
      <w:proofErr w:type="spellStart"/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Доліновська</w:t>
      </w:r>
      <w:proofErr w:type="spellEnd"/>
      <w:r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// </w:t>
      </w:r>
      <w:r w:rsidR="009709A9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Вісник Київського національного університету імені Тараса Шевченка. Економіка</w:t>
      </w:r>
      <w:r w:rsidR="00427063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5F7ECE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 201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5F7ECE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- 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Випуск № 128</w:t>
      </w:r>
      <w:r w:rsidR="00427063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С. 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51-55</w:t>
      </w:r>
      <w:r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EC320F" w:rsidRPr="00C728B5" w:rsidRDefault="009B0E8E" w:rsidP="00C728B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72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Запухляк</w:t>
      </w:r>
      <w:proofErr w:type="spellEnd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В. З. Асиметрії глобального економічного розвитку [Текст] / Віталій Зіновійович </w:t>
      </w:r>
      <w:proofErr w:type="spellStart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Запухляк</w:t>
      </w:r>
      <w:proofErr w:type="spellEnd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Людмила Тарасівна Герман // Економічний аналіз: </w:t>
      </w:r>
      <w:proofErr w:type="spellStart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зб</w:t>
      </w:r>
      <w:proofErr w:type="spellEnd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наук. праць / Тернопільський національний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економічний університет; </w:t>
      </w:r>
      <w:proofErr w:type="spellStart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редкол</w:t>
      </w:r>
      <w:proofErr w:type="spellEnd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.: В. А. Дерій (</w:t>
      </w:r>
      <w:proofErr w:type="spellStart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голов</w:t>
      </w:r>
      <w:proofErr w:type="spellEnd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ред.) та ін. – Тернопіль: </w:t>
      </w:r>
      <w:proofErr w:type="spellStart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Видавничо</w:t>
      </w:r>
      <w:proofErr w:type="spellEnd"/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-поліграфічний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центр Тернопільського національного економічного університету “Економічна думка”, 2014. – Том 18. –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728B5" w:rsidRPr="00C72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 3. – С. 16-25.</w:t>
      </w:r>
    </w:p>
    <w:p w:rsidR="009B0E8E" w:rsidRPr="0060347A" w:rsidRDefault="009B0E8E" w:rsidP="005F7EC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 </w:t>
      </w:r>
      <w:r w:rsidR="00C728B5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Кваша</w:t>
      </w:r>
      <w:r w:rsidR="005F7ECE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728B5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О.С.</w:t>
      </w: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728B5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Зовнішні міграційні процеси трудових ресурсів: фактори, стан та наслідки 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України</w:t>
      </w: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 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5F7ECE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5F7ECE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Кваша</w:t>
      </w: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// 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Вісник Проблеми теорії та методології бухгалтерського обліку, контролю і аналізу.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Економіка і суспільство. Демографія, економіка праці, соціальна економіка і політика </w:t>
      </w: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- 201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- </w:t>
      </w:r>
      <w:r w:rsidR="005F7ECE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Вип. 1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- С. </w:t>
      </w:r>
      <w:r w:rsidR="0060347A"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535-540</w:t>
      </w:r>
      <w:r w:rsidRPr="00603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0341B" w:rsidRPr="0000341B" w:rsidRDefault="009B0E8E" w:rsidP="0060347A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</w:t>
      </w:r>
      <w:r w:rsidR="0060347A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Козак Л.С.</w:t>
      </w:r>
      <w:r w:rsidR="0060347A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0341B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Платіжний баланс як важливий інструмент узагальнюючої оцінки стану національної економіки / Л. С. Козак, О. В. </w:t>
      </w:r>
      <w:proofErr w:type="spellStart"/>
      <w:r w:rsidR="0000341B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Федорук</w:t>
      </w:r>
      <w:proofErr w:type="spellEnd"/>
      <w:r w:rsidR="0000341B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// </w:t>
      </w:r>
      <w:hyperlink r:id="rId6" w:tooltip="Періодичне видання" w:history="1">
        <w:r w:rsidR="0000341B" w:rsidRPr="0000341B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Економіка та управління на транспорті</w:t>
        </w:r>
      </w:hyperlink>
      <w:r w:rsidR="0000341B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- 2016. - </w:t>
      </w:r>
      <w:proofErr w:type="spellStart"/>
      <w:r w:rsidR="0000341B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Вип</w:t>
      </w:r>
      <w:proofErr w:type="spellEnd"/>
      <w:r w:rsidR="0000341B"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2. - С. 071–084. </w:t>
      </w:r>
    </w:p>
    <w:p w:rsidR="0000341B" w:rsidRDefault="0000341B" w:rsidP="0000341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6. </w:t>
      </w:r>
      <w:proofErr w:type="spellStart"/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Левківський</w:t>
      </w:r>
      <w:proofErr w:type="spellEnd"/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В. М. Теоретичні засади формування та розвитку міжнародної економічної інтеграції / В. М. </w:t>
      </w:r>
      <w:proofErr w:type="spellStart"/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Левківський</w:t>
      </w:r>
      <w:proofErr w:type="spellEnd"/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В. Г. Антоненко // Науковий вісник Чернігівського державного інституту економіки і управління. Серія 1 : Економіка. - 2012. - </w:t>
      </w:r>
      <w:proofErr w:type="spellStart"/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Вип</w:t>
      </w:r>
      <w:proofErr w:type="spellEnd"/>
      <w:r w:rsidRPr="000034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2. - С. 120-124. - Режим доступу: </w:t>
      </w:r>
      <w:hyperlink r:id="rId7" w:history="1">
        <w:r w:rsidRPr="001F50CF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http://nbuv.gov.ua/UJRN/NvChdieu_2012_2_20</w:t>
        </w:r>
      </w:hyperlink>
    </w:p>
    <w:p w:rsidR="0000341B" w:rsidRPr="008157FB" w:rsidRDefault="0000341B" w:rsidP="0000341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7. 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Лихолет</w:t>
      </w:r>
      <w:proofErr w:type="spellEnd"/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</w:t>
      </w: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Трансфер технологій у системі інноваційної діяльності</w:t>
      </w: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 </w:t>
      </w:r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</w:t>
      </w: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Лихолет</w:t>
      </w:r>
      <w:proofErr w:type="spellEnd"/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[Електронний ресурс]. – Режим доступу: </w:t>
      </w:r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http://www.economy.in.ua/pdf/6_2009/12.pdf</w:t>
      </w: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E252BF" w:rsidRPr="008157FB" w:rsidRDefault="00E252BF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8. 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Струк</w:t>
      </w:r>
      <w:proofErr w:type="spellEnd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О. І. Формування державної торговельної політики в контексті експортно-орієнтованих стратегій економічного розвитку / О. І. 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Струк</w:t>
      </w:r>
      <w:proofErr w:type="spellEnd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// Соціально-економічні проблеми сучасного періоду України. - 2015. - 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Вип</w:t>
      </w:r>
      <w:proofErr w:type="spellEnd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4. - С. 26-30. - Режим доступу: http://nbuv.gov.ua/UJRN/sepspu_2015_4_8</w:t>
      </w:r>
    </w:p>
    <w:p w:rsidR="009D7D71" w:rsidRPr="008157FB" w:rsidRDefault="009D7D71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9. 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Флюд</w:t>
      </w:r>
      <w:proofErr w:type="spellEnd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І. В. Теорія міжнародної торгівлі: екологізація поглядів / І. В. 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Флюд</w:t>
      </w:r>
      <w:proofErr w:type="spellEnd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// Економіка та держава. - 2009. - № 4. - С. 38-41. - Режим доступу: http://nbuv.gov.ua/UJRN/ecde_2009_4_12</w:t>
      </w:r>
    </w:p>
    <w:p w:rsidR="00636940" w:rsidRDefault="009D7D71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10. </w:t>
      </w:r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Філіпенко А. С. Міжнародна економічна інтеграція: сучасний теоретичний дискурс / А. С. Філіпенко // Науковий вісник Дипломатичної академії України. - 2016. - </w:t>
      </w:r>
      <w:proofErr w:type="spellStart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Вип</w:t>
      </w:r>
      <w:proofErr w:type="spellEnd"/>
      <w:r w:rsidR="008157FB" w:rsidRPr="008157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23(3). - С. 54-61. - Режим доступу: </w:t>
      </w:r>
      <w:hyperlink r:id="rId8" w:history="1">
        <w:r w:rsidR="008157FB" w:rsidRPr="001F50CF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http://nbuv.gov.ua/UJRN/Nvdau_2016_23%283%29__9</w:t>
        </w:r>
      </w:hyperlink>
    </w:p>
    <w:p w:rsidR="008157FB" w:rsidRPr="008157FB" w:rsidRDefault="008157FB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>Подавати даний список у відділ комп’ютеризації наукової</w:t>
      </w:r>
      <w:r>
        <w:rPr>
          <w:rFonts w:ascii="Times New Roman" w:hAnsi="Times New Roman" w:cs="Times New Roman"/>
          <w:sz w:val="28"/>
          <w:szCs w:val="28"/>
        </w:rPr>
        <w:t xml:space="preserve">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9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367"/>
    <w:rsid w:val="0000341B"/>
    <w:rsid w:val="00130DC5"/>
    <w:rsid w:val="00272B6E"/>
    <w:rsid w:val="002E6DF7"/>
    <w:rsid w:val="00380675"/>
    <w:rsid w:val="0039293E"/>
    <w:rsid w:val="004262BE"/>
    <w:rsid w:val="00427063"/>
    <w:rsid w:val="00462367"/>
    <w:rsid w:val="00525EBA"/>
    <w:rsid w:val="005B311D"/>
    <w:rsid w:val="005F7ECE"/>
    <w:rsid w:val="0060347A"/>
    <w:rsid w:val="00626844"/>
    <w:rsid w:val="00636940"/>
    <w:rsid w:val="006A65F3"/>
    <w:rsid w:val="006F497B"/>
    <w:rsid w:val="00740D5C"/>
    <w:rsid w:val="00777826"/>
    <w:rsid w:val="008065B1"/>
    <w:rsid w:val="008157FB"/>
    <w:rsid w:val="00847008"/>
    <w:rsid w:val="008F01A0"/>
    <w:rsid w:val="008F1A4E"/>
    <w:rsid w:val="0090370B"/>
    <w:rsid w:val="0091150E"/>
    <w:rsid w:val="0095266B"/>
    <w:rsid w:val="009709A9"/>
    <w:rsid w:val="009B0E8E"/>
    <w:rsid w:val="009D7D71"/>
    <w:rsid w:val="00A45EBD"/>
    <w:rsid w:val="00AE712D"/>
    <w:rsid w:val="00B1546E"/>
    <w:rsid w:val="00C728B5"/>
    <w:rsid w:val="00CF19A5"/>
    <w:rsid w:val="00CF3384"/>
    <w:rsid w:val="00DA0149"/>
    <w:rsid w:val="00E252BF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44"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vdau_2016_23%283%29__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buv.gov.ua/UJRN/NvChdieu_2012_2_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5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9%D0%BA%D0%BE%20%D0%9C$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Yuriha</cp:lastModifiedBy>
  <cp:revision>6</cp:revision>
  <dcterms:created xsi:type="dcterms:W3CDTF">2019-02-28T07:21:00Z</dcterms:created>
  <dcterms:modified xsi:type="dcterms:W3CDTF">2019-03-10T08:38:00Z</dcterms:modified>
</cp:coreProperties>
</file>