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5490" w:rsidRDefault="00FF5490">
      <w:pPr>
        <w:shd w:val="clear" w:color="auto" w:fill="FFFFFF"/>
        <w:spacing w:line="523" w:lineRule="exact"/>
      </w:pPr>
      <w:r>
        <w:rPr>
          <w:rFonts w:eastAsia="Times New Roman"/>
          <w:b/>
          <w:bCs/>
          <w:sz w:val="48"/>
          <w:szCs w:val="48"/>
        </w:rPr>
        <w:t>ЛІКУВАЛЬНИЙ МАСАЖ</w:t>
      </w:r>
    </w:p>
    <w:p w:rsidR="00FF5490" w:rsidRDefault="00FF5490">
      <w:pPr>
        <w:shd w:val="clear" w:color="auto" w:fill="FFFFFF"/>
        <w:spacing w:before="7123" w:line="240" w:lineRule="exact"/>
        <w:ind w:left="14"/>
        <w:jc w:val="center"/>
      </w:pPr>
      <w:r>
        <w:rPr>
          <w:rFonts w:eastAsia="Times New Roman"/>
        </w:rPr>
        <w:t>Тернопіль</w:t>
      </w:r>
    </w:p>
    <w:p w:rsidR="00FF5490" w:rsidRDefault="00FF5490">
      <w:pPr>
        <w:shd w:val="clear" w:color="auto" w:fill="FFFFFF"/>
        <w:spacing w:line="240" w:lineRule="exact"/>
        <w:jc w:val="center"/>
      </w:pPr>
      <w:r>
        <w:rPr>
          <w:rFonts w:eastAsia="Times New Roman"/>
          <w:spacing w:val="-2"/>
        </w:rPr>
        <w:t>“Укрмедкнига”</w:t>
      </w:r>
    </w:p>
    <w:p w:rsidR="00FF5490" w:rsidRDefault="00FF5490">
      <w:pPr>
        <w:shd w:val="clear" w:color="auto" w:fill="FFFFFF"/>
        <w:spacing w:line="240" w:lineRule="exact"/>
        <w:jc w:val="center"/>
      </w:pPr>
      <w:r>
        <w:t>2005</w:t>
      </w:r>
    </w:p>
    <w:p w:rsidR="00FF5490" w:rsidRDefault="00FF5490">
      <w:pPr>
        <w:shd w:val="clear" w:color="auto" w:fill="FFFFFF"/>
        <w:spacing w:line="240" w:lineRule="exact"/>
        <w:jc w:val="center"/>
        <w:sectPr w:rsidR="00FF5490">
          <w:type w:val="continuous"/>
          <w:pgSz w:w="11909" w:h="16834"/>
          <w:pgMar w:top="1440" w:right="2885" w:bottom="720" w:left="3053" w:header="708" w:footer="708" w:gutter="0"/>
          <w:cols w:space="60"/>
          <w:noEndnote/>
        </w:sectPr>
      </w:pPr>
    </w:p>
    <w:p w:rsidR="00FF5490" w:rsidRDefault="00FF5490">
      <w:pPr>
        <w:shd w:val="clear" w:color="auto" w:fill="FFFFFF"/>
        <w:spacing w:line="245" w:lineRule="exact"/>
        <w:ind w:right="9173"/>
        <w:jc w:val="right"/>
      </w:pPr>
      <w:r>
        <w:rPr>
          <w:rFonts w:eastAsia="Times New Roman"/>
          <w:spacing w:val="-1"/>
          <w:w w:val="80"/>
        </w:rPr>
        <w:lastRenderedPageBreak/>
        <w:t>ББК</w:t>
      </w:r>
    </w:p>
    <w:p w:rsidR="00FF5490" w:rsidRDefault="00FF5490">
      <w:pPr>
        <w:shd w:val="clear" w:color="auto" w:fill="FFFFFF"/>
        <w:spacing w:line="245" w:lineRule="exact"/>
        <w:ind w:right="9134"/>
        <w:jc w:val="right"/>
      </w:pPr>
      <w:r>
        <w:rPr>
          <w:rFonts w:eastAsia="Times New Roman"/>
          <w:w w:val="80"/>
        </w:rPr>
        <w:t>А</w:t>
      </w:r>
    </w:p>
    <w:p w:rsidR="00FF5490" w:rsidRDefault="00FF5490">
      <w:pPr>
        <w:shd w:val="clear" w:color="auto" w:fill="FFFFFF"/>
        <w:spacing w:line="245" w:lineRule="exact"/>
        <w:ind w:right="9163"/>
        <w:jc w:val="right"/>
      </w:pPr>
      <w:r>
        <w:rPr>
          <w:rFonts w:eastAsia="Times New Roman"/>
          <w:spacing w:val="-18"/>
          <w:w w:val="80"/>
        </w:rPr>
        <w:t>УД К</w:t>
      </w:r>
    </w:p>
    <w:p w:rsidR="00FF5490" w:rsidRDefault="00FF5490">
      <w:pPr>
        <w:shd w:val="clear" w:color="auto" w:fill="FFFFFF"/>
        <w:spacing w:before="619" w:line="259" w:lineRule="exact"/>
        <w:ind w:left="1469" w:right="4320" w:hanging="1080"/>
      </w:pPr>
      <w:r>
        <w:rPr>
          <w:rFonts w:eastAsia="Times New Roman"/>
          <w:b/>
          <w:bCs/>
          <w:sz w:val="22"/>
          <w:szCs w:val="22"/>
        </w:rPr>
        <w:t>Автори</w:t>
      </w:r>
      <w:r>
        <w:rPr>
          <w:rFonts w:eastAsia="Times New Roman"/>
          <w:sz w:val="22"/>
          <w:szCs w:val="22"/>
        </w:rPr>
        <w:t>:   Вакуленко Людмила Олексіївна, Прилуцька Галина Вікторівна, Вакуленко Дмитро Вікторович</w:t>
      </w:r>
    </w:p>
    <w:p w:rsidR="00FF5490" w:rsidRDefault="00FF5490">
      <w:pPr>
        <w:shd w:val="clear" w:color="auto" w:fill="FFFFFF"/>
        <w:spacing w:before="326" w:line="264" w:lineRule="exact"/>
        <w:ind w:left="1469" w:right="5" w:hanging="1469"/>
        <w:jc w:val="both"/>
      </w:pPr>
      <w:r>
        <w:rPr>
          <w:rFonts w:eastAsia="Times New Roman"/>
          <w:b/>
          <w:bCs/>
          <w:sz w:val="22"/>
          <w:szCs w:val="22"/>
        </w:rPr>
        <w:t>Рецензенти</w:t>
      </w:r>
      <w:r>
        <w:rPr>
          <w:rFonts w:eastAsia="Times New Roman"/>
          <w:sz w:val="22"/>
          <w:szCs w:val="22"/>
        </w:rPr>
        <w:t xml:space="preserve">: професор кафедри спортивної медицини і лікувальної фізкультури, фізичного виховання та валеології Дніпропетровського державного медичного університету, д-р мед. наук, </w:t>
      </w:r>
      <w:r>
        <w:rPr>
          <w:rFonts w:eastAsia="Times New Roman"/>
          <w:b/>
          <w:bCs/>
          <w:sz w:val="22"/>
          <w:szCs w:val="22"/>
        </w:rPr>
        <w:t>В.В. Клапчук</w:t>
      </w:r>
      <w:r>
        <w:rPr>
          <w:rFonts w:eastAsia="Times New Roman"/>
          <w:sz w:val="22"/>
          <w:szCs w:val="22"/>
        </w:rPr>
        <w:t>;</w:t>
      </w:r>
    </w:p>
    <w:p w:rsidR="00FF5490" w:rsidRDefault="00FF5490">
      <w:pPr>
        <w:shd w:val="clear" w:color="auto" w:fill="FFFFFF"/>
        <w:spacing w:before="53" w:line="264" w:lineRule="exact"/>
        <w:ind w:left="1469" w:right="10"/>
        <w:jc w:val="both"/>
      </w:pPr>
      <w:r>
        <w:rPr>
          <w:rFonts w:eastAsia="Times New Roman"/>
          <w:sz w:val="22"/>
          <w:szCs w:val="22"/>
        </w:rPr>
        <w:t xml:space="preserve">викладач вищої категорії Львівського медичного училища підготовки та підвищення кваліфікації молодших медичних та фармацевтичних спеціалістів </w:t>
      </w:r>
      <w:r>
        <w:rPr>
          <w:rFonts w:eastAsia="Times New Roman"/>
          <w:b/>
          <w:bCs/>
          <w:sz w:val="22"/>
          <w:szCs w:val="22"/>
        </w:rPr>
        <w:t>Л.І. Зубко</w:t>
      </w:r>
      <w:r>
        <w:rPr>
          <w:rFonts w:eastAsia="Times New Roman"/>
          <w:sz w:val="22"/>
          <w:szCs w:val="22"/>
        </w:rPr>
        <w:t>;</w:t>
      </w:r>
    </w:p>
    <w:p w:rsidR="00FF5490" w:rsidRDefault="00FF5490">
      <w:pPr>
        <w:shd w:val="clear" w:color="auto" w:fill="FFFFFF"/>
        <w:spacing w:before="53" w:line="259" w:lineRule="exact"/>
        <w:ind w:left="1469" w:right="10"/>
        <w:jc w:val="both"/>
      </w:pPr>
      <w:r>
        <w:rPr>
          <w:rFonts w:eastAsia="Times New Roman"/>
          <w:sz w:val="22"/>
          <w:szCs w:val="22"/>
        </w:rPr>
        <w:t>завідувач кафедри фізіотерапії, медичної реабілітації та курортології Терно</w:t>
      </w:r>
      <w:r>
        <w:rPr>
          <w:rFonts w:eastAsia="Times New Roman"/>
          <w:sz w:val="22"/>
          <w:szCs w:val="22"/>
        </w:rPr>
        <w:softHyphen/>
        <w:t xml:space="preserve">пільського державного медичного університету ім. І.Я. Горбачевського, д-р мед. наук, проф. </w:t>
      </w:r>
      <w:r>
        <w:rPr>
          <w:rFonts w:eastAsia="Times New Roman"/>
          <w:b/>
          <w:bCs/>
          <w:sz w:val="22"/>
          <w:szCs w:val="22"/>
        </w:rPr>
        <w:t>І.Р. Мисула</w:t>
      </w:r>
      <w:r>
        <w:rPr>
          <w:rFonts w:eastAsia="Times New Roman"/>
          <w:sz w:val="22"/>
          <w:szCs w:val="22"/>
        </w:rPr>
        <w:t>;</w:t>
      </w:r>
    </w:p>
    <w:p w:rsidR="00FF5490" w:rsidRDefault="00FF5490">
      <w:pPr>
        <w:shd w:val="clear" w:color="auto" w:fill="FFFFFF"/>
        <w:spacing w:before="62" w:line="259" w:lineRule="exact"/>
        <w:ind w:left="1469" w:right="10"/>
        <w:jc w:val="both"/>
      </w:pPr>
      <w:r>
        <w:rPr>
          <w:rFonts w:eastAsia="Times New Roman"/>
          <w:sz w:val="22"/>
          <w:szCs w:val="22"/>
        </w:rPr>
        <w:t>викладач кафедри фізіотерапії, медичної реабілітації та курортології Тернопільсь</w:t>
      </w:r>
      <w:r>
        <w:rPr>
          <w:rFonts w:eastAsia="Times New Roman"/>
          <w:sz w:val="22"/>
          <w:szCs w:val="22"/>
        </w:rPr>
        <w:softHyphen/>
        <w:t xml:space="preserve">кого державного медичного університету ім. І.Я. Горбачевського, канд. мед. наук </w:t>
      </w:r>
      <w:r>
        <w:rPr>
          <w:rFonts w:eastAsia="Times New Roman"/>
          <w:b/>
          <w:bCs/>
          <w:sz w:val="22"/>
          <w:szCs w:val="22"/>
        </w:rPr>
        <w:t>Л.В. Левицька</w:t>
      </w:r>
    </w:p>
    <w:p w:rsidR="00FF5490" w:rsidRDefault="00FF5490">
      <w:pPr>
        <w:shd w:val="clear" w:color="auto" w:fill="FFFFFF"/>
        <w:spacing w:before="826" w:line="259" w:lineRule="exact"/>
        <w:ind w:right="1997" w:firstLine="341"/>
      </w:pPr>
      <w:r>
        <w:rPr>
          <w:rFonts w:eastAsia="Times New Roman"/>
          <w:sz w:val="22"/>
          <w:szCs w:val="22"/>
        </w:rPr>
        <w:t xml:space="preserve">Вакуленко Л.О. та ін. </w:t>
      </w:r>
      <w:r>
        <w:rPr>
          <w:rFonts w:eastAsia="Times New Roman"/>
          <w:sz w:val="22"/>
          <w:szCs w:val="22"/>
          <w:vertAlign w:val="superscript"/>
        </w:rPr>
        <w:t>А</w:t>
      </w:r>
      <w:r>
        <w:rPr>
          <w:rFonts w:eastAsia="Times New Roman"/>
          <w:sz w:val="22"/>
          <w:szCs w:val="22"/>
        </w:rPr>
        <w:t xml:space="preserve">      </w:t>
      </w:r>
      <w:r>
        <w:rPr>
          <w:rFonts w:eastAsia="Times New Roman"/>
          <w:b/>
          <w:bCs/>
          <w:sz w:val="22"/>
          <w:szCs w:val="22"/>
        </w:rPr>
        <w:t xml:space="preserve">Лікувальний масаж.   </w:t>
      </w:r>
      <w:r>
        <w:rPr>
          <w:rFonts w:eastAsia="Times New Roman"/>
          <w:sz w:val="22"/>
          <w:szCs w:val="22"/>
        </w:rPr>
        <w:t>– Тернопіль: Укрмедкнига, 2005. – 448 с.</w:t>
      </w:r>
    </w:p>
    <w:p w:rsidR="00FF5490" w:rsidRDefault="00FF5490">
      <w:pPr>
        <w:shd w:val="clear" w:color="auto" w:fill="FFFFFF"/>
        <w:spacing w:before="106"/>
        <w:ind w:left="389"/>
      </w:pPr>
      <w:r>
        <w:rPr>
          <w:spacing w:val="-9"/>
          <w:sz w:val="22"/>
          <w:szCs w:val="22"/>
        </w:rPr>
        <w:t>ISBN</w:t>
      </w:r>
    </w:p>
    <w:p w:rsidR="00FF5490" w:rsidRDefault="00FF5490">
      <w:pPr>
        <w:shd w:val="clear" w:color="auto" w:fill="FFFFFF"/>
        <w:spacing w:before="173" w:line="211" w:lineRule="exact"/>
        <w:ind w:left="341" w:firstLine="341"/>
        <w:jc w:val="both"/>
      </w:pPr>
      <w:r>
        <w:rPr>
          <w:rFonts w:eastAsia="Times New Roman"/>
          <w:sz w:val="18"/>
          <w:szCs w:val="18"/>
        </w:rPr>
        <w:t>У підручнику висвітлені загальні анатомічні та фізіологічні основи, види та техніка лікувального масажу, правила призначення та проведення процедури масажу, основи лікувальної фізкультури, особливості поєднання масажу з іншими немедикаментозними методами лікування. Описані клінічна характеристика, методичні особливості, техніка і методика масажу при захворюваннях та травмах опорно-рухового апарату, нервової системи, внутрішніх органів, шкіри, статевої та ендокринної систем, при порушеннях обміну речовин, після оперативних втручань, в урології, педіатрії. Велика кількість схем, рисунків, таблиць робить підручник більш доступним і зрозумілим.</w:t>
      </w:r>
    </w:p>
    <w:p w:rsidR="00FF5490" w:rsidRDefault="00FF5490">
      <w:pPr>
        <w:shd w:val="clear" w:color="auto" w:fill="FFFFFF"/>
        <w:spacing w:before="173" w:line="216" w:lineRule="exact"/>
        <w:ind w:left="341" w:firstLine="341"/>
        <w:jc w:val="both"/>
      </w:pPr>
      <w:r>
        <w:rPr>
          <w:rFonts w:eastAsia="Times New Roman"/>
          <w:sz w:val="18"/>
          <w:szCs w:val="18"/>
        </w:rPr>
        <w:t>Для післядипломної підготовки (спеціалізація та удосконалення) спеціалістів із масажу, викладачів та студентів вищих медичних навчальних закладів, масажистів, спеціалістів із сімейної медицини, лікарів-реабілітологів та всіх, хто цікавиться масажем.</w:t>
      </w:r>
    </w:p>
    <w:p w:rsidR="00FF5490" w:rsidRDefault="00FF5490">
      <w:pPr>
        <w:shd w:val="clear" w:color="auto" w:fill="FFFFFF"/>
        <w:spacing w:before="173" w:line="211" w:lineRule="exact"/>
        <w:ind w:left="341" w:firstLine="341"/>
        <w:jc w:val="both"/>
      </w:pPr>
      <w:r>
        <w:rPr>
          <w:rFonts w:eastAsia="Times New Roman"/>
          <w:b/>
          <w:bCs/>
          <w:sz w:val="18"/>
          <w:szCs w:val="18"/>
        </w:rPr>
        <w:t>Автори висловлюють щиру вдячність: Ірині Березі, Руслані Осовалюк, Ользі Шевчук, Олегу Грималюку, Захару Прилуцькому, Павлу Прилуцькому за допомогу у підготовці підручника.</w:t>
      </w:r>
    </w:p>
    <w:p w:rsidR="00FF5490" w:rsidRDefault="00FF5490">
      <w:pPr>
        <w:shd w:val="clear" w:color="auto" w:fill="FFFFFF"/>
        <w:spacing w:before="1344" w:after="869" w:line="211" w:lineRule="exact"/>
        <w:ind w:left="9139"/>
        <w:jc w:val="right"/>
      </w:pPr>
      <w:r>
        <w:rPr>
          <w:rFonts w:eastAsia="Times New Roman"/>
          <w:sz w:val="16"/>
          <w:szCs w:val="16"/>
        </w:rPr>
        <w:t xml:space="preserve">ББК </w:t>
      </w:r>
      <w:r>
        <w:rPr>
          <w:rFonts w:eastAsia="Times New Roman"/>
          <w:spacing w:val="-17"/>
          <w:sz w:val="16"/>
          <w:szCs w:val="16"/>
        </w:rPr>
        <w:t>УД К</w:t>
      </w:r>
    </w:p>
    <w:p w:rsidR="00FF5490" w:rsidRDefault="00FF5490">
      <w:pPr>
        <w:shd w:val="clear" w:color="auto" w:fill="FFFFFF"/>
        <w:spacing w:before="1344" w:after="869" w:line="211" w:lineRule="exact"/>
        <w:ind w:left="9139"/>
        <w:jc w:val="right"/>
        <w:sectPr w:rsidR="00FF5490">
          <w:pgSz w:w="11909" w:h="16834"/>
          <w:pgMar w:top="1440" w:right="1306" w:bottom="720" w:left="1138" w:header="708" w:footer="708" w:gutter="0"/>
          <w:cols w:space="60"/>
          <w:noEndnote/>
        </w:sectPr>
      </w:pPr>
    </w:p>
    <w:p w:rsidR="00FF5490" w:rsidRDefault="00FF5490">
      <w:pPr>
        <w:shd w:val="clear" w:color="auto" w:fill="FFFFFF"/>
      </w:pPr>
      <w:r>
        <w:rPr>
          <w:w w:val="80"/>
        </w:rPr>
        <w:t>ISBN</w:t>
      </w:r>
    </w:p>
    <w:p w:rsidR="00FF5490" w:rsidRDefault="00FF5490">
      <w:pPr>
        <w:shd w:val="clear" w:color="auto" w:fill="FFFFFF"/>
        <w:spacing w:before="24"/>
      </w:pPr>
      <w:bookmarkStart w:id="0" w:name="_GoBack"/>
      <w:bookmarkEnd w:id="0"/>
      <w:r>
        <w:br w:type="column"/>
      </w:r>
      <w:r>
        <w:rPr>
          <w:rFonts w:eastAsia="Times New Roman"/>
          <w:sz w:val="18"/>
          <w:szCs w:val="18"/>
        </w:rPr>
        <w:t>Вакуленко Л.О., Прилуцька Г.В., Вакуленко Д.В., 2005</w:t>
      </w:r>
    </w:p>
    <w:p w:rsidR="00FF5490" w:rsidRDefault="00FF5490">
      <w:pPr>
        <w:shd w:val="clear" w:color="auto" w:fill="FFFFFF"/>
        <w:spacing w:before="24"/>
        <w:sectPr w:rsidR="00FF5490">
          <w:type w:val="continuous"/>
          <w:pgSz w:w="11909" w:h="16834"/>
          <w:pgMar w:top="1440" w:right="1306" w:bottom="720" w:left="1541" w:header="708" w:footer="708" w:gutter="0"/>
          <w:cols w:num="2" w:space="720" w:equalWidth="0">
            <w:col w:w="720" w:space="3797"/>
            <w:col w:w="4545"/>
          </w:cols>
          <w:noEndnote/>
        </w:sectPr>
      </w:pPr>
    </w:p>
    <w:p w:rsidR="00FF5490" w:rsidRDefault="00FF5490">
      <w:pPr>
        <w:shd w:val="clear" w:color="auto" w:fill="FFFFFF"/>
        <w:spacing w:before="24"/>
      </w:pPr>
      <w:r>
        <w:rPr>
          <w:rFonts w:eastAsia="Times New Roman"/>
          <w:b/>
          <w:bCs/>
          <w:sz w:val="18"/>
          <w:szCs w:val="18"/>
        </w:rPr>
        <w:lastRenderedPageBreak/>
        <w:t>Зміст</w:t>
      </w:r>
    </w:p>
    <w:p w:rsidR="00FF5490" w:rsidRDefault="00FF5490">
      <w:pPr>
        <w:shd w:val="clear" w:color="auto" w:fill="FFFFFF"/>
      </w:pPr>
      <w:r>
        <w:br w:type="column"/>
      </w:r>
      <w:r>
        <w:rPr>
          <w:i/>
          <w:iCs/>
        </w:rPr>
        <w:t>3</w:t>
      </w:r>
    </w:p>
    <w:p w:rsidR="00FF5490" w:rsidRDefault="00FF5490">
      <w:pPr>
        <w:shd w:val="clear" w:color="auto" w:fill="FFFFFF"/>
        <w:sectPr w:rsidR="00FF5490">
          <w:pgSz w:w="11909" w:h="16834"/>
          <w:pgMar w:top="1440" w:right="519" w:bottom="720" w:left="1301" w:header="708" w:footer="708" w:gutter="0"/>
          <w:cols w:num="2" w:space="720" w:equalWidth="0">
            <w:col w:w="720" w:space="8650"/>
            <w:col w:w="720"/>
          </w:cols>
          <w:noEndnote/>
        </w:sectPr>
      </w:pPr>
    </w:p>
    <w:p w:rsidR="00FF5490" w:rsidRDefault="00FF5490">
      <w:pPr>
        <w:shd w:val="clear" w:color="auto" w:fill="FFFFFF"/>
        <w:spacing w:before="418"/>
        <w:ind w:left="4363"/>
      </w:pPr>
      <w:r>
        <w:rPr>
          <w:rFonts w:eastAsia="Times New Roman"/>
          <w:b/>
          <w:bCs/>
          <w:sz w:val="28"/>
          <w:szCs w:val="28"/>
        </w:rPr>
        <w:t>Зміст</w:t>
      </w:r>
    </w:p>
    <w:p w:rsidR="00FF5490" w:rsidRDefault="00FF5490">
      <w:pPr>
        <w:shd w:val="clear" w:color="auto" w:fill="FFFFFF"/>
        <w:tabs>
          <w:tab w:val="left" w:leader="dot" w:pos="8837"/>
        </w:tabs>
        <w:spacing w:before="19" w:line="514" w:lineRule="exact"/>
      </w:pPr>
      <w:r>
        <w:rPr>
          <w:rFonts w:eastAsia="Times New Roman"/>
          <w:b/>
          <w:bCs/>
          <w:sz w:val="24"/>
          <w:szCs w:val="24"/>
        </w:rPr>
        <w:t xml:space="preserve">Вступ </w:t>
      </w:r>
      <w:r>
        <w:rPr>
          <w:rFonts w:eastAsia="Times New Roman"/>
          <w:sz w:val="24"/>
          <w:szCs w:val="24"/>
        </w:rPr>
        <w:tab/>
      </w:r>
    </w:p>
    <w:p w:rsidR="00FF5490" w:rsidRDefault="00FF5490">
      <w:pPr>
        <w:shd w:val="clear" w:color="auto" w:fill="FFFFFF"/>
        <w:spacing w:before="5" w:line="514" w:lineRule="exact"/>
        <w:ind w:left="3043"/>
      </w:pPr>
      <w:r>
        <w:rPr>
          <w:rFonts w:eastAsia="Times New Roman"/>
          <w:b/>
          <w:bCs/>
          <w:sz w:val="24"/>
          <w:szCs w:val="24"/>
        </w:rPr>
        <w:t>З а г а л ь н а  ч а с т и н а</w:t>
      </w:r>
    </w:p>
    <w:p w:rsidR="00FF5490" w:rsidRDefault="00FF5490">
      <w:pPr>
        <w:shd w:val="clear" w:color="auto" w:fill="FFFFFF"/>
        <w:tabs>
          <w:tab w:val="left" w:leader="dot" w:pos="8832"/>
        </w:tabs>
        <w:spacing w:line="514" w:lineRule="exact"/>
      </w:pPr>
      <w:r>
        <w:rPr>
          <w:rFonts w:eastAsia="Times New Roman"/>
          <w:sz w:val="24"/>
          <w:szCs w:val="24"/>
        </w:rPr>
        <w:t xml:space="preserve">Розділ 1. </w:t>
      </w:r>
      <w:r>
        <w:rPr>
          <w:rFonts w:eastAsia="Times New Roman"/>
          <w:b/>
          <w:bCs/>
          <w:sz w:val="24"/>
          <w:szCs w:val="24"/>
        </w:rPr>
        <w:t xml:space="preserve">Загальні анатомічні та фізіологічні основи масажу </w:t>
      </w:r>
      <w:r>
        <w:rPr>
          <w:rFonts w:eastAsia="Times New Roman"/>
          <w:sz w:val="24"/>
          <w:szCs w:val="24"/>
        </w:rPr>
        <w:tab/>
      </w:r>
    </w:p>
    <w:p w:rsidR="00FF5490" w:rsidRDefault="00FF5490">
      <w:pPr>
        <w:shd w:val="clear" w:color="auto" w:fill="FFFFFF"/>
        <w:tabs>
          <w:tab w:val="left" w:leader="dot" w:pos="8832"/>
        </w:tabs>
        <w:spacing w:line="398" w:lineRule="exact"/>
      </w:pPr>
      <w:r>
        <w:rPr>
          <w:rFonts w:eastAsia="Times New Roman"/>
          <w:sz w:val="24"/>
          <w:szCs w:val="24"/>
        </w:rPr>
        <w:t xml:space="preserve">Розділ 2. </w:t>
      </w:r>
      <w:r>
        <w:rPr>
          <w:rFonts w:eastAsia="Times New Roman"/>
          <w:b/>
          <w:bCs/>
          <w:sz w:val="24"/>
          <w:szCs w:val="24"/>
        </w:rPr>
        <w:t xml:space="preserve">Види масажу </w:t>
      </w:r>
      <w:r>
        <w:rPr>
          <w:rFonts w:eastAsia="Times New Roman"/>
          <w:sz w:val="24"/>
          <w:szCs w:val="24"/>
        </w:rPr>
        <w:tab/>
      </w:r>
    </w:p>
    <w:p w:rsidR="00FF5490" w:rsidRDefault="00FF5490">
      <w:pPr>
        <w:shd w:val="clear" w:color="auto" w:fill="FFFFFF"/>
        <w:tabs>
          <w:tab w:val="left" w:leader="dot" w:pos="8842"/>
        </w:tabs>
        <w:spacing w:before="10" w:line="398" w:lineRule="exact"/>
      </w:pPr>
      <w:r>
        <w:rPr>
          <w:rFonts w:eastAsia="Times New Roman"/>
          <w:sz w:val="24"/>
          <w:szCs w:val="24"/>
        </w:rPr>
        <w:t xml:space="preserve">Розділ 3. </w:t>
      </w:r>
      <w:r>
        <w:rPr>
          <w:rFonts w:eastAsia="Times New Roman"/>
          <w:b/>
          <w:bCs/>
          <w:sz w:val="24"/>
          <w:szCs w:val="24"/>
        </w:rPr>
        <w:t xml:space="preserve">Техніка масажу </w:t>
      </w:r>
      <w:r>
        <w:rPr>
          <w:rFonts w:eastAsia="Times New Roman"/>
          <w:sz w:val="24"/>
          <w:szCs w:val="24"/>
        </w:rPr>
        <w:tab/>
      </w:r>
    </w:p>
    <w:p w:rsidR="00FF5490" w:rsidRDefault="00FF5490">
      <w:pPr>
        <w:shd w:val="clear" w:color="auto" w:fill="FFFFFF"/>
        <w:spacing w:line="398" w:lineRule="exact"/>
      </w:pPr>
      <w:r>
        <w:rPr>
          <w:rFonts w:eastAsia="Times New Roman"/>
          <w:sz w:val="24"/>
          <w:szCs w:val="24"/>
        </w:rPr>
        <w:t xml:space="preserve">Розділ 4. </w:t>
      </w:r>
      <w:r>
        <w:rPr>
          <w:rFonts w:eastAsia="Times New Roman"/>
          <w:b/>
          <w:bCs/>
          <w:sz w:val="24"/>
          <w:szCs w:val="24"/>
        </w:rPr>
        <w:t>Анатомо-топографічні дані та техніка масажу</w:t>
      </w:r>
    </w:p>
    <w:p w:rsidR="00FF5490" w:rsidRDefault="00FF5490">
      <w:pPr>
        <w:shd w:val="clear" w:color="auto" w:fill="FFFFFF"/>
        <w:tabs>
          <w:tab w:val="left" w:leader="dot" w:pos="8842"/>
        </w:tabs>
        <w:spacing w:line="398" w:lineRule="exact"/>
        <w:ind w:left="1018"/>
      </w:pPr>
      <w:r>
        <w:rPr>
          <w:rFonts w:eastAsia="Times New Roman"/>
          <w:b/>
          <w:bCs/>
          <w:sz w:val="24"/>
          <w:szCs w:val="24"/>
        </w:rPr>
        <w:t xml:space="preserve">окремих ділянок тіла </w:t>
      </w:r>
      <w:r>
        <w:rPr>
          <w:rFonts w:eastAsia="Times New Roman"/>
          <w:sz w:val="24"/>
          <w:szCs w:val="24"/>
        </w:rPr>
        <w:tab/>
      </w:r>
    </w:p>
    <w:p w:rsidR="00FF5490" w:rsidRDefault="00FF5490">
      <w:pPr>
        <w:shd w:val="clear" w:color="auto" w:fill="FFFFFF"/>
        <w:spacing w:line="398" w:lineRule="exact"/>
      </w:pPr>
      <w:r>
        <w:rPr>
          <w:rFonts w:eastAsia="Times New Roman"/>
          <w:sz w:val="24"/>
          <w:szCs w:val="24"/>
        </w:rPr>
        <w:t xml:space="preserve">Розділ 5. </w:t>
      </w:r>
      <w:r>
        <w:rPr>
          <w:rFonts w:eastAsia="Times New Roman"/>
          <w:b/>
          <w:bCs/>
          <w:sz w:val="24"/>
          <w:szCs w:val="24"/>
        </w:rPr>
        <w:t xml:space="preserve">Організація праці масажиста. Піголовка спеціалістів з массажу </w:t>
      </w:r>
      <w:r>
        <w:rPr>
          <w:rFonts w:eastAsia="Times New Roman"/>
          <w:sz w:val="24"/>
          <w:szCs w:val="24"/>
        </w:rPr>
        <w:t>....</w:t>
      </w:r>
    </w:p>
    <w:p w:rsidR="00FF5490" w:rsidRDefault="00FF5490">
      <w:pPr>
        <w:shd w:val="clear" w:color="auto" w:fill="FFFFFF"/>
        <w:tabs>
          <w:tab w:val="left" w:leader="dot" w:pos="8846"/>
        </w:tabs>
        <w:spacing w:line="398" w:lineRule="exact"/>
      </w:pPr>
      <w:r>
        <w:rPr>
          <w:rFonts w:eastAsia="Times New Roman"/>
          <w:sz w:val="24"/>
          <w:szCs w:val="24"/>
        </w:rPr>
        <w:t xml:space="preserve">Розділ 6. </w:t>
      </w:r>
      <w:r>
        <w:rPr>
          <w:rFonts w:eastAsia="Times New Roman"/>
          <w:b/>
          <w:bCs/>
          <w:sz w:val="24"/>
          <w:szCs w:val="24"/>
        </w:rPr>
        <w:t xml:space="preserve">Призначення масажу. Проведення процедури масажу </w:t>
      </w:r>
      <w:r>
        <w:rPr>
          <w:rFonts w:eastAsia="Times New Roman"/>
          <w:sz w:val="24"/>
          <w:szCs w:val="24"/>
        </w:rPr>
        <w:tab/>
      </w:r>
    </w:p>
    <w:p w:rsidR="00FF5490" w:rsidRDefault="00FF5490">
      <w:pPr>
        <w:shd w:val="clear" w:color="auto" w:fill="FFFFFF"/>
        <w:tabs>
          <w:tab w:val="left" w:leader="dot" w:pos="8842"/>
        </w:tabs>
        <w:spacing w:line="398" w:lineRule="exact"/>
      </w:pPr>
      <w:r>
        <w:rPr>
          <w:rFonts w:eastAsia="Times New Roman"/>
          <w:sz w:val="24"/>
          <w:szCs w:val="24"/>
        </w:rPr>
        <w:t xml:space="preserve">Розділ 7. </w:t>
      </w:r>
      <w:r>
        <w:rPr>
          <w:rFonts w:eastAsia="Times New Roman"/>
          <w:b/>
          <w:bCs/>
          <w:sz w:val="24"/>
          <w:szCs w:val="24"/>
        </w:rPr>
        <w:t xml:space="preserve">Лікувальна фізична культура </w:t>
      </w:r>
      <w:r>
        <w:rPr>
          <w:rFonts w:eastAsia="Times New Roman"/>
          <w:sz w:val="24"/>
          <w:szCs w:val="24"/>
        </w:rPr>
        <w:tab/>
      </w:r>
    </w:p>
    <w:p w:rsidR="00FF5490" w:rsidRDefault="00FF5490">
      <w:pPr>
        <w:shd w:val="clear" w:color="auto" w:fill="FFFFFF"/>
        <w:tabs>
          <w:tab w:val="left" w:leader="dot" w:pos="8846"/>
        </w:tabs>
        <w:spacing w:line="398" w:lineRule="exact"/>
      </w:pPr>
      <w:r>
        <w:rPr>
          <w:rFonts w:eastAsia="Times New Roman"/>
          <w:sz w:val="24"/>
          <w:szCs w:val="24"/>
        </w:rPr>
        <w:t xml:space="preserve">Розділ 8. </w:t>
      </w:r>
      <w:r>
        <w:rPr>
          <w:rFonts w:eastAsia="Times New Roman"/>
          <w:b/>
          <w:bCs/>
          <w:sz w:val="24"/>
          <w:szCs w:val="24"/>
        </w:rPr>
        <w:t xml:space="preserve">Поєднання масажу з іншими методами лікування </w:t>
      </w:r>
      <w:r>
        <w:rPr>
          <w:rFonts w:eastAsia="Times New Roman"/>
          <w:sz w:val="24"/>
          <w:szCs w:val="24"/>
        </w:rPr>
        <w:tab/>
      </w:r>
    </w:p>
    <w:p w:rsidR="00FF5490" w:rsidRDefault="00FF5490">
      <w:pPr>
        <w:shd w:val="clear" w:color="auto" w:fill="FFFFFF"/>
        <w:spacing w:before="216"/>
        <w:ind w:left="2813"/>
      </w:pPr>
      <w:r>
        <w:rPr>
          <w:rFonts w:eastAsia="Times New Roman"/>
          <w:b/>
          <w:bCs/>
          <w:sz w:val="24"/>
          <w:szCs w:val="24"/>
        </w:rPr>
        <w:t>С п е ц і а л ь н а  ч а с т и н а</w:t>
      </w:r>
    </w:p>
    <w:p w:rsidR="00FF5490" w:rsidRDefault="00FF5490">
      <w:pPr>
        <w:shd w:val="clear" w:color="auto" w:fill="FFFFFF"/>
        <w:spacing w:before="178" w:line="341" w:lineRule="exact"/>
      </w:pPr>
      <w:r>
        <w:rPr>
          <w:rFonts w:eastAsia="Times New Roman"/>
          <w:sz w:val="24"/>
          <w:szCs w:val="24"/>
        </w:rPr>
        <w:t xml:space="preserve">Розділ 9. </w:t>
      </w:r>
      <w:r>
        <w:rPr>
          <w:rFonts w:eastAsia="Times New Roman"/>
          <w:b/>
          <w:bCs/>
          <w:sz w:val="24"/>
          <w:szCs w:val="24"/>
        </w:rPr>
        <w:t>Окремі методики і техніка лікувального масажу</w:t>
      </w:r>
    </w:p>
    <w:p w:rsidR="00FF5490" w:rsidRDefault="00FF5490" w:rsidP="00FF5490">
      <w:pPr>
        <w:numPr>
          <w:ilvl w:val="0"/>
          <w:numId w:val="1"/>
        </w:numPr>
        <w:shd w:val="clear" w:color="auto" w:fill="FFFFFF"/>
        <w:tabs>
          <w:tab w:val="left" w:pos="1546"/>
          <w:tab w:val="left" w:leader="dot" w:pos="8842"/>
        </w:tabs>
        <w:spacing w:before="5" w:line="341" w:lineRule="exact"/>
        <w:ind w:left="1080"/>
        <w:rPr>
          <w:sz w:val="24"/>
          <w:szCs w:val="24"/>
        </w:rPr>
      </w:pPr>
      <w:r>
        <w:rPr>
          <w:rFonts w:eastAsia="Times New Roman"/>
          <w:sz w:val="24"/>
          <w:szCs w:val="24"/>
        </w:rPr>
        <w:t xml:space="preserve">Масаж при травмах опорно-рухового апарату </w:t>
      </w:r>
      <w:r>
        <w:rPr>
          <w:rFonts w:eastAsia="Times New Roman"/>
          <w:sz w:val="24"/>
          <w:szCs w:val="24"/>
        </w:rPr>
        <w:tab/>
      </w:r>
    </w:p>
    <w:p w:rsidR="00FF5490" w:rsidRDefault="00FF5490" w:rsidP="00FF5490">
      <w:pPr>
        <w:numPr>
          <w:ilvl w:val="0"/>
          <w:numId w:val="1"/>
        </w:numPr>
        <w:shd w:val="clear" w:color="auto" w:fill="FFFFFF"/>
        <w:tabs>
          <w:tab w:val="left" w:pos="1546"/>
          <w:tab w:val="left" w:leader="dot" w:pos="8842"/>
        </w:tabs>
        <w:spacing w:line="341" w:lineRule="exact"/>
        <w:ind w:left="1080"/>
        <w:rPr>
          <w:sz w:val="24"/>
          <w:szCs w:val="24"/>
        </w:rPr>
      </w:pPr>
      <w:r>
        <w:rPr>
          <w:rFonts w:eastAsia="Times New Roman"/>
          <w:sz w:val="24"/>
          <w:szCs w:val="24"/>
        </w:rPr>
        <w:t xml:space="preserve">Масаж при захворюваннях суглобів </w:t>
      </w:r>
      <w:r>
        <w:rPr>
          <w:rFonts w:eastAsia="Times New Roman"/>
          <w:sz w:val="24"/>
          <w:szCs w:val="24"/>
        </w:rPr>
        <w:tab/>
      </w:r>
    </w:p>
    <w:p w:rsidR="00FF5490" w:rsidRDefault="00FF5490" w:rsidP="00FF5490">
      <w:pPr>
        <w:numPr>
          <w:ilvl w:val="0"/>
          <w:numId w:val="1"/>
        </w:numPr>
        <w:shd w:val="clear" w:color="auto" w:fill="FFFFFF"/>
        <w:tabs>
          <w:tab w:val="left" w:pos="1546"/>
        </w:tabs>
        <w:spacing w:before="5" w:line="341" w:lineRule="exact"/>
        <w:ind w:left="1080"/>
        <w:rPr>
          <w:sz w:val="24"/>
          <w:szCs w:val="24"/>
        </w:rPr>
      </w:pPr>
      <w:r>
        <w:rPr>
          <w:rFonts w:eastAsia="Times New Roman"/>
          <w:sz w:val="24"/>
          <w:szCs w:val="24"/>
        </w:rPr>
        <w:t>Масаж при захворюваннях і травмах центральної</w:t>
      </w:r>
    </w:p>
    <w:p w:rsidR="00FF5490" w:rsidRDefault="00FF5490">
      <w:pPr>
        <w:shd w:val="clear" w:color="auto" w:fill="FFFFFF"/>
        <w:tabs>
          <w:tab w:val="left" w:leader="dot" w:pos="8842"/>
        </w:tabs>
        <w:spacing w:line="341" w:lineRule="exact"/>
        <w:ind w:left="1560"/>
      </w:pPr>
      <w:r>
        <w:rPr>
          <w:rFonts w:eastAsia="Times New Roman"/>
          <w:sz w:val="24"/>
          <w:szCs w:val="24"/>
        </w:rPr>
        <w:t xml:space="preserve">та периферійнї нервової системи </w:t>
      </w:r>
      <w:r>
        <w:rPr>
          <w:rFonts w:eastAsia="Times New Roman"/>
          <w:sz w:val="24"/>
          <w:szCs w:val="24"/>
        </w:rPr>
        <w:tab/>
      </w:r>
    </w:p>
    <w:p w:rsidR="00FF5490" w:rsidRDefault="00FF5490" w:rsidP="00FF5490">
      <w:pPr>
        <w:numPr>
          <w:ilvl w:val="0"/>
          <w:numId w:val="2"/>
        </w:numPr>
        <w:shd w:val="clear" w:color="auto" w:fill="FFFFFF"/>
        <w:tabs>
          <w:tab w:val="left" w:pos="1546"/>
          <w:tab w:val="left" w:leader="dot" w:pos="8842"/>
        </w:tabs>
        <w:spacing w:before="5" w:line="341" w:lineRule="exact"/>
        <w:ind w:left="1080"/>
        <w:rPr>
          <w:sz w:val="24"/>
          <w:szCs w:val="24"/>
        </w:rPr>
      </w:pPr>
      <w:r>
        <w:rPr>
          <w:rFonts w:eastAsia="Times New Roman"/>
          <w:sz w:val="24"/>
          <w:szCs w:val="24"/>
        </w:rPr>
        <w:t xml:space="preserve">Масаж при захворюваннях серцево-судинної системи </w:t>
      </w:r>
      <w:r>
        <w:rPr>
          <w:rFonts w:eastAsia="Times New Roman"/>
          <w:sz w:val="24"/>
          <w:szCs w:val="24"/>
        </w:rPr>
        <w:tab/>
      </w:r>
    </w:p>
    <w:p w:rsidR="00FF5490" w:rsidRDefault="00FF5490" w:rsidP="00FF5490">
      <w:pPr>
        <w:numPr>
          <w:ilvl w:val="0"/>
          <w:numId w:val="2"/>
        </w:numPr>
        <w:shd w:val="clear" w:color="auto" w:fill="FFFFFF"/>
        <w:tabs>
          <w:tab w:val="left" w:pos="1546"/>
          <w:tab w:val="left" w:leader="dot" w:pos="8842"/>
        </w:tabs>
        <w:spacing w:line="341" w:lineRule="exact"/>
        <w:ind w:left="1080"/>
        <w:rPr>
          <w:sz w:val="24"/>
          <w:szCs w:val="24"/>
        </w:rPr>
      </w:pPr>
      <w:r>
        <w:rPr>
          <w:rFonts w:eastAsia="Times New Roman"/>
          <w:sz w:val="24"/>
          <w:szCs w:val="24"/>
        </w:rPr>
        <w:t xml:space="preserve">Масаж при захворюваннях дихальної системи </w:t>
      </w:r>
      <w:r>
        <w:rPr>
          <w:rFonts w:eastAsia="Times New Roman"/>
          <w:sz w:val="24"/>
          <w:szCs w:val="24"/>
        </w:rPr>
        <w:tab/>
      </w:r>
    </w:p>
    <w:p w:rsidR="00FF5490" w:rsidRDefault="00FF5490" w:rsidP="00FF5490">
      <w:pPr>
        <w:numPr>
          <w:ilvl w:val="0"/>
          <w:numId w:val="2"/>
        </w:numPr>
        <w:shd w:val="clear" w:color="auto" w:fill="FFFFFF"/>
        <w:tabs>
          <w:tab w:val="left" w:pos="1546"/>
          <w:tab w:val="left" w:leader="dot" w:pos="8842"/>
        </w:tabs>
        <w:spacing w:before="5" w:line="341" w:lineRule="exact"/>
        <w:ind w:left="1080"/>
        <w:rPr>
          <w:sz w:val="24"/>
          <w:szCs w:val="24"/>
        </w:rPr>
      </w:pPr>
      <w:r>
        <w:rPr>
          <w:rFonts w:eastAsia="Times New Roman"/>
          <w:sz w:val="24"/>
          <w:szCs w:val="24"/>
        </w:rPr>
        <w:t xml:space="preserve">Масаж при захворюваннях травної системи </w:t>
      </w:r>
      <w:r>
        <w:rPr>
          <w:rFonts w:eastAsia="Times New Roman"/>
          <w:sz w:val="24"/>
          <w:szCs w:val="24"/>
        </w:rPr>
        <w:tab/>
      </w:r>
    </w:p>
    <w:p w:rsidR="00FF5490" w:rsidRDefault="00FF5490" w:rsidP="00FF5490">
      <w:pPr>
        <w:numPr>
          <w:ilvl w:val="0"/>
          <w:numId w:val="2"/>
        </w:numPr>
        <w:shd w:val="clear" w:color="auto" w:fill="FFFFFF"/>
        <w:tabs>
          <w:tab w:val="left" w:pos="1546"/>
          <w:tab w:val="left" w:leader="dot" w:pos="8832"/>
        </w:tabs>
        <w:spacing w:line="341" w:lineRule="exact"/>
        <w:ind w:left="1546" w:right="1114" w:hanging="466"/>
        <w:rPr>
          <w:sz w:val="24"/>
          <w:szCs w:val="24"/>
        </w:rPr>
      </w:pPr>
      <w:r>
        <w:rPr>
          <w:rFonts w:eastAsia="Times New Roman"/>
          <w:sz w:val="24"/>
          <w:szCs w:val="24"/>
        </w:rPr>
        <w:t xml:space="preserve">Масаж при захворюваннях ендокринної системи та порушенні обміну речовин </w:t>
      </w:r>
      <w:r>
        <w:rPr>
          <w:rFonts w:eastAsia="Times New Roman"/>
          <w:sz w:val="24"/>
          <w:szCs w:val="24"/>
        </w:rPr>
        <w:tab/>
      </w:r>
    </w:p>
    <w:p w:rsidR="00FF5490" w:rsidRDefault="00FF5490" w:rsidP="00FF5490">
      <w:pPr>
        <w:numPr>
          <w:ilvl w:val="0"/>
          <w:numId w:val="2"/>
        </w:numPr>
        <w:shd w:val="clear" w:color="auto" w:fill="FFFFFF"/>
        <w:tabs>
          <w:tab w:val="left" w:pos="1546"/>
        </w:tabs>
        <w:spacing w:line="341" w:lineRule="exact"/>
        <w:ind w:left="1080"/>
        <w:rPr>
          <w:sz w:val="24"/>
          <w:szCs w:val="24"/>
        </w:rPr>
      </w:pPr>
      <w:r>
        <w:rPr>
          <w:rFonts w:eastAsia="Times New Roman"/>
          <w:sz w:val="24"/>
          <w:szCs w:val="24"/>
        </w:rPr>
        <w:t>Масаж після оперативних втручань на органах</w:t>
      </w:r>
    </w:p>
    <w:p w:rsidR="00FF5490" w:rsidRDefault="00FF5490">
      <w:pPr>
        <w:shd w:val="clear" w:color="auto" w:fill="FFFFFF"/>
        <w:tabs>
          <w:tab w:val="left" w:leader="dot" w:pos="8842"/>
        </w:tabs>
        <w:spacing w:before="5" w:line="341" w:lineRule="exact"/>
        <w:ind w:left="1622"/>
      </w:pPr>
      <w:r>
        <w:rPr>
          <w:rFonts w:eastAsia="Times New Roman"/>
          <w:sz w:val="24"/>
          <w:szCs w:val="24"/>
        </w:rPr>
        <w:t xml:space="preserve">черевної та грудної порожнин </w:t>
      </w:r>
      <w:r>
        <w:rPr>
          <w:rFonts w:eastAsia="Times New Roman"/>
          <w:sz w:val="24"/>
          <w:szCs w:val="24"/>
        </w:rPr>
        <w:tab/>
      </w:r>
    </w:p>
    <w:p w:rsidR="00FF5490" w:rsidRDefault="00FF5490">
      <w:pPr>
        <w:shd w:val="clear" w:color="auto" w:fill="FFFFFF"/>
        <w:tabs>
          <w:tab w:val="left" w:pos="1546"/>
          <w:tab w:val="left" w:leader="dot" w:pos="8842"/>
        </w:tabs>
        <w:spacing w:line="341" w:lineRule="exact"/>
        <w:ind w:left="1080"/>
      </w:pPr>
      <w:r>
        <w:rPr>
          <w:sz w:val="24"/>
          <w:szCs w:val="24"/>
        </w:rPr>
        <w:t>9.9.</w:t>
      </w:r>
      <w:r>
        <w:rPr>
          <w:sz w:val="24"/>
          <w:szCs w:val="24"/>
        </w:rPr>
        <w:tab/>
      </w:r>
      <w:r>
        <w:rPr>
          <w:rFonts w:eastAsia="Times New Roman"/>
          <w:sz w:val="24"/>
          <w:szCs w:val="24"/>
        </w:rPr>
        <w:t xml:space="preserve">Масаж при захворюваннях статевої системи </w:t>
      </w:r>
      <w:r>
        <w:rPr>
          <w:rFonts w:eastAsia="Times New Roman"/>
          <w:sz w:val="24"/>
          <w:szCs w:val="24"/>
        </w:rPr>
        <w:tab/>
      </w:r>
    </w:p>
    <w:p w:rsidR="00FF5490" w:rsidRDefault="00FF5490" w:rsidP="00FF5490">
      <w:pPr>
        <w:numPr>
          <w:ilvl w:val="0"/>
          <w:numId w:val="3"/>
        </w:numPr>
        <w:shd w:val="clear" w:color="auto" w:fill="FFFFFF"/>
        <w:tabs>
          <w:tab w:val="left" w:pos="1670"/>
          <w:tab w:val="left" w:leader="dot" w:pos="8842"/>
        </w:tabs>
        <w:spacing w:before="5" w:line="341" w:lineRule="exact"/>
        <w:ind w:left="1080"/>
        <w:rPr>
          <w:sz w:val="24"/>
          <w:szCs w:val="24"/>
        </w:rPr>
      </w:pPr>
      <w:r>
        <w:rPr>
          <w:rFonts w:eastAsia="Times New Roman"/>
          <w:sz w:val="24"/>
          <w:szCs w:val="24"/>
        </w:rPr>
        <w:t xml:space="preserve">Масаж в урології </w:t>
      </w:r>
      <w:r>
        <w:rPr>
          <w:rFonts w:eastAsia="Times New Roman"/>
          <w:sz w:val="24"/>
          <w:szCs w:val="24"/>
        </w:rPr>
        <w:tab/>
      </w:r>
    </w:p>
    <w:p w:rsidR="00FF5490" w:rsidRDefault="00FF5490" w:rsidP="00FF5490">
      <w:pPr>
        <w:numPr>
          <w:ilvl w:val="0"/>
          <w:numId w:val="3"/>
        </w:numPr>
        <w:shd w:val="clear" w:color="auto" w:fill="FFFFFF"/>
        <w:tabs>
          <w:tab w:val="left" w:pos="1670"/>
          <w:tab w:val="left" w:leader="dot" w:pos="8832"/>
        </w:tabs>
        <w:spacing w:line="341" w:lineRule="exact"/>
        <w:ind w:left="1080"/>
        <w:rPr>
          <w:sz w:val="24"/>
          <w:szCs w:val="24"/>
        </w:rPr>
      </w:pPr>
      <w:r>
        <w:rPr>
          <w:rFonts w:eastAsia="Times New Roman"/>
          <w:sz w:val="24"/>
          <w:szCs w:val="24"/>
        </w:rPr>
        <w:t xml:space="preserve">Масаж при захворюваннях шкіри </w:t>
      </w:r>
      <w:r>
        <w:rPr>
          <w:rFonts w:eastAsia="Times New Roman"/>
          <w:sz w:val="24"/>
          <w:szCs w:val="24"/>
        </w:rPr>
        <w:tab/>
      </w:r>
    </w:p>
    <w:p w:rsidR="00FF5490" w:rsidRDefault="00FF5490" w:rsidP="00FF5490">
      <w:pPr>
        <w:numPr>
          <w:ilvl w:val="0"/>
          <w:numId w:val="3"/>
        </w:numPr>
        <w:shd w:val="clear" w:color="auto" w:fill="FFFFFF"/>
        <w:tabs>
          <w:tab w:val="left" w:pos="1670"/>
          <w:tab w:val="left" w:leader="dot" w:pos="8842"/>
        </w:tabs>
        <w:spacing w:before="5" w:line="341" w:lineRule="exact"/>
        <w:ind w:left="1080"/>
        <w:rPr>
          <w:sz w:val="24"/>
          <w:szCs w:val="24"/>
        </w:rPr>
      </w:pPr>
      <w:r>
        <w:rPr>
          <w:rFonts w:eastAsia="Times New Roman"/>
          <w:sz w:val="24"/>
          <w:szCs w:val="24"/>
        </w:rPr>
        <w:t xml:space="preserve">Масаж у дитячій практиці </w:t>
      </w:r>
      <w:r>
        <w:rPr>
          <w:rFonts w:eastAsia="Times New Roman"/>
          <w:sz w:val="24"/>
          <w:szCs w:val="24"/>
        </w:rPr>
        <w:tab/>
      </w:r>
    </w:p>
    <w:p w:rsidR="00FF5490" w:rsidRDefault="00FF5490">
      <w:pPr>
        <w:shd w:val="clear" w:color="auto" w:fill="FFFFFF"/>
        <w:tabs>
          <w:tab w:val="left" w:leader="dot" w:pos="8846"/>
        </w:tabs>
        <w:spacing w:before="10" w:line="398" w:lineRule="exact"/>
      </w:pPr>
      <w:r>
        <w:rPr>
          <w:rFonts w:eastAsia="Times New Roman"/>
          <w:sz w:val="24"/>
          <w:szCs w:val="24"/>
        </w:rPr>
        <w:t xml:space="preserve">Розділ 10. </w:t>
      </w:r>
      <w:r>
        <w:rPr>
          <w:rFonts w:eastAsia="Times New Roman"/>
          <w:b/>
          <w:bCs/>
          <w:sz w:val="24"/>
          <w:szCs w:val="24"/>
        </w:rPr>
        <w:t xml:space="preserve">Термінальні стани, їх класифікація, основи реанімації </w:t>
      </w:r>
      <w:r>
        <w:rPr>
          <w:rFonts w:eastAsia="Times New Roman"/>
          <w:sz w:val="24"/>
          <w:szCs w:val="24"/>
        </w:rPr>
        <w:tab/>
      </w:r>
    </w:p>
    <w:p w:rsidR="00FF5490" w:rsidRDefault="00FF5490">
      <w:pPr>
        <w:shd w:val="clear" w:color="auto" w:fill="FFFFFF"/>
        <w:tabs>
          <w:tab w:val="left" w:leader="dot" w:pos="8837"/>
        </w:tabs>
        <w:spacing w:line="398" w:lineRule="exact"/>
      </w:pPr>
      <w:r>
        <w:rPr>
          <w:rFonts w:eastAsia="Times New Roman"/>
          <w:b/>
          <w:bCs/>
          <w:sz w:val="24"/>
          <w:szCs w:val="24"/>
        </w:rPr>
        <w:t xml:space="preserve">Додаток </w:t>
      </w:r>
      <w:r>
        <w:rPr>
          <w:rFonts w:eastAsia="Times New Roman"/>
          <w:sz w:val="24"/>
          <w:szCs w:val="24"/>
        </w:rPr>
        <w:tab/>
      </w:r>
    </w:p>
    <w:p w:rsidR="00FF5490" w:rsidRDefault="00FF5490">
      <w:pPr>
        <w:shd w:val="clear" w:color="auto" w:fill="FFFFFF"/>
        <w:tabs>
          <w:tab w:val="left" w:leader="dot" w:pos="8837"/>
        </w:tabs>
        <w:spacing w:line="398" w:lineRule="exact"/>
      </w:pPr>
      <w:r>
        <w:rPr>
          <w:rFonts w:eastAsia="Times New Roman"/>
          <w:b/>
          <w:bCs/>
          <w:sz w:val="24"/>
          <w:szCs w:val="24"/>
        </w:rPr>
        <w:t xml:space="preserve">Література </w:t>
      </w:r>
      <w:r>
        <w:rPr>
          <w:rFonts w:eastAsia="Times New Roman"/>
          <w:sz w:val="24"/>
          <w:szCs w:val="24"/>
        </w:rPr>
        <w:tab/>
      </w:r>
    </w:p>
    <w:p w:rsidR="00FF5490" w:rsidRDefault="00FF5490">
      <w:pPr>
        <w:shd w:val="clear" w:color="auto" w:fill="FFFFFF"/>
        <w:tabs>
          <w:tab w:val="left" w:leader="dot" w:pos="8837"/>
        </w:tabs>
        <w:spacing w:line="398" w:lineRule="exact"/>
        <w:sectPr w:rsidR="00FF5490">
          <w:type w:val="continuous"/>
          <w:pgSz w:w="11909" w:h="16834"/>
          <w:pgMar w:top="1440" w:right="519" w:bottom="720" w:left="1301" w:header="708" w:footer="708" w:gutter="0"/>
          <w:cols w:space="60"/>
          <w:noEndnote/>
        </w:sectPr>
      </w:pPr>
    </w:p>
    <w:p w:rsidR="00FF5490" w:rsidRDefault="00FF5490">
      <w:pPr>
        <w:shd w:val="clear" w:color="auto" w:fill="FFFFFF"/>
      </w:pPr>
      <w:r>
        <w:rPr>
          <w:i/>
          <w:iCs/>
        </w:rPr>
        <w:lastRenderedPageBreak/>
        <w:t>4</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15" w:bottom="360" w:left="1138" w:header="708" w:footer="708" w:gutter="0"/>
          <w:cols w:num="2" w:space="720" w:equalWidth="0">
            <w:col w:w="720" w:space="6816"/>
            <w:col w:w="1920"/>
          </w:cols>
          <w:noEndnote/>
        </w:sectPr>
      </w:pPr>
    </w:p>
    <w:p w:rsidR="00FF5490" w:rsidRDefault="00FF5490">
      <w:pPr>
        <w:shd w:val="clear" w:color="auto" w:fill="FFFFFF"/>
        <w:spacing w:before="1306" w:line="211" w:lineRule="exact"/>
        <w:jc w:val="right"/>
      </w:pPr>
      <w:r>
        <w:rPr>
          <w:rFonts w:eastAsia="Times New Roman"/>
          <w:i/>
          <w:iCs/>
          <w:sz w:val="18"/>
          <w:szCs w:val="18"/>
        </w:rPr>
        <w:t>Масажні прийоми, як окремі тони музики,</w:t>
      </w:r>
    </w:p>
    <w:p w:rsidR="00FF5490" w:rsidRDefault="00FF5490">
      <w:pPr>
        <w:shd w:val="clear" w:color="auto" w:fill="FFFFFF"/>
        <w:spacing w:line="211" w:lineRule="exact"/>
        <w:jc w:val="right"/>
      </w:pPr>
      <w:r>
        <w:rPr>
          <w:rFonts w:eastAsia="Times New Roman"/>
          <w:i/>
          <w:iCs/>
          <w:sz w:val="18"/>
          <w:szCs w:val="18"/>
        </w:rPr>
        <w:t>ніколи не звучать тривалий час поодинці,</w:t>
      </w:r>
    </w:p>
    <w:p w:rsidR="00FF5490" w:rsidRDefault="00FF5490">
      <w:pPr>
        <w:shd w:val="clear" w:color="auto" w:fill="FFFFFF"/>
        <w:spacing w:before="5" w:line="211" w:lineRule="exact"/>
        <w:jc w:val="right"/>
      </w:pPr>
      <w:r>
        <w:rPr>
          <w:rFonts w:eastAsia="Times New Roman"/>
          <w:i/>
          <w:iCs/>
          <w:sz w:val="18"/>
          <w:szCs w:val="18"/>
        </w:rPr>
        <w:t>а переходять один в одний,</w:t>
      </w:r>
    </w:p>
    <w:p w:rsidR="00FF5490" w:rsidRDefault="00FF5490">
      <w:pPr>
        <w:shd w:val="clear" w:color="auto" w:fill="FFFFFF"/>
        <w:spacing w:line="211" w:lineRule="exact"/>
        <w:ind w:right="10"/>
        <w:jc w:val="right"/>
      </w:pPr>
      <w:r>
        <w:rPr>
          <w:rFonts w:eastAsia="Times New Roman"/>
          <w:i/>
          <w:iCs/>
          <w:sz w:val="18"/>
          <w:szCs w:val="18"/>
        </w:rPr>
        <w:t>зливаючись в акорд.</w:t>
      </w:r>
    </w:p>
    <w:p w:rsidR="00FF5490" w:rsidRDefault="00FF5490">
      <w:pPr>
        <w:shd w:val="clear" w:color="auto" w:fill="FFFFFF"/>
        <w:spacing w:before="230"/>
        <w:jc w:val="right"/>
      </w:pPr>
      <w:r>
        <w:rPr>
          <w:b/>
          <w:bCs/>
          <w:sz w:val="18"/>
          <w:szCs w:val="18"/>
        </w:rPr>
        <w:t>Dollinger, 1899</w:t>
      </w:r>
    </w:p>
    <w:p w:rsidR="00FF5490" w:rsidRDefault="00FF5490">
      <w:pPr>
        <w:shd w:val="clear" w:color="auto" w:fill="FFFFFF"/>
        <w:spacing w:before="422" w:line="216" w:lineRule="exact"/>
        <w:ind w:right="10"/>
        <w:jc w:val="right"/>
      </w:pPr>
      <w:r>
        <w:rPr>
          <w:rFonts w:eastAsia="Times New Roman"/>
          <w:i/>
          <w:iCs/>
          <w:sz w:val="18"/>
          <w:szCs w:val="18"/>
        </w:rPr>
        <w:t>Процедура масажу - як симфонія.</w:t>
      </w:r>
    </w:p>
    <w:p w:rsidR="00FF5490" w:rsidRDefault="00FF5490">
      <w:pPr>
        <w:shd w:val="clear" w:color="auto" w:fill="FFFFFF"/>
        <w:spacing w:before="5" w:line="216" w:lineRule="exact"/>
        <w:jc w:val="right"/>
      </w:pPr>
      <w:r>
        <w:rPr>
          <w:rFonts w:eastAsia="Times New Roman"/>
          <w:i/>
          <w:iCs/>
          <w:sz w:val="18"/>
          <w:szCs w:val="18"/>
        </w:rPr>
        <w:t>На відміну від справжнього музичного твору,</w:t>
      </w:r>
    </w:p>
    <w:p w:rsidR="00FF5490" w:rsidRDefault="00FF5490">
      <w:pPr>
        <w:shd w:val="clear" w:color="auto" w:fill="FFFFFF"/>
        <w:spacing w:before="5" w:line="216" w:lineRule="exact"/>
        <w:jc w:val="right"/>
      </w:pPr>
      <w:r>
        <w:rPr>
          <w:rFonts w:eastAsia="Times New Roman"/>
          <w:i/>
          <w:iCs/>
          <w:sz w:val="18"/>
          <w:szCs w:val="18"/>
        </w:rPr>
        <w:t>спеціаліст із масажу повинен вміти не тільки</w:t>
      </w:r>
    </w:p>
    <w:p w:rsidR="00FF5490" w:rsidRDefault="00FF5490">
      <w:pPr>
        <w:shd w:val="clear" w:color="auto" w:fill="FFFFFF"/>
        <w:spacing w:line="216" w:lineRule="exact"/>
        <w:jc w:val="right"/>
      </w:pPr>
      <w:r>
        <w:rPr>
          <w:rFonts w:eastAsia="Times New Roman"/>
          <w:i/>
          <w:iCs/>
          <w:sz w:val="18"/>
          <w:szCs w:val="18"/>
        </w:rPr>
        <w:t>виконати, але і підібрати необхідні прийоми</w:t>
      </w:r>
    </w:p>
    <w:p w:rsidR="00FF5490" w:rsidRDefault="00FF5490">
      <w:pPr>
        <w:shd w:val="clear" w:color="auto" w:fill="FFFFFF"/>
        <w:spacing w:before="5" w:line="216" w:lineRule="exact"/>
        <w:jc w:val="right"/>
      </w:pPr>
      <w:r>
        <w:rPr>
          <w:rFonts w:eastAsia="Times New Roman"/>
          <w:i/>
          <w:iCs/>
          <w:sz w:val="18"/>
          <w:szCs w:val="18"/>
        </w:rPr>
        <w:t>та об’єднати їх в процедуру масажу. Прийоми</w:t>
      </w:r>
    </w:p>
    <w:p w:rsidR="00FF5490" w:rsidRDefault="00FF5490">
      <w:pPr>
        <w:shd w:val="clear" w:color="auto" w:fill="FFFFFF"/>
        <w:spacing w:line="216" w:lineRule="exact"/>
        <w:jc w:val="right"/>
      </w:pPr>
      <w:r>
        <w:rPr>
          <w:rFonts w:eastAsia="Times New Roman"/>
          <w:i/>
          <w:iCs/>
          <w:sz w:val="18"/>
          <w:szCs w:val="18"/>
        </w:rPr>
        <w:t>не бувають постійними, а щоразу міняються,</w:t>
      </w:r>
    </w:p>
    <w:p w:rsidR="00FF5490" w:rsidRDefault="00FF5490">
      <w:pPr>
        <w:shd w:val="clear" w:color="auto" w:fill="FFFFFF"/>
        <w:spacing w:before="5" w:line="216" w:lineRule="exact"/>
        <w:ind w:right="10"/>
        <w:jc w:val="right"/>
      </w:pPr>
      <w:r>
        <w:rPr>
          <w:rFonts w:eastAsia="Times New Roman"/>
          <w:i/>
          <w:iCs/>
          <w:sz w:val="18"/>
          <w:szCs w:val="18"/>
        </w:rPr>
        <w:t>пристосовуються до стану пацієнта.</w:t>
      </w:r>
    </w:p>
    <w:p w:rsidR="00FF5490" w:rsidRDefault="00FF5490">
      <w:pPr>
        <w:shd w:val="clear" w:color="auto" w:fill="FFFFFF"/>
        <w:spacing w:before="298"/>
        <w:jc w:val="right"/>
      </w:pPr>
      <w:r>
        <w:rPr>
          <w:rFonts w:eastAsia="Times New Roman"/>
          <w:b/>
          <w:bCs/>
          <w:sz w:val="18"/>
          <w:szCs w:val="18"/>
        </w:rPr>
        <w:t>Захар Прилуцький, 2003</w:t>
      </w:r>
    </w:p>
    <w:p w:rsidR="00FF5490" w:rsidRDefault="00FF5490">
      <w:pPr>
        <w:shd w:val="clear" w:color="auto" w:fill="FFFFFF"/>
        <w:spacing w:before="658"/>
        <w:ind w:left="5"/>
        <w:jc w:val="center"/>
      </w:pPr>
      <w:r>
        <w:rPr>
          <w:rFonts w:eastAsia="Times New Roman"/>
          <w:b/>
          <w:bCs/>
          <w:spacing w:val="-13"/>
          <w:sz w:val="24"/>
          <w:szCs w:val="24"/>
        </w:rPr>
        <w:t>ВСТУП</w:t>
      </w:r>
    </w:p>
    <w:p w:rsidR="00FF5490" w:rsidRDefault="00FF5490">
      <w:pPr>
        <w:shd w:val="clear" w:color="auto" w:fill="FFFFFF"/>
        <w:spacing w:before="264" w:line="264" w:lineRule="exact"/>
        <w:ind w:left="10" w:right="5" w:firstLine="384"/>
        <w:jc w:val="both"/>
      </w:pPr>
      <w:r>
        <w:rPr>
          <w:rFonts w:eastAsia="Times New Roman"/>
          <w:i/>
          <w:iCs/>
          <w:sz w:val="24"/>
          <w:szCs w:val="24"/>
        </w:rPr>
        <w:t>Масаж як оздоровчий та лікувально-профілактичний засіб був відомий давно. Він зародився як засіб народної медицини і розвивався поруч з іншими видами лікування у багатьох племен і народів.</w:t>
      </w:r>
    </w:p>
    <w:p w:rsidR="00FF5490" w:rsidRDefault="00FF5490">
      <w:pPr>
        <w:shd w:val="clear" w:color="auto" w:fill="FFFFFF"/>
        <w:spacing w:line="264" w:lineRule="exact"/>
        <w:ind w:left="5" w:firstLine="408"/>
        <w:jc w:val="both"/>
      </w:pPr>
      <w:r>
        <w:rPr>
          <w:rFonts w:eastAsia="Times New Roman"/>
          <w:i/>
          <w:iCs/>
          <w:spacing w:val="-2"/>
          <w:sz w:val="24"/>
          <w:szCs w:val="24"/>
        </w:rPr>
        <w:t>Час виникнення масажу губиться в джерелах стародавньої народної медицини. Нама</w:t>
      </w:r>
      <w:r>
        <w:rPr>
          <w:rFonts w:eastAsia="Times New Roman"/>
          <w:i/>
          <w:iCs/>
          <w:spacing w:val="-2"/>
          <w:sz w:val="24"/>
          <w:szCs w:val="24"/>
        </w:rPr>
        <w:softHyphen/>
      </w:r>
      <w:r>
        <w:rPr>
          <w:rFonts w:eastAsia="Times New Roman"/>
          <w:i/>
          <w:iCs/>
          <w:spacing w:val="-1"/>
          <w:sz w:val="24"/>
          <w:szCs w:val="24"/>
        </w:rPr>
        <w:t xml:space="preserve">гання філологів пояснити зміст слова “масаж” свідчить про давність походження цього </w:t>
      </w:r>
      <w:r>
        <w:rPr>
          <w:rFonts w:eastAsia="Times New Roman"/>
          <w:i/>
          <w:iCs/>
          <w:sz w:val="24"/>
          <w:szCs w:val="24"/>
        </w:rPr>
        <w:t>слова. Воно приблизно однаково звучить і відображає зміст впливу арабською, грецькою, латинською, староєврейською, французькою мовами: торкатися, натискувати, місити, погладжувати, розм’якшувати.</w:t>
      </w:r>
    </w:p>
    <w:p w:rsidR="00FF5490" w:rsidRDefault="00FF5490">
      <w:pPr>
        <w:shd w:val="clear" w:color="auto" w:fill="FFFFFF"/>
        <w:spacing w:line="264" w:lineRule="exact"/>
        <w:ind w:left="10" w:right="5" w:firstLine="384"/>
        <w:jc w:val="both"/>
      </w:pPr>
      <w:r>
        <w:rPr>
          <w:rFonts w:eastAsia="Times New Roman"/>
          <w:i/>
          <w:iCs/>
          <w:sz w:val="24"/>
          <w:szCs w:val="24"/>
        </w:rPr>
        <w:t>Про історію розвитку та виникнення масажу розповідають старовинні літературні джерела, найбільш відомі з яких створені в країнах Далекого Сходу, в Єгипті, Греції, Римі.</w:t>
      </w:r>
    </w:p>
    <w:p w:rsidR="00FF5490" w:rsidRDefault="00FF5490">
      <w:pPr>
        <w:shd w:val="clear" w:color="auto" w:fill="FFFFFF"/>
        <w:spacing w:line="264" w:lineRule="exact"/>
        <w:ind w:left="5" w:right="5" w:firstLine="408"/>
        <w:jc w:val="both"/>
      </w:pPr>
      <w:r>
        <w:rPr>
          <w:rFonts w:eastAsia="Times New Roman"/>
          <w:i/>
          <w:iCs/>
          <w:spacing w:val="-1"/>
          <w:sz w:val="24"/>
          <w:szCs w:val="24"/>
        </w:rPr>
        <w:t xml:space="preserve">Уже в </w:t>
      </w:r>
      <w:r>
        <w:rPr>
          <w:rFonts w:eastAsia="Times New Roman"/>
          <w:i/>
          <w:iCs/>
          <w:spacing w:val="-1"/>
          <w:sz w:val="24"/>
          <w:szCs w:val="24"/>
          <w:lang w:val="en-US"/>
        </w:rPr>
        <w:t xml:space="preserve">VI </w:t>
      </w:r>
      <w:r>
        <w:rPr>
          <w:rFonts w:eastAsia="Times New Roman"/>
          <w:i/>
          <w:iCs/>
          <w:spacing w:val="-1"/>
          <w:sz w:val="24"/>
          <w:szCs w:val="24"/>
        </w:rPr>
        <w:t xml:space="preserve">столітті в медичних інститутах Китаю викладали масаж. Там існували </w:t>
      </w:r>
      <w:r>
        <w:rPr>
          <w:rFonts w:eastAsia="Times New Roman"/>
          <w:i/>
          <w:iCs/>
          <w:sz w:val="24"/>
          <w:szCs w:val="24"/>
        </w:rPr>
        <w:t>лікарсько-гімнастичні школи для підготовки лікарів, які використовували для лікування масаж та гімнастику.</w:t>
      </w:r>
    </w:p>
    <w:p w:rsidR="00FF5490" w:rsidRDefault="00FF5490">
      <w:pPr>
        <w:shd w:val="clear" w:color="auto" w:fill="FFFFFF"/>
        <w:spacing w:line="264" w:lineRule="exact"/>
        <w:ind w:left="10" w:firstLine="384"/>
        <w:jc w:val="both"/>
      </w:pPr>
      <w:r>
        <w:rPr>
          <w:rFonts w:eastAsia="Times New Roman"/>
          <w:i/>
          <w:iCs/>
          <w:sz w:val="24"/>
          <w:szCs w:val="24"/>
        </w:rPr>
        <w:t xml:space="preserve">Масаж разом з натиранням тіла маслами і відвідуванням лазні прийшов з Єгипту. В наш час спеціалісти європейських країн вважають, що історія розвитку лікувального </w:t>
      </w:r>
      <w:r>
        <w:rPr>
          <w:rFonts w:eastAsia="Times New Roman"/>
          <w:i/>
          <w:iCs/>
          <w:spacing w:val="-1"/>
          <w:sz w:val="24"/>
          <w:szCs w:val="24"/>
        </w:rPr>
        <w:t xml:space="preserve">і спортивного масажу починається з часів Еллади. Батько античної медицини Гіппократ </w:t>
      </w:r>
      <w:r>
        <w:rPr>
          <w:rFonts w:eastAsia="Times New Roman"/>
          <w:i/>
          <w:iCs/>
          <w:sz w:val="24"/>
          <w:szCs w:val="24"/>
        </w:rPr>
        <w:t xml:space="preserve">(460-377 рр. до н.е.) писав з приводу лікування вивихів: “У багатьох речах лікар повинен </w:t>
      </w:r>
      <w:r>
        <w:rPr>
          <w:rFonts w:eastAsia="Times New Roman"/>
          <w:i/>
          <w:iCs/>
          <w:spacing w:val="-1"/>
          <w:sz w:val="24"/>
          <w:szCs w:val="24"/>
        </w:rPr>
        <w:t>бути досвідченим, і не менше в масажі, бо масаж може зв’язати суглоби занадто роз</w:t>
      </w:r>
      <w:r>
        <w:rPr>
          <w:rFonts w:eastAsia="Times New Roman"/>
          <w:i/>
          <w:iCs/>
          <w:spacing w:val="-1"/>
          <w:sz w:val="24"/>
          <w:szCs w:val="24"/>
        </w:rPr>
        <w:softHyphen/>
      </w:r>
      <w:r>
        <w:rPr>
          <w:rFonts w:eastAsia="Times New Roman"/>
          <w:i/>
          <w:iCs/>
          <w:sz w:val="24"/>
          <w:szCs w:val="24"/>
        </w:rPr>
        <w:t>слаблені і розм’якшити суглоб дуже тугий”.</w:t>
      </w:r>
    </w:p>
    <w:p w:rsidR="00FF5490" w:rsidRDefault="00FF5490">
      <w:pPr>
        <w:shd w:val="clear" w:color="auto" w:fill="FFFFFF"/>
        <w:spacing w:before="5" w:line="264" w:lineRule="exact"/>
        <w:ind w:left="5" w:right="14" w:firstLine="403"/>
        <w:jc w:val="both"/>
      </w:pPr>
      <w:r>
        <w:rPr>
          <w:rFonts w:eastAsia="Times New Roman"/>
          <w:i/>
          <w:iCs/>
          <w:spacing w:val="-1"/>
          <w:sz w:val="24"/>
          <w:szCs w:val="24"/>
        </w:rPr>
        <w:t xml:space="preserve">Стародавній Рим ввів масаж у систему фізичного виховання молоді та воїнів. Клавдій </w:t>
      </w:r>
      <w:r>
        <w:rPr>
          <w:rFonts w:eastAsia="Times New Roman"/>
          <w:i/>
          <w:iCs/>
          <w:sz w:val="24"/>
          <w:szCs w:val="24"/>
        </w:rPr>
        <w:t>Гален (130-200 рр.) описав 9 видів масажу, техніку погладжування, розтирання, роз</w:t>
      </w:r>
      <w:r>
        <w:rPr>
          <w:rFonts w:eastAsia="Times New Roman"/>
          <w:i/>
          <w:iCs/>
          <w:sz w:val="24"/>
          <w:szCs w:val="24"/>
        </w:rPr>
        <w:softHyphen/>
        <w:t>минання.</w:t>
      </w:r>
    </w:p>
    <w:p w:rsidR="00FF5490" w:rsidRDefault="00FF5490">
      <w:pPr>
        <w:shd w:val="clear" w:color="auto" w:fill="FFFFFF"/>
        <w:spacing w:line="264" w:lineRule="exact"/>
        <w:ind w:left="14" w:right="24" w:firstLine="384"/>
        <w:jc w:val="both"/>
      </w:pPr>
      <w:r>
        <w:rPr>
          <w:rFonts w:eastAsia="Times New Roman"/>
          <w:i/>
          <w:iCs/>
          <w:sz w:val="24"/>
          <w:szCs w:val="24"/>
        </w:rPr>
        <w:t>Видатний таджицький вчений Авіценна надавав масажу великого значення, розгля</w:t>
      </w:r>
      <w:r>
        <w:rPr>
          <w:rFonts w:eastAsia="Times New Roman"/>
          <w:i/>
          <w:iCs/>
          <w:sz w:val="24"/>
          <w:szCs w:val="24"/>
        </w:rPr>
        <w:softHyphen/>
        <w:t>даючи його як засіб боротьби з втомою і як метод лікування.</w:t>
      </w:r>
    </w:p>
    <w:p w:rsidR="00FF5490" w:rsidRDefault="00FF5490">
      <w:pPr>
        <w:shd w:val="clear" w:color="auto" w:fill="FFFFFF"/>
        <w:spacing w:before="5" w:line="264" w:lineRule="exact"/>
        <w:ind w:left="14" w:right="5" w:firstLine="379"/>
        <w:jc w:val="both"/>
      </w:pPr>
      <w:r>
        <w:rPr>
          <w:rFonts w:eastAsia="Times New Roman"/>
          <w:i/>
          <w:iCs/>
          <w:sz w:val="24"/>
          <w:szCs w:val="24"/>
        </w:rPr>
        <w:t>Масаж використовували слов’янські племена. Вони застосовували прийоми погладжу</w:t>
      </w:r>
      <w:r>
        <w:rPr>
          <w:rFonts w:eastAsia="Times New Roman"/>
          <w:i/>
          <w:iCs/>
          <w:sz w:val="24"/>
          <w:szCs w:val="24"/>
        </w:rPr>
        <w:softHyphen/>
        <w:t>вання, розтирання, поплескування. Найчастіше це поєднувалось із купанням в лазнях, що супроводжувалось шмаганням тіла березовими чи дубовими віниками.</w:t>
      </w:r>
    </w:p>
    <w:p w:rsidR="00FF5490" w:rsidRDefault="00FF5490">
      <w:pPr>
        <w:shd w:val="clear" w:color="auto" w:fill="FFFFFF"/>
        <w:spacing w:before="5" w:line="264" w:lineRule="exact"/>
        <w:ind w:left="14" w:right="5" w:firstLine="379"/>
        <w:jc w:val="both"/>
        <w:sectPr w:rsidR="00FF5490">
          <w:type w:val="continuous"/>
          <w:pgSz w:w="11909" w:h="16834"/>
          <w:pgMar w:top="1440" w:right="1315"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Вступ</w:t>
      </w:r>
    </w:p>
    <w:p w:rsidR="00FF5490" w:rsidRDefault="00FF5490">
      <w:pPr>
        <w:shd w:val="clear" w:color="auto" w:fill="FFFFFF"/>
      </w:pPr>
      <w:r>
        <w:br w:type="column"/>
      </w:r>
      <w:r>
        <w:rPr>
          <w:i/>
          <w:iCs/>
          <w:sz w:val="22"/>
          <w:szCs w:val="22"/>
        </w:rPr>
        <w:t>5</w:t>
      </w:r>
    </w:p>
    <w:p w:rsidR="00FF5490" w:rsidRDefault="00FF5490">
      <w:pPr>
        <w:shd w:val="clear" w:color="auto" w:fill="FFFFFF"/>
        <w:sectPr w:rsidR="00FF5490">
          <w:pgSz w:w="11909" w:h="16834"/>
          <w:pgMar w:top="1440" w:right="519" w:bottom="720" w:left="1301" w:header="708" w:footer="708" w:gutter="0"/>
          <w:cols w:num="2" w:space="720" w:equalWidth="0">
            <w:col w:w="720" w:space="8650"/>
            <w:col w:w="720"/>
          </w:cols>
          <w:noEndnote/>
        </w:sectPr>
      </w:pPr>
    </w:p>
    <w:p w:rsidR="00FF5490" w:rsidRDefault="00FF5490">
      <w:pPr>
        <w:shd w:val="clear" w:color="auto" w:fill="FFFFFF"/>
        <w:spacing w:before="158" w:line="264" w:lineRule="exact"/>
        <w:ind w:right="624" w:firstLine="403"/>
        <w:jc w:val="both"/>
      </w:pPr>
      <w:r>
        <w:rPr>
          <w:rFonts w:eastAsia="Times New Roman"/>
          <w:i/>
          <w:iCs/>
          <w:sz w:val="22"/>
          <w:szCs w:val="22"/>
        </w:rPr>
        <w:t>У XVIII столітті П. Ланг та його учні створили систему “шведського” масажу, яка фактично перейняла у стародавніх греків, римлян, китайців набір прийомів, елементів та форм масажу.</w:t>
      </w:r>
    </w:p>
    <w:p w:rsidR="00FF5490" w:rsidRDefault="00FF5490">
      <w:pPr>
        <w:shd w:val="clear" w:color="auto" w:fill="FFFFFF"/>
        <w:spacing w:before="5" w:line="264" w:lineRule="exact"/>
        <w:ind w:right="624" w:firstLine="403"/>
        <w:jc w:val="both"/>
      </w:pPr>
      <w:r>
        <w:rPr>
          <w:rFonts w:eastAsia="Times New Roman"/>
          <w:i/>
          <w:iCs/>
          <w:sz w:val="22"/>
          <w:szCs w:val="22"/>
        </w:rPr>
        <w:t>Видатна роль в розробці та науковому обгрунтуванні масажу належить М.Я. Муд-рову. С.Г. Забелін, Н.М. Амбодік пропагували масаж та фізичні вправи як засіб, що сприяє гармонійному розвитку людини.</w:t>
      </w:r>
    </w:p>
    <w:p w:rsidR="00FF5490" w:rsidRDefault="00FF5490">
      <w:pPr>
        <w:shd w:val="clear" w:color="auto" w:fill="FFFFFF"/>
        <w:spacing w:before="5" w:line="264" w:lineRule="exact"/>
        <w:ind w:right="624" w:firstLine="403"/>
        <w:jc w:val="both"/>
      </w:pPr>
      <w:r>
        <w:rPr>
          <w:rFonts w:eastAsia="Times New Roman"/>
          <w:i/>
          <w:iCs/>
          <w:sz w:val="22"/>
          <w:szCs w:val="22"/>
        </w:rPr>
        <w:t>У кінці XIX століття в Східній Європі виникли центри з підготовки спеціалістів з лікувального масажу. В Києві їх організував В.К. Крамаренко (1886 р.).</w:t>
      </w:r>
    </w:p>
    <w:p w:rsidR="00FF5490" w:rsidRDefault="00FF5490">
      <w:pPr>
        <w:shd w:val="clear" w:color="auto" w:fill="FFFFFF"/>
        <w:spacing w:before="5" w:line="264" w:lineRule="exact"/>
        <w:ind w:right="624" w:firstLine="403"/>
        <w:jc w:val="both"/>
      </w:pPr>
      <w:r>
        <w:rPr>
          <w:rFonts w:eastAsia="Times New Roman"/>
          <w:i/>
          <w:iCs/>
          <w:sz w:val="22"/>
          <w:szCs w:val="22"/>
        </w:rPr>
        <w:t>Засновником сучасного, так званого класичного масажу вважають І.З. Заблудовського, який в 1882 році захистив дисертацію, присвячену вивченню впливу масажу на організм людини. Його дослідження продовжили М.І. Іоффе, Є.М. Залєсова, О.Ф. Вербов, А.Є. Щер-бак, І.М. Саркізов-Серазіні, А.А. Бірюков, В.Є. Васильєва, В.М. Мошков, Н.А. Бєлая, Є.Д. Ти-кочинська, Д.М. Табєєва, А.В. Сироткіна, В.І. Дубровський та ін.</w:t>
      </w:r>
    </w:p>
    <w:p w:rsidR="00FF5490" w:rsidRDefault="00FF5490">
      <w:pPr>
        <w:shd w:val="clear" w:color="auto" w:fill="FFFFFF"/>
        <w:spacing w:before="264" w:line="264" w:lineRule="exact"/>
        <w:ind w:right="624" w:firstLine="403"/>
        <w:jc w:val="both"/>
      </w:pPr>
      <w:r>
        <w:rPr>
          <w:rFonts w:eastAsia="Times New Roman"/>
          <w:i/>
          <w:iCs/>
          <w:sz w:val="22"/>
          <w:szCs w:val="22"/>
        </w:rPr>
        <w:t>В Україні велику роль в обгрунтуванні та утвердженні масажу відіграли В.К. Крама</w:t>
      </w:r>
      <w:r>
        <w:rPr>
          <w:rFonts w:eastAsia="Times New Roman"/>
          <w:i/>
          <w:iCs/>
          <w:sz w:val="22"/>
          <w:szCs w:val="22"/>
        </w:rPr>
        <w:softHyphen/>
        <w:t>ренко, В.П. Преварський, Є.Л. Мачерет, Ю.О. Ісаєв, О.Є. Штеренгерц та ін. Дослідження продовжуються в медичних вузах та науково-дослідних інститутах України.</w:t>
      </w:r>
    </w:p>
    <w:p w:rsidR="00FF5490" w:rsidRDefault="00FF5490">
      <w:pPr>
        <w:shd w:val="clear" w:color="auto" w:fill="FFFFFF"/>
        <w:spacing w:before="264" w:line="264" w:lineRule="exact"/>
        <w:ind w:right="624" w:firstLine="403"/>
        <w:jc w:val="both"/>
        <w:sectPr w:rsidR="00FF5490">
          <w:type w:val="continuous"/>
          <w:pgSz w:w="11909" w:h="16834"/>
          <w:pgMar w:top="1440" w:right="519" w:bottom="720" w:left="1301" w:header="708" w:footer="708" w:gutter="0"/>
          <w:cols w:space="60"/>
          <w:noEndnote/>
        </w:sectPr>
      </w:pPr>
    </w:p>
    <w:p w:rsidR="00FF5490" w:rsidRDefault="00FF5490">
      <w:pPr>
        <w:shd w:val="clear" w:color="auto" w:fill="FFFFFF"/>
      </w:pPr>
      <w:r>
        <w:rPr>
          <w:i/>
          <w:iCs/>
          <w:sz w:val="22"/>
          <w:szCs w:val="22"/>
        </w:rPr>
        <w:lastRenderedPageBreak/>
        <w:t>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01" w:line="360" w:lineRule="exact"/>
        <w:ind w:left="4229" w:right="2400" w:hanging="1258"/>
      </w:pPr>
      <w:r>
        <w:rPr>
          <w:rFonts w:eastAsia="Times New Roman"/>
          <w:b/>
          <w:bCs/>
          <w:sz w:val="26"/>
          <w:szCs w:val="26"/>
        </w:rPr>
        <w:t xml:space="preserve">З А Г А Л Ь Н А  Ч А С Т И Н А </w:t>
      </w:r>
      <w:r>
        <w:rPr>
          <w:rFonts w:eastAsia="Times New Roman"/>
          <w:b/>
          <w:bCs/>
          <w:i/>
          <w:iCs/>
          <w:sz w:val="26"/>
          <w:szCs w:val="26"/>
        </w:rPr>
        <w:t>Розділ 1</w:t>
      </w:r>
    </w:p>
    <w:p w:rsidR="00FF5490" w:rsidRDefault="00FF5490">
      <w:pPr>
        <w:shd w:val="clear" w:color="auto" w:fill="FFFFFF"/>
        <w:spacing w:before="168"/>
        <w:ind w:left="590"/>
      </w:pPr>
      <w:r>
        <w:rPr>
          <w:rFonts w:eastAsia="Times New Roman"/>
          <w:b/>
          <w:bCs/>
          <w:sz w:val="26"/>
          <w:szCs w:val="26"/>
        </w:rPr>
        <w:t>ЗАГАЛЬНІ АНАТОМІЧНІ ТА ФІЗІОЛОГІЧНІ ОСНОВИ МАСАЖУ</w:t>
      </w:r>
    </w:p>
    <w:p w:rsidR="00FF5490" w:rsidRDefault="00FF5490">
      <w:pPr>
        <w:shd w:val="clear" w:color="auto" w:fill="FFFFFF"/>
        <w:spacing w:before="283" w:line="259" w:lineRule="exact"/>
        <w:ind w:firstLine="389"/>
        <w:jc w:val="both"/>
      </w:pPr>
      <w:r>
        <w:rPr>
          <w:rFonts w:eastAsia="Times New Roman"/>
          <w:b/>
          <w:bCs/>
          <w:sz w:val="22"/>
          <w:szCs w:val="22"/>
        </w:rPr>
        <w:t xml:space="preserve">Масаж – </w:t>
      </w:r>
      <w:r>
        <w:rPr>
          <w:rFonts w:eastAsia="Times New Roman"/>
          <w:sz w:val="22"/>
          <w:szCs w:val="22"/>
        </w:rPr>
        <w:t>метод оздоровлення, підвищення працездатності, лікування та профілактики захворювань, суть якого полягає в нанесенні тканинам організму дозованих механічних впливів руками масажиста, спеціальними апаратами чи пристосуваннями. Масаж широко викорис</w:t>
      </w:r>
      <w:r>
        <w:rPr>
          <w:rFonts w:eastAsia="Times New Roman"/>
          <w:sz w:val="22"/>
          <w:szCs w:val="22"/>
        </w:rPr>
        <w:softHyphen/>
        <w:t>товується в побуті, медицині, косметичній практиці, спорті.</w:t>
      </w:r>
    </w:p>
    <w:p w:rsidR="00FF5490" w:rsidRDefault="00FF5490">
      <w:pPr>
        <w:shd w:val="clear" w:color="auto" w:fill="FFFFFF"/>
        <w:spacing w:before="115"/>
        <w:ind w:left="389"/>
      </w:pPr>
      <w:r>
        <w:rPr>
          <w:rFonts w:eastAsia="Times New Roman"/>
          <w:b/>
          <w:bCs/>
          <w:sz w:val="22"/>
          <w:szCs w:val="22"/>
        </w:rPr>
        <w:t>Відмінні особливості масажу.</w:t>
      </w:r>
    </w:p>
    <w:p w:rsidR="00FF5490" w:rsidRDefault="00FF5490">
      <w:pPr>
        <w:shd w:val="clear" w:color="auto" w:fill="FFFFFF"/>
        <w:spacing w:before="106" w:line="259" w:lineRule="exact"/>
        <w:ind w:left="389"/>
      </w:pPr>
      <w:r>
        <w:rPr>
          <w:rFonts w:eastAsia="Times New Roman"/>
          <w:sz w:val="22"/>
          <w:szCs w:val="22"/>
        </w:rPr>
        <w:t>Природний метод впливу на організм.</w:t>
      </w:r>
    </w:p>
    <w:p w:rsidR="00FF5490" w:rsidRDefault="00FF5490">
      <w:pPr>
        <w:shd w:val="clear" w:color="auto" w:fill="FFFFFF"/>
        <w:spacing w:line="259" w:lineRule="exact"/>
        <w:ind w:right="14" w:firstLine="389"/>
        <w:jc w:val="both"/>
      </w:pPr>
      <w:r>
        <w:rPr>
          <w:rFonts w:eastAsia="Times New Roman"/>
          <w:sz w:val="22"/>
          <w:szCs w:val="22"/>
        </w:rPr>
        <w:t>Не порушується цілість шкірних покривів (як при голковколюванні) та не виникає алер</w:t>
      </w:r>
      <w:r>
        <w:rPr>
          <w:rFonts w:eastAsia="Times New Roman"/>
          <w:sz w:val="22"/>
          <w:szCs w:val="22"/>
        </w:rPr>
        <w:softHyphen/>
        <w:t>гічних та інших несприятливих реакцій (як при медикаментозній терапії).</w:t>
      </w:r>
    </w:p>
    <w:p w:rsidR="00FF5490" w:rsidRDefault="00FF5490">
      <w:pPr>
        <w:shd w:val="clear" w:color="auto" w:fill="FFFFFF"/>
        <w:spacing w:line="259" w:lineRule="exact"/>
        <w:ind w:left="389"/>
      </w:pPr>
      <w:r>
        <w:rPr>
          <w:rFonts w:eastAsia="Times New Roman"/>
          <w:sz w:val="22"/>
          <w:szCs w:val="22"/>
        </w:rPr>
        <w:t>Має загальнозміцнювальний та місцевий вплив.</w:t>
      </w:r>
    </w:p>
    <w:p w:rsidR="00FF5490" w:rsidRDefault="00FF5490">
      <w:pPr>
        <w:shd w:val="clear" w:color="auto" w:fill="FFFFFF"/>
        <w:spacing w:line="259" w:lineRule="exact"/>
        <w:ind w:right="5" w:firstLine="389"/>
        <w:jc w:val="both"/>
      </w:pPr>
      <w:r>
        <w:rPr>
          <w:rFonts w:eastAsia="Times New Roman"/>
          <w:sz w:val="22"/>
          <w:szCs w:val="22"/>
        </w:rPr>
        <w:t>Може використовуватися з оздоровчою, лікувальною метою, для підвищення фізичної працездатності, досягнення високих спортивних результатів та як засіб попередження захво</w:t>
      </w:r>
      <w:r>
        <w:rPr>
          <w:rFonts w:eastAsia="Times New Roman"/>
          <w:sz w:val="22"/>
          <w:szCs w:val="22"/>
        </w:rPr>
        <w:softHyphen/>
        <w:t>рювань у групі ризику, виникнення рецидивів при хронічних захворюваннях, розвитку косме</w:t>
      </w:r>
      <w:r>
        <w:rPr>
          <w:rFonts w:eastAsia="Times New Roman"/>
          <w:sz w:val="22"/>
          <w:szCs w:val="22"/>
        </w:rPr>
        <w:softHyphen/>
        <w:t>тичних порушень.</w:t>
      </w:r>
    </w:p>
    <w:p w:rsidR="00FF5490" w:rsidRDefault="00FF5490">
      <w:pPr>
        <w:shd w:val="clear" w:color="auto" w:fill="FFFFFF"/>
        <w:spacing w:line="259" w:lineRule="exact"/>
        <w:ind w:right="10" w:firstLine="389"/>
        <w:jc w:val="both"/>
      </w:pPr>
      <w:r>
        <w:rPr>
          <w:rFonts w:eastAsia="Times New Roman"/>
          <w:sz w:val="22"/>
          <w:szCs w:val="22"/>
        </w:rPr>
        <w:t>Зберігає гомеостаз, підвищує реактивність організму, потенціює дію медикаментозних засобів, знижує вірогідність виникнення і тяжкість перебігу алергічних реакцій.</w:t>
      </w:r>
    </w:p>
    <w:p w:rsidR="00FF5490" w:rsidRDefault="00FF5490">
      <w:pPr>
        <w:shd w:val="clear" w:color="auto" w:fill="FFFFFF"/>
        <w:spacing w:line="259" w:lineRule="exact"/>
        <w:ind w:right="10" w:firstLine="389"/>
        <w:jc w:val="both"/>
      </w:pPr>
      <w:r>
        <w:rPr>
          <w:rFonts w:eastAsia="Times New Roman"/>
          <w:sz w:val="22"/>
          <w:szCs w:val="22"/>
        </w:rPr>
        <w:t>При необхідності може призначатись на тривалий час та має позитивний ефект без нега</w:t>
      </w:r>
      <w:r>
        <w:rPr>
          <w:rFonts w:eastAsia="Times New Roman"/>
          <w:sz w:val="22"/>
          <w:szCs w:val="22"/>
        </w:rPr>
        <w:softHyphen/>
        <w:t>тивних наслідків.</w:t>
      </w:r>
    </w:p>
    <w:p w:rsidR="00FF5490" w:rsidRDefault="00FF5490">
      <w:pPr>
        <w:shd w:val="clear" w:color="auto" w:fill="FFFFFF"/>
        <w:spacing w:line="259" w:lineRule="exact"/>
        <w:ind w:firstLine="389"/>
        <w:jc w:val="both"/>
      </w:pPr>
      <w:r>
        <w:rPr>
          <w:rFonts w:eastAsia="Times New Roman"/>
          <w:sz w:val="22"/>
          <w:szCs w:val="22"/>
        </w:rPr>
        <w:t>Як засіб лікування використовується самостійно або в комплексі з іншими методами: медикаментозною терапією, лікувальною фізкультурою, фізіотерапевтичними процедурами, нетрадиційними методами лікування.</w:t>
      </w:r>
    </w:p>
    <w:p w:rsidR="00FF5490" w:rsidRDefault="00FF5490">
      <w:pPr>
        <w:shd w:val="clear" w:color="auto" w:fill="FFFFFF"/>
        <w:spacing w:line="259" w:lineRule="exact"/>
        <w:ind w:right="10" w:firstLine="389"/>
        <w:jc w:val="both"/>
      </w:pPr>
      <w:r>
        <w:rPr>
          <w:rFonts w:eastAsia="Times New Roman"/>
          <w:sz w:val="22"/>
          <w:szCs w:val="22"/>
        </w:rPr>
        <w:t>Може застосовуватись у вигляді самомасажу, що сприяє активній участі особи в процесі свого оздоровлення та лікування, підвищенню працездатності.</w:t>
      </w:r>
    </w:p>
    <w:p w:rsidR="00FF5490" w:rsidRDefault="00FF5490">
      <w:pPr>
        <w:shd w:val="clear" w:color="auto" w:fill="FFFFFF"/>
        <w:spacing w:line="259" w:lineRule="exact"/>
        <w:ind w:right="10" w:firstLine="389"/>
        <w:jc w:val="both"/>
      </w:pPr>
      <w:r>
        <w:rPr>
          <w:rFonts w:eastAsia="Times New Roman"/>
          <w:sz w:val="22"/>
          <w:szCs w:val="22"/>
        </w:rPr>
        <w:t>Матеріально вигідний для використання в лікувальних закладах: не вимагає дорогого обладнання та медикаментозних засобів.</w:t>
      </w:r>
    </w:p>
    <w:p w:rsidR="00FF5490" w:rsidRDefault="00FF5490">
      <w:pPr>
        <w:shd w:val="clear" w:color="auto" w:fill="FFFFFF"/>
        <w:spacing w:before="298"/>
        <w:ind w:right="5"/>
        <w:jc w:val="center"/>
      </w:pPr>
      <w:r>
        <w:rPr>
          <w:rFonts w:eastAsia="Times New Roman"/>
          <w:b/>
          <w:bCs/>
          <w:sz w:val="22"/>
          <w:szCs w:val="22"/>
        </w:rPr>
        <w:t>Фізіологічний механізм впливу масажу</w:t>
      </w:r>
    </w:p>
    <w:p w:rsidR="00FF5490" w:rsidRDefault="00FF5490">
      <w:pPr>
        <w:shd w:val="clear" w:color="auto" w:fill="FFFFFF"/>
        <w:spacing w:before="168" w:line="254" w:lineRule="exact"/>
        <w:ind w:firstLine="389"/>
        <w:jc w:val="both"/>
      </w:pPr>
      <w:r>
        <w:rPr>
          <w:rFonts w:eastAsia="Times New Roman"/>
          <w:sz w:val="22"/>
          <w:szCs w:val="22"/>
        </w:rPr>
        <w:t>В основі механізму впливу масажу на організм лежить складний процес, зумовлений нервово-рефлекторним, гуморальним та механічним впливом. Всі вони між собою взаємо-обумовлені, так що відокремити практично один від одного неможливо (рис. 1).</w:t>
      </w:r>
    </w:p>
    <w:p w:rsidR="00FF5490" w:rsidRDefault="00FF5490">
      <w:pPr>
        <w:shd w:val="clear" w:color="auto" w:fill="FFFFFF"/>
        <w:spacing w:line="254" w:lineRule="exact"/>
        <w:ind w:firstLine="389"/>
        <w:jc w:val="both"/>
      </w:pPr>
      <w:r>
        <w:rPr>
          <w:rFonts w:eastAsia="Times New Roman"/>
          <w:sz w:val="22"/>
          <w:szCs w:val="22"/>
        </w:rPr>
        <w:t>Пусковим моментом впливу масажу на організм є механічне подразнення, що наноситься тканинам спеціальними прийомами. Різноманітність використовуваних прийомів дає можливість здійснювати вплив від дуже слабкого до надзвичайно інтенсивного. Прийоми масажу, діючи на тканини, викликають збудження механорецепторів, що призначені для перетворення енергії механічного подразнення в специфічну активність нервової системи – сигнали, які несуть інформацію до нервових центрів. Механорецептори розміщені по всьому тілі. До них належать рецептори шкіри та м’язів, що подразнюються дотиком, натискуванням, вібрацією; рецептори внутрішніх органів (інтерорецептори), які збуджуються при зміні тиску на органи і стінки судин, а також ряд інших механорецепторів.</w:t>
      </w:r>
    </w:p>
    <w:p w:rsidR="00FF5490" w:rsidRDefault="00FF5490">
      <w:pPr>
        <w:shd w:val="clear" w:color="auto" w:fill="FFFFFF"/>
        <w:spacing w:line="254" w:lineRule="exact"/>
        <w:ind w:right="5" w:firstLine="389"/>
        <w:jc w:val="both"/>
      </w:pPr>
      <w:r>
        <w:rPr>
          <w:rFonts w:eastAsia="Times New Roman"/>
          <w:sz w:val="22"/>
          <w:szCs w:val="22"/>
        </w:rPr>
        <w:t>Механічне подразнення, деформуючи капсулу механорецепторів, призводить до зміни проникності її для іонів натрію, що, в свою чергу, сприяє зниженню мембранного потенціалу спокою і виникненню рецепторного потенціалу, який передається на аферентне нервове волокно. У результаті процесів сумації рецепторних потенціалів на нервовому волокні виникає потенціал дії, який у вигляді доцентрових (аферентних) імпульсів передається по чутливих шляхах в центральну нервову систему, де аналізується, синтезується в загальну складну реакцію, яка і викликає різні функціональні зміни в організмі (схема 1).</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22"/>
          <w:szCs w:val="22"/>
        </w:rPr>
        <w:t>7</w:t>
      </w:r>
    </w:p>
    <w:p w:rsidR="00FF5490" w:rsidRDefault="00FF5490">
      <w:pPr>
        <w:shd w:val="clear" w:color="auto" w:fill="FFFFFF"/>
        <w:sectPr w:rsidR="00FF5490">
          <w:pgSz w:w="11909" w:h="16834"/>
          <w:pgMar w:top="1440" w:right="519" w:bottom="360" w:left="1301" w:header="708" w:footer="708" w:gutter="0"/>
          <w:cols w:num="2" w:space="720" w:equalWidth="0">
            <w:col w:w="5664" w:space="3706"/>
            <w:col w:w="720"/>
          </w:cols>
          <w:noEndnote/>
        </w:sectPr>
      </w:pPr>
    </w:p>
    <w:p w:rsidR="00FF5490" w:rsidRDefault="00FF5490">
      <w:pPr>
        <w:framePr w:h="504" w:hRule="exact" w:hSpace="38" w:wrap="notBeside" w:vAnchor="text" w:hAnchor="margin" w:x="4071" w:y="9668"/>
        <w:shd w:val="clear" w:color="auto" w:fill="FFFFFF"/>
        <w:spacing w:line="499" w:lineRule="exact"/>
      </w:pPr>
      <w:r>
        <w:rPr>
          <w:rFonts w:ascii="Arial" w:eastAsia="Times New Roman" w:hAnsi="Arial"/>
          <w:b/>
          <w:bCs/>
          <w:w w:val="305"/>
          <w:position w:val="-12"/>
          <w:sz w:val="78"/>
          <w:szCs w:val="78"/>
        </w:rPr>
        <w:t>І</w:t>
      </w:r>
    </w:p>
    <w:p w:rsidR="00FF5490" w:rsidRDefault="00252F00">
      <w:pPr>
        <w:shd w:val="clear" w:color="auto" w:fill="FFFFFF"/>
      </w:pPr>
      <w:r>
        <w:rPr>
          <w:noProof/>
        </w:rPr>
        <w:drawing>
          <wp:anchor distT="0" distB="0" distL="0" distR="0" simplePos="0" relativeHeight="251658240" behindDoc="1" locked="0" layoutInCell="1" allowOverlap="1">
            <wp:simplePos x="0" y="0"/>
            <wp:positionH relativeFrom="margin">
              <wp:posOffset>323215</wp:posOffset>
            </wp:positionH>
            <wp:positionV relativeFrom="paragraph">
              <wp:posOffset>204470</wp:posOffset>
            </wp:positionV>
            <wp:extent cx="5413375" cy="6797040"/>
            <wp:effectExtent l="0" t="0" r="0" b="0"/>
            <wp:wrapThrough wrapText="bothSides">
              <wp:wrapPolygon edited="0">
                <wp:start x="0" y="0"/>
                <wp:lineTo x="0" y="21552"/>
                <wp:lineTo x="21511" y="21552"/>
                <wp:lineTo x="21511" y="0"/>
                <wp:lineTo x="0" y="0"/>
              </wp:wrapPolygon>
            </wp:wrapThrough>
            <wp:docPr id="4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biLevel thresh="50000"/>
                      <a:extLst>
                        <a:ext uri="{28A0092B-C50C-407E-A947-70E740481C1C}">
                          <a14:useLocalDpi xmlns:a14="http://schemas.microsoft.com/office/drawing/2010/main" val="0"/>
                        </a:ext>
                      </a:extLst>
                    </a:blip>
                    <a:srcRect/>
                    <a:stretch>
                      <a:fillRect/>
                    </a:stretch>
                  </pic:blipFill>
                  <pic:spPr bwMode="auto">
                    <a:xfrm>
                      <a:off x="0" y="0"/>
                      <a:ext cx="5413375" cy="679704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ind w:left="77" w:right="422"/>
        <w:rPr>
          <w:sz w:val="24"/>
          <w:szCs w:val="24"/>
        </w:rPr>
      </w:pPr>
      <w:r>
        <w:rPr>
          <w:noProof/>
          <w:sz w:val="24"/>
          <w:szCs w:val="24"/>
        </w:rPr>
        <w:drawing>
          <wp:inline distT="0" distB="0" distL="0" distR="0">
            <wp:extent cx="142875" cy="838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2875" cy="838200"/>
                    </a:xfrm>
                    <a:prstGeom prst="rect">
                      <a:avLst/>
                    </a:prstGeom>
                    <a:noFill/>
                    <a:ln>
                      <a:noFill/>
                    </a:ln>
                  </pic:spPr>
                </pic:pic>
              </a:graphicData>
            </a:graphic>
          </wp:inline>
        </w:drawing>
      </w:r>
    </w:p>
    <w:p w:rsidR="00FF5490" w:rsidRDefault="00FF5490">
      <w:pPr>
        <w:shd w:val="clear" w:color="auto" w:fill="FFFFFF"/>
      </w:pPr>
    </w:p>
    <w:p w:rsidR="00FF5490" w:rsidRDefault="00252F00">
      <w:pPr>
        <w:ind w:left="77" w:right="422"/>
        <w:rPr>
          <w:sz w:val="24"/>
          <w:szCs w:val="24"/>
        </w:rPr>
      </w:pPr>
      <w:r>
        <w:rPr>
          <w:noProof/>
          <w:sz w:val="24"/>
          <w:szCs w:val="24"/>
        </w:rPr>
        <w:lastRenderedPageBreak/>
        <w:drawing>
          <wp:inline distT="0" distB="0" distL="0" distR="0">
            <wp:extent cx="142875" cy="7524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2875" cy="752475"/>
                    </a:xfrm>
                    <a:prstGeom prst="rect">
                      <a:avLst/>
                    </a:prstGeom>
                    <a:noFill/>
                    <a:ln>
                      <a:noFill/>
                    </a:ln>
                  </pic:spPr>
                </pic:pic>
              </a:graphicData>
            </a:graphic>
          </wp:inline>
        </w:drawing>
      </w:r>
    </w:p>
    <w:p w:rsidR="00FF5490" w:rsidRDefault="00FF5490">
      <w:pPr>
        <w:ind w:left="77" w:right="422"/>
        <w:rPr>
          <w:sz w:val="24"/>
          <w:szCs w:val="24"/>
        </w:rPr>
        <w:sectPr w:rsidR="00FF5490">
          <w:type w:val="continuous"/>
          <w:pgSz w:w="11909" w:h="16834"/>
          <w:pgMar w:top="1440" w:right="9744" w:bottom="360" w:left="1445" w:header="708" w:footer="708" w:gutter="0"/>
          <w:cols w:space="60"/>
          <w:noEndnote/>
        </w:sectPr>
      </w:pPr>
    </w:p>
    <w:p w:rsidR="00FF5490" w:rsidRDefault="00FF5490">
      <w:pPr>
        <w:shd w:val="clear" w:color="auto" w:fill="FFFFFF"/>
        <w:spacing w:before="202"/>
        <w:ind w:left="1229"/>
      </w:pPr>
      <w:r>
        <w:rPr>
          <w:rFonts w:eastAsia="Times New Roman"/>
          <w:i/>
          <w:iCs/>
          <w:spacing w:val="-1"/>
          <w:sz w:val="22"/>
          <w:szCs w:val="22"/>
        </w:rPr>
        <w:t xml:space="preserve">Рис. 1. </w:t>
      </w:r>
      <w:r>
        <w:rPr>
          <w:rFonts w:eastAsia="Times New Roman"/>
          <w:b/>
          <w:bCs/>
          <w:spacing w:val="-1"/>
          <w:sz w:val="22"/>
          <w:szCs w:val="22"/>
        </w:rPr>
        <w:t>Схема реакцій організму на застосування лікувального масажу</w:t>
      </w:r>
      <w:r>
        <w:rPr>
          <w:rFonts w:eastAsia="Times New Roman"/>
          <w:spacing w:val="-1"/>
          <w:sz w:val="22"/>
          <w:szCs w:val="22"/>
        </w:rPr>
        <w:t>.</w:t>
      </w:r>
    </w:p>
    <w:p w:rsidR="00FF5490" w:rsidRDefault="00FF5490">
      <w:pPr>
        <w:shd w:val="clear" w:color="auto" w:fill="FFFFFF"/>
        <w:spacing w:before="326" w:line="259" w:lineRule="exact"/>
        <w:ind w:right="624" w:firstLine="403"/>
        <w:jc w:val="both"/>
      </w:pPr>
      <w:r>
        <w:rPr>
          <w:rFonts w:eastAsia="Times New Roman"/>
          <w:sz w:val="22"/>
          <w:szCs w:val="22"/>
        </w:rPr>
        <w:t>Нервово-рефлекторний механізм впливу масажу на організм є основним, але далеко не єдиним. У літературі описаний гуморальний вплив масажу, прямий механічний вплив на м’язові капіляри, трофіку шкіри, м’язову систему, на функцію суглобів та сухожилково-зв’язкового апарату, серцево-судинну систему, газообмін, на систему органів дихання, травлення та ін.</w:t>
      </w:r>
    </w:p>
    <w:p w:rsidR="00FF5490" w:rsidRDefault="00FF5490">
      <w:pPr>
        <w:shd w:val="clear" w:color="auto" w:fill="FFFFFF"/>
        <w:spacing w:before="5" w:line="259" w:lineRule="exact"/>
        <w:ind w:right="624" w:firstLine="403"/>
        <w:jc w:val="both"/>
      </w:pPr>
      <w:r>
        <w:rPr>
          <w:rFonts w:eastAsia="Times New Roman"/>
          <w:sz w:val="22"/>
          <w:szCs w:val="22"/>
        </w:rPr>
        <w:t>При вивченні механізмів фізіологічного впливу масажу необхідно мати на увазі його комплексний вплив на організм, тобто будь-яке механічне подразнення, що наноситься одним із прийомів масажу, діє як на місці його нанесення, так і, завдяки наявності нервово-</w:t>
      </w:r>
    </w:p>
    <w:p w:rsidR="00FF5490" w:rsidRDefault="00FF5490">
      <w:pPr>
        <w:shd w:val="clear" w:color="auto" w:fill="FFFFFF"/>
        <w:spacing w:before="5" w:line="259" w:lineRule="exact"/>
        <w:ind w:right="624" w:firstLine="403"/>
        <w:jc w:val="both"/>
        <w:sectPr w:rsidR="00FF5490">
          <w:type w:val="continuous"/>
          <w:pgSz w:w="11909" w:h="16834"/>
          <w:pgMar w:top="1440" w:right="519" w:bottom="360" w:left="1301" w:header="708" w:footer="708" w:gutter="0"/>
          <w:cols w:space="60"/>
          <w:noEndnote/>
        </w:sectPr>
      </w:pPr>
    </w:p>
    <w:p w:rsidR="00FF5490" w:rsidRDefault="00FF5490">
      <w:pPr>
        <w:shd w:val="clear" w:color="auto" w:fill="FFFFFF"/>
      </w:pPr>
      <w:r>
        <w:rPr>
          <w:i/>
          <w:iCs/>
        </w:rPr>
        <w:t>8</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4" w:line="264" w:lineRule="exact"/>
        <w:jc w:val="both"/>
      </w:pPr>
      <w:r>
        <w:rPr>
          <w:rFonts w:eastAsia="Times New Roman"/>
          <w:sz w:val="22"/>
          <w:szCs w:val="22"/>
        </w:rPr>
        <w:t>рефлекторних зв’язків цієї ділянки з центральною нервовою системою, впливає на функціо</w:t>
      </w:r>
      <w:r>
        <w:rPr>
          <w:rFonts w:eastAsia="Times New Roman"/>
          <w:sz w:val="22"/>
          <w:szCs w:val="22"/>
        </w:rPr>
        <w:softHyphen/>
        <w:t>нальний стан всього організму. Тому для більш детального вивчення фізіологічного впливу на організм ми розглянемо його вплив на системи й органи та їх функцію окремо, пам’ятаючи про комплексний механізм дії масажу на весь організм.</w:t>
      </w:r>
    </w:p>
    <w:p w:rsidR="00FF5490" w:rsidRDefault="00FF5490">
      <w:pPr>
        <w:shd w:val="clear" w:color="auto" w:fill="FFFFFF"/>
        <w:spacing w:before="106"/>
        <w:ind w:right="5"/>
        <w:jc w:val="center"/>
      </w:pPr>
      <w:r>
        <w:rPr>
          <w:rFonts w:eastAsia="Times New Roman"/>
          <w:spacing w:val="-6"/>
          <w:sz w:val="22"/>
          <w:szCs w:val="22"/>
        </w:rPr>
        <w:t>Механічне подразнення (пускова енергія)</w:t>
      </w:r>
    </w:p>
    <w:p w:rsidR="00FF5490" w:rsidRDefault="00FF5490">
      <w:pPr>
        <w:shd w:val="clear" w:color="auto" w:fill="FFFFFF"/>
        <w:spacing w:before="355"/>
        <w:ind w:left="5"/>
        <w:jc w:val="center"/>
      </w:pPr>
      <w:r>
        <w:rPr>
          <w:rFonts w:eastAsia="Times New Roman"/>
        </w:rPr>
        <w:t>Деформація капсули рецептора</w:t>
      </w:r>
    </w:p>
    <w:p w:rsidR="00FF5490" w:rsidRDefault="00FF5490">
      <w:pPr>
        <w:shd w:val="clear" w:color="auto" w:fill="FFFFFF"/>
        <w:spacing w:before="370" w:after="350"/>
        <w:ind w:left="19"/>
        <w:jc w:val="center"/>
      </w:pPr>
      <w:r>
        <w:rPr>
          <w:rFonts w:eastAsia="Times New Roman"/>
        </w:rPr>
        <w:t>Деполяризація мембрани капсули</w:t>
      </w:r>
    </w:p>
    <w:p w:rsidR="00FF5490" w:rsidRDefault="00FF5490">
      <w:pPr>
        <w:shd w:val="clear" w:color="auto" w:fill="FFFFFF"/>
        <w:spacing w:before="370" w:after="350"/>
        <w:ind w:left="19"/>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line="240" w:lineRule="exact"/>
        <w:ind w:firstLine="82"/>
      </w:pPr>
      <w:r>
        <w:rPr>
          <w:rFonts w:eastAsia="Times New Roman"/>
        </w:rPr>
        <w:t>Виникнення рецепторного потенціалу, від чутливості рецептора, інтенсивності</w:t>
      </w:r>
    </w:p>
    <w:p w:rsidR="00FF5490" w:rsidRDefault="00FF5490">
      <w:pPr>
        <w:shd w:val="clear" w:color="auto" w:fill="FFFFFF"/>
        <w:spacing w:line="240" w:lineRule="exact"/>
      </w:pPr>
      <w:r>
        <w:br w:type="column"/>
      </w:r>
      <w:r>
        <w:rPr>
          <w:rFonts w:eastAsia="Times New Roman"/>
        </w:rPr>
        <w:t>величина якого залежить та тривалості подразнення</w:t>
      </w:r>
    </w:p>
    <w:p w:rsidR="00FF5490" w:rsidRDefault="00FF5490">
      <w:pPr>
        <w:shd w:val="clear" w:color="auto" w:fill="FFFFFF"/>
        <w:spacing w:line="240" w:lineRule="exact"/>
        <w:sectPr w:rsidR="00FF5490">
          <w:type w:val="continuous"/>
          <w:pgSz w:w="11909" w:h="16834"/>
          <w:pgMar w:top="1440" w:right="3091" w:bottom="360" w:left="2943" w:header="708" w:footer="708" w:gutter="0"/>
          <w:cols w:num="2" w:space="720" w:equalWidth="0">
            <w:col w:w="3470" w:space="67"/>
            <w:col w:w="2337"/>
          </w:cols>
          <w:noEndnote/>
        </w:sectPr>
      </w:pPr>
    </w:p>
    <w:p w:rsidR="00FF5490" w:rsidRDefault="00FF5490">
      <w:pPr>
        <w:spacing w:before="322" w:line="1" w:lineRule="exact"/>
        <w:rPr>
          <w:sz w:val="2"/>
          <w:szCs w:val="2"/>
        </w:rPr>
      </w:pPr>
    </w:p>
    <w:p w:rsidR="00FF5490" w:rsidRDefault="00FF5490">
      <w:pPr>
        <w:shd w:val="clear" w:color="auto" w:fill="FFFFFF"/>
        <w:spacing w:line="240" w:lineRule="exact"/>
        <w:sectPr w:rsidR="00FF5490">
          <w:type w:val="continuous"/>
          <w:pgSz w:w="11909" w:h="16834"/>
          <w:pgMar w:top="1440" w:right="3869" w:bottom="360" w:left="3696"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659264" behindDoc="0" locked="0" layoutInCell="0" allowOverlap="1">
                <wp:simplePos x="0" y="0"/>
                <wp:positionH relativeFrom="margin">
                  <wp:posOffset>1347470</wp:posOffset>
                </wp:positionH>
                <wp:positionV relativeFrom="paragraph">
                  <wp:posOffset>-1499870</wp:posOffset>
                </wp:positionV>
                <wp:extent cx="0" cy="3730625"/>
                <wp:effectExtent l="0" t="0" r="0" b="0"/>
                <wp:wrapNone/>
                <wp:docPr id="47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3062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9D7266" id="Line 3"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6.1pt,-118.1pt" to="106.1pt,1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" o:allowincell="f" strokeweight="1.45pt">
                <w10:wrap anchorx="margin"/>
              </v:line>
            </w:pict>
          </mc:Fallback>
        </mc:AlternateContent>
      </w:r>
    </w:p>
    <w:p w:rsidR="00FF5490" w:rsidRDefault="00FF5490">
      <w:pPr>
        <w:framePr w:h="230" w:hRule="exact" w:hSpace="38" w:wrap="auto" w:vAnchor="text" w:hAnchor="margin" w:x="1806" w:y="49"/>
        <w:shd w:val="clear" w:color="auto" w:fill="FFFFFF"/>
      </w:pPr>
      <w:r>
        <w:rPr>
          <w:rFonts w:eastAsia="Times New Roman"/>
          <w:spacing w:val="-2"/>
        </w:rPr>
        <w:t>рецепторів,</w:t>
      </w:r>
    </w:p>
    <w:p w:rsidR="00FF5490" w:rsidRDefault="00FF5490">
      <w:pPr>
        <w:framePr w:h="230" w:hRule="exact" w:hSpace="38" w:wrap="auto" w:vAnchor="text" w:hAnchor="margin" w:x="1561" w:y="337"/>
        <w:shd w:val="clear" w:color="auto" w:fill="FFFFFF"/>
      </w:pPr>
      <w:r>
        <w:rPr>
          <w:rFonts w:eastAsia="Times New Roman"/>
        </w:rPr>
        <w:t>аферентними</w:t>
      </w:r>
    </w:p>
    <w:p w:rsidR="00FF5490" w:rsidRDefault="00FF5490">
      <w:pPr>
        <w:shd w:val="clear" w:color="auto" w:fill="FFFFFF"/>
        <w:spacing w:line="288" w:lineRule="exact"/>
        <w:ind w:left="643" w:hanging="643"/>
      </w:pPr>
      <w:r>
        <w:rPr>
          <w:rFonts w:eastAsia="Times New Roman"/>
        </w:rPr>
        <w:t>Сумація потенціалу окремими</w:t>
      </w:r>
    </w:p>
    <w:p w:rsidR="00FF5490" w:rsidRDefault="00FF5490">
      <w:pPr>
        <w:shd w:val="clear" w:color="auto" w:fill="FFFFFF"/>
        <w:spacing w:line="288" w:lineRule="exact"/>
        <w:ind w:firstLine="72"/>
      </w:pPr>
      <w:r>
        <w:br w:type="column"/>
      </w:r>
      <w:r>
        <w:rPr>
          <w:rFonts w:eastAsia="Times New Roman"/>
        </w:rPr>
        <w:t>що іннервуються волокнами</w:t>
      </w:r>
    </w:p>
    <w:p w:rsidR="00FF5490" w:rsidRDefault="00FF5490">
      <w:pPr>
        <w:shd w:val="clear" w:color="auto" w:fill="FFFFFF"/>
        <w:spacing w:line="288" w:lineRule="exact"/>
        <w:ind w:firstLine="72"/>
        <w:sectPr w:rsidR="00FF5490">
          <w:type w:val="continuous"/>
          <w:pgSz w:w="11909" w:h="16834"/>
          <w:pgMar w:top="1440" w:right="3869" w:bottom="360" w:left="3696" w:header="708" w:footer="708" w:gutter="0"/>
          <w:cols w:num="2" w:space="720" w:equalWidth="0">
            <w:col w:w="1732" w:space="1046"/>
            <w:col w:w="1564"/>
          </w:cols>
          <w:noEndnote/>
        </w:sectPr>
      </w:pPr>
    </w:p>
    <w:p w:rsidR="00FF5490" w:rsidRDefault="00FF5490">
      <w:pPr>
        <w:framePr w:w="2871" w:h="480" w:hRule="exact" w:hSpace="38" w:wrap="auto" w:vAnchor="text" w:hAnchor="text" w:x="-2812" w:y="294"/>
        <w:shd w:val="clear" w:color="auto" w:fill="FFFFFF"/>
        <w:spacing w:line="240" w:lineRule="exact"/>
        <w:ind w:left="682" w:hanging="682"/>
      </w:pPr>
      <w:r>
        <w:rPr>
          <w:rFonts w:eastAsia="Times New Roman"/>
        </w:rPr>
        <w:t>Збудження нервових закінчень перетворення механічної</w:t>
      </w:r>
    </w:p>
    <w:p w:rsidR="00FF5490" w:rsidRDefault="00FF5490">
      <w:pPr>
        <w:shd w:val="clear" w:color="auto" w:fill="FFFFFF"/>
        <w:spacing w:before="350" w:line="240" w:lineRule="exact"/>
        <w:ind w:left="130" w:hanging="130"/>
      </w:pPr>
      <w:r>
        <w:rPr>
          <w:rFonts w:eastAsia="Times New Roman"/>
        </w:rPr>
        <w:t>механорецепторів іонними струмами, енергії в нервове збудження</w:t>
      </w:r>
    </w:p>
    <w:p w:rsidR="00FF5490" w:rsidRDefault="00FF5490">
      <w:pPr>
        <w:shd w:val="clear" w:color="auto" w:fill="FFFFFF"/>
        <w:spacing w:before="350" w:line="240" w:lineRule="exact"/>
        <w:ind w:left="130" w:hanging="130"/>
        <w:sectPr w:rsidR="00FF5490">
          <w:type w:val="continuous"/>
          <w:pgSz w:w="11909" w:h="16834"/>
          <w:pgMar w:top="1440" w:right="3015" w:bottom="360" w:left="5640" w:header="708" w:footer="708" w:gutter="0"/>
          <w:cols w:space="60"/>
          <w:noEndnote/>
        </w:sectPr>
      </w:pPr>
    </w:p>
    <w:p w:rsidR="00FF5490" w:rsidRDefault="00FF5490">
      <w:pPr>
        <w:framePr w:w="3451" w:h="720" w:hRule="exact" w:hSpace="38" w:wrap="auto" w:vAnchor="text" w:hAnchor="text" w:x="-3445" w:y="323"/>
        <w:shd w:val="clear" w:color="auto" w:fill="FFFFFF"/>
        <w:spacing w:line="240" w:lineRule="exact"/>
      </w:pPr>
      <w:r>
        <w:rPr>
          <w:rFonts w:eastAsia="Times New Roman"/>
        </w:rPr>
        <w:t>Передача збудження рецепторів у імпульсів у центральну нервову функціональні утвори стовбура мозку</w:t>
      </w:r>
    </w:p>
    <w:p w:rsidR="00FF5490" w:rsidRDefault="00FF5490">
      <w:pPr>
        <w:shd w:val="clear" w:color="auto" w:fill="FFFFFF"/>
        <w:spacing w:before="350" w:after="331" w:line="240" w:lineRule="exact"/>
        <w:ind w:firstLine="72"/>
      </w:pPr>
      <w:r>
        <w:rPr>
          <w:rFonts w:eastAsia="Times New Roman"/>
        </w:rPr>
        <w:t>вигляді доцентрових (аферентних) систему: спинний мозок, мозочок, і т. д., досягаючи кори головного мозку</w:t>
      </w:r>
    </w:p>
    <w:p w:rsidR="00FF5490" w:rsidRDefault="00FF5490">
      <w:pPr>
        <w:shd w:val="clear" w:color="auto" w:fill="FFFFFF"/>
        <w:spacing w:before="350" w:after="331" w:line="240" w:lineRule="exact"/>
        <w:ind w:firstLine="72"/>
        <w:sectPr w:rsidR="00FF5490">
          <w:type w:val="continuous"/>
          <w:pgSz w:w="11909" w:h="16834"/>
          <w:pgMar w:top="1440" w:right="2530" w:bottom="360" w:left="5813" w:header="708" w:footer="708" w:gutter="0"/>
          <w:cols w:space="60"/>
          <w:noEndnote/>
        </w:sectPr>
      </w:pPr>
    </w:p>
    <w:p w:rsidR="00FF5490" w:rsidRDefault="00FF5490">
      <w:pPr>
        <w:shd w:val="clear" w:color="auto" w:fill="FFFFFF"/>
      </w:pPr>
      <w:r>
        <w:rPr>
          <w:rFonts w:eastAsia="Times New Roman"/>
        </w:rPr>
        <w:t>Аналіз і синтез імпульсів</w:t>
      </w:r>
    </w:p>
    <w:p w:rsidR="00FF5490" w:rsidRDefault="00FF5490">
      <w:pPr>
        <w:shd w:val="clear" w:color="auto" w:fill="FFFFFF"/>
        <w:spacing w:before="38"/>
      </w:pPr>
      <w:r>
        <w:br w:type="column"/>
      </w:r>
      <w:r>
        <w:rPr>
          <w:rFonts w:eastAsia="Times New Roman"/>
        </w:rPr>
        <w:t>в одну складну реакцію</w:t>
      </w:r>
    </w:p>
    <w:p w:rsidR="00FF5490" w:rsidRDefault="00FF5490">
      <w:pPr>
        <w:shd w:val="clear" w:color="auto" w:fill="FFFFFF"/>
        <w:spacing w:before="38"/>
        <w:sectPr w:rsidR="00FF5490">
          <w:type w:val="continuous"/>
          <w:pgSz w:w="11909" w:h="16834"/>
          <w:pgMar w:top="1440" w:right="3845" w:bottom="360" w:left="3701" w:header="708" w:footer="708" w:gutter="0"/>
          <w:cols w:num="2" w:space="720" w:equalWidth="0">
            <w:col w:w="2208" w:space="77"/>
            <w:col w:w="2078"/>
          </w:cols>
          <w:noEndnote/>
        </w:sectPr>
      </w:pPr>
    </w:p>
    <w:p w:rsidR="00FF5490" w:rsidRDefault="00FF5490">
      <w:pPr>
        <w:shd w:val="clear" w:color="auto" w:fill="FFFFFF"/>
        <w:spacing w:before="350" w:line="240" w:lineRule="exact"/>
        <w:ind w:left="2184" w:right="2155"/>
        <w:jc w:val="center"/>
      </w:pPr>
      <w:r>
        <w:rPr>
          <w:rFonts w:eastAsia="Times New Roman"/>
        </w:rPr>
        <w:t>Передача імпульсів по відцентрових (еферентних) шляхах у відповідні системи, органи та тканини</w:t>
      </w:r>
    </w:p>
    <w:p w:rsidR="00FF5490" w:rsidRDefault="00FF5490">
      <w:pPr>
        <w:shd w:val="clear" w:color="auto" w:fill="FFFFFF"/>
        <w:spacing w:before="312"/>
        <w:ind w:left="14"/>
        <w:jc w:val="center"/>
      </w:pPr>
      <w:r>
        <w:rPr>
          <w:rFonts w:eastAsia="Times New Roman"/>
        </w:rPr>
        <w:t>Адекватні подразненням зміни в організмі та окремих органах і системах</w:t>
      </w:r>
    </w:p>
    <w:p w:rsidR="00FF5490" w:rsidRDefault="00FF5490">
      <w:pPr>
        <w:shd w:val="clear" w:color="auto" w:fill="FFFFFF"/>
        <w:spacing w:before="149"/>
        <w:ind w:left="480"/>
      </w:pPr>
      <w:r>
        <w:rPr>
          <w:rFonts w:eastAsia="Times New Roman"/>
          <w:i/>
          <w:iCs/>
        </w:rPr>
        <w:t xml:space="preserve">Схема 1. </w:t>
      </w:r>
      <w:r>
        <w:rPr>
          <w:rFonts w:eastAsia="Times New Roman"/>
          <w:b/>
          <w:bCs/>
        </w:rPr>
        <w:t>Механізм перетворення механічної енергії масажних маніпуляцій в нервове</w:t>
      </w:r>
    </w:p>
    <w:p w:rsidR="00FF5490" w:rsidRDefault="00FF5490">
      <w:pPr>
        <w:shd w:val="clear" w:color="auto" w:fill="FFFFFF"/>
        <w:spacing w:before="10"/>
        <w:jc w:val="center"/>
      </w:pPr>
      <w:r>
        <w:rPr>
          <w:rFonts w:eastAsia="Times New Roman"/>
          <w:b/>
          <w:bCs/>
        </w:rPr>
        <w:t>збудження</w:t>
      </w:r>
      <w:r>
        <w:rPr>
          <w:rFonts w:eastAsia="Times New Roman"/>
        </w:rPr>
        <w:t>.</w:t>
      </w:r>
    </w:p>
    <w:p w:rsidR="00FF5490" w:rsidRDefault="00FF5490">
      <w:pPr>
        <w:shd w:val="clear" w:color="auto" w:fill="FFFFFF"/>
        <w:spacing w:before="341"/>
        <w:ind w:right="14"/>
        <w:jc w:val="center"/>
      </w:pPr>
      <w:r>
        <w:rPr>
          <w:rFonts w:eastAsia="Times New Roman"/>
          <w:b/>
          <w:bCs/>
          <w:sz w:val="24"/>
          <w:szCs w:val="24"/>
        </w:rPr>
        <w:t>Вплив масажу на шкіру</w:t>
      </w:r>
    </w:p>
    <w:p w:rsidR="00FF5490" w:rsidRDefault="00FF5490">
      <w:pPr>
        <w:shd w:val="clear" w:color="auto" w:fill="FFFFFF"/>
        <w:spacing w:before="293" w:line="264" w:lineRule="exact"/>
        <w:ind w:firstLine="389"/>
        <w:jc w:val="both"/>
      </w:pPr>
      <w:r>
        <w:rPr>
          <w:rFonts w:eastAsia="Times New Roman"/>
          <w:sz w:val="22"/>
          <w:szCs w:val="22"/>
        </w:rPr>
        <w:t>Шкіра є органом, який утворює покрив тіла і відіграє в життєдіяльності організму важливу роль. У товщі поверхневого (епідермісу) і глибокого (власне шкіра) шарів шкірного епітелію закладені численні кровоносні судини, нервові закінчення, потові та сальні залози, цибулини волосся (рис. 2). Товщина епідермісу коливається в межах від 0,5 до 4 мм. Особливо він виражений на долонях, підошвах, кінчиках пальців, сідничних ділянках. Товщина власне шкіри коливається в межах 0,5-5 мм. Наявність еластичних волокон надає шкірі властивості розтягуватися і повертатися в попереднє положення при розтягуванні та натискуванні.</w:t>
      </w:r>
    </w:p>
    <w:p w:rsidR="00FF5490" w:rsidRDefault="00FF5490">
      <w:pPr>
        <w:shd w:val="clear" w:color="auto" w:fill="FFFFFF"/>
        <w:spacing w:before="10" w:line="264" w:lineRule="exact"/>
        <w:ind w:right="5" w:firstLine="389"/>
        <w:jc w:val="both"/>
      </w:pPr>
      <w:r>
        <w:rPr>
          <w:rFonts w:eastAsia="Times New Roman"/>
          <w:sz w:val="22"/>
          <w:szCs w:val="22"/>
        </w:rPr>
        <w:t>Живлення шкіри відбувається через широко розгалужену капілярну сітку, яка отримує кров від артерій, що мають здатність регулювати кровотік, змінюючи свій просвіт залежно від потреб. При необхідності шкіра може вмістити більше однієї третини всієї маси крові організму. Цьому сприяє велика кількість артеріовенозних анастомозів у шкірі. Відтік крові від шкіри здійснюється через шкірні вени, що утворюють ряд венозних сплетень.</w:t>
      </w:r>
    </w:p>
    <w:p w:rsidR="00FF5490" w:rsidRDefault="00FF5490">
      <w:pPr>
        <w:shd w:val="clear" w:color="auto" w:fill="FFFFFF"/>
        <w:spacing w:before="10" w:line="264" w:lineRule="exact"/>
        <w:ind w:firstLine="389"/>
        <w:jc w:val="both"/>
      </w:pPr>
      <w:r>
        <w:rPr>
          <w:rFonts w:eastAsia="Times New Roman"/>
          <w:sz w:val="22"/>
          <w:szCs w:val="22"/>
        </w:rPr>
        <w:t>У сосочковому шарі шкіри розміщене густе сплетення лімфатичних капілярів, що забез</w:t>
      </w:r>
      <w:r>
        <w:rPr>
          <w:rFonts w:eastAsia="Times New Roman"/>
          <w:sz w:val="22"/>
          <w:szCs w:val="22"/>
        </w:rPr>
        <w:softHyphen/>
        <w:t>печує їх активну участь у загальному обміні речовин. У шкірі більше 2 мільйонів потових</w:t>
      </w:r>
    </w:p>
    <w:p w:rsidR="00FF5490" w:rsidRDefault="00FF5490">
      <w:pPr>
        <w:shd w:val="clear" w:color="auto" w:fill="FFFFFF"/>
        <w:spacing w:before="10"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22"/>
          <w:szCs w:val="22"/>
        </w:rPr>
        <w:t>9</w:t>
      </w:r>
    </w:p>
    <w:p w:rsidR="00FF5490" w:rsidRDefault="00FF5490">
      <w:pPr>
        <w:shd w:val="clear" w:color="auto" w:fill="FFFFFF"/>
        <w:sectPr w:rsidR="00FF5490">
          <w:pgSz w:w="11909" w:h="16834"/>
          <w:pgMar w:top="1440" w:right="519" w:bottom="360" w:left="1301" w:header="708" w:footer="708" w:gutter="0"/>
          <w:cols w:num="2" w:space="720" w:equalWidth="0">
            <w:col w:w="5664" w:space="3706"/>
            <w:col w:w="720"/>
          </w:cols>
          <w:noEndnote/>
        </w:sectPr>
      </w:pPr>
    </w:p>
    <w:p w:rsidR="00FF5490" w:rsidRDefault="00FF5490">
      <w:pPr>
        <w:framePr w:w="2198" w:h="739" w:hRule="exact" w:hSpace="38" w:wrap="auto" w:vAnchor="text" w:hAnchor="text" w:x="6419" w:y="1623"/>
        <w:shd w:val="clear" w:color="auto" w:fill="FFFFFF"/>
        <w:spacing w:line="226" w:lineRule="exact"/>
        <w:ind w:left="38"/>
      </w:pPr>
      <w:r>
        <w:rPr>
          <w:rFonts w:eastAsia="Times New Roman"/>
          <w:sz w:val="18"/>
          <w:szCs w:val="18"/>
        </w:rPr>
        <w:t>Потова</w:t>
      </w:r>
    </w:p>
    <w:p w:rsidR="00FF5490" w:rsidRDefault="00FF5490">
      <w:pPr>
        <w:framePr w:w="2198" w:h="739" w:hRule="exact" w:hSpace="38" w:wrap="auto" w:vAnchor="text" w:hAnchor="text" w:x="6419" w:y="1623"/>
        <w:shd w:val="clear" w:color="auto" w:fill="FFFFFF"/>
        <w:spacing w:line="226" w:lineRule="exact"/>
        <w:ind w:left="523" w:hanging="523"/>
      </w:pPr>
      <w:r>
        <w:rPr>
          <w:rFonts w:eastAsia="Times New Roman"/>
          <w:sz w:val="18"/>
          <w:szCs w:val="18"/>
        </w:rPr>
        <w:t xml:space="preserve">протока     Вільні нервові </w:t>
      </w:r>
      <w:r>
        <w:rPr>
          <w:rFonts w:eastAsia="Times New Roman"/>
          <w:b/>
          <w:bCs/>
          <w:i/>
          <w:iCs/>
          <w:sz w:val="18"/>
          <w:szCs w:val="18"/>
        </w:rPr>
        <w:t xml:space="preserve">^ </w:t>
      </w:r>
      <w:r>
        <w:rPr>
          <w:rFonts w:eastAsia="Times New Roman"/>
          <w:sz w:val="18"/>
          <w:szCs w:val="18"/>
        </w:rPr>
        <w:t>закінчення</w:t>
      </w:r>
    </w:p>
    <w:p w:rsidR="00FF5490" w:rsidRDefault="00FF5490">
      <w:pPr>
        <w:shd w:val="clear" w:color="auto" w:fill="FFFFFF"/>
        <w:spacing w:before="158" w:line="264" w:lineRule="exact"/>
        <w:jc w:val="both"/>
      </w:pPr>
      <w:r>
        <w:rPr>
          <w:rFonts w:eastAsia="Times New Roman"/>
          <w:sz w:val="22"/>
          <w:szCs w:val="22"/>
        </w:rPr>
        <w:t>залоз, які можуть виділити за добу від 600 і навіть до 1 400 г поту. Загальна потовидільна поверхня шкіри становить близько 5 м</w:t>
      </w:r>
      <w:r>
        <w:rPr>
          <w:rFonts w:eastAsia="Times New Roman"/>
          <w:sz w:val="22"/>
          <w:szCs w:val="22"/>
          <w:vertAlign w:val="superscript"/>
        </w:rPr>
        <w:t>2</w:t>
      </w:r>
      <w:r>
        <w:rPr>
          <w:rFonts w:eastAsia="Times New Roman"/>
          <w:sz w:val="22"/>
          <w:szCs w:val="22"/>
        </w:rPr>
        <w:t>, тоді як у нирок вона складає близько 8 м</w:t>
      </w:r>
      <w:r>
        <w:rPr>
          <w:rFonts w:eastAsia="Times New Roman"/>
          <w:sz w:val="22"/>
          <w:szCs w:val="22"/>
          <w:vertAlign w:val="superscript"/>
        </w:rPr>
        <w:t>2</w:t>
      </w:r>
      <w:r>
        <w:rPr>
          <w:rFonts w:eastAsia="Times New Roman"/>
          <w:sz w:val="22"/>
          <w:szCs w:val="22"/>
        </w:rPr>
        <w:t>. Число сальних залоз, розміщених у шкірі, становить близько 25 000. За добу здорова людина може виділити до 20 г сала. Шкіра бере участь у теплорегуляції організму, обміні речовин, виконує функцію дихання. Це депо енергетичних запасів.</w:t>
      </w:r>
    </w:p>
    <w:p w:rsidR="00FF5490" w:rsidRDefault="00FF5490">
      <w:pPr>
        <w:framePr w:w="1512" w:h="5962" w:hRule="exact" w:hSpace="38" w:wrap="auto" w:vAnchor="text" w:hAnchor="text" w:x="7383" w:y="726"/>
        <w:shd w:val="clear" w:color="auto" w:fill="FFFFFF"/>
      </w:pPr>
      <w:r>
        <w:rPr>
          <w:rFonts w:eastAsia="Times New Roman"/>
          <w:spacing w:val="-6"/>
          <w:sz w:val="22"/>
          <w:szCs w:val="22"/>
        </w:rPr>
        <w:t>Дотикове тільце</w:t>
      </w:r>
    </w:p>
    <w:p w:rsidR="00FF5490" w:rsidRDefault="00FF5490">
      <w:pPr>
        <w:framePr w:w="1512" w:h="5962" w:hRule="exact" w:hSpace="38" w:wrap="auto" w:vAnchor="text" w:hAnchor="text" w:x="7383" w:y="726"/>
        <w:shd w:val="clear" w:color="auto" w:fill="FFFFFF"/>
        <w:spacing w:before="211" w:line="374" w:lineRule="exact"/>
      </w:pPr>
      <w:r>
        <w:rPr>
          <w:rFonts w:eastAsia="Times New Roman"/>
          <w:sz w:val="22"/>
          <w:szCs w:val="22"/>
        </w:rPr>
        <w:t xml:space="preserve">Епідерміс </w:t>
      </w:r>
      <w:r>
        <w:rPr>
          <w:rFonts w:eastAsia="Times New Roman"/>
          <w:spacing w:val="-8"/>
          <w:sz w:val="22"/>
          <w:szCs w:val="22"/>
        </w:rPr>
        <w:t>Сосочковий шар</w:t>
      </w:r>
    </w:p>
    <w:p w:rsidR="00FF5490" w:rsidRDefault="00FF5490">
      <w:pPr>
        <w:framePr w:w="1512" w:h="5962" w:hRule="exact" w:hSpace="38" w:wrap="auto" w:vAnchor="text" w:hAnchor="text" w:x="7383" w:y="726"/>
        <w:shd w:val="clear" w:color="auto" w:fill="FFFFFF"/>
        <w:spacing w:before="58" w:line="240" w:lineRule="exact"/>
      </w:pPr>
      <w:r>
        <w:rPr>
          <w:rFonts w:eastAsia="Times New Roman"/>
          <w:spacing w:val="-8"/>
          <w:sz w:val="22"/>
          <w:szCs w:val="22"/>
        </w:rPr>
        <w:t>Підсосочкове</w:t>
      </w:r>
    </w:p>
    <w:p w:rsidR="00FF5490" w:rsidRDefault="00FF5490">
      <w:pPr>
        <w:framePr w:w="1512" w:h="5962" w:hRule="exact" w:hSpace="38" w:wrap="auto" w:vAnchor="text" w:hAnchor="text" w:x="7383" w:y="726"/>
        <w:shd w:val="clear" w:color="auto" w:fill="FFFFFF"/>
        <w:spacing w:line="240" w:lineRule="exact"/>
      </w:pPr>
      <w:r>
        <w:rPr>
          <w:rFonts w:eastAsia="Times New Roman"/>
          <w:spacing w:val="-8"/>
          <w:sz w:val="22"/>
          <w:szCs w:val="22"/>
        </w:rPr>
        <w:t>венозне</w:t>
      </w:r>
    </w:p>
    <w:p w:rsidR="00FF5490" w:rsidRDefault="00FF5490">
      <w:pPr>
        <w:framePr w:w="1512" w:h="5962" w:hRule="exact" w:hSpace="38" w:wrap="auto" w:vAnchor="text" w:hAnchor="text" w:x="7383" w:y="726"/>
        <w:shd w:val="clear" w:color="auto" w:fill="FFFFFF"/>
        <w:spacing w:line="240" w:lineRule="exact"/>
      </w:pPr>
      <w:r>
        <w:rPr>
          <w:rFonts w:eastAsia="Times New Roman"/>
          <w:spacing w:val="-7"/>
          <w:sz w:val="22"/>
          <w:szCs w:val="22"/>
        </w:rPr>
        <w:t>сплетення</w:t>
      </w:r>
    </w:p>
    <w:p w:rsidR="00FF5490" w:rsidRDefault="00FF5490">
      <w:pPr>
        <w:framePr w:w="1512" w:h="5962" w:hRule="exact" w:hSpace="38" w:wrap="auto" w:vAnchor="text" w:hAnchor="text" w:x="7383" w:y="726"/>
        <w:shd w:val="clear" w:color="auto" w:fill="FFFFFF"/>
        <w:spacing w:before="115" w:line="254" w:lineRule="exact"/>
      </w:pPr>
      <w:r>
        <w:rPr>
          <w:rFonts w:eastAsia="Times New Roman"/>
          <w:spacing w:val="-16"/>
          <w:sz w:val="22"/>
          <w:szCs w:val="22"/>
        </w:rPr>
        <w:t xml:space="preserve">Цибулиноподібне </w:t>
      </w:r>
      <w:r>
        <w:rPr>
          <w:rFonts w:eastAsia="Times New Roman"/>
          <w:sz w:val="22"/>
          <w:szCs w:val="22"/>
        </w:rPr>
        <w:t>тільце</w:t>
      </w:r>
    </w:p>
    <w:p w:rsidR="00FF5490" w:rsidRDefault="00FF5490">
      <w:pPr>
        <w:framePr w:w="1512" w:h="5962" w:hRule="exact" w:hSpace="38" w:wrap="auto" w:vAnchor="text" w:hAnchor="text" w:x="7383" w:y="726"/>
        <w:shd w:val="clear" w:color="auto" w:fill="FFFFFF"/>
        <w:spacing w:before="34" w:line="254" w:lineRule="exact"/>
      </w:pPr>
      <w:r>
        <w:rPr>
          <w:rFonts w:eastAsia="Times New Roman"/>
          <w:spacing w:val="-8"/>
          <w:sz w:val="22"/>
          <w:szCs w:val="22"/>
        </w:rPr>
        <w:t xml:space="preserve">Підсосочкова </w:t>
      </w:r>
      <w:r>
        <w:rPr>
          <w:rFonts w:eastAsia="Times New Roman"/>
          <w:spacing w:val="-7"/>
          <w:sz w:val="22"/>
          <w:szCs w:val="22"/>
        </w:rPr>
        <w:t>артеріальна сітка</w:t>
      </w:r>
    </w:p>
    <w:p w:rsidR="00FF5490" w:rsidRDefault="00FF5490">
      <w:pPr>
        <w:framePr w:w="1512" w:h="5962" w:hRule="exact" w:hSpace="38" w:wrap="auto" w:vAnchor="text" w:hAnchor="text" w:x="7383" w:y="726"/>
        <w:shd w:val="clear" w:color="auto" w:fill="FFFFFF"/>
        <w:spacing w:before="154" w:line="240" w:lineRule="exact"/>
      </w:pPr>
      <w:r>
        <w:rPr>
          <w:rFonts w:eastAsia="Times New Roman"/>
          <w:spacing w:val="-8"/>
          <w:sz w:val="22"/>
          <w:szCs w:val="22"/>
        </w:rPr>
        <w:t xml:space="preserve">Дерміс (власне </w:t>
      </w:r>
      <w:r>
        <w:rPr>
          <w:rFonts w:eastAsia="Times New Roman"/>
          <w:sz w:val="22"/>
          <w:szCs w:val="22"/>
        </w:rPr>
        <w:t>шкіра)</w:t>
      </w:r>
    </w:p>
    <w:p w:rsidR="00FF5490" w:rsidRDefault="00FF5490">
      <w:pPr>
        <w:framePr w:w="1512" w:h="5962" w:hRule="exact" w:hSpace="38" w:wrap="auto" w:vAnchor="text" w:hAnchor="text" w:x="7383" w:y="726"/>
        <w:shd w:val="clear" w:color="auto" w:fill="FFFFFF"/>
        <w:spacing w:before="192" w:line="240" w:lineRule="exact"/>
      </w:pPr>
      <w:r>
        <w:rPr>
          <w:rFonts w:eastAsia="Times New Roman"/>
          <w:spacing w:val="-9"/>
          <w:sz w:val="22"/>
          <w:szCs w:val="22"/>
        </w:rPr>
        <w:t xml:space="preserve">Дермальна </w:t>
      </w:r>
      <w:r>
        <w:rPr>
          <w:rFonts w:eastAsia="Times New Roman"/>
          <w:spacing w:val="-6"/>
          <w:sz w:val="22"/>
          <w:szCs w:val="22"/>
        </w:rPr>
        <w:t>венозна сітка</w:t>
      </w:r>
    </w:p>
    <w:p w:rsidR="00FF5490" w:rsidRDefault="00FF5490">
      <w:pPr>
        <w:framePr w:w="1512" w:h="5962" w:hRule="exact" w:hSpace="38" w:wrap="auto" w:vAnchor="text" w:hAnchor="text" w:x="7383" w:y="726"/>
        <w:shd w:val="clear" w:color="auto" w:fill="FFFFFF"/>
        <w:spacing w:before="149" w:line="240" w:lineRule="exact"/>
      </w:pPr>
      <w:r>
        <w:rPr>
          <w:rFonts w:eastAsia="Times New Roman"/>
          <w:sz w:val="22"/>
          <w:szCs w:val="22"/>
        </w:rPr>
        <w:t xml:space="preserve">Дермальна </w:t>
      </w:r>
      <w:r>
        <w:rPr>
          <w:rFonts w:eastAsia="Times New Roman"/>
          <w:spacing w:val="-7"/>
          <w:sz w:val="22"/>
          <w:szCs w:val="22"/>
        </w:rPr>
        <w:t>артеріальна сітка</w:t>
      </w:r>
    </w:p>
    <w:p w:rsidR="00FF5490" w:rsidRDefault="00FF5490">
      <w:pPr>
        <w:framePr w:w="1512" w:h="5962" w:hRule="exact" w:hSpace="38" w:wrap="auto" w:vAnchor="text" w:hAnchor="text" w:x="7383" w:y="726"/>
        <w:shd w:val="clear" w:color="auto" w:fill="FFFFFF"/>
        <w:spacing w:before="211" w:line="240" w:lineRule="exact"/>
      </w:pPr>
      <w:r>
        <w:rPr>
          <w:rFonts w:eastAsia="Times New Roman"/>
          <w:spacing w:val="-11"/>
          <w:sz w:val="22"/>
          <w:szCs w:val="22"/>
        </w:rPr>
        <w:t xml:space="preserve">Підшкірна </w:t>
      </w:r>
      <w:r>
        <w:rPr>
          <w:rFonts w:eastAsia="Times New Roman"/>
          <w:spacing w:val="-5"/>
          <w:sz w:val="22"/>
          <w:szCs w:val="22"/>
        </w:rPr>
        <w:t>основа, шар</w:t>
      </w:r>
    </w:p>
    <w:p w:rsidR="00FF5490" w:rsidRDefault="00252F00">
      <w:pPr>
        <w:shd w:val="clear" w:color="auto" w:fill="FFFFFF"/>
        <w:spacing w:line="581" w:lineRule="exact"/>
        <w:ind w:left="845" w:right="4013"/>
      </w:pPr>
      <w:r>
        <w:rPr>
          <w:noProof/>
        </w:rPr>
        <w:drawing>
          <wp:anchor distT="0" distB="0" distL="0" distR="0" simplePos="0" relativeHeight="251660288" behindDoc="1" locked="0" layoutInCell="1" allowOverlap="1">
            <wp:simplePos x="0" y="0"/>
            <wp:positionH relativeFrom="column">
              <wp:posOffset>389890</wp:posOffset>
            </wp:positionH>
            <wp:positionV relativeFrom="paragraph">
              <wp:posOffset>149225</wp:posOffset>
            </wp:positionV>
            <wp:extent cx="4273550" cy="4364990"/>
            <wp:effectExtent l="0" t="0" r="0" b="0"/>
            <wp:wrapThrough wrapText="bothSides">
              <wp:wrapPolygon edited="0">
                <wp:start x="0" y="0"/>
                <wp:lineTo x="0" y="21493"/>
                <wp:lineTo x="21472" y="21493"/>
                <wp:lineTo x="21472" y="0"/>
                <wp:lineTo x="0" y="0"/>
              </wp:wrapPolygon>
            </wp:wrapThrough>
            <wp:docPr id="4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biLevel thresh="50000"/>
                      <a:extLst>
                        <a:ext uri="{28A0092B-C50C-407E-A947-70E740481C1C}">
                          <a14:useLocalDpi xmlns:a14="http://schemas.microsoft.com/office/drawing/2010/main" val="0"/>
                        </a:ext>
                      </a:extLst>
                    </a:blip>
                    <a:srcRect/>
                    <a:stretch>
                      <a:fillRect/>
                    </a:stretch>
                  </pic:blipFill>
                  <pic:spPr bwMode="auto">
                    <a:xfrm>
                      <a:off x="0" y="0"/>
                      <a:ext cx="4273550" cy="436499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z w:val="18"/>
          <w:szCs w:val="18"/>
        </w:rPr>
        <w:t>Потова пора     Борозни шкіри    Дотикові валочки Сосочки</w:t>
      </w:r>
    </w:p>
    <w:p w:rsidR="00FF5490" w:rsidRDefault="00FF5490">
      <w:pPr>
        <w:shd w:val="clear" w:color="auto" w:fill="FFFFFF"/>
        <w:tabs>
          <w:tab w:val="left" w:pos="4411"/>
        </w:tabs>
        <w:spacing w:before="53"/>
        <w:ind w:left="1070"/>
      </w:pPr>
      <w:r>
        <w:rPr>
          <w:rFonts w:eastAsia="Times New Roman"/>
          <w:spacing w:val="-5"/>
          <w:sz w:val="22"/>
          <w:szCs w:val="22"/>
        </w:rPr>
        <w:t>Пластинчаста       Жирові</w:t>
      </w:r>
      <w:r>
        <w:rPr>
          <w:rFonts w:ascii="Arial" w:eastAsia="Times New Roman" w:hAnsi="Arial" w:cs="Arial"/>
          <w:sz w:val="22"/>
          <w:szCs w:val="22"/>
        </w:rPr>
        <w:tab/>
      </w:r>
      <w:r>
        <w:rPr>
          <w:rFonts w:eastAsia="Times New Roman"/>
          <w:spacing w:val="-3"/>
          <w:sz w:val="22"/>
          <w:szCs w:val="22"/>
        </w:rPr>
        <w:t>Потова залоза</w:t>
      </w:r>
    </w:p>
    <w:p w:rsidR="00FF5490" w:rsidRDefault="00FF5490">
      <w:pPr>
        <w:shd w:val="clear" w:color="auto" w:fill="FFFFFF"/>
        <w:tabs>
          <w:tab w:val="left" w:pos="2582"/>
        </w:tabs>
        <w:ind w:left="1339"/>
      </w:pPr>
      <w:r>
        <w:rPr>
          <w:rFonts w:eastAsia="Times New Roman"/>
          <w:spacing w:val="-9"/>
          <w:sz w:val="22"/>
          <w:szCs w:val="22"/>
        </w:rPr>
        <w:t>гранула</w:t>
      </w:r>
      <w:r>
        <w:rPr>
          <w:rFonts w:ascii="Arial" w:eastAsia="Times New Roman" w:hAnsi="Arial" w:cs="Arial"/>
          <w:sz w:val="22"/>
          <w:szCs w:val="22"/>
        </w:rPr>
        <w:tab/>
      </w:r>
      <w:r>
        <w:rPr>
          <w:rFonts w:eastAsia="Times New Roman"/>
          <w:spacing w:val="-6"/>
          <w:sz w:val="22"/>
          <w:szCs w:val="22"/>
        </w:rPr>
        <w:t>скупчення</w:t>
      </w:r>
    </w:p>
    <w:p w:rsidR="00FF5490" w:rsidRDefault="00FF5490">
      <w:pPr>
        <w:shd w:val="clear" w:color="auto" w:fill="FFFFFF"/>
        <w:spacing w:before="115"/>
        <w:jc w:val="center"/>
      </w:pPr>
      <w:r>
        <w:rPr>
          <w:rFonts w:eastAsia="Times New Roman"/>
          <w:i/>
          <w:iCs/>
          <w:sz w:val="22"/>
          <w:szCs w:val="22"/>
        </w:rPr>
        <w:t>Рис. 2</w:t>
      </w:r>
      <w:r>
        <w:rPr>
          <w:rFonts w:eastAsia="Times New Roman"/>
          <w:sz w:val="22"/>
          <w:szCs w:val="22"/>
        </w:rPr>
        <w:t xml:space="preserve">. </w:t>
      </w:r>
      <w:r>
        <w:rPr>
          <w:rFonts w:eastAsia="Times New Roman"/>
          <w:b/>
          <w:bCs/>
          <w:sz w:val="22"/>
          <w:szCs w:val="22"/>
        </w:rPr>
        <w:t xml:space="preserve">Будова шкіри </w:t>
      </w:r>
      <w:r>
        <w:rPr>
          <w:rFonts w:eastAsia="Times New Roman"/>
          <w:sz w:val="22"/>
          <w:szCs w:val="22"/>
        </w:rPr>
        <w:t>(Kiss, Srentagothai).</w:t>
      </w:r>
    </w:p>
    <w:p w:rsidR="00FF5490" w:rsidRDefault="00FF5490">
      <w:pPr>
        <w:shd w:val="clear" w:color="auto" w:fill="FFFFFF"/>
        <w:spacing w:before="163" w:line="264" w:lineRule="exact"/>
        <w:ind w:firstLine="403"/>
        <w:jc w:val="both"/>
      </w:pPr>
      <w:r>
        <w:rPr>
          <w:rFonts w:eastAsia="Times New Roman"/>
          <w:sz w:val="22"/>
          <w:szCs w:val="22"/>
        </w:rPr>
        <w:t>Рельєф шкіри на окремих ділянках тіла різний і утворений рядом складок, заглиблень, підвищень. На поверхні шкіри є постійні складки, утворені всіма її шарами (носогубні, надбрівні, пахвинні та ін.). Непостійні складки найчастіше утворюються на обличчі та шиї в процесі втрати шкірою еластичності з віком.</w:t>
      </w:r>
    </w:p>
    <w:p w:rsidR="00FF5490" w:rsidRDefault="00FF5490">
      <w:pPr>
        <w:shd w:val="clear" w:color="auto" w:fill="FFFFFF"/>
        <w:spacing w:before="5" w:line="264" w:lineRule="exact"/>
        <w:ind w:firstLine="403"/>
        <w:jc w:val="both"/>
      </w:pPr>
      <w:r>
        <w:rPr>
          <w:rFonts w:eastAsia="Times New Roman"/>
          <w:sz w:val="22"/>
          <w:szCs w:val="22"/>
        </w:rPr>
        <w:t>Шкіра переходить у підшкірну основу, яка складається зі сполучної тканини, що містить скупчення жирових клітин, неоднаково розвинених у різних місцях. Найбільш виражена вона на передній поверхні живота, в ділянці грудей, таза.</w:t>
      </w:r>
    </w:p>
    <w:p w:rsidR="00FF5490" w:rsidRDefault="00FF5490">
      <w:pPr>
        <w:shd w:val="clear" w:color="auto" w:fill="FFFFFF"/>
        <w:spacing w:line="264" w:lineRule="exact"/>
        <w:ind w:right="5" w:firstLine="403"/>
        <w:jc w:val="both"/>
      </w:pPr>
      <w:r>
        <w:rPr>
          <w:rFonts w:eastAsia="Times New Roman"/>
          <w:sz w:val="22"/>
          <w:szCs w:val="22"/>
        </w:rPr>
        <w:t>У власне шкірі та підшкірній основі міститься величезна кількість нервових закінчень – рецепторів, які сприймають та проводять подразнення, що поступають із навколишнього сере</w:t>
      </w:r>
      <w:r>
        <w:rPr>
          <w:rFonts w:eastAsia="Times New Roman"/>
          <w:sz w:val="22"/>
          <w:szCs w:val="22"/>
        </w:rPr>
        <w:softHyphen/>
        <w:t>довища (рис. 2). Доведено, що на деяких ділянках шкіри (наприклад, на голові та долонях) на 1 см</w:t>
      </w:r>
      <w:r>
        <w:rPr>
          <w:rFonts w:eastAsia="Times New Roman"/>
          <w:sz w:val="22"/>
          <w:szCs w:val="22"/>
          <w:vertAlign w:val="superscript"/>
        </w:rPr>
        <w:t>2</w:t>
      </w:r>
      <w:r>
        <w:rPr>
          <w:rFonts w:eastAsia="Times New Roman"/>
          <w:sz w:val="22"/>
          <w:szCs w:val="22"/>
        </w:rPr>
        <w:t xml:space="preserve"> її поверхні міститься до 300 чутливих точок, завдяки чому шкіру вважають величезним рецепторним полем.</w:t>
      </w:r>
    </w:p>
    <w:p w:rsidR="00FF5490" w:rsidRDefault="00FF5490">
      <w:pPr>
        <w:shd w:val="clear" w:color="auto" w:fill="FFFFFF"/>
        <w:spacing w:line="264" w:lineRule="exact"/>
        <w:ind w:firstLine="403"/>
        <w:jc w:val="both"/>
      </w:pPr>
      <w:r>
        <w:rPr>
          <w:rFonts w:eastAsia="Times New Roman"/>
          <w:sz w:val="22"/>
          <w:szCs w:val="22"/>
        </w:rPr>
        <w:t>За функцією нервові закінчення поділяють на дотикові, тактильні, больові, температурні. Співвідношення їх на окремих ділянках шкіри не однакове, що зумовлює її різну чутливість.</w:t>
      </w:r>
    </w:p>
    <w:p w:rsidR="00FF5490" w:rsidRDefault="00FF5490">
      <w:pPr>
        <w:shd w:val="clear" w:color="auto" w:fill="FFFFFF"/>
        <w:spacing w:line="26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10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jc w:val="both"/>
      </w:pPr>
      <w:r>
        <w:rPr>
          <w:rFonts w:eastAsia="Times New Roman"/>
          <w:sz w:val="22"/>
          <w:szCs w:val="22"/>
        </w:rPr>
        <w:t>У середньому на 1 см</w:t>
      </w:r>
      <w:r>
        <w:rPr>
          <w:rFonts w:eastAsia="Times New Roman"/>
          <w:sz w:val="22"/>
          <w:szCs w:val="22"/>
          <w:vertAlign w:val="superscript"/>
        </w:rPr>
        <w:t>2</w:t>
      </w:r>
      <w:r>
        <w:rPr>
          <w:rFonts w:eastAsia="Times New Roman"/>
          <w:sz w:val="22"/>
          <w:szCs w:val="22"/>
        </w:rPr>
        <w:t xml:space="preserve"> шкірної поверхні припадає 100-200 больових, 25-27 дотикових, 1-2 теплових, 12-15 холодових точок. Кожному подразнику відповідає свій специфічний вид шкірної чутливості.</w:t>
      </w:r>
    </w:p>
    <w:p w:rsidR="00FF5490" w:rsidRDefault="00FF5490">
      <w:pPr>
        <w:shd w:val="clear" w:color="auto" w:fill="FFFFFF"/>
        <w:spacing w:before="5" w:line="264" w:lineRule="exact"/>
        <w:ind w:right="5" w:firstLine="389"/>
        <w:jc w:val="both"/>
      </w:pPr>
      <w:r>
        <w:rPr>
          <w:rFonts w:eastAsia="Times New Roman"/>
          <w:sz w:val="22"/>
          <w:szCs w:val="22"/>
        </w:rPr>
        <w:t>При впливі на шкіру масажними прийомами подразнюються всі види рецепторів, але пере</w:t>
      </w:r>
      <w:r>
        <w:rPr>
          <w:rFonts w:eastAsia="Times New Roman"/>
          <w:sz w:val="22"/>
          <w:szCs w:val="22"/>
        </w:rPr>
        <w:softHyphen/>
        <w:t>важно стимулюються ті, які найбільш відповідають виду масажного прийому. Розмаїття дотико</w:t>
      </w:r>
      <w:r>
        <w:rPr>
          <w:rFonts w:eastAsia="Times New Roman"/>
          <w:sz w:val="22"/>
          <w:szCs w:val="22"/>
        </w:rPr>
        <w:softHyphen/>
        <w:t>вих відчуттів та якісні відмінності під час масажу залежать від багатьох факторів (Л.О. Кунічев, 1982):</w:t>
      </w:r>
    </w:p>
    <w:p w:rsidR="00FF5490" w:rsidRDefault="00FF5490" w:rsidP="00FF5490">
      <w:pPr>
        <w:numPr>
          <w:ilvl w:val="0"/>
          <w:numId w:val="4"/>
        </w:numPr>
        <w:shd w:val="clear" w:color="auto" w:fill="FFFFFF"/>
        <w:tabs>
          <w:tab w:val="left" w:pos="638"/>
        </w:tabs>
        <w:spacing w:line="264" w:lineRule="exact"/>
        <w:ind w:right="14" w:firstLine="389"/>
        <w:jc w:val="both"/>
        <w:rPr>
          <w:sz w:val="22"/>
          <w:szCs w:val="22"/>
        </w:rPr>
      </w:pPr>
      <w:r>
        <w:rPr>
          <w:rFonts w:eastAsia="Times New Roman"/>
          <w:sz w:val="22"/>
          <w:szCs w:val="22"/>
        </w:rPr>
        <w:t>Від сили впливу масажних прийомів: чим сильніше подразнення, тим значніший рецеп</w:t>
      </w:r>
      <w:r>
        <w:rPr>
          <w:rFonts w:eastAsia="Times New Roman"/>
          <w:sz w:val="22"/>
          <w:szCs w:val="22"/>
        </w:rPr>
        <w:softHyphen/>
        <w:t>торний потенціал, тим більше число імпульсів надходить у нервову систему.</w:t>
      </w:r>
    </w:p>
    <w:p w:rsidR="00FF5490" w:rsidRDefault="00FF5490" w:rsidP="00FF5490">
      <w:pPr>
        <w:numPr>
          <w:ilvl w:val="0"/>
          <w:numId w:val="4"/>
        </w:numPr>
        <w:shd w:val="clear" w:color="auto" w:fill="FFFFFF"/>
        <w:tabs>
          <w:tab w:val="left" w:pos="638"/>
        </w:tabs>
        <w:spacing w:line="264" w:lineRule="exact"/>
        <w:ind w:left="389"/>
        <w:rPr>
          <w:sz w:val="22"/>
          <w:szCs w:val="22"/>
        </w:rPr>
      </w:pPr>
      <w:r>
        <w:rPr>
          <w:rFonts w:eastAsia="Times New Roman"/>
          <w:sz w:val="22"/>
          <w:szCs w:val="22"/>
        </w:rPr>
        <w:t>Від швидкості впливу: чим більша швидкість, тим значніша сила відчуття тиску.</w:t>
      </w:r>
    </w:p>
    <w:p w:rsidR="00FF5490" w:rsidRDefault="00FF5490" w:rsidP="00FF5490">
      <w:pPr>
        <w:numPr>
          <w:ilvl w:val="0"/>
          <w:numId w:val="4"/>
        </w:numPr>
        <w:shd w:val="clear" w:color="auto" w:fill="FFFFFF"/>
        <w:tabs>
          <w:tab w:val="left" w:pos="638"/>
        </w:tabs>
        <w:spacing w:line="264" w:lineRule="exact"/>
        <w:ind w:firstLine="389"/>
        <w:jc w:val="both"/>
        <w:rPr>
          <w:sz w:val="22"/>
          <w:szCs w:val="22"/>
        </w:rPr>
      </w:pPr>
      <w:r>
        <w:rPr>
          <w:rFonts w:eastAsia="Times New Roman"/>
          <w:sz w:val="22"/>
          <w:szCs w:val="22"/>
        </w:rPr>
        <w:t>Від обширності ділянки впливу: найбільша деформація шкіри, а відповідно, й ефект тактильної чутливості відзначаються при тиску на дуже малі ділянки. При тиску на велику поверхню відчуття зменшується і проявляєтся переважно по краях натискування.</w:t>
      </w:r>
    </w:p>
    <w:p w:rsidR="00FF5490" w:rsidRDefault="00FF5490" w:rsidP="00FF5490">
      <w:pPr>
        <w:numPr>
          <w:ilvl w:val="0"/>
          <w:numId w:val="4"/>
        </w:numPr>
        <w:shd w:val="clear" w:color="auto" w:fill="FFFFFF"/>
        <w:tabs>
          <w:tab w:val="left" w:pos="638"/>
        </w:tabs>
        <w:spacing w:before="5" w:line="264" w:lineRule="exact"/>
        <w:ind w:firstLine="389"/>
        <w:jc w:val="both"/>
        <w:rPr>
          <w:sz w:val="22"/>
          <w:szCs w:val="22"/>
        </w:rPr>
      </w:pPr>
      <w:r>
        <w:rPr>
          <w:rFonts w:eastAsia="Times New Roman"/>
          <w:sz w:val="22"/>
          <w:szCs w:val="22"/>
        </w:rPr>
        <w:t>Від чутливості шкіри: найменша тактильна чутливість шкіри спостерігається по середній лінії ділянки спини. Якщо її прийняти за одиницю, то на інших ділянках шкіри чутливість до натискування буде такою:</w:t>
      </w:r>
    </w:p>
    <w:p w:rsidR="00FF5490" w:rsidRDefault="00FF5490">
      <w:pPr>
        <w:shd w:val="clear" w:color="auto" w:fill="FFFFFF"/>
        <w:spacing w:before="5" w:line="264" w:lineRule="exact"/>
        <w:ind w:left="389"/>
      </w:pPr>
      <w:r>
        <w:rPr>
          <w:rFonts w:eastAsia="Times New Roman"/>
          <w:sz w:val="22"/>
          <w:szCs w:val="22"/>
        </w:rPr>
        <w:t>– на животі 1,0</w:t>
      </w:r>
    </w:p>
    <w:p w:rsidR="00FF5490" w:rsidRDefault="00FF5490">
      <w:pPr>
        <w:shd w:val="clear" w:color="auto" w:fill="FFFFFF"/>
        <w:spacing w:line="264" w:lineRule="exact"/>
        <w:ind w:left="389"/>
      </w:pPr>
      <w:r>
        <w:rPr>
          <w:rFonts w:eastAsia="Times New Roman"/>
          <w:sz w:val="22"/>
          <w:szCs w:val="22"/>
        </w:rPr>
        <w:t>– на грудях по середній лінії 1,39</w:t>
      </w:r>
    </w:p>
    <w:p w:rsidR="00FF5490" w:rsidRDefault="00FF5490">
      <w:pPr>
        <w:shd w:val="clear" w:color="auto" w:fill="FFFFFF"/>
        <w:spacing w:before="5" w:line="264" w:lineRule="exact"/>
        <w:ind w:left="389"/>
      </w:pPr>
      <w:r>
        <w:rPr>
          <w:rFonts w:eastAsia="Times New Roman"/>
          <w:sz w:val="22"/>
          <w:szCs w:val="22"/>
        </w:rPr>
        <w:t>– на передній поверхні плеча 3,0</w:t>
      </w:r>
    </w:p>
    <w:p w:rsidR="00FF5490" w:rsidRDefault="00FF5490">
      <w:pPr>
        <w:shd w:val="clear" w:color="auto" w:fill="FFFFFF"/>
        <w:spacing w:line="264" w:lineRule="exact"/>
        <w:ind w:left="389"/>
      </w:pPr>
      <w:r>
        <w:rPr>
          <w:rFonts w:eastAsia="Times New Roman"/>
          <w:sz w:val="22"/>
          <w:szCs w:val="22"/>
        </w:rPr>
        <w:t>– на тильній поверхні ступні 3,38</w:t>
      </w:r>
    </w:p>
    <w:p w:rsidR="00FF5490" w:rsidRDefault="00FF5490">
      <w:pPr>
        <w:shd w:val="clear" w:color="auto" w:fill="FFFFFF"/>
        <w:spacing w:line="264" w:lineRule="exact"/>
        <w:ind w:left="389"/>
      </w:pPr>
      <w:r>
        <w:rPr>
          <w:rFonts w:eastAsia="Times New Roman"/>
          <w:sz w:val="22"/>
          <w:szCs w:val="22"/>
        </w:rPr>
        <w:t>– в ділянці променево-зап’ясткового суглоба 3,8</w:t>
      </w:r>
    </w:p>
    <w:p w:rsidR="00FF5490" w:rsidRDefault="00FF5490">
      <w:pPr>
        <w:shd w:val="clear" w:color="auto" w:fill="FFFFFF"/>
        <w:spacing w:before="5" w:line="264" w:lineRule="exact"/>
        <w:ind w:left="389"/>
      </w:pPr>
      <w:r>
        <w:rPr>
          <w:rFonts w:eastAsia="Times New Roman"/>
          <w:sz w:val="22"/>
          <w:szCs w:val="22"/>
        </w:rPr>
        <w:t>– на лобі 7,54.</w:t>
      </w:r>
    </w:p>
    <w:p w:rsidR="00FF5490" w:rsidRDefault="00FF5490">
      <w:pPr>
        <w:shd w:val="clear" w:color="auto" w:fill="FFFFFF"/>
        <w:tabs>
          <w:tab w:val="left" w:pos="638"/>
        </w:tabs>
        <w:spacing w:line="264" w:lineRule="exact"/>
        <w:ind w:right="5" w:firstLine="389"/>
        <w:jc w:val="both"/>
      </w:pPr>
      <w:r>
        <w:rPr>
          <w:sz w:val="22"/>
          <w:szCs w:val="22"/>
        </w:rPr>
        <w:t>5.</w:t>
      </w:r>
      <w:r>
        <w:rPr>
          <w:sz w:val="22"/>
          <w:szCs w:val="22"/>
        </w:rPr>
        <w:tab/>
      </w:r>
      <w:r>
        <w:rPr>
          <w:rFonts w:eastAsia="Times New Roman"/>
          <w:sz w:val="22"/>
          <w:szCs w:val="22"/>
        </w:rPr>
        <w:t>Від тривалості впливу: найбільш яскраво механічне подразнення відчувається шкірою</w:t>
      </w:r>
      <w:r>
        <w:rPr>
          <w:rFonts w:eastAsia="Times New Roman"/>
          <w:sz w:val="22"/>
          <w:szCs w:val="22"/>
        </w:rPr>
        <w:br/>
        <w:t>при несподіваному впливі і менш гостро при тривалому.</w:t>
      </w:r>
    </w:p>
    <w:p w:rsidR="00FF5490" w:rsidRDefault="00FF5490">
      <w:pPr>
        <w:shd w:val="clear" w:color="auto" w:fill="FFFFFF"/>
        <w:spacing w:line="264" w:lineRule="exact"/>
        <w:ind w:right="5" w:firstLine="389"/>
        <w:jc w:val="both"/>
      </w:pPr>
      <w:r>
        <w:rPr>
          <w:rFonts w:eastAsia="Times New Roman"/>
          <w:sz w:val="22"/>
          <w:szCs w:val="22"/>
        </w:rPr>
        <w:t>Нервові закінчення (рецептори) являють собою периферійну частину шкірного аналізатора. Це закінчення відростків нейроцитів, тіла яких лежать у спинномозковому вузлі. Від спинномоз</w:t>
      </w:r>
      <w:r>
        <w:rPr>
          <w:rFonts w:eastAsia="Times New Roman"/>
          <w:sz w:val="22"/>
          <w:szCs w:val="22"/>
        </w:rPr>
        <w:softHyphen/>
        <w:t xml:space="preserve">кового вузла збудження поширюється по відростках, що входять до складу заднього корінця, в задні роги спинного мозку, а звідти – по висхідних шляхах у головний мозок. Тому зміни, які </w:t>
      </w:r>
      <w:r>
        <w:rPr>
          <w:rFonts w:eastAsia="Times New Roman"/>
          <w:spacing w:val="-2"/>
          <w:sz w:val="22"/>
          <w:szCs w:val="22"/>
        </w:rPr>
        <w:t xml:space="preserve">виникають на поверхні шкіри, впливають на стан центральної нервової системи, і навпаки, навіть </w:t>
      </w:r>
      <w:r>
        <w:rPr>
          <w:rFonts w:eastAsia="Times New Roman"/>
          <w:sz w:val="22"/>
          <w:szCs w:val="22"/>
        </w:rPr>
        <w:t>незначні зміни в діяльності нервової системи проявляються на шкірі (І.П. Павлов, 1920).</w:t>
      </w:r>
    </w:p>
    <w:p w:rsidR="00FF5490" w:rsidRDefault="00FF5490">
      <w:pPr>
        <w:shd w:val="clear" w:color="auto" w:fill="FFFFFF"/>
        <w:spacing w:before="10" w:line="264" w:lineRule="exact"/>
        <w:ind w:firstLine="389"/>
        <w:jc w:val="both"/>
      </w:pPr>
      <w:r>
        <w:rPr>
          <w:rFonts w:eastAsia="Times New Roman"/>
          <w:sz w:val="22"/>
          <w:szCs w:val="22"/>
        </w:rPr>
        <w:t>Кожна ділянка шкіри зв’язана не тільки з певною ділянкою мозку, але і внутрішніми органами, кістками, м’язами, тобто, ділянки мозку, внутрішні органи, кістково-м’язова система мають на шкірі свої проекційні зони. Ці зони відповідають певним дерматомам і підлягають закономірностям сегментарної будови тіла.</w:t>
      </w:r>
    </w:p>
    <w:p w:rsidR="00FF5490" w:rsidRDefault="00FF5490">
      <w:pPr>
        <w:shd w:val="clear" w:color="auto" w:fill="FFFFFF"/>
        <w:spacing w:line="264" w:lineRule="exact"/>
        <w:ind w:firstLine="389"/>
        <w:jc w:val="both"/>
      </w:pPr>
      <w:r>
        <w:rPr>
          <w:rFonts w:eastAsia="Times New Roman"/>
          <w:sz w:val="22"/>
          <w:szCs w:val="22"/>
        </w:rPr>
        <w:t>У 1883 році Г.А. Захар’їн та в 1889 році H. Head звернули увагу на наявність зон підвищеної шкірної чутливості, особливо до больових подразників, і виявили сегментарний зв’язок між захворюваннями внутрішніх органів та ділянками шкіри, в яких людина відчуває біль. Ці ділянки шкіри отримали назву: “зони Захар’їна-Геда” (рис. 3). Конфігурація, величина зони залежать від інтенсивності патологічного процесу, стану хворого, проведеного лікування. У центрі зони можна визначити точку максимальної чутливості, описану англійським вченим Мекензі (зони Мекензі).</w:t>
      </w:r>
    </w:p>
    <w:p w:rsidR="00FF5490" w:rsidRDefault="00FF5490">
      <w:pPr>
        <w:shd w:val="clear" w:color="auto" w:fill="FFFFFF"/>
        <w:spacing w:line="264" w:lineRule="exact"/>
        <w:ind w:firstLine="389"/>
        <w:jc w:val="both"/>
      </w:pPr>
      <w:r>
        <w:rPr>
          <w:rFonts w:eastAsia="Times New Roman"/>
          <w:sz w:val="22"/>
          <w:szCs w:val="22"/>
        </w:rPr>
        <w:t>У шкірі виділяють також близько 700 біологічно активних точок, вплив на які дає можли</w:t>
      </w:r>
      <w:r>
        <w:rPr>
          <w:rFonts w:eastAsia="Times New Roman"/>
          <w:sz w:val="22"/>
          <w:szCs w:val="22"/>
        </w:rPr>
        <w:softHyphen/>
        <w:t>вість досягнути оздоровчого та лікувального ефекту. Більшість з них була відома в глибоку давнину. На основі цих знань розроблено метод рефлексотерапії. Одним із методів впливу на біологічно активні точки є натискування пальцями – пальцеве чжень.</w:t>
      </w:r>
    </w:p>
    <w:p w:rsidR="00FF5490" w:rsidRDefault="00FF5490">
      <w:pPr>
        <w:shd w:val="clear" w:color="auto" w:fill="FFFFFF"/>
        <w:spacing w:before="10" w:line="264" w:lineRule="exact"/>
        <w:ind w:firstLine="389"/>
        <w:jc w:val="both"/>
      </w:pPr>
      <w:r>
        <w:rPr>
          <w:rFonts w:eastAsia="Times New Roman"/>
          <w:sz w:val="22"/>
          <w:szCs w:val="22"/>
        </w:rPr>
        <w:t>Шкіра перша сприймає подразнення, що наносяться масажем. Ефект від впливу масажу може бути прямим, в результаті безпосереднього впливу на шкіру, але в більшості випадків відповідна реакція залежить від складного рефлекторного механізму, що діє через нервову та ендокринну системи на весь організм.</w:t>
      </w:r>
    </w:p>
    <w:p w:rsidR="00FF5490" w:rsidRDefault="00FF5490">
      <w:pPr>
        <w:shd w:val="clear" w:color="auto" w:fill="FFFFFF"/>
        <w:spacing w:line="264" w:lineRule="exact"/>
        <w:ind w:left="389"/>
      </w:pPr>
      <w:r>
        <w:rPr>
          <w:rFonts w:eastAsia="Times New Roman"/>
          <w:sz w:val="22"/>
          <w:szCs w:val="22"/>
        </w:rPr>
        <w:t>Вплив масажу на шкіру такий:</w:t>
      </w:r>
    </w:p>
    <w:p w:rsidR="00FF5490" w:rsidRDefault="00FF5490">
      <w:pPr>
        <w:shd w:val="clear" w:color="auto" w:fill="FFFFFF"/>
        <w:spacing w:before="10" w:line="264" w:lineRule="exact"/>
        <w:ind w:left="389"/>
      </w:pPr>
      <w:r>
        <w:rPr>
          <w:rFonts w:eastAsia="Times New Roman"/>
          <w:sz w:val="22"/>
          <w:szCs w:val="22"/>
        </w:rPr>
        <w:t>– під впливом масажу злущуються і видаляються змертвілі клітини епідермісу;</w:t>
      </w:r>
    </w:p>
    <w:p w:rsidR="00FF5490" w:rsidRDefault="00FF5490">
      <w:pPr>
        <w:shd w:val="clear" w:color="auto" w:fill="FFFFFF"/>
        <w:spacing w:before="10" w:line="264"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11</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58" w:line="264" w:lineRule="exact"/>
        <w:ind w:firstLine="403"/>
        <w:jc w:val="both"/>
      </w:pPr>
      <w:r>
        <w:rPr>
          <w:rFonts w:eastAsia="Times New Roman"/>
        </w:rPr>
        <w:t>– масаж сприяє збільшенню припливу артеріальної крові до масажованої ділянки і навко</w:t>
      </w:r>
      <w:r>
        <w:rPr>
          <w:rFonts w:eastAsia="Times New Roman"/>
        </w:rPr>
        <w:softHyphen/>
        <w:t>лишніх тканин, завдяки чому підвищується місцева температура, поліпшується живлення тканин, підсилюються ферментативні процеси;</w:t>
      </w:r>
    </w:p>
    <w:p w:rsidR="00FF5490" w:rsidRDefault="00FF5490">
      <w:pPr>
        <w:shd w:val="clear" w:color="auto" w:fill="FFFFFF"/>
        <w:spacing w:before="5" w:line="264" w:lineRule="exact"/>
        <w:ind w:firstLine="403"/>
        <w:jc w:val="both"/>
      </w:pPr>
      <w:r>
        <w:rPr>
          <w:rFonts w:eastAsia="Times New Roman"/>
        </w:rPr>
        <w:t>– після масажу підвищується життєдіяльність тканин, покращуються еластичні властивості шкіри: вона стає більш еластичною, гладкою, що має косметичний ефект, сповільнює старіння шкіри;</w:t>
      </w:r>
    </w:p>
    <w:p w:rsidR="00FF5490" w:rsidRDefault="00FF5490">
      <w:pPr>
        <w:shd w:val="clear" w:color="auto" w:fill="FFFFFF"/>
        <w:spacing w:before="5" w:line="264" w:lineRule="exact"/>
        <w:ind w:firstLine="403"/>
        <w:jc w:val="both"/>
      </w:pPr>
      <w:r>
        <w:rPr>
          <w:rFonts w:eastAsia="Times New Roman"/>
        </w:rPr>
        <w:t>– під впливом масажу збільшується відтік венозної крові та лімфи, що сприяє зменшенню набряків, застійних явищ не тільки в ділянці масажу, але і в місцях, розташованих ближче до периферії;</w:t>
      </w:r>
    </w:p>
    <w:p w:rsidR="00FF5490" w:rsidRDefault="00FF5490">
      <w:pPr>
        <w:shd w:val="clear" w:color="auto" w:fill="FFFFFF"/>
        <w:spacing w:line="264" w:lineRule="exact"/>
        <w:ind w:firstLine="403"/>
        <w:jc w:val="both"/>
      </w:pPr>
      <w:r>
        <w:rPr>
          <w:rFonts w:eastAsia="Times New Roman"/>
        </w:rPr>
        <w:t>– масаж поліпшує видільну, дихальну, терморегулюючу функції шкіри. Підсилює виділення гістаміну, ацетилхоліну, прискорює перехід збудження з одних клітин на інші. Зменшує больовий синдром;</w:t>
      </w:r>
    </w:p>
    <w:p w:rsidR="00FF5490" w:rsidRDefault="00252F00">
      <w:pPr>
        <w:shd w:val="clear" w:color="auto" w:fill="FFFFFF"/>
        <w:spacing w:before="115" w:line="226" w:lineRule="exact"/>
        <w:ind w:left="3782"/>
      </w:pPr>
      <w:r>
        <w:rPr>
          <w:noProof/>
        </w:rPr>
        <w:drawing>
          <wp:anchor distT="0" distB="0" distL="0" distR="0" simplePos="0" relativeHeight="251661312" behindDoc="1" locked="0" layoutInCell="1" allowOverlap="1">
            <wp:simplePos x="0" y="0"/>
            <wp:positionH relativeFrom="column">
              <wp:posOffset>3084830</wp:posOffset>
            </wp:positionH>
            <wp:positionV relativeFrom="paragraph">
              <wp:posOffset>18415</wp:posOffset>
            </wp:positionV>
            <wp:extent cx="2541905" cy="5894705"/>
            <wp:effectExtent l="0" t="0" r="0" b="0"/>
            <wp:wrapThrough wrapText="bothSides">
              <wp:wrapPolygon edited="0">
                <wp:start x="0" y="0"/>
                <wp:lineTo x="0" y="21500"/>
                <wp:lineTo x="21368" y="21500"/>
                <wp:lineTo x="21368" y="0"/>
                <wp:lineTo x="0" y="0"/>
              </wp:wrapPolygon>
            </wp:wrapThrough>
            <wp:docPr id="47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biLevel thresh="50000"/>
                      <a:extLst>
                        <a:ext uri="{28A0092B-C50C-407E-A947-70E740481C1C}">
                          <a14:useLocalDpi xmlns:a14="http://schemas.microsoft.com/office/drawing/2010/main" val="0"/>
                        </a:ext>
                      </a:extLst>
                    </a:blip>
                    <a:srcRect/>
                    <a:stretch>
                      <a:fillRect/>
                    </a:stretch>
                  </pic:blipFill>
                  <pic:spPr bwMode="auto">
                    <a:xfrm>
                      <a:off x="0" y="0"/>
                      <a:ext cx="2541905" cy="589470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Очний нерв</w:t>
      </w:r>
    </w:p>
    <w:p w:rsidR="00FF5490" w:rsidRDefault="00FF5490">
      <w:pPr>
        <w:shd w:val="clear" w:color="auto" w:fill="FFFFFF"/>
        <w:spacing w:line="226" w:lineRule="exact"/>
        <w:ind w:left="2760"/>
      </w:pPr>
      <w:r>
        <w:rPr>
          <w:rFonts w:eastAsia="Times New Roman"/>
        </w:rPr>
        <w:t>Верхньощелепний нерв</w:t>
      </w:r>
    </w:p>
    <w:p w:rsidR="00FF5490" w:rsidRDefault="00FF5490">
      <w:pPr>
        <w:shd w:val="clear" w:color="auto" w:fill="FFFFFF"/>
        <w:spacing w:line="226" w:lineRule="exact"/>
        <w:ind w:left="2491" w:right="4642" w:firstLine="298"/>
        <w:jc w:val="both"/>
      </w:pPr>
      <w:r>
        <w:rPr>
          <w:rFonts w:eastAsia="Times New Roman"/>
        </w:rPr>
        <w:t>Нижньощелепний нерв Великий потиличний нерв Шийний поперечний нерв</w:t>
      </w:r>
    </w:p>
    <w:p w:rsidR="00FF5490" w:rsidRDefault="00FF5490">
      <w:pPr>
        <w:shd w:val="clear" w:color="auto" w:fill="FFFFFF"/>
        <w:spacing w:before="62"/>
        <w:ind w:right="4632"/>
        <w:jc w:val="right"/>
      </w:pPr>
      <w:r>
        <w:rPr>
          <w:rFonts w:eastAsia="Times New Roman"/>
        </w:rPr>
        <w:t>Надключичні нерви</w:t>
      </w:r>
    </w:p>
    <w:p w:rsidR="00FF5490" w:rsidRDefault="00FF5490">
      <w:pPr>
        <w:shd w:val="clear" w:color="auto" w:fill="FFFFFF"/>
        <w:spacing w:before="43" w:line="230" w:lineRule="exact"/>
        <w:ind w:right="4627"/>
        <w:jc w:val="right"/>
      </w:pPr>
      <w:r>
        <w:rPr>
          <w:rFonts w:eastAsia="Times New Roman"/>
        </w:rPr>
        <w:t>Передні грудні шкірні гілки</w:t>
      </w:r>
    </w:p>
    <w:p w:rsidR="00FF5490" w:rsidRDefault="00FF5490">
      <w:pPr>
        <w:shd w:val="clear" w:color="auto" w:fill="FFFFFF"/>
        <w:spacing w:line="230" w:lineRule="exact"/>
        <w:ind w:right="4627"/>
        <w:jc w:val="right"/>
      </w:pPr>
      <w:r>
        <w:rPr>
          <w:rFonts w:eastAsia="Times New Roman"/>
        </w:rPr>
        <w:t>Верхній бічний шкірний нерв плеча</w:t>
      </w:r>
    </w:p>
    <w:p w:rsidR="00FF5490" w:rsidRDefault="00FF5490">
      <w:pPr>
        <w:shd w:val="clear" w:color="auto" w:fill="FFFFFF"/>
        <w:spacing w:line="230" w:lineRule="exact"/>
        <w:ind w:right="4632"/>
        <w:jc w:val="right"/>
      </w:pPr>
      <w:r>
        <w:rPr>
          <w:rFonts w:eastAsia="Times New Roman"/>
        </w:rPr>
        <w:t>Бічні шкірні гілки грудних нервів</w:t>
      </w:r>
    </w:p>
    <w:p w:rsidR="00FF5490" w:rsidRDefault="00FF5490">
      <w:pPr>
        <w:shd w:val="clear" w:color="auto" w:fill="FFFFFF"/>
        <w:spacing w:before="48"/>
        <w:ind w:right="4642"/>
        <w:jc w:val="right"/>
      </w:pPr>
      <w:r>
        <w:rPr>
          <w:rFonts w:eastAsia="Times New Roman"/>
        </w:rPr>
        <w:t>Передні шкірні гілки грудних нервів</w:t>
      </w:r>
    </w:p>
    <w:p w:rsidR="00FF5490" w:rsidRDefault="00FF5490">
      <w:pPr>
        <w:shd w:val="clear" w:color="auto" w:fill="FFFFFF"/>
        <w:ind w:right="4642"/>
        <w:jc w:val="right"/>
      </w:pPr>
      <w:r>
        <w:rPr>
          <w:rFonts w:eastAsia="Times New Roman"/>
        </w:rPr>
        <w:t>Присередній шкірний нерв плеча</w:t>
      </w:r>
    </w:p>
    <w:p w:rsidR="00FF5490" w:rsidRDefault="00FF5490">
      <w:pPr>
        <w:shd w:val="clear" w:color="auto" w:fill="FFFFFF"/>
        <w:spacing w:before="43" w:line="230" w:lineRule="exact"/>
        <w:ind w:right="4627"/>
        <w:jc w:val="right"/>
      </w:pPr>
      <w:r>
        <w:rPr>
          <w:rFonts w:eastAsia="Times New Roman"/>
        </w:rPr>
        <w:t>Задній шкірний нерв плеча</w:t>
      </w:r>
    </w:p>
    <w:p w:rsidR="00FF5490" w:rsidRDefault="00FF5490">
      <w:pPr>
        <w:shd w:val="clear" w:color="auto" w:fill="FFFFFF"/>
        <w:spacing w:line="230" w:lineRule="exact"/>
        <w:ind w:right="4642"/>
        <w:jc w:val="right"/>
      </w:pPr>
      <w:r>
        <w:rPr>
          <w:rFonts w:eastAsia="Times New Roman"/>
        </w:rPr>
        <w:t>Бічний шкірний нерв передпліччя</w:t>
      </w:r>
    </w:p>
    <w:p w:rsidR="00FF5490" w:rsidRDefault="00FF5490">
      <w:pPr>
        <w:shd w:val="clear" w:color="auto" w:fill="FFFFFF"/>
        <w:spacing w:line="230" w:lineRule="exact"/>
        <w:ind w:right="4632"/>
        <w:jc w:val="right"/>
      </w:pPr>
      <w:r>
        <w:rPr>
          <w:rFonts w:eastAsia="Times New Roman"/>
        </w:rPr>
        <w:t>Присередній шкірний нерв передпліччя</w:t>
      </w:r>
    </w:p>
    <w:p w:rsidR="00FF5490" w:rsidRDefault="00FF5490">
      <w:pPr>
        <w:framePr w:w="1512" w:h="878" w:hRule="exact" w:hSpace="38" w:wrap="notBeside" w:vAnchor="text" w:hAnchor="text" w:x="3323" w:y="721"/>
        <w:shd w:val="clear" w:color="auto" w:fill="FFFFFF"/>
        <w:spacing w:line="341" w:lineRule="exact"/>
        <w:ind w:left="149" w:hanging="149"/>
      </w:pPr>
      <w:r>
        <w:rPr>
          <w:rFonts w:eastAsia="Times New Roman"/>
        </w:rPr>
        <w:t>Серединний нерв Ліктьовий нерв</w:t>
      </w:r>
    </w:p>
    <w:p w:rsidR="00FF5490" w:rsidRDefault="00FF5490">
      <w:pPr>
        <w:shd w:val="clear" w:color="auto" w:fill="FFFFFF"/>
        <w:spacing w:before="62"/>
        <w:ind w:left="3293"/>
      </w:pPr>
      <w:r>
        <w:rPr>
          <w:rFonts w:eastAsia="Times New Roman"/>
        </w:rPr>
        <w:t>Променевий нерв</w:t>
      </w:r>
    </w:p>
    <w:p w:rsidR="00FF5490" w:rsidRDefault="00FF5490">
      <w:pPr>
        <w:shd w:val="clear" w:color="auto" w:fill="FFFFFF"/>
        <w:spacing w:line="336" w:lineRule="exact"/>
        <w:ind w:right="4642"/>
        <w:jc w:val="right"/>
      </w:pPr>
      <w:r>
        <w:rPr>
          <w:rFonts w:eastAsia="Times New Roman"/>
        </w:rPr>
        <w:t>Бічна шкірна гілка клубово-підчеревного нерва</w:t>
      </w:r>
    </w:p>
    <w:p w:rsidR="00FF5490" w:rsidRDefault="00FF5490">
      <w:pPr>
        <w:shd w:val="clear" w:color="auto" w:fill="FFFFFF"/>
        <w:spacing w:before="5" w:line="336" w:lineRule="exact"/>
        <w:ind w:right="4642"/>
        <w:jc w:val="right"/>
      </w:pPr>
      <w:r>
        <w:rPr>
          <w:rFonts w:eastAsia="Times New Roman"/>
        </w:rPr>
        <w:t>Клубово-підчеревний нерв</w:t>
      </w:r>
    </w:p>
    <w:p w:rsidR="00FF5490" w:rsidRDefault="00FF5490">
      <w:pPr>
        <w:shd w:val="clear" w:color="auto" w:fill="FFFFFF"/>
        <w:spacing w:before="5" w:line="336" w:lineRule="exact"/>
        <w:ind w:right="4642"/>
        <w:jc w:val="right"/>
      </w:pPr>
      <w:r>
        <w:rPr>
          <w:rFonts w:eastAsia="Times New Roman"/>
        </w:rPr>
        <w:t>Стегнова гілка статево-стегнового нерва</w:t>
      </w:r>
    </w:p>
    <w:p w:rsidR="00FF5490" w:rsidRDefault="00FF5490">
      <w:pPr>
        <w:shd w:val="clear" w:color="auto" w:fill="FFFFFF"/>
        <w:spacing w:before="5" w:line="336" w:lineRule="exact"/>
        <w:ind w:right="4642"/>
        <w:jc w:val="right"/>
      </w:pPr>
      <w:r>
        <w:rPr>
          <w:rFonts w:eastAsia="Times New Roman"/>
        </w:rPr>
        <w:t>Бічний шкірний нерв стегна</w:t>
      </w:r>
    </w:p>
    <w:p w:rsidR="00FF5490" w:rsidRDefault="00FF5490">
      <w:pPr>
        <w:shd w:val="clear" w:color="auto" w:fill="FFFFFF"/>
        <w:spacing w:before="5" w:line="336" w:lineRule="exact"/>
        <w:ind w:right="4642"/>
        <w:jc w:val="right"/>
      </w:pPr>
      <w:r>
        <w:rPr>
          <w:rFonts w:eastAsia="Times New Roman"/>
        </w:rPr>
        <w:t>Клубово-пахвинний нерв</w:t>
      </w:r>
    </w:p>
    <w:p w:rsidR="00FF5490" w:rsidRDefault="00FF5490">
      <w:pPr>
        <w:shd w:val="clear" w:color="auto" w:fill="FFFFFF"/>
        <w:spacing w:before="5" w:line="336" w:lineRule="exact"/>
        <w:ind w:right="4642"/>
        <w:jc w:val="right"/>
      </w:pPr>
      <w:r>
        <w:rPr>
          <w:rFonts w:eastAsia="Times New Roman"/>
        </w:rPr>
        <w:t>Шкірна гілка затульного нерва</w:t>
      </w:r>
    </w:p>
    <w:p w:rsidR="00FF5490" w:rsidRDefault="00FF5490">
      <w:pPr>
        <w:shd w:val="clear" w:color="auto" w:fill="FFFFFF"/>
        <w:spacing w:line="336" w:lineRule="exact"/>
        <w:ind w:right="4632"/>
        <w:jc w:val="right"/>
      </w:pPr>
      <w:r>
        <w:rPr>
          <w:rFonts w:eastAsia="Times New Roman"/>
        </w:rPr>
        <w:t>Передні шкірні гілки стегнового нерва</w:t>
      </w:r>
    </w:p>
    <w:p w:rsidR="00FF5490" w:rsidRDefault="00FF5490">
      <w:pPr>
        <w:shd w:val="clear" w:color="auto" w:fill="FFFFFF"/>
        <w:spacing w:before="5" w:line="336" w:lineRule="exact"/>
        <w:ind w:right="4642"/>
        <w:jc w:val="right"/>
      </w:pPr>
      <w:r>
        <w:rPr>
          <w:rFonts w:eastAsia="Times New Roman"/>
        </w:rPr>
        <w:t>Бічний шкірний нерв литки</w:t>
      </w:r>
    </w:p>
    <w:p w:rsidR="00FF5490" w:rsidRDefault="00FF5490">
      <w:pPr>
        <w:shd w:val="clear" w:color="auto" w:fill="FFFFFF"/>
        <w:spacing w:before="5" w:line="336" w:lineRule="exact"/>
        <w:ind w:right="4632"/>
        <w:jc w:val="right"/>
      </w:pPr>
      <w:r>
        <w:rPr>
          <w:rFonts w:eastAsia="Times New Roman"/>
        </w:rPr>
        <w:t>Прихований нерв</w:t>
      </w:r>
    </w:p>
    <w:p w:rsidR="00FF5490" w:rsidRDefault="00FF5490">
      <w:pPr>
        <w:shd w:val="clear" w:color="auto" w:fill="FFFFFF"/>
        <w:spacing w:before="110"/>
        <w:ind w:right="4632"/>
        <w:jc w:val="right"/>
      </w:pPr>
      <w:r>
        <w:rPr>
          <w:rFonts w:eastAsia="Times New Roman"/>
        </w:rPr>
        <w:t>Проміжний дорсальний шкірний нерв</w:t>
      </w:r>
    </w:p>
    <w:p w:rsidR="00FF5490" w:rsidRDefault="00FF5490">
      <w:pPr>
        <w:shd w:val="clear" w:color="auto" w:fill="FFFFFF"/>
        <w:spacing w:before="91"/>
        <w:ind w:right="4627"/>
        <w:jc w:val="right"/>
      </w:pPr>
      <w:r>
        <w:rPr>
          <w:rFonts w:eastAsia="Times New Roman"/>
        </w:rPr>
        <w:t>Литковий нерв</w:t>
      </w:r>
    </w:p>
    <w:p w:rsidR="00FF5490" w:rsidRDefault="00FF5490">
      <w:pPr>
        <w:shd w:val="clear" w:color="auto" w:fill="FFFFFF"/>
        <w:spacing w:before="67"/>
        <w:ind w:right="4642"/>
        <w:jc w:val="right"/>
      </w:pPr>
      <w:r>
        <w:rPr>
          <w:rFonts w:eastAsia="Times New Roman"/>
        </w:rPr>
        <w:t>Глибокий малогомілковий нерв</w:t>
      </w:r>
    </w:p>
    <w:p w:rsidR="00FF5490" w:rsidRDefault="00FF5490">
      <w:pPr>
        <w:shd w:val="clear" w:color="auto" w:fill="FFFFFF"/>
        <w:spacing w:before="173"/>
        <w:ind w:left="14"/>
        <w:jc w:val="center"/>
      </w:pPr>
      <w:r>
        <w:rPr>
          <w:rFonts w:eastAsia="Times New Roman"/>
        </w:rPr>
        <w:t>А</w:t>
      </w:r>
    </w:p>
    <w:p w:rsidR="00FF5490" w:rsidRDefault="00FF5490">
      <w:pPr>
        <w:shd w:val="clear" w:color="auto" w:fill="FFFFFF"/>
        <w:spacing w:before="245"/>
        <w:ind w:left="82"/>
      </w:pPr>
      <w:r>
        <w:rPr>
          <w:rFonts w:eastAsia="Times New Roman"/>
          <w:i/>
          <w:iCs/>
        </w:rPr>
        <w:t xml:space="preserve">Рис. 3. </w:t>
      </w:r>
      <w:r>
        <w:rPr>
          <w:rFonts w:eastAsia="Times New Roman"/>
          <w:b/>
          <w:bCs/>
        </w:rPr>
        <w:t xml:space="preserve">Схема сегментарної та шкірної іннервації </w:t>
      </w:r>
      <w:r>
        <w:rPr>
          <w:rFonts w:eastAsia="Times New Roman"/>
        </w:rPr>
        <w:t>(А.П. Ромоданов та співавт., 1979): А – спереду.</w:t>
      </w:r>
    </w:p>
    <w:p w:rsidR="00FF5490" w:rsidRDefault="00FF5490">
      <w:pPr>
        <w:shd w:val="clear" w:color="auto" w:fill="FFFFFF"/>
        <w:spacing w:before="245"/>
        <w:ind w:left="82"/>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rPr>
        <w:lastRenderedPageBreak/>
        <w:t>12</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9110" w:hSpace="38" w:wrap="auto" w:vAnchor="text" w:hAnchor="text" w:x="711" w:y="337"/>
        <w:rPr>
          <w:sz w:val="24"/>
          <w:szCs w:val="24"/>
        </w:rPr>
      </w:pPr>
      <w:r>
        <w:rPr>
          <w:noProof/>
          <w:sz w:val="24"/>
          <w:szCs w:val="24"/>
        </w:rPr>
        <w:drawing>
          <wp:inline distT="0" distB="0" distL="0" distR="0">
            <wp:extent cx="2371725" cy="57816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71725" cy="5781675"/>
                    </a:xfrm>
                    <a:prstGeom prst="rect">
                      <a:avLst/>
                    </a:prstGeom>
                    <a:noFill/>
                    <a:ln>
                      <a:noFill/>
                    </a:ln>
                  </pic:spPr>
                </pic:pic>
              </a:graphicData>
            </a:graphic>
          </wp:inline>
        </w:drawing>
      </w:r>
    </w:p>
    <w:p w:rsidR="00FF5490" w:rsidRDefault="00FF5490">
      <w:pPr>
        <w:shd w:val="clear" w:color="auto" w:fill="FFFFFF"/>
        <w:spacing w:before="245"/>
        <w:ind w:left="4517"/>
      </w:pPr>
      <w:r>
        <w:rPr>
          <w:rFonts w:eastAsia="Times New Roman"/>
        </w:rPr>
        <w:t>Великий потиличний нерв</w:t>
      </w:r>
    </w:p>
    <w:p w:rsidR="00FF5490" w:rsidRDefault="00FF5490">
      <w:pPr>
        <w:shd w:val="clear" w:color="auto" w:fill="FFFFFF"/>
        <w:spacing w:before="58"/>
        <w:ind w:left="4507"/>
      </w:pPr>
      <w:r>
        <w:rPr>
          <w:rFonts w:eastAsia="Times New Roman"/>
        </w:rPr>
        <w:t>Малий потиличний нерв</w:t>
      </w:r>
    </w:p>
    <w:p w:rsidR="00FF5490" w:rsidRDefault="00FF5490">
      <w:pPr>
        <w:shd w:val="clear" w:color="auto" w:fill="FFFFFF"/>
        <w:spacing w:before="34" w:line="283" w:lineRule="exact"/>
        <w:ind w:left="4517"/>
      </w:pPr>
      <w:r>
        <w:rPr>
          <w:rFonts w:eastAsia="Times New Roman"/>
        </w:rPr>
        <w:t>Великий вушний нерв</w:t>
      </w:r>
    </w:p>
    <w:p w:rsidR="00FF5490" w:rsidRDefault="00FF5490">
      <w:pPr>
        <w:shd w:val="clear" w:color="auto" w:fill="FFFFFF"/>
        <w:spacing w:line="283" w:lineRule="exact"/>
        <w:ind w:left="4517"/>
      </w:pPr>
      <w:r>
        <w:rPr>
          <w:rFonts w:eastAsia="Times New Roman"/>
        </w:rPr>
        <w:t>Надключичний нерв</w:t>
      </w:r>
    </w:p>
    <w:p w:rsidR="00FF5490" w:rsidRDefault="00FF5490">
      <w:pPr>
        <w:shd w:val="clear" w:color="auto" w:fill="FFFFFF"/>
        <w:spacing w:line="283" w:lineRule="exact"/>
        <w:ind w:left="4517"/>
      </w:pPr>
      <w:r>
        <w:rPr>
          <w:rFonts w:eastAsia="Times New Roman"/>
        </w:rPr>
        <w:t>Присередні шкірні гілки спинномозкових нервів</w:t>
      </w:r>
    </w:p>
    <w:p w:rsidR="00FF5490" w:rsidRDefault="00FF5490">
      <w:pPr>
        <w:shd w:val="clear" w:color="auto" w:fill="FFFFFF"/>
        <w:spacing w:line="514" w:lineRule="exact"/>
        <w:ind w:left="4517" w:right="1094"/>
      </w:pPr>
      <w:r>
        <w:rPr>
          <w:rFonts w:eastAsia="Times New Roman"/>
        </w:rPr>
        <w:t>Бічні шкірні гілки спинномозкових нервів Верхній бічний шкірний нерв плеча</w:t>
      </w:r>
    </w:p>
    <w:p w:rsidR="00FF5490" w:rsidRDefault="00FF5490">
      <w:pPr>
        <w:shd w:val="clear" w:color="auto" w:fill="FFFFFF"/>
        <w:spacing w:before="5" w:line="514" w:lineRule="exact"/>
        <w:ind w:left="4517"/>
      </w:pPr>
      <w:r>
        <w:rPr>
          <w:rFonts w:eastAsia="Times New Roman"/>
        </w:rPr>
        <w:t>Присередній шкірний нерв плеча</w:t>
      </w:r>
    </w:p>
    <w:p w:rsidR="00FF5490" w:rsidRDefault="00FF5490">
      <w:pPr>
        <w:shd w:val="clear" w:color="auto" w:fill="FFFFFF"/>
        <w:spacing w:before="72"/>
        <w:ind w:left="4517"/>
      </w:pPr>
      <w:r>
        <w:rPr>
          <w:rFonts w:eastAsia="Times New Roman"/>
        </w:rPr>
        <w:t>Задній шкірний нерв плеча</w:t>
      </w:r>
    </w:p>
    <w:p w:rsidR="00FF5490" w:rsidRDefault="00FF5490">
      <w:pPr>
        <w:shd w:val="clear" w:color="auto" w:fill="FFFFFF"/>
        <w:spacing w:before="58"/>
        <w:ind w:left="4517"/>
      </w:pPr>
      <w:r>
        <w:rPr>
          <w:rFonts w:eastAsia="Times New Roman"/>
        </w:rPr>
        <w:t>Верхній бічний шкірний нерв передпліччя</w:t>
      </w:r>
    </w:p>
    <w:p w:rsidR="00FF5490" w:rsidRDefault="00FF5490">
      <w:pPr>
        <w:shd w:val="clear" w:color="auto" w:fill="FFFFFF"/>
        <w:spacing w:before="278"/>
        <w:ind w:left="4517"/>
      </w:pPr>
      <w:r>
        <w:rPr>
          <w:rFonts w:eastAsia="Times New Roman"/>
        </w:rPr>
        <w:t>Задній шкірний нерв передпліччя</w:t>
      </w:r>
    </w:p>
    <w:p w:rsidR="00FF5490" w:rsidRDefault="00FF5490">
      <w:pPr>
        <w:shd w:val="clear" w:color="auto" w:fill="FFFFFF"/>
        <w:spacing w:before="341"/>
        <w:ind w:left="4517"/>
      </w:pPr>
      <w:r>
        <w:rPr>
          <w:rFonts w:eastAsia="Times New Roman"/>
        </w:rPr>
        <w:t>Присередній шкірний нерв передпліччя</w:t>
      </w:r>
    </w:p>
    <w:p w:rsidR="00FF5490" w:rsidRDefault="00FF5490">
      <w:pPr>
        <w:shd w:val="clear" w:color="auto" w:fill="FFFFFF"/>
        <w:spacing w:before="187" w:line="269" w:lineRule="exact"/>
        <w:ind w:left="4512" w:right="3283"/>
      </w:pPr>
      <w:r>
        <w:rPr>
          <w:rFonts w:eastAsia="Times New Roman"/>
          <w:spacing w:val="-1"/>
        </w:rPr>
        <w:t xml:space="preserve">Променевий нерв </w:t>
      </w:r>
      <w:r>
        <w:rPr>
          <w:rFonts w:eastAsia="Times New Roman"/>
        </w:rPr>
        <w:t>Ліктьовий нерв</w:t>
      </w:r>
    </w:p>
    <w:p w:rsidR="00FF5490" w:rsidRDefault="00FF5490">
      <w:pPr>
        <w:shd w:val="clear" w:color="auto" w:fill="FFFFFF"/>
        <w:spacing w:before="91"/>
        <w:ind w:left="4517"/>
      </w:pPr>
      <w:r>
        <w:rPr>
          <w:rFonts w:eastAsia="Times New Roman"/>
        </w:rPr>
        <w:t>Серединний нерв</w:t>
      </w:r>
    </w:p>
    <w:p w:rsidR="00FF5490" w:rsidRDefault="00FF5490">
      <w:pPr>
        <w:shd w:val="clear" w:color="auto" w:fill="FFFFFF"/>
        <w:spacing w:before="187"/>
        <w:ind w:left="4517"/>
      </w:pPr>
      <w:r>
        <w:rPr>
          <w:rFonts w:eastAsia="Times New Roman"/>
        </w:rPr>
        <w:t>Бічний шкірний нерв стегна</w:t>
      </w:r>
    </w:p>
    <w:p w:rsidR="00FF5490" w:rsidRDefault="00FF5490">
      <w:pPr>
        <w:shd w:val="clear" w:color="auto" w:fill="FFFFFF"/>
        <w:spacing w:before="34" w:line="264" w:lineRule="exact"/>
        <w:ind w:left="4517"/>
      </w:pPr>
      <w:r>
        <w:rPr>
          <w:rFonts w:eastAsia="Times New Roman"/>
        </w:rPr>
        <w:t>Верхній сідничний нерв</w:t>
      </w:r>
    </w:p>
    <w:p w:rsidR="00FF5490" w:rsidRDefault="00FF5490">
      <w:pPr>
        <w:shd w:val="clear" w:color="auto" w:fill="FFFFFF"/>
        <w:spacing w:line="264" w:lineRule="exact"/>
        <w:ind w:left="4517"/>
      </w:pPr>
      <w:r>
        <w:rPr>
          <w:rFonts w:eastAsia="Times New Roman"/>
        </w:rPr>
        <w:t>Бічна гілка клубово-підчеревного нерва</w:t>
      </w:r>
    </w:p>
    <w:p w:rsidR="00FF5490" w:rsidRDefault="00FF5490">
      <w:pPr>
        <w:shd w:val="clear" w:color="auto" w:fill="FFFFFF"/>
        <w:spacing w:before="5" w:line="264" w:lineRule="exact"/>
        <w:ind w:left="4517"/>
      </w:pPr>
      <w:r>
        <w:rPr>
          <w:rFonts w:eastAsia="Times New Roman"/>
          <w:spacing w:val="-1"/>
        </w:rPr>
        <w:t>Серединні нерви сідниць</w:t>
      </w:r>
    </w:p>
    <w:p w:rsidR="00FF5490" w:rsidRDefault="00FF5490">
      <w:pPr>
        <w:shd w:val="clear" w:color="auto" w:fill="FFFFFF"/>
        <w:spacing w:before="10" w:line="312" w:lineRule="exact"/>
        <w:ind w:left="4517"/>
      </w:pPr>
      <w:r>
        <w:rPr>
          <w:rFonts w:eastAsia="Times New Roman"/>
        </w:rPr>
        <w:t>Нижні нерви сідниць</w:t>
      </w:r>
    </w:p>
    <w:p w:rsidR="00FF5490" w:rsidRDefault="00FF5490">
      <w:pPr>
        <w:shd w:val="clear" w:color="auto" w:fill="FFFFFF"/>
        <w:spacing w:line="312" w:lineRule="exact"/>
        <w:ind w:left="4517"/>
      </w:pPr>
      <w:r>
        <w:rPr>
          <w:rFonts w:eastAsia="Times New Roman"/>
        </w:rPr>
        <w:t>Задній шкірний нерв стегна</w:t>
      </w:r>
    </w:p>
    <w:p w:rsidR="00FF5490" w:rsidRDefault="00FF5490">
      <w:pPr>
        <w:shd w:val="clear" w:color="auto" w:fill="FFFFFF"/>
        <w:spacing w:before="10" w:line="312" w:lineRule="exact"/>
        <w:ind w:left="4517"/>
      </w:pPr>
      <w:r>
        <w:rPr>
          <w:rFonts w:eastAsia="Times New Roman"/>
        </w:rPr>
        <w:t>Шкірна гілка затульного нерва</w:t>
      </w:r>
    </w:p>
    <w:p w:rsidR="00FF5490" w:rsidRDefault="00FF5490">
      <w:pPr>
        <w:shd w:val="clear" w:color="auto" w:fill="FFFFFF"/>
        <w:spacing w:line="312" w:lineRule="exact"/>
        <w:ind w:left="4517"/>
      </w:pPr>
      <w:r>
        <w:rPr>
          <w:rFonts w:eastAsia="Times New Roman"/>
        </w:rPr>
        <w:t>Присередній шкірний нерв литки</w:t>
      </w:r>
    </w:p>
    <w:p w:rsidR="00FF5490" w:rsidRDefault="00FF5490">
      <w:pPr>
        <w:shd w:val="clear" w:color="auto" w:fill="FFFFFF"/>
        <w:spacing w:line="312" w:lineRule="exact"/>
        <w:ind w:left="4517"/>
      </w:pPr>
      <w:r>
        <w:rPr>
          <w:rFonts w:eastAsia="Times New Roman"/>
        </w:rPr>
        <w:t>Прихований нерв</w:t>
      </w:r>
    </w:p>
    <w:p w:rsidR="00FF5490" w:rsidRDefault="00FF5490">
      <w:pPr>
        <w:shd w:val="clear" w:color="auto" w:fill="FFFFFF"/>
        <w:spacing w:before="96"/>
        <w:ind w:left="4517"/>
      </w:pPr>
      <w:r>
        <w:rPr>
          <w:rFonts w:eastAsia="Times New Roman"/>
        </w:rPr>
        <w:t>Бічний шкірний нерв литки</w:t>
      </w:r>
    </w:p>
    <w:p w:rsidR="00FF5490" w:rsidRDefault="00FF5490">
      <w:pPr>
        <w:shd w:val="clear" w:color="auto" w:fill="FFFFFF"/>
        <w:spacing w:before="110"/>
        <w:ind w:left="4512"/>
      </w:pPr>
      <w:r>
        <w:rPr>
          <w:rFonts w:eastAsia="Times New Roman"/>
        </w:rPr>
        <w:t>Литковий нерв</w:t>
      </w:r>
    </w:p>
    <w:p w:rsidR="00FF5490" w:rsidRDefault="00FF5490">
      <w:pPr>
        <w:shd w:val="clear" w:color="auto" w:fill="FFFFFF"/>
        <w:ind w:left="4517"/>
      </w:pPr>
      <w:r>
        <w:rPr>
          <w:rFonts w:eastAsia="Times New Roman"/>
        </w:rPr>
        <w:t>Бічний підошвовий нерв</w:t>
      </w:r>
    </w:p>
    <w:p w:rsidR="00FF5490" w:rsidRDefault="00FF5490">
      <w:pPr>
        <w:shd w:val="clear" w:color="auto" w:fill="FFFFFF"/>
        <w:spacing w:before="77"/>
        <w:ind w:left="5"/>
        <w:jc w:val="center"/>
      </w:pPr>
      <w:r>
        <w:rPr>
          <w:rFonts w:eastAsia="Times New Roman"/>
        </w:rPr>
        <w:t>Б</w:t>
      </w:r>
    </w:p>
    <w:p w:rsidR="00FF5490" w:rsidRDefault="00FF5490">
      <w:pPr>
        <w:shd w:val="clear" w:color="auto" w:fill="FFFFFF"/>
        <w:spacing w:before="110"/>
        <w:ind w:left="91"/>
      </w:pPr>
      <w:r>
        <w:rPr>
          <w:rFonts w:eastAsia="Times New Roman"/>
          <w:i/>
          <w:iCs/>
        </w:rPr>
        <w:t xml:space="preserve">Рис. 3 (продовження). </w:t>
      </w:r>
      <w:r>
        <w:rPr>
          <w:rFonts w:eastAsia="Times New Roman"/>
          <w:b/>
          <w:bCs/>
        </w:rPr>
        <w:t xml:space="preserve">Схема сегментарної та шкірної іннервації </w:t>
      </w:r>
      <w:r>
        <w:rPr>
          <w:rFonts w:eastAsia="Times New Roman"/>
        </w:rPr>
        <w:t>(А.П. Ромоданов та співавт., 1979):</w:t>
      </w:r>
    </w:p>
    <w:p w:rsidR="00FF5490" w:rsidRDefault="00FF5490">
      <w:pPr>
        <w:shd w:val="clear" w:color="auto" w:fill="FFFFFF"/>
        <w:ind w:right="19"/>
        <w:jc w:val="center"/>
      </w:pPr>
      <w:r>
        <w:rPr>
          <w:rFonts w:eastAsia="Times New Roman"/>
        </w:rPr>
        <w:t>Б - ззаду.</w:t>
      </w:r>
    </w:p>
    <w:p w:rsidR="00FF5490" w:rsidRDefault="00FF5490" w:rsidP="00FF5490">
      <w:pPr>
        <w:numPr>
          <w:ilvl w:val="0"/>
          <w:numId w:val="5"/>
        </w:numPr>
        <w:shd w:val="clear" w:color="auto" w:fill="FFFFFF"/>
        <w:tabs>
          <w:tab w:val="left" w:pos="638"/>
        </w:tabs>
        <w:spacing w:before="240" w:line="264" w:lineRule="exact"/>
        <w:ind w:left="14" w:firstLine="394"/>
        <w:jc w:val="both"/>
      </w:pPr>
      <w:r>
        <w:rPr>
          <w:rFonts w:eastAsia="Times New Roman"/>
        </w:rPr>
        <w:t>впливаючи на численні нервові закінчення, закладені в шкірі, масаж сприяє нормалізації функціонального стану нервової системи. Залежно від поставлених завдань за допомогою інди</w:t>
      </w:r>
      <w:r>
        <w:rPr>
          <w:rFonts w:eastAsia="Times New Roman"/>
        </w:rPr>
        <w:softHyphen/>
        <w:t>відуально підібраної методики масажу можна досягнути як заспокійливого, так і тонізуючого впливу на нервову систему;</w:t>
      </w:r>
    </w:p>
    <w:p w:rsidR="00FF5490" w:rsidRDefault="00FF5490" w:rsidP="00FF5490">
      <w:pPr>
        <w:numPr>
          <w:ilvl w:val="0"/>
          <w:numId w:val="5"/>
        </w:numPr>
        <w:shd w:val="clear" w:color="auto" w:fill="FFFFFF"/>
        <w:tabs>
          <w:tab w:val="left" w:pos="638"/>
        </w:tabs>
        <w:spacing w:before="5" w:line="264" w:lineRule="exact"/>
        <w:ind w:left="14" w:right="19" w:firstLine="394"/>
        <w:jc w:val="both"/>
      </w:pPr>
      <w:r>
        <w:rPr>
          <w:rFonts w:eastAsia="Times New Roman"/>
        </w:rPr>
        <w:t>масаж рефлексогенних зон Захар’їна-Геда та зон Мекензі сприяє нормалізації функціо</w:t>
      </w:r>
      <w:r>
        <w:rPr>
          <w:rFonts w:eastAsia="Times New Roman"/>
        </w:rPr>
        <w:softHyphen/>
        <w:t>нального стану внутрішніх органів.</w:t>
      </w:r>
    </w:p>
    <w:p w:rsidR="00FF5490" w:rsidRDefault="00FF5490">
      <w:pPr>
        <w:shd w:val="clear" w:color="auto" w:fill="FFFFFF"/>
        <w:spacing w:before="288"/>
        <w:ind w:right="10"/>
        <w:jc w:val="center"/>
      </w:pPr>
      <w:r>
        <w:rPr>
          <w:rFonts w:eastAsia="Times New Roman"/>
          <w:b/>
          <w:bCs/>
          <w:sz w:val="24"/>
          <w:szCs w:val="24"/>
        </w:rPr>
        <w:t>Вплив масажу на нервову систему</w:t>
      </w:r>
    </w:p>
    <w:p w:rsidR="00FF5490" w:rsidRDefault="00FF5490">
      <w:pPr>
        <w:shd w:val="clear" w:color="auto" w:fill="FFFFFF"/>
        <w:spacing w:before="293" w:line="259" w:lineRule="exact"/>
        <w:ind w:firstLine="389"/>
      </w:pPr>
      <w:r>
        <w:rPr>
          <w:rFonts w:eastAsia="Times New Roman"/>
        </w:rPr>
        <w:t>Вся нервова система являє собою єдине ціле, але для зручності вивчення її поділяють за топографією на центральну і периферійну, за функцією – на соматичну (довільну, анімальну)</w:t>
      </w:r>
    </w:p>
    <w:p w:rsidR="00FF5490" w:rsidRDefault="00FF5490">
      <w:pPr>
        <w:shd w:val="clear" w:color="auto" w:fill="FFFFFF"/>
        <w:spacing w:before="293" w:line="259" w:lineRule="exact"/>
        <w:ind w:firstLine="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13</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49" w:line="264" w:lineRule="exact"/>
        <w:ind w:left="10" w:right="509"/>
        <w:jc w:val="both"/>
      </w:pPr>
      <w:r>
        <w:rPr>
          <w:rFonts w:eastAsia="Times New Roman"/>
        </w:rPr>
        <w:t>та автономну (мимовільну, вегетативну). Соматична нервова система забезпечує зв’язок організму із зовнішнім середовищем. Її поділяють на центральну і периферійну (рис. 4). До цент</w:t>
      </w:r>
      <w:r>
        <w:rPr>
          <w:rFonts w:eastAsia="Times New Roman"/>
        </w:rPr>
        <w:softHyphen/>
        <w:t xml:space="preserve">ральної нервової системи відносять головний та спинний мозок. До периферійної нервової системи відносять нерви, які відходять від стовбурової частини головного мозку (черепні нерви) та спинного мозку (спинномозкові нерви).Черепних нервів дванадцять. Фізіологічно їх поділяють на три групи: I, </w:t>
      </w:r>
      <w:r>
        <w:rPr>
          <w:rFonts w:eastAsia="Times New Roman"/>
          <w:spacing w:val="15"/>
          <w:lang w:val="en-US"/>
        </w:rPr>
        <w:t>II,</w:t>
      </w:r>
      <w:r>
        <w:rPr>
          <w:rFonts w:eastAsia="Times New Roman"/>
          <w:lang w:val="en-US"/>
        </w:rPr>
        <w:t xml:space="preserve"> VIII </w:t>
      </w:r>
      <w:r>
        <w:rPr>
          <w:rFonts w:eastAsia="Times New Roman"/>
        </w:rPr>
        <w:t xml:space="preserve">- нерви органів чуттів (нюху, зору, слуху і рівноваги); </w:t>
      </w:r>
      <w:r>
        <w:rPr>
          <w:rFonts w:eastAsia="Times New Roman"/>
          <w:lang w:val="en-US"/>
        </w:rPr>
        <w:t xml:space="preserve">III, IV, VI, XI, XII </w:t>
      </w:r>
      <w:r>
        <w:rPr>
          <w:rFonts w:eastAsia="Times New Roman"/>
        </w:rPr>
        <w:t xml:space="preserve">- рухові нерви та </w:t>
      </w:r>
      <w:r>
        <w:rPr>
          <w:rFonts w:eastAsia="Times New Roman"/>
          <w:lang w:val="en-US"/>
        </w:rPr>
        <w:t xml:space="preserve">V, VII, IX, X </w:t>
      </w:r>
      <w:r>
        <w:rPr>
          <w:rFonts w:eastAsia="Times New Roman"/>
        </w:rPr>
        <w:t>- змішані нерви. Спинномозкові нерви утворюються за рахунок посегментного злиття рухового черевного корінця та чутливого спинного корінця спинного мозку, утворюючи мішаний короткий спинномозковий нерв. Спин</w:t>
      </w:r>
      <w:r>
        <w:rPr>
          <w:rFonts w:eastAsia="Times New Roman"/>
        </w:rPr>
        <w:softHyphen/>
        <w:t>номозкових нервів є 31 пара: 8 шийних, 12 грудних, 5 поперекових, 5 крижових і 1 куприковий. Кожен із спинномозкових нервів, вийшовши з міжхребцевого отвору, розгалужується на дві мішані гілки: спинну та черевну. Спинні гілки іннервують шкіру потилиці, спини і частково</w:t>
      </w:r>
    </w:p>
    <w:p w:rsidR="00FF5490" w:rsidRDefault="00FF5490">
      <w:pPr>
        <w:shd w:val="clear" w:color="auto" w:fill="FFFFFF"/>
        <w:spacing w:before="149" w:line="264" w:lineRule="exact"/>
        <w:ind w:left="10" w:right="509"/>
        <w:jc w:val="both"/>
        <w:sectPr w:rsidR="00FF5490">
          <w:type w:val="continuous"/>
          <w:pgSz w:w="11909" w:h="16834"/>
          <w:pgMar w:top="1440" w:right="629" w:bottom="360" w:left="1301" w:header="708" w:footer="708" w:gutter="0"/>
          <w:cols w:space="60"/>
          <w:noEndnote/>
        </w:sectPr>
      </w:pPr>
    </w:p>
    <w:p w:rsidR="00FF5490" w:rsidRDefault="00FF5490">
      <w:pPr>
        <w:framePr w:h="230" w:hRule="exact" w:hSpace="38" w:wrap="notBeside" w:vAnchor="text" w:hAnchor="margin" w:x="2065" w:y="313"/>
        <w:shd w:val="clear" w:color="auto" w:fill="FFFFFF"/>
      </w:pPr>
      <w:r>
        <w:rPr>
          <w:rFonts w:eastAsia="Times New Roman"/>
        </w:rPr>
        <w:t>Головний мозок</w:t>
      </w:r>
    </w:p>
    <w:p w:rsidR="00FF5490" w:rsidRDefault="00FF5490">
      <w:pPr>
        <w:framePr w:w="2400" w:h="812" w:hRule="exact" w:hSpace="38" w:wrap="notBeside" w:vAnchor="text" w:hAnchor="margin" w:x="2271" w:y="1455"/>
        <w:shd w:val="clear" w:color="auto" w:fill="FFFFFF"/>
      </w:pPr>
      <w:r>
        <w:rPr>
          <w:rFonts w:eastAsia="Times New Roman"/>
        </w:rPr>
        <w:t>Діафрагмальний нерв</w:t>
      </w:r>
    </w:p>
    <w:p w:rsidR="00FF5490" w:rsidRDefault="00FF5490">
      <w:pPr>
        <w:framePr w:w="2400" w:h="812" w:hRule="exact" w:hSpace="38" w:wrap="notBeside" w:vAnchor="text" w:hAnchor="margin" w:x="2271" w:y="1455"/>
        <w:shd w:val="clear" w:color="auto" w:fill="FFFFFF"/>
        <w:ind w:left="715"/>
      </w:pPr>
      <w:r>
        <w:rPr>
          <w:rFonts w:eastAsia="Times New Roman"/>
        </w:rPr>
        <w:t>Плечове сплетення</w:t>
      </w:r>
    </w:p>
    <w:p w:rsidR="00FF5490" w:rsidRDefault="00FF5490">
      <w:pPr>
        <w:framePr w:w="2400" w:h="812" w:hRule="exact" w:hSpace="38" w:wrap="notBeside" w:vAnchor="text" w:hAnchor="margin" w:x="2271" w:y="1455"/>
        <w:shd w:val="clear" w:color="auto" w:fill="FFFFFF"/>
        <w:spacing w:before="163"/>
        <w:ind w:left="710"/>
      </w:pPr>
      <w:r>
        <w:rPr>
          <w:rFonts w:eastAsia="Times New Roman"/>
        </w:rPr>
        <w:t>Міжреберні нерви</w:t>
      </w:r>
    </w:p>
    <w:p w:rsidR="00FF5490" w:rsidRDefault="00FF5490">
      <w:pPr>
        <w:framePr w:w="2199" w:h="1752" w:hRule="exact" w:hSpace="38" w:wrap="notBeside" w:vAnchor="text" w:hAnchor="margin" w:x="3083" w:y="2723"/>
        <w:shd w:val="clear" w:color="auto" w:fill="FFFFFF"/>
      </w:pPr>
      <w:r>
        <w:rPr>
          <w:rFonts w:eastAsia="Times New Roman"/>
        </w:rPr>
        <w:t>М’язово-шкірний нерв</w:t>
      </w:r>
    </w:p>
    <w:p w:rsidR="00FF5490" w:rsidRDefault="00FF5490">
      <w:pPr>
        <w:framePr w:w="2199" w:h="1752" w:hRule="exact" w:hSpace="38" w:wrap="notBeside" w:vAnchor="text" w:hAnchor="margin" w:x="3083" w:y="2723"/>
        <w:shd w:val="clear" w:color="auto" w:fill="FFFFFF"/>
        <w:spacing w:before="274"/>
        <w:ind w:left="62"/>
      </w:pPr>
      <w:r>
        <w:rPr>
          <w:rFonts w:eastAsia="Times New Roman"/>
        </w:rPr>
        <w:t>Променевий нерв</w:t>
      </w:r>
    </w:p>
    <w:p w:rsidR="00FF5490" w:rsidRDefault="00FF5490">
      <w:pPr>
        <w:framePr w:w="2199" w:h="1752" w:hRule="exact" w:hSpace="38" w:wrap="notBeside" w:vAnchor="text" w:hAnchor="margin" w:x="3083" w:y="2723"/>
        <w:shd w:val="clear" w:color="auto" w:fill="FFFFFF"/>
        <w:spacing w:before="154" w:line="230" w:lineRule="exact"/>
        <w:ind w:left="86" w:right="365"/>
      </w:pPr>
      <w:r>
        <w:rPr>
          <w:rFonts w:eastAsia="Times New Roman"/>
          <w:spacing w:val="-1"/>
        </w:rPr>
        <w:t xml:space="preserve">Серединний нерв </w:t>
      </w:r>
      <w:r>
        <w:rPr>
          <w:rFonts w:eastAsia="Times New Roman"/>
        </w:rPr>
        <w:t>Ліктьовий нерв</w:t>
      </w:r>
    </w:p>
    <w:p w:rsidR="00FF5490" w:rsidRDefault="00FF5490">
      <w:pPr>
        <w:framePr w:w="2199" w:h="1752" w:hRule="exact" w:hSpace="38" w:wrap="notBeside" w:vAnchor="text" w:hAnchor="margin" w:x="3083" w:y="2723"/>
        <w:shd w:val="clear" w:color="auto" w:fill="FFFFFF"/>
        <w:spacing w:before="168"/>
        <w:ind w:left="221"/>
      </w:pPr>
      <w:r>
        <w:rPr>
          <w:rFonts w:eastAsia="Times New Roman"/>
        </w:rPr>
        <w:t>Поперекове сплетення</w:t>
      </w:r>
    </w:p>
    <w:p w:rsidR="00FF5490" w:rsidRDefault="00FF5490">
      <w:pPr>
        <w:framePr w:w="3408" w:h="461" w:hRule="exact" w:hSpace="38" w:wrap="notBeside" w:vAnchor="text" w:hAnchor="margin" w:x="3236" w:y="4566"/>
        <w:shd w:val="clear" w:color="auto" w:fill="FFFFFF"/>
      </w:pPr>
      <w:r>
        <w:rPr>
          <w:b/>
          <w:bCs/>
        </w:rPr>
        <w:t xml:space="preserve">_ </w:t>
      </w:r>
      <w:r>
        <w:rPr>
          <w:rFonts w:eastAsia="Times New Roman"/>
        </w:rPr>
        <w:t>Крижове сплетення</w:t>
      </w:r>
    </w:p>
    <w:p w:rsidR="00FF5490" w:rsidRDefault="00FF5490">
      <w:pPr>
        <w:framePr w:w="3408" w:h="461" w:hRule="exact" w:hSpace="38" w:wrap="notBeside" w:vAnchor="text" w:hAnchor="margin" w:x="3236" w:y="4566"/>
        <w:shd w:val="clear" w:color="auto" w:fill="FFFFFF"/>
        <w:ind w:left="10"/>
      </w:pPr>
      <w:r>
        <w:rPr>
          <w:b/>
          <w:bCs/>
        </w:rPr>
        <w:t>.</w:t>
      </w:r>
      <w:r>
        <w:rPr>
          <w:rFonts w:eastAsia="Times New Roman"/>
          <w:b/>
          <w:bCs/>
        </w:rPr>
        <w:t xml:space="preserve">— </w:t>
      </w:r>
      <w:r>
        <w:rPr>
          <w:rFonts w:eastAsia="Times New Roman"/>
        </w:rPr>
        <w:t>Соромітне та куприкове сплетення</w:t>
      </w:r>
    </w:p>
    <w:p w:rsidR="00FF5490" w:rsidRDefault="00FF5490">
      <w:pPr>
        <w:framePr w:h="230" w:hRule="exact" w:hSpace="38" w:wrap="notBeside" w:vAnchor="text" w:hAnchor="margin" w:x="2675" w:y="5915"/>
        <w:shd w:val="clear" w:color="auto" w:fill="FFFFFF"/>
      </w:pPr>
      <w:r>
        <w:rPr>
          <w:rFonts w:eastAsia="Times New Roman"/>
          <w:spacing w:val="-2"/>
        </w:rPr>
        <w:t>Сідничний нерв</w:t>
      </w:r>
    </w:p>
    <w:p w:rsidR="00FF5490" w:rsidRDefault="00FF5490">
      <w:pPr>
        <w:framePr w:h="230" w:hRule="exact" w:hSpace="38" w:wrap="notBeside" w:vAnchor="text" w:hAnchor="margin" w:x="-2169" w:y="6443"/>
        <w:shd w:val="clear" w:color="auto" w:fill="FFFFFF"/>
      </w:pPr>
      <w:r>
        <w:rPr>
          <w:rFonts w:eastAsia="Times New Roman"/>
        </w:rPr>
        <w:t>Бічний шкірний нерв стегна</w:t>
      </w:r>
    </w:p>
    <w:p w:rsidR="00FF5490" w:rsidRDefault="00FF5490">
      <w:pPr>
        <w:framePr w:h="230" w:hRule="exact" w:hSpace="38" w:wrap="notBeside" w:vAnchor="text" w:hAnchor="margin" w:x="2646" w:y="6683"/>
        <w:shd w:val="clear" w:color="auto" w:fill="FFFFFF"/>
      </w:pPr>
      <w:r>
        <w:rPr>
          <w:rFonts w:eastAsia="Times New Roman"/>
        </w:rPr>
        <w:t>Загальний малогомілковий нерв</w:t>
      </w:r>
    </w:p>
    <w:p w:rsidR="00FF5490" w:rsidRDefault="00FF5490">
      <w:pPr>
        <w:framePr w:h="230" w:hRule="exact" w:hSpace="38" w:wrap="notBeside" w:vAnchor="text" w:hAnchor="margin" w:x="2540" w:y="7273"/>
        <w:shd w:val="clear" w:color="auto" w:fill="FFFFFF"/>
      </w:pPr>
      <w:r>
        <w:rPr>
          <w:rFonts w:eastAsia="Times New Roman"/>
        </w:rPr>
        <w:t>Великогомілковий нерв</w:t>
      </w:r>
    </w:p>
    <w:p w:rsidR="00FF5490" w:rsidRDefault="00FF5490">
      <w:pPr>
        <w:framePr w:h="231" w:hRule="exact" w:hSpace="38" w:wrap="notBeside" w:vAnchor="text" w:hAnchor="margin" w:x="3035" w:y="8924"/>
        <w:shd w:val="clear" w:color="auto" w:fill="FFFFFF"/>
      </w:pPr>
      <w:r>
        <w:rPr>
          <w:rFonts w:eastAsia="Times New Roman"/>
        </w:rPr>
        <w:t>Бічний тильний шкірний нерв</w:t>
      </w:r>
    </w:p>
    <w:p w:rsidR="00FF5490" w:rsidRDefault="00252F00">
      <w:pPr>
        <w:shd w:val="clear" w:color="auto" w:fill="FFFFFF"/>
        <w:spacing w:line="341" w:lineRule="exact"/>
        <w:ind w:firstLine="1042"/>
      </w:pPr>
      <w:r>
        <w:rPr>
          <w:noProof/>
        </w:rPr>
        <w:drawing>
          <wp:anchor distT="0" distB="0" distL="0" distR="0" simplePos="0" relativeHeight="251662336" behindDoc="1" locked="0" layoutInCell="1" allowOverlap="1">
            <wp:simplePos x="0" y="0"/>
            <wp:positionH relativeFrom="margin">
              <wp:posOffset>-295910</wp:posOffset>
            </wp:positionH>
            <wp:positionV relativeFrom="paragraph">
              <wp:posOffset>216535</wp:posOffset>
            </wp:positionV>
            <wp:extent cx="2602865" cy="5943600"/>
            <wp:effectExtent l="0" t="0" r="0" b="0"/>
            <wp:wrapThrough wrapText="bothSides">
              <wp:wrapPolygon edited="0">
                <wp:start x="0" y="0"/>
                <wp:lineTo x="0" y="21531"/>
                <wp:lineTo x="21500" y="21531"/>
                <wp:lineTo x="21500" y="0"/>
                <wp:lineTo x="0" y="0"/>
              </wp:wrapPolygon>
            </wp:wrapThrough>
            <wp:docPr id="4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biLevel thresh="50000"/>
                      <a:extLst>
                        <a:ext uri="{28A0092B-C50C-407E-A947-70E740481C1C}">
                          <a14:useLocalDpi xmlns:a14="http://schemas.microsoft.com/office/drawing/2010/main" val="0"/>
                        </a:ext>
                      </a:extLst>
                    </a:blip>
                    <a:srcRect/>
                    <a:stretch>
                      <a:fillRect/>
                    </a:stretch>
                  </pic:blipFill>
                  <pic:spPr bwMode="auto">
                    <a:xfrm>
                      <a:off x="0" y="0"/>
                      <a:ext cx="2602865" cy="594360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Великогомілковий нерв </w:t>
      </w:r>
      <w:r w:rsidR="00FF5490">
        <w:rPr>
          <w:rFonts w:eastAsia="Times New Roman"/>
          <w:i/>
          <w:iCs/>
        </w:rPr>
        <w:t xml:space="preserve">Рис. 4. </w:t>
      </w:r>
      <w:r w:rsidR="00FF5490">
        <w:rPr>
          <w:rFonts w:eastAsia="Times New Roman"/>
          <w:b/>
          <w:bCs/>
        </w:rPr>
        <w:t>Центральна і периферійна нервова система.</w:t>
      </w:r>
    </w:p>
    <w:p w:rsidR="00FF5490" w:rsidRDefault="00FF5490">
      <w:pPr>
        <w:shd w:val="clear" w:color="auto" w:fill="FFFFFF"/>
        <w:spacing w:line="341" w:lineRule="exact"/>
        <w:ind w:firstLine="1042"/>
        <w:sectPr w:rsidR="00FF5490">
          <w:type w:val="continuous"/>
          <w:pgSz w:w="11909" w:h="16834"/>
          <w:pgMar w:top="1440" w:right="3341" w:bottom="360" w:left="3514" w:header="708" w:footer="708" w:gutter="0"/>
          <w:cols w:space="60"/>
          <w:noEndnote/>
        </w:sectPr>
      </w:pPr>
    </w:p>
    <w:p w:rsidR="00FF5490" w:rsidRDefault="00FF5490">
      <w:pPr>
        <w:shd w:val="clear" w:color="auto" w:fill="FFFFFF"/>
      </w:pPr>
      <w:r>
        <w:rPr>
          <w:i/>
          <w:iCs/>
        </w:rPr>
        <w:lastRenderedPageBreak/>
        <w:t>14</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4" w:line="264" w:lineRule="exact"/>
        <w:ind w:right="5"/>
        <w:jc w:val="both"/>
      </w:pPr>
      <w:r>
        <w:rPr>
          <w:rFonts w:eastAsia="Times New Roman"/>
        </w:rPr>
        <w:t>сідничної ділянки, а також власні м’язи потилиці та спини. Черевні гілки, об’єднуючись, утво</w:t>
      </w:r>
      <w:r>
        <w:rPr>
          <w:rFonts w:eastAsia="Times New Roman"/>
        </w:rPr>
        <w:softHyphen/>
        <w:t>рюють сплетення: шийне, плечове, поперекове та крижове (рис. 5). Черевні гілки II-XI грудних нервів сплетень не утворюють, вони йдуть в міжребрових проміжках.</w:t>
      </w:r>
    </w:p>
    <w:p w:rsidR="00FF5490" w:rsidRDefault="00FF5490">
      <w:pPr>
        <w:shd w:val="clear" w:color="auto" w:fill="FFFFFF"/>
        <w:spacing w:before="154" w:line="264" w:lineRule="exact"/>
        <w:ind w:right="5"/>
        <w:jc w:val="both"/>
        <w:sectPr w:rsidR="00FF5490">
          <w:type w:val="continuous"/>
          <w:pgSz w:w="11909" w:h="16834"/>
          <w:pgMar w:top="1440" w:right="1306" w:bottom="360" w:left="1138" w:header="708" w:footer="708" w:gutter="0"/>
          <w:cols w:space="60"/>
          <w:noEndnote/>
        </w:sectPr>
      </w:pPr>
    </w:p>
    <w:p w:rsidR="00FF5490" w:rsidRDefault="00252F00">
      <w:pPr>
        <w:framePr w:h="10665" w:hSpace="38" w:wrap="notBeside" w:vAnchor="text" w:hAnchor="margin" w:x="-4463" w:y="303"/>
        <w:rPr>
          <w:sz w:val="24"/>
          <w:szCs w:val="24"/>
        </w:rPr>
      </w:pPr>
      <w:r>
        <w:rPr>
          <w:noProof/>
          <w:sz w:val="24"/>
          <w:szCs w:val="24"/>
        </w:rPr>
        <w:drawing>
          <wp:inline distT="0" distB="0" distL="0" distR="0">
            <wp:extent cx="2752725" cy="67722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52725" cy="6772275"/>
                    </a:xfrm>
                    <a:prstGeom prst="rect">
                      <a:avLst/>
                    </a:prstGeom>
                    <a:noFill/>
                    <a:ln>
                      <a:noFill/>
                    </a:ln>
                  </pic:spPr>
                </pic:pic>
              </a:graphicData>
            </a:graphic>
          </wp:inline>
        </w:drawing>
      </w:r>
    </w:p>
    <w:p w:rsidR="00FF5490" w:rsidRDefault="00FF5490">
      <w:pPr>
        <w:framePr w:w="1545" w:h="715" w:hRule="exact" w:hSpace="38" w:wrap="notBeside" w:vAnchor="text" w:hAnchor="margin" w:x="-1093" w:y="635"/>
        <w:shd w:val="clear" w:color="auto" w:fill="FFFFFF"/>
      </w:pPr>
      <w:r>
        <w:rPr>
          <w:rFonts w:eastAsia="Times New Roman"/>
          <w:spacing w:val="-1"/>
        </w:rPr>
        <w:t>Шийне сплетення</w:t>
      </w:r>
    </w:p>
    <w:p w:rsidR="00FF5490" w:rsidRDefault="00FF5490">
      <w:pPr>
        <w:framePr w:w="1545" w:h="715" w:hRule="exact" w:hSpace="38" w:wrap="notBeside" w:vAnchor="text" w:hAnchor="margin" w:x="-1093" w:y="635"/>
        <w:shd w:val="clear" w:color="auto" w:fill="FFFFFF"/>
        <w:spacing w:before="24"/>
        <w:ind w:left="557"/>
      </w:pPr>
      <w:r>
        <w:rPr>
          <w:rFonts w:eastAsia="Times New Roman"/>
          <w:spacing w:val="-3"/>
        </w:rPr>
        <w:t>С,-С,</w:t>
      </w:r>
    </w:p>
    <w:p w:rsidR="00FF5490" w:rsidRDefault="00FF5490">
      <w:pPr>
        <w:framePr w:w="1545" w:h="715" w:hRule="exact" w:hSpace="38" w:wrap="notBeside" w:vAnchor="text" w:hAnchor="margin" w:x="-1093" w:y="635"/>
        <w:shd w:val="clear" w:color="auto" w:fill="FFFFFF"/>
        <w:ind w:left="686"/>
      </w:pPr>
      <w:r>
        <w:rPr>
          <w:vertAlign w:val="subscript"/>
        </w:rPr>
        <w:t>14</w:t>
      </w:r>
    </w:p>
    <w:p w:rsidR="00FF5490" w:rsidRDefault="00FF5490">
      <w:pPr>
        <w:framePr w:w="1171" w:h="638" w:hRule="exact" w:hSpace="38" w:wrap="notBeside" w:vAnchor="text" w:hAnchor="margin" w:x="-5125" w:y="1143"/>
        <w:shd w:val="clear" w:color="auto" w:fill="FFFFFF"/>
      </w:pPr>
      <w:r>
        <w:rPr>
          <w:rFonts w:eastAsia="Times New Roman"/>
          <w:spacing w:val="-2"/>
        </w:rPr>
        <w:t>Шийні хребці</w:t>
      </w:r>
    </w:p>
    <w:p w:rsidR="00FF5490" w:rsidRDefault="00FF5490">
      <w:pPr>
        <w:framePr w:w="1171" w:h="638" w:hRule="exact" w:hSpace="38" w:wrap="notBeside" w:vAnchor="text" w:hAnchor="margin" w:x="-5125" w:y="1143"/>
        <w:shd w:val="clear" w:color="auto" w:fill="FFFFFF"/>
        <w:spacing w:before="10"/>
        <w:ind w:left="379"/>
      </w:pPr>
      <w:r>
        <w:rPr>
          <w:rFonts w:eastAsia="Times New Roman"/>
          <w:spacing w:val="-9"/>
        </w:rPr>
        <w:t>С,-С</w:t>
      </w:r>
      <w:r>
        <w:rPr>
          <w:rFonts w:eastAsia="Times New Roman"/>
          <w:spacing w:val="-9"/>
          <w:vertAlign w:val="subscript"/>
        </w:rPr>
        <w:t>7</w:t>
      </w:r>
    </w:p>
    <w:p w:rsidR="00FF5490" w:rsidRDefault="00FF5490">
      <w:pPr>
        <w:framePr w:w="1171" w:h="638" w:hRule="exact" w:hSpace="38" w:wrap="notBeside" w:vAnchor="text" w:hAnchor="margin" w:x="-5125" w:y="1143"/>
        <w:shd w:val="clear" w:color="auto" w:fill="FFFFFF"/>
        <w:ind w:left="518"/>
      </w:pPr>
      <w:r>
        <w:rPr>
          <w:b/>
          <w:bCs/>
          <w:sz w:val="10"/>
          <w:szCs w:val="10"/>
        </w:rPr>
        <w:t>1       7</w:t>
      </w:r>
    </w:p>
    <w:p w:rsidR="00FF5490" w:rsidRDefault="00FF5490">
      <w:pPr>
        <w:framePr w:w="869" w:h="730" w:hRule="exact" w:hSpace="38" w:wrap="notBeside" w:vAnchor="text" w:hAnchor="margin" w:x="-767" w:y="1638"/>
        <w:shd w:val="clear" w:color="auto" w:fill="FFFFFF"/>
        <w:spacing w:line="240" w:lineRule="exact"/>
        <w:ind w:firstLine="91"/>
      </w:pPr>
      <w:r>
        <w:rPr>
          <w:rFonts w:eastAsia="Times New Roman"/>
        </w:rPr>
        <w:t xml:space="preserve">Плечове </w:t>
      </w:r>
      <w:r>
        <w:rPr>
          <w:rFonts w:eastAsia="Times New Roman"/>
          <w:spacing w:val="-1"/>
        </w:rPr>
        <w:t>сплетення</w:t>
      </w:r>
    </w:p>
    <w:p w:rsidR="00FF5490" w:rsidRDefault="00FF5490">
      <w:pPr>
        <w:framePr w:w="869" w:h="730" w:hRule="exact" w:hSpace="38" w:wrap="notBeside" w:vAnchor="text" w:hAnchor="margin" w:x="-767" w:y="1638"/>
        <w:shd w:val="clear" w:color="auto" w:fill="FFFFFF"/>
        <w:spacing w:line="240" w:lineRule="exact"/>
        <w:ind w:left="240"/>
      </w:pPr>
      <w:r>
        <w:rPr>
          <w:rFonts w:eastAsia="Times New Roman"/>
          <w:spacing w:val="-26"/>
        </w:rPr>
        <w:t>С</w:t>
      </w:r>
      <w:r>
        <w:rPr>
          <w:rFonts w:eastAsia="Times New Roman"/>
          <w:spacing w:val="-26"/>
          <w:vertAlign w:val="subscript"/>
        </w:rPr>
        <w:t>5</w:t>
      </w:r>
      <w:r>
        <w:rPr>
          <w:rFonts w:eastAsia="Times New Roman"/>
          <w:spacing w:val="-26"/>
        </w:rPr>
        <w:t>-Т</w:t>
      </w:r>
      <w:r>
        <w:rPr>
          <w:rFonts w:eastAsia="Times New Roman"/>
          <w:spacing w:val="-26"/>
          <w:vertAlign w:val="subscript"/>
        </w:rPr>
        <w:t>1</w:t>
      </w:r>
    </w:p>
    <w:p w:rsidR="00FF5490" w:rsidRDefault="00FF5490">
      <w:pPr>
        <w:framePr w:w="375" w:h="1795" w:hRule="exact" w:hSpace="38" w:wrap="notBeside" w:vAnchor="text" w:hAnchor="margin" w:x="-4636" w:y="3750"/>
        <w:shd w:val="clear" w:color="auto" w:fill="FFFFFF"/>
      </w:pPr>
    </w:p>
    <w:p w:rsidR="00FF5490" w:rsidRDefault="00FF5490">
      <w:pPr>
        <w:framePr w:w="375" w:h="1795" w:hRule="exact" w:hSpace="38" w:wrap="notBeside" w:vAnchor="text" w:hAnchor="margin" w:x="-4636" w:y="3750"/>
        <w:shd w:val="clear" w:color="auto" w:fill="FFFFFF"/>
      </w:pPr>
    </w:p>
    <w:p w:rsidR="00FF5490" w:rsidRDefault="00FF5490">
      <w:pPr>
        <w:framePr w:w="984" w:h="480" w:hRule="exact" w:hSpace="38" w:wrap="notBeside" w:vAnchor="text" w:hAnchor="margin" w:x="-4895" w:y="7518"/>
        <w:shd w:val="clear" w:color="auto" w:fill="FFFFFF"/>
        <w:spacing w:line="240" w:lineRule="exact"/>
        <w:ind w:left="216" w:hanging="216"/>
      </w:pPr>
      <w:r>
        <w:rPr>
          <w:rFonts w:eastAsia="Times New Roman"/>
        </w:rPr>
        <w:t xml:space="preserve">Поперекові </w:t>
      </w:r>
      <w:r>
        <w:rPr>
          <w:rFonts w:eastAsia="Times New Roman"/>
          <w:spacing w:val="-3"/>
        </w:rPr>
        <w:t>хребці</w:t>
      </w:r>
    </w:p>
    <w:p w:rsidR="00FF5490" w:rsidRDefault="00FF5490">
      <w:pPr>
        <w:framePr w:w="696" w:h="783" w:hRule="exact" w:hSpace="38" w:wrap="notBeside" w:vAnchor="text" w:hAnchor="margin" w:x="-4847" w:y="9145"/>
        <w:shd w:val="clear" w:color="auto" w:fill="FFFFFF"/>
        <w:spacing w:line="240" w:lineRule="exact"/>
        <w:ind w:left="86" w:hanging="86"/>
      </w:pPr>
      <w:r>
        <w:rPr>
          <w:rFonts w:eastAsia="Times New Roman"/>
          <w:spacing w:val="-6"/>
        </w:rPr>
        <w:t xml:space="preserve">Крижові </w:t>
      </w:r>
      <w:r>
        <w:rPr>
          <w:rFonts w:eastAsia="Times New Roman"/>
          <w:spacing w:val="-3"/>
        </w:rPr>
        <w:t>хребці</w:t>
      </w:r>
    </w:p>
    <w:p w:rsidR="00FF5490" w:rsidRDefault="00FF5490">
      <w:pPr>
        <w:framePr w:w="696" w:h="783" w:hRule="exact" w:hSpace="38" w:wrap="notBeside" w:vAnchor="text" w:hAnchor="margin" w:x="-4847" w:y="9145"/>
        <w:shd w:val="clear" w:color="auto" w:fill="FFFFFF"/>
        <w:spacing w:before="14"/>
        <w:ind w:left="158"/>
      </w:pPr>
      <w:r>
        <w:rPr>
          <w:spacing w:val="-18"/>
        </w:rPr>
        <w:t>S</w:t>
      </w:r>
      <w:r>
        <w:rPr>
          <w:spacing w:val="-18"/>
          <w:vertAlign w:val="subscript"/>
        </w:rPr>
        <w:t>1</w:t>
      </w:r>
      <w:r>
        <w:rPr>
          <w:spacing w:val="-18"/>
        </w:rPr>
        <w:t>-S</w:t>
      </w:r>
      <w:r>
        <w:rPr>
          <w:spacing w:val="-18"/>
          <w:vertAlign w:val="subscript"/>
        </w:rPr>
        <w:t>5</w:t>
      </w:r>
    </w:p>
    <w:p w:rsidR="00FF5490" w:rsidRDefault="00FF5490">
      <w:pPr>
        <w:framePr w:h="268" w:hRule="exact" w:hSpace="38" w:wrap="notBeside" w:vAnchor="text" w:hAnchor="margin" w:x="-5577" w:y="10527"/>
        <w:shd w:val="clear" w:color="auto" w:fill="FFFFFF"/>
      </w:pPr>
      <w:r>
        <w:rPr>
          <w:rFonts w:eastAsia="Times New Roman"/>
          <w:spacing w:val="-2"/>
        </w:rPr>
        <w:t>Куприкові хребці Co</w:t>
      </w:r>
      <w:r>
        <w:rPr>
          <w:rFonts w:eastAsia="Times New Roman"/>
          <w:spacing w:val="-2"/>
          <w:vertAlign w:val="subscript"/>
        </w:rPr>
        <w:t>1</w:t>
      </w:r>
      <w:r>
        <w:rPr>
          <w:rFonts w:eastAsia="Times New Roman"/>
          <w:spacing w:val="-2"/>
        </w:rPr>
        <w:t>-Co.</w:t>
      </w:r>
    </w:p>
    <w:p w:rsidR="00FF5490" w:rsidRDefault="00FF5490">
      <w:pPr>
        <w:framePr w:w="1022" w:h="764" w:hRule="exact" w:hSpace="38" w:wrap="notBeside" w:vAnchor="text" w:hAnchor="text" w:x="-805" w:y="4105"/>
        <w:shd w:val="clear" w:color="auto" w:fill="FFFFFF"/>
        <w:spacing w:line="240" w:lineRule="exact"/>
        <w:ind w:left="82" w:hanging="82"/>
      </w:pPr>
      <w:r>
        <w:rPr>
          <w:rFonts w:eastAsia="Times New Roman"/>
          <w:spacing w:val="-1"/>
        </w:rPr>
        <w:t xml:space="preserve">Поперекове </w:t>
      </w:r>
      <w:r>
        <w:rPr>
          <w:rFonts w:eastAsia="Times New Roman"/>
        </w:rPr>
        <w:t>сплетення</w:t>
      </w:r>
    </w:p>
    <w:p w:rsidR="00FF5490" w:rsidRDefault="00FF5490">
      <w:pPr>
        <w:framePr w:w="1022" w:h="764" w:hRule="exact" w:hSpace="38" w:wrap="notBeside" w:vAnchor="text" w:hAnchor="text" w:x="-805" w:y="4105"/>
        <w:shd w:val="clear" w:color="auto" w:fill="FFFFFF"/>
        <w:spacing w:before="168"/>
        <w:ind w:left="442"/>
      </w:pPr>
      <w:r>
        <w:rPr>
          <w:sz w:val="10"/>
          <w:szCs w:val="10"/>
        </w:rPr>
        <w:t>1     4</w:t>
      </w:r>
    </w:p>
    <w:p w:rsidR="00FF5490" w:rsidRDefault="00FF5490">
      <w:pPr>
        <w:framePr w:h="413" w:hRule="exact" w:hSpace="38" w:wrap="notBeside" w:vAnchor="text" w:hAnchor="text" w:x="-181" w:y="6697"/>
        <w:shd w:val="clear" w:color="auto" w:fill="FFFFFF"/>
      </w:pPr>
    </w:p>
    <w:p w:rsidR="00FF5490" w:rsidRDefault="00FF5490">
      <w:pPr>
        <w:framePr w:w="2505" w:h="394" w:hRule="exact" w:hSpace="38" w:wrap="notBeside" w:vAnchor="text" w:hAnchor="text" w:x="-1525" w:y="8075"/>
        <w:shd w:val="clear" w:color="auto" w:fill="FFFFFF"/>
      </w:pPr>
      <w:r>
        <w:rPr>
          <w:rFonts w:eastAsia="Times New Roman"/>
          <w:spacing w:val="-1"/>
        </w:rPr>
        <w:t>Куприкове сплетення S</w:t>
      </w:r>
      <w:r>
        <w:rPr>
          <w:rFonts w:eastAsia="Times New Roman"/>
          <w:spacing w:val="-1"/>
          <w:vertAlign w:val="subscript"/>
        </w:rPr>
        <w:t>5</w:t>
      </w:r>
      <w:r>
        <w:rPr>
          <w:rFonts w:eastAsia="Times New Roman"/>
          <w:spacing w:val="-1"/>
        </w:rPr>
        <w:t>-Co</w:t>
      </w:r>
      <w:r>
        <w:rPr>
          <w:rFonts w:eastAsia="Times New Roman"/>
          <w:spacing w:val="-1"/>
          <w:vertAlign w:val="subscript"/>
        </w:rPr>
        <w:t>3</w:t>
      </w:r>
    </w:p>
    <w:p w:rsidR="00FF5490" w:rsidRDefault="00FF5490">
      <w:pPr>
        <w:framePr w:w="2505" w:h="394" w:hRule="exact" w:hSpace="38" w:wrap="notBeside" w:vAnchor="text" w:hAnchor="text" w:x="-1525" w:y="8075"/>
        <w:shd w:val="clear" w:color="auto" w:fill="FFFFFF"/>
        <w:ind w:left="125"/>
      </w:pPr>
      <w:r>
        <w:rPr>
          <w:rFonts w:ascii="Arial" w:eastAsia="Times New Roman" w:hAnsi="Arial"/>
          <w:sz w:val="10"/>
          <w:szCs w:val="10"/>
        </w:rPr>
        <w:t>•</w:t>
      </w:r>
      <w:r>
        <w:rPr>
          <w:rFonts w:ascii="Arial" w:eastAsia="Times New Roman" w:hAnsi="Arial" w:cs="Arial"/>
          <w:sz w:val="10"/>
          <w:szCs w:val="10"/>
        </w:rPr>
        <w:t xml:space="preserve">&gt;     </w:t>
      </w:r>
      <w:r>
        <w:rPr>
          <w:rFonts w:ascii="Arial" w:eastAsia="Times New Roman" w:hAnsi="Arial"/>
          <w:smallCaps/>
          <w:sz w:val="10"/>
          <w:szCs w:val="10"/>
        </w:rPr>
        <w:t>ґ</w:t>
      </w:r>
    </w:p>
    <w:p w:rsidR="00FF5490" w:rsidRDefault="00FF5490">
      <w:pPr>
        <w:shd w:val="clear" w:color="auto" w:fill="FFFFFF"/>
        <w:spacing w:before="3389"/>
      </w:pPr>
      <w:r>
        <w:rPr>
          <w:rFonts w:eastAsia="Times New Roman"/>
        </w:rPr>
        <w:t>Кінський хвіст</w:t>
      </w:r>
    </w:p>
    <w:p w:rsidR="00FF5490" w:rsidRDefault="00FF5490">
      <w:pPr>
        <w:shd w:val="clear" w:color="auto" w:fill="FFFFFF"/>
        <w:spacing w:before="3389"/>
        <w:sectPr w:rsidR="00FF5490">
          <w:type w:val="continuous"/>
          <w:pgSz w:w="11909" w:h="16834"/>
          <w:pgMar w:top="1440" w:right="2309" w:bottom="360" w:left="8328" w:header="708" w:footer="708" w:gutter="0"/>
          <w:cols w:space="60"/>
          <w:noEndnote/>
        </w:sectPr>
      </w:pPr>
    </w:p>
    <w:p w:rsidR="00FF5490" w:rsidRDefault="00FF5490">
      <w:pPr>
        <w:shd w:val="clear" w:color="auto" w:fill="FFFFFF"/>
        <w:spacing w:before="206"/>
        <w:ind w:left="1128"/>
      </w:pPr>
      <w:r>
        <w:rPr>
          <w:rFonts w:eastAsia="Times New Roman"/>
          <w:i/>
          <w:iCs/>
        </w:rPr>
        <w:t xml:space="preserve">Рис. 5. </w:t>
      </w:r>
      <w:r>
        <w:rPr>
          <w:rFonts w:eastAsia="Times New Roman"/>
          <w:b/>
          <w:bCs/>
        </w:rPr>
        <w:t xml:space="preserve">Спинний мозок </w:t>
      </w:r>
      <w:r>
        <w:rPr>
          <w:rFonts w:eastAsia="Times New Roman"/>
        </w:rPr>
        <w:t xml:space="preserve">(вигляд збоку). </w:t>
      </w:r>
      <w:r>
        <w:rPr>
          <w:rFonts w:eastAsia="Times New Roman"/>
          <w:b/>
          <w:bCs/>
        </w:rPr>
        <w:t>Сплетення спинномозкових нервів.</w:t>
      </w:r>
    </w:p>
    <w:p w:rsidR="00FF5490" w:rsidRDefault="00FF5490">
      <w:pPr>
        <w:shd w:val="clear" w:color="auto" w:fill="FFFFFF"/>
        <w:spacing w:before="221" w:line="264" w:lineRule="exact"/>
        <w:ind w:firstLine="389"/>
        <w:jc w:val="both"/>
      </w:pPr>
      <w:r>
        <w:rPr>
          <w:rFonts w:eastAsia="Times New Roman"/>
        </w:rPr>
        <w:t xml:space="preserve">Автономна (вегетативна) нервова система – це та частина нервової системи, що іннервує внутрішні органи (органи серцево-судинної системи, травного, дихального та сечостатевого апаратів, залози внутрішньої секреції), а також усі непосмуговані м’язи та залози організму, де б вони не містились (рис. 6). </w:t>
      </w:r>
      <w:r>
        <w:rPr>
          <w:rFonts w:eastAsia="Times New Roman"/>
        </w:rPr>
        <w:lastRenderedPageBreak/>
        <w:t>Функція вегетативної нервової системи полягає в пристосуванні</w:t>
      </w:r>
    </w:p>
    <w:p w:rsidR="00FF5490" w:rsidRDefault="00FF5490">
      <w:pPr>
        <w:shd w:val="clear" w:color="auto" w:fill="FFFFFF"/>
        <w:spacing w:before="221"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15</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54" w:after="264" w:line="264" w:lineRule="exact"/>
        <w:ind w:right="514"/>
        <w:jc w:val="both"/>
      </w:pPr>
      <w:r>
        <w:rPr>
          <w:rFonts w:eastAsia="Times New Roman"/>
        </w:rPr>
        <w:t>їх діяльності до постійно змінюваних потреб організму і майже не залежить від нашої свідо</w:t>
      </w:r>
      <w:r>
        <w:rPr>
          <w:rFonts w:eastAsia="Times New Roman"/>
        </w:rPr>
        <w:softHyphen/>
        <w:t>мості. Свідомо впливати на зміни вісцеральних функцій вдається не кожній людині. За допомогою особливих методів тренувань йоги можуть досягнути здатності самовільно “керувати” діяль</w:t>
      </w:r>
      <w:r>
        <w:rPr>
          <w:rFonts w:eastAsia="Times New Roman"/>
        </w:rPr>
        <w:softHyphen/>
        <w:t>ністю внутрішніх органів, наприклад, різко сповільнювати частоту серцевого ритму.</w:t>
      </w:r>
    </w:p>
    <w:p w:rsidR="00FF5490" w:rsidRDefault="00FF5490">
      <w:pPr>
        <w:shd w:val="clear" w:color="auto" w:fill="FFFFFF"/>
        <w:spacing w:before="154" w:after="264" w:line="264" w:lineRule="exact"/>
        <w:ind w:right="514"/>
        <w:jc w:val="both"/>
        <w:sectPr w:rsidR="00FF5490">
          <w:type w:val="continuous"/>
          <w:pgSz w:w="11909" w:h="16834"/>
          <w:pgMar w:top="1440" w:right="629" w:bottom="360" w:left="1301" w:header="708" w:footer="708" w:gutter="0"/>
          <w:cols w:space="60"/>
          <w:noEndnote/>
        </w:sectPr>
      </w:pPr>
    </w:p>
    <w:p w:rsidR="00FF5490" w:rsidRDefault="00FF5490">
      <w:pPr>
        <w:framePr w:w="2419" w:h="2280" w:hRule="exact" w:hSpace="38" w:wrap="notBeside" w:vAnchor="text" w:hAnchor="margin" w:x="5454" w:y="678"/>
        <w:shd w:val="clear" w:color="auto" w:fill="FFFFFF"/>
        <w:spacing w:line="254" w:lineRule="exact"/>
        <w:ind w:left="749"/>
      </w:pPr>
      <w:r>
        <w:rPr>
          <w:rFonts w:eastAsia="Times New Roman"/>
        </w:rPr>
        <w:t>Слізна залоза Слизова оболонка носа</w:t>
      </w:r>
    </w:p>
    <w:p w:rsidR="00FF5490" w:rsidRDefault="00FF5490">
      <w:pPr>
        <w:framePr w:w="2419" w:h="2280" w:hRule="exact" w:hSpace="38" w:wrap="notBeside" w:vAnchor="text" w:hAnchor="margin" w:x="5454" w:y="678"/>
        <w:shd w:val="clear" w:color="auto" w:fill="FFFFFF"/>
        <w:spacing w:before="77"/>
        <w:ind w:left="466"/>
      </w:pPr>
      <w:r>
        <w:rPr>
          <w:rFonts w:eastAsia="Times New Roman"/>
          <w:b/>
          <w:bCs/>
        </w:rPr>
        <w:t xml:space="preserve">— </w:t>
      </w:r>
      <w:r>
        <w:rPr>
          <w:rFonts w:eastAsia="Times New Roman"/>
        </w:rPr>
        <w:t>Підщелепна залоза</w:t>
      </w:r>
    </w:p>
    <w:p w:rsidR="00FF5490" w:rsidRDefault="00FF5490">
      <w:pPr>
        <w:framePr w:w="2419" w:h="2280" w:hRule="exact" w:hSpace="38" w:wrap="notBeside" w:vAnchor="text" w:hAnchor="margin" w:x="5454" w:y="678"/>
        <w:shd w:val="clear" w:color="auto" w:fill="FFFFFF"/>
        <w:spacing w:before="154" w:line="259" w:lineRule="exact"/>
        <w:ind w:left="58"/>
      </w:pPr>
      <w:r>
        <w:rPr>
          <w:b/>
          <w:bCs/>
        </w:rPr>
        <w:t>3</w:t>
      </w:r>
      <w:r>
        <w:rPr>
          <w:rFonts w:eastAsia="Times New Roman"/>
          <w:b/>
          <w:bCs/>
        </w:rPr>
        <w:t xml:space="preserve">±^- -   </w:t>
      </w:r>
      <w:r>
        <w:rPr>
          <w:rFonts w:eastAsia="Times New Roman"/>
        </w:rPr>
        <w:t xml:space="preserve">Під’язикова залоза </w:t>
      </w:r>
      <w:r>
        <w:rPr>
          <w:rFonts w:eastAsia="Times New Roman"/>
          <w:b/>
          <w:bCs/>
        </w:rPr>
        <w:t xml:space="preserve">■—___ </w:t>
      </w:r>
      <w:r>
        <w:rPr>
          <w:rFonts w:eastAsia="Times New Roman"/>
        </w:rPr>
        <w:t>Слизова оболонка рота Привушна залоза</w:t>
      </w:r>
    </w:p>
    <w:p w:rsidR="00FF5490" w:rsidRDefault="00FF5490">
      <w:pPr>
        <w:framePr w:h="230" w:hRule="exact" w:hSpace="38" w:wrap="notBeside" w:vAnchor="text" w:hAnchor="margin" w:x="-1429" w:y="1974"/>
        <w:shd w:val="clear" w:color="auto" w:fill="FFFFFF"/>
      </w:pPr>
      <w:r>
        <w:rPr>
          <w:rFonts w:eastAsia="Times New Roman"/>
          <w:spacing w:val="-1"/>
        </w:rPr>
        <w:t>Довгастий мозок-</w:t>
      </w:r>
    </w:p>
    <w:p w:rsidR="00FF5490" w:rsidRDefault="00FF5490">
      <w:pPr>
        <w:framePr w:w="1896" w:h="7824" w:hRule="exact" w:hSpace="38" w:wrap="notBeside" w:vAnchor="text" w:hAnchor="margin" w:x="6097" w:y="3471"/>
        <w:shd w:val="clear" w:color="auto" w:fill="FFFFFF"/>
        <w:spacing w:line="451" w:lineRule="exact"/>
        <w:ind w:right="922"/>
      </w:pPr>
      <w:r>
        <w:rPr>
          <w:rFonts w:eastAsia="Times New Roman"/>
          <w:spacing w:val="-2"/>
        </w:rPr>
        <w:t xml:space="preserve">Гортань </w:t>
      </w:r>
      <w:r>
        <w:rPr>
          <w:rFonts w:eastAsia="Times New Roman"/>
        </w:rPr>
        <w:t>Трахея</w:t>
      </w:r>
    </w:p>
    <w:p w:rsidR="00FF5490" w:rsidRDefault="00FF5490">
      <w:pPr>
        <w:framePr w:w="1896" w:h="7824" w:hRule="exact" w:hSpace="38" w:wrap="notBeside" w:vAnchor="text" w:hAnchor="margin" w:x="6097" w:y="3471"/>
        <w:shd w:val="clear" w:color="auto" w:fill="FFFFFF"/>
        <w:spacing w:before="110" w:line="408" w:lineRule="exact"/>
        <w:ind w:left="178" w:right="461" w:hanging="178"/>
      </w:pPr>
      <w:r>
        <w:rPr>
          <w:rFonts w:eastAsia="Times New Roman"/>
        </w:rPr>
        <w:t xml:space="preserve">Бронхи </w:t>
      </w:r>
      <w:r>
        <w:rPr>
          <w:rFonts w:eastAsia="Times New Roman"/>
          <w:spacing w:val="-1"/>
        </w:rPr>
        <w:t>Стравохід</w:t>
      </w:r>
    </w:p>
    <w:p w:rsidR="00FF5490" w:rsidRDefault="00FF5490">
      <w:pPr>
        <w:framePr w:w="1896" w:h="7824" w:hRule="exact" w:hSpace="38" w:wrap="notBeside" w:vAnchor="text" w:hAnchor="margin" w:x="6097" w:y="3471"/>
        <w:shd w:val="clear" w:color="auto" w:fill="FFFFFF"/>
        <w:spacing w:before="739"/>
        <w:ind w:left="101"/>
      </w:pPr>
      <w:r>
        <w:rPr>
          <w:rFonts w:eastAsia="Times New Roman"/>
        </w:rPr>
        <w:t>Кровоносні судини</w:t>
      </w:r>
    </w:p>
    <w:p w:rsidR="00FF5490" w:rsidRDefault="00FF5490">
      <w:pPr>
        <w:framePr w:w="1896" w:h="7824" w:hRule="exact" w:hSpace="38" w:wrap="notBeside" w:vAnchor="text" w:hAnchor="margin" w:x="6097" w:y="3471"/>
        <w:shd w:val="clear" w:color="auto" w:fill="FFFFFF"/>
        <w:spacing w:before="456"/>
        <w:ind w:left="101"/>
      </w:pPr>
      <w:r>
        <w:rPr>
          <w:rFonts w:eastAsia="Times New Roman"/>
        </w:rPr>
        <w:t>Печінка</w:t>
      </w:r>
    </w:p>
    <w:p w:rsidR="00FF5490" w:rsidRDefault="00FF5490">
      <w:pPr>
        <w:framePr w:w="1896" w:h="7824" w:hRule="exact" w:hSpace="38" w:wrap="notBeside" w:vAnchor="text" w:hAnchor="margin" w:x="6097" w:y="3471"/>
        <w:shd w:val="clear" w:color="auto" w:fill="FFFFFF"/>
        <w:spacing w:before="302"/>
        <w:ind w:left="101"/>
      </w:pPr>
      <w:r>
        <w:rPr>
          <w:rFonts w:eastAsia="Times New Roman"/>
        </w:rPr>
        <w:t>Підшлункова залоза</w:t>
      </w:r>
    </w:p>
    <w:p w:rsidR="00FF5490" w:rsidRDefault="00FF5490">
      <w:pPr>
        <w:framePr w:w="1896" w:h="7824" w:hRule="exact" w:hSpace="38" w:wrap="notBeside" w:vAnchor="text" w:hAnchor="margin" w:x="6097" w:y="3471"/>
        <w:shd w:val="clear" w:color="auto" w:fill="FFFFFF"/>
        <w:spacing w:before="58" w:line="240" w:lineRule="exact"/>
        <w:ind w:left="101"/>
      </w:pPr>
      <w:r>
        <w:rPr>
          <w:rFonts w:eastAsia="Times New Roman"/>
          <w:spacing w:val="-2"/>
        </w:rPr>
        <w:t xml:space="preserve">Наднирникові </w:t>
      </w:r>
      <w:r>
        <w:rPr>
          <w:rFonts w:eastAsia="Times New Roman"/>
        </w:rPr>
        <w:t>залози</w:t>
      </w:r>
    </w:p>
    <w:p w:rsidR="00FF5490" w:rsidRDefault="00FF5490">
      <w:pPr>
        <w:framePr w:w="1896" w:h="7824" w:hRule="exact" w:hSpace="38" w:wrap="notBeside" w:vAnchor="text" w:hAnchor="margin" w:x="6097" w:y="3471"/>
        <w:shd w:val="clear" w:color="auto" w:fill="FFFFFF"/>
        <w:spacing w:line="672" w:lineRule="exact"/>
        <w:ind w:left="101"/>
      </w:pPr>
      <w:r>
        <w:rPr>
          <w:rFonts w:eastAsia="Times New Roman"/>
        </w:rPr>
        <w:t>Тонкий кишечник Товстий кишечник</w:t>
      </w:r>
    </w:p>
    <w:p w:rsidR="00FF5490" w:rsidRDefault="00FF5490">
      <w:pPr>
        <w:framePr w:w="1896" w:h="7824" w:hRule="exact" w:hSpace="38" w:wrap="notBeside" w:vAnchor="text" w:hAnchor="margin" w:x="6097" w:y="3471"/>
        <w:shd w:val="clear" w:color="auto" w:fill="FFFFFF"/>
        <w:spacing w:before="533" w:line="350" w:lineRule="exact"/>
        <w:ind w:left="101"/>
      </w:pPr>
      <w:r>
        <w:rPr>
          <w:rFonts w:eastAsia="Times New Roman"/>
        </w:rPr>
        <w:t>Нирка Сечовий міхур</w:t>
      </w:r>
    </w:p>
    <w:p w:rsidR="00FF5490" w:rsidRDefault="00FF5490">
      <w:pPr>
        <w:framePr w:w="1896" w:h="7824" w:hRule="exact" w:hSpace="38" w:wrap="notBeside" w:vAnchor="text" w:hAnchor="margin" w:x="6097" w:y="3471"/>
        <w:shd w:val="clear" w:color="auto" w:fill="FFFFFF"/>
        <w:spacing w:before="576"/>
        <w:ind w:left="101"/>
      </w:pPr>
      <w:r>
        <w:rPr>
          <w:rFonts w:eastAsia="Times New Roman"/>
        </w:rPr>
        <w:t>Статеві органи</w:t>
      </w:r>
    </w:p>
    <w:p w:rsidR="00FF5490" w:rsidRDefault="00FF5490">
      <w:pPr>
        <w:framePr w:h="187" w:hRule="exact" w:hSpace="38" w:wrap="notBeside" w:vAnchor="text" w:hAnchor="margin" w:x="-877" w:y="4364"/>
        <w:shd w:val="clear" w:color="auto" w:fill="FFFFFF"/>
      </w:pPr>
      <w:r>
        <w:rPr>
          <w:b/>
          <w:bCs/>
          <w:sz w:val="16"/>
          <w:szCs w:val="16"/>
        </w:rPr>
        <w:t>IT</w:t>
      </w:r>
    </w:p>
    <w:p w:rsidR="00FF5490" w:rsidRDefault="00FF5490">
      <w:pPr>
        <w:framePr w:h="188" w:hRule="exact" w:hSpace="38" w:wrap="notBeside" w:vAnchor="text" w:hAnchor="margin" w:x="-748" w:y="8847"/>
        <w:shd w:val="clear" w:color="auto" w:fill="FFFFFF"/>
      </w:pPr>
      <w:r>
        <w:rPr>
          <w:b/>
          <w:bCs/>
          <w:sz w:val="16"/>
          <w:szCs w:val="16"/>
        </w:rPr>
        <w:t>IS</w:t>
      </w:r>
    </w:p>
    <w:p w:rsidR="00FF5490" w:rsidRDefault="00252F00">
      <w:pPr>
        <w:shd w:val="clear" w:color="auto" w:fill="FFFFFF"/>
      </w:pPr>
      <w:r>
        <w:rPr>
          <w:noProof/>
        </w:rPr>
        <w:drawing>
          <wp:anchor distT="0" distB="0" distL="0" distR="0" simplePos="0" relativeHeight="251663360" behindDoc="1" locked="0" layoutInCell="1" allowOverlap="1">
            <wp:simplePos x="0" y="0"/>
            <wp:positionH relativeFrom="margin">
              <wp:posOffset>-466090</wp:posOffset>
            </wp:positionH>
            <wp:positionV relativeFrom="paragraph">
              <wp:posOffset>91440</wp:posOffset>
            </wp:positionV>
            <wp:extent cx="4407535" cy="7394575"/>
            <wp:effectExtent l="0" t="0" r="0" b="0"/>
            <wp:wrapThrough wrapText="bothSides">
              <wp:wrapPolygon edited="0">
                <wp:start x="0" y="0"/>
                <wp:lineTo x="0" y="21535"/>
                <wp:lineTo x="21472" y="21535"/>
                <wp:lineTo x="21472" y="0"/>
                <wp:lineTo x="0" y="0"/>
              </wp:wrapPolygon>
            </wp:wrapThrough>
            <wp:docPr id="47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biLevel thresh="50000"/>
                      <a:extLst>
                        <a:ext uri="{28A0092B-C50C-407E-A947-70E740481C1C}">
                          <a14:useLocalDpi xmlns:a14="http://schemas.microsoft.com/office/drawing/2010/main" val="0"/>
                        </a:ext>
                      </a:extLst>
                    </a:blip>
                    <a:srcRect/>
                    <a:stretch>
                      <a:fillRect/>
                    </a:stretch>
                  </pic:blipFill>
                  <pic:spPr bwMode="auto">
                    <a:xfrm>
                      <a:off x="0" y="0"/>
                      <a:ext cx="4407535" cy="739457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Середній мозок</w:t>
      </w:r>
    </w:p>
    <w:p w:rsidR="00FF5490" w:rsidRDefault="00FF5490">
      <w:pPr>
        <w:shd w:val="clear" w:color="auto" w:fill="FFFFFF"/>
        <w:spacing w:before="24"/>
      </w:pPr>
      <w:r>
        <w:br w:type="column"/>
      </w:r>
      <w:r>
        <w:rPr>
          <w:rFonts w:eastAsia="Times New Roman"/>
          <w:b/>
          <w:bCs/>
          <w:sz w:val="16"/>
          <w:szCs w:val="16"/>
        </w:rPr>
        <w:t>Війковий вузол</w:t>
      </w:r>
    </w:p>
    <w:p w:rsidR="00FF5490" w:rsidRDefault="00FF5490">
      <w:pPr>
        <w:shd w:val="clear" w:color="auto" w:fill="FFFFFF"/>
        <w:spacing w:before="24"/>
        <w:sectPr w:rsidR="00FF5490">
          <w:type w:val="continuous"/>
          <w:pgSz w:w="11909" w:h="16834"/>
          <w:pgMar w:top="1440" w:right="4522" w:bottom="360" w:left="2736" w:header="708" w:footer="708" w:gutter="0"/>
          <w:cols w:num="2" w:space="720" w:equalWidth="0">
            <w:col w:w="1358" w:space="2011"/>
            <w:col w:w="1281"/>
          </w:cols>
          <w:noEndnote/>
        </w:sectPr>
      </w:pPr>
    </w:p>
    <w:p w:rsidR="00FF5490" w:rsidRDefault="00FF5490">
      <w:pPr>
        <w:shd w:val="clear" w:color="auto" w:fill="FFFFFF"/>
        <w:spacing w:before="134"/>
        <w:ind w:left="1651"/>
      </w:pPr>
      <w:r>
        <w:rPr>
          <w:rFonts w:eastAsia="Times New Roman"/>
          <w:i/>
          <w:iCs/>
        </w:rPr>
        <w:t xml:space="preserve">Рис. 6. </w:t>
      </w:r>
      <w:r>
        <w:rPr>
          <w:rFonts w:eastAsia="Times New Roman"/>
          <w:b/>
          <w:bCs/>
        </w:rPr>
        <w:t>Схема будови і зв’язків вегетативної нервової системи.</w:t>
      </w:r>
    </w:p>
    <w:p w:rsidR="00FF5490" w:rsidRDefault="00FF5490">
      <w:pPr>
        <w:shd w:val="clear" w:color="auto" w:fill="FFFFFF"/>
        <w:spacing w:before="134"/>
        <w:ind w:left="1651"/>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16</w:t>
      </w:r>
    </w:p>
    <w:p w:rsidR="00FF5490" w:rsidRDefault="00FF5490">
      <w:pPr>
        <w:shd w:val="clear" w:color="auto" w:fill="FFFFFF"/>
        <w:spacing w:before="29"/>
      </w:pPr>
      <w:r>
        <w:br w:type="column"/>
      </w:r>
      <w:r>
        <w:rPr>
          <w:rFonts w:eastAsia="Times New Roman"/>
          <w:b/>
          <w:bCs/>
          <w:spacing w:val="-1"/>
        </w:rPr>
        <w:t>Лікувальний   масаж</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49" w:line="269" w:lineRule="exact"/>
        <w:ind w:firstLine="389"/>
      </w:pPr>
      <w:r>
        <w:rPr>
          <w:rFonts w:eastAsia="Times New Roman"/>
          <w:sz w:val="22"/>
          <w:szCs w:val="22"/>
        </w:rPr>
        <w:t>За будовою та функцією вегетативну нервову систему поділяють на симпатичну та парасимпатичну частини. Фізіологічна дія їх подається в таблиці 1.</w:t>
      </w:r>
    </w:p>
    <w:p w:rsidR="00FF5490" w:rsidRDefault="00FF5490">
      <w:pPr>
        <w:shd w:val="clear" w:color="auto" w:fill="FFFFFF"/>
        <w:spacing w:before="53" w:line="288" w:lineRule="exact"/>
        <w:ind w:left="941" w:firstLine="7358"/>
      </w:pPr>
      <w:r>
        <w:rPr>
          <w:rFonts w:eastAsia="Times New Roman"/>
          <w:spacing w:val="38"/>
        </w:rPr>
        <w:t>Таблиця</w:t>
      </w:r>
      <w:r>
        <w:rPr>
          <w:rFonts w:eastAsia="Times New Roman"/>
        </w:rPr>
        <w:t xml:space="preserve"> 1 </w:t>
      </w:r>
      <w:r>
        <w:rPr>
          <w:rFonts w:eastAsia="Times New Roman"/>
          <w:b/>
          <w:bCs/>
        </w:rPr>
        <w:t xml:space="preserve">Фізіологічна дія вегетативної нервової системи </w:t>
      </w:r>
      <w:r>
        <w:rPr>
          <w:rFonts w:eastAsia="Times New Roman"/>
        </w:rPr>
        <w:t>(О. Глезер, В.А. Даліхо, 1965)</w:t>
      </w:r>
    </w:p>
    <w:p w:rsidR="00FF5490" w:rsidRDefault="00FF5490">
      <w:pPr>
        <w:spacing w:after="115"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050"/>
        <w:gridCol w:w="3542"/>
        <w:gridCol w:w="3888"/>
      </w:tblGrid>
      <w:tr w:rsidR="00FF5490">
        <w:tblPrEx>
          <w:tblCellMar>
            <w:top w:w="0" w:type="dxa"/>
            <w:bottom w:w="0" w:type="dxa"/>
          </w:tblCellMar>
        </w:tblPrEx>
        <w:trPr>
          <w:trHeight w:hRule="exact" w:val="254"/>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4"/>
            </w:pPr>
            <w:r>
              <w:rPr>
                <w:rFonts w:eastAsia="Times New Roman"/>
                <w:b/>
                <w:bCs/>
              </w:rPr>
              <w:t>Орган</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06"/>
            </w:pPr>
            <w:r>
              <w:rPr>
                <w:rFonts w:eastAsia="Times New Roman"/>
                <w:b/>
                <w:bCs/>
                <w:spacing w:val="-2"/>
              </w:rPr>
              <w:t>Збудження симпатичного нерва</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63"/>
            </w:pPr>
            <w:r>
              <w:rPr>
                <w:rFonts w:eastAsia="Times New Roman"/>
                <w:b/>
                <w:bCs/>
                <w:spacing w:val="-2"/>
              </w:rPr>
              <w:t>Збудження парасимпатичного нерва</w:t>
            </w:r>
          </w:p>
        </w:tc>
      </w:tr>
      <w:tr w:rsidR="00FF5490">
        <w:tblPrEx>
          <w:tblCellMar>
            <w:top w:w="0" w:type="dxa"/>
            <w:bottom w:w="0" w:type="dxa"/>
          </w:tblCellMar>
        </w:tblPrEx>
        <w:trPr>
          <w:trHeight w:hRule="exact" w:val="480"/>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Серце</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94"/>
            </w:pPr>
            <w:r>
              <w:rPr>
                <w:rFonts w:eastAsia="Times New Roman"/>
                <w:spacing w:val="-1"/>
              </w:rPr>
              <w:t xml:space="preserve">Прискорює скорочення, розширює </w:t>
            </w:r>
            <w:r>
              <w:rPr>
                <w:rFonts w:eastAsia="Times New Roman"/>
              </w:rPr>
              <w:t>коронарні судини</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84"/>
            </w:pPr>
            <w:r>
              <w:rPr>
                <w:rFonts w:eastAsia="Times New Roman"/>
                <w:spacing w:val="-2"/>
              </w:rPr>
              <w:t xml:space="preserve">Сповільнює серцеву діяльність, звужує </w:t>
            </w:r>
            <w:r>
              <w:rPr>
                <w:rFonts w:eastAsia="Times New Roman"/>
              </w:rPr>
              <w:t>коронарні судини</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Судини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Звужує</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Розширює</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Бронхи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Розширює</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Звужує</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Стравохід</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Розслаблює</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Спазмує</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Шлунок і кишечник</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Гальмує перистальтику і функцію залоз</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Стимулює перистальтику і функцію залоз</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Сечовий міхур</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Затримує сечовипускання</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Вільне сечовипускання</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Статеві органи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Звужує судини</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Розширює судини (ерекція)</w:t>
            </w:r>
          </w:p>
        </w:tc>
      </w:tr>
      <w:tr w:rsidR="00FF5490">
        <w:tblPrEx>
          <w:tblCellMar>
            <w:top w:w="0" w:type="dxa"/>
            <w:bottom w:w="0" w:type="dxa"/>
          </w:tblCellMar>
        </w:tblPrEx>
        <w:trPr>
          <w:trHeight w:hRule="exact" w:val="250"/>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Зіниці</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Розширює</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Звужує</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Очна щілина</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Розширюється</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Звужується</w:t>
            </w:r>
          </w:p>
        </w:tc>
      </w:tr>
      <w:tr w:rsidR="00FF5490">
        <w:tblPrEx>
          <w:tblCellMar>
            <w:top w:w="0" w:type="dxa"/>
            <w:bottom w:w="0" w:type="dxa"/>
          </w:tblCellMar>
        </w:tblPrEx>
        <w:trPr>
          <w:trHeight w:hRule="exact" w:val="470"/>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Слинні залози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0"/>
            </w:pPr>
            <w:r>
              <w:rPr>
                <w:rFonts w:eastAsia="Times New Roman"/>
                <w:spacing w:val="-2"/>
              </w:rPr>
              <w:t xml:space="preserve">Сприяє незначному виділенню в’язкої </w:t>
            </w:r>
            <w:r>
              <w:rPr>
                <w:rFonts w:eastAsia="Times New Roman"/>
              </w:rPr>
              <w:t>слини</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Викликає виділення водянистої слини</w:t>
            </w:r>
          </w:p>
        </w:tc>
      </w:tr>
      <w:tr w:rsidR="00FF5490">
        <w:tblPrEx>
          <w:tblCellMar>
            <w:top w:w="0" w:type="dxa"/>
            <w:bottom w:w="0" w:type="dxa"/>
          </w:tblCellMar>
        </w:tblPrEx>
        <w:trPr>
          <w:trHeight w:hRule="exact" w:val="47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Потові залози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0"/>
            </w:pPr>
            <w:r>
              <w:rPr>
                <w:rFonts w:eastAsia="Times New Roman"/>
                <w:spacing w:val="-2"/>
              </w:rPr>
              <w:t xml:space="preserve">Сприяє незначному виділенню липкого </w:t>
            </w:r>
            <w:r>
              <w:rPr>
                <w:rFonts w:eastAsia="Times New Roman"/>
              </w:rPr>
              <w:t>поту</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Викликає виділення водянистого поту</w:t>
            </w:r>
          </w:p>
        </w:tc>
      </w:tr>
      <w:tr w:rsidR="00FF5490">
        <w:tblPrEx>
          <w:tblCellMar>
            <w:top w:w="0" w:type="dxa"/>
            <w:bottom w:w="0" w:type="dxa"/>
          </w:tblCellMar>
        </w:tblPrEx>
        <w:trPr>
          <w:trHeight w:hRule="exact" w:val="245"/>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Надниркові залози</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Стимулює виділення адреналіну</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Гальмує виділення адреналіну</w:t>
            </w:r>
          </w:p>
        </w:tc>
      </w:tr>
      <w:tr w:rsidR="00FF5490">
        <w:tblPrEx>
          <w:tblCellMar>
            <w:top w:w="0" w:type="dxa"/>
            <w:bottom w:w="0" w:type="dxa"/>
          </w:tblCellMar>
        </w:tblPrEx>
        <w:trPr>
          <w:trHeight w:hRule="exact" w:val="259"/>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Щитоподібна залоза</w:t>
            </w:r>
          </w:p>
        </w:tc>
        <w:tc>
          <w:tcPr>
            <w:tcW w:w="354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Стимулює секрецію</w:t>
            </w:r>
          </w:p>
        </w:tc>
        <w:tc>
          <w:tcPr>
            <w:tcW w:w="388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Гальмує секрецію</w:t>
            </w:r>
          </w:p>
        </w:tc>
      </w:tr>
    </w:tbl>
    <w:p w:rsidR="00FF5490" w:rsidRDefault="00FF5490">
      <w:pPr>
        <w:shd w:val="clear" w:color="auto" w:fill="FFFFFF"/>
        <w:spacing w:before="139" w:line="259" w:lineRule="exact"/>
        <w:ind w:right="14" w:firstLine="389"/>
        <w:jc w:val="both"/>
      </w:pPr>
      <w:r>
        <w:rPr>
          <w:rFonts w:eastAsia="Times New Roman"/>
          <w:sz w:val="22"/>
          <w:szCs w:val="22"/>
        </w:rPr>
        <w:t>Симпатична ланка вегетативної нервової системи мобілізує життєдіяльність, обумовлює процеси дисиміляції та захисту, стимулює накопичення енергії та функцію органів, сприяє виникненню більш загальної реакції і може збуджуватись як єдине ціле. Парасимпатична ланка вегетативної нервової системи є ланкою самозбереження та захисту, обумовлює процеси асиміляції (засвоєння), гальмує функції органів, забезпечує накопичення енергії, викликає переважно місцеві реакції. У нормальних умовах обидві ланки намагаються зберегти функ</w:t>
      </w:r>
      <w:r>
        <w:rPr>
          <w:rFonts w:eastAsia="Times New Roman"/>
          <w:sz w:val="22"/>
          <w:szCs w:val="22"/>
        </w:rPr>
        <w:softHyphen/>
        <w:t>ціональну рівновагу, яку визначають як вегетативний тонус. Останній характеризує стан людини, є його константою і відправним пунктом для всіх вегетативних функцій (О. Глезер, А.В. Даліхо, 1965) і основою для правильного призначення масажу.</w:t>
      </w:r>
    </w:p>
    <w:p w:rsidR="00FF5490" w:rsidRDefault="00FF5490">
      <w:pPr>
        <w:shd w:val="clear" w:color="auto" w:fill="FFFFFF"/>
        <w:spacing w:line="259" w:lineRule="exact"/>
        <w:ind w:right="24" w:firstLine="389"/>
        <w:jc w:val="both"/>
      </w:pPr>
      <w:r>
        <w:rPr>
          <w:rFonts w:eastAsia="Times New Roman"/>
          <w:sz w:val="22"/>
          <w:szCs w:val="22"/>
        </w:rPr>
        <w:t>Правильно призначений та виконаний масаж сприяє нормалізації функціонального стану вегетативної нервової системи та органів і систем, які підлягають її впливу.</w:t>
      </w:r>
    </w:p>
    <w:p w:rsidR="00FF5490" w:rsidRDefault="00FF5490">
      <w:pPr>
        <w:shd w:val="clear" w:color="auto" w:fill="FFFFFF"/>
        <w:spacing w:line="259" w:lineRule="exact"/>
        <w:ind w:right="14" w:firstLine="389"/>
        <w:jc w:val="both"/>
      </w:pPr>
      <w:r>
        <w:rPr>
          <w:rFonts w:eastAsia="Times New Roman"/>
          <w:sz w:val="22"/>
          <w:szCs w:val="22"/>
        </w:rPr>
        <w:t>Використовуючи диференційовані за формою, силою, тривалістю масажні маніпуляції, можна змінити функціональний стан кори головного мозку, зняти або підвищити загальну нервову збудливість, послабити високі і оживити втрачені рефлекси. Масаж поліпшує функ</w:t>
      </w:r>
      <w:r>
        <w:rPr>
          <w:rFonts w:eastAsia="Times New Roman"/>
          <w:sz w:val="22"/>
          <w:szCs w:val="22"/>
        </w:rPr>
        <w:softHyphen/>
        <w:t>ціональну здатність центральної нервової системи, її регулюючу та координуючу функції, нормалізує біоелектричну активність кори головного мозку та мотонейронів спинного мозку.</w:t>
      </w:r>
    </w:p>
    <w:p w:rsidR="00FF5490" w:rsidRDefault="00FF5490">
      <w:pPr>
        <w:shd w:val="clear" w:color="auto" w:fill="FFFFFF"/>
        <w:spacing w:line="259" w:lineRule="exact"/>
        <w:ind w:right="14" w:firstLine="389"/>
        <w:jc w:val="both"/>
      </w:pPr>
      <w:r>
        <w:rPr>
          <w:rFonts w:eastAsia="Times New Roman"/>
          <w:sz w:val="22"/>
          <w:szCs w:val="22"/>
        </w:rPr>
        <w:t>Масаж сприяє нормалізації функціонального стану нервових центрів. Під нервовим центром (у функціональному відношенні) розуміють сукупність нейронів, розміщених на різних рівнях центральної нервової системи і об’єднаних виконанням якої-небудь однієї функції. Кожний центр має своє рецепторне поле, тобто ділянку шкіри, групу м’язів та ін., звідкіля до нього надходить інформація. Якщо через рецепторне поле стимулювати нервовий центр з оптималь</w:t>
      </w:r>
      <w:r>
        <w:rPr>
          <w:rFonts w:eastAsia="Times New Roman"/>
          <w:sz w:val="22"/>
          <w:szCs w:val="22"/>
        </w:rPr>
        <w:softHyphen/>
        <w:t>ною для нього частотою імпульсів короткочасно, то він перейде у стан збудження, що, відповідно, проявиться змінами стану тієї ділянки тіла, функцію якої забезпечує. Якщо ж кількість імпульсів буде значно більшою або вони будуть надходити тривалий час, то в нервовому центрі розвиватиметься гальмування, що носить назву “гальмування після збудження”. Це зумовлено функціональними особливостями мембрани нейрона і властивостями міжнейронних синапсів, тобто місць передачі збудження з однієї нервової клітини на іншу. Таким чином, використання поверхневого масажу середньої тривалості сприяє підсиленню процесу збудження в нервових центрах, а використання більш глибокого тривалого масажу з поступовим збільшенням сили впливу сприяє розвитку гальмівних процесів.</w:t>
      </w:r>
    </w:p>
    <w:p w:rsidR="00FF5490" w:rsidRDefault="00FF5490">
      <w:pPr>
        <w:shd w:val="clear" w:color="auto" w:fill="FFFFFF"/>
        <w:spacing w:line="259" w:lineRule="exact"/>
        <w:ind w:right="14" w:firstLine="389"/>
        <w:jc w:val="both"/>
        <w:sectPr w:rsidR="00FF5490">
          <w:type w:val="continuous"/>
          <w:pgSz w:w="11909" w:h="16834"/>
          <w:pgMar w:top="1440" w:right="129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22"/>
          <w:szCs w:val="22"/>
        </w:rPr>
        <w:t>17</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58" w:line="264" w:lineRule="exact"/>
        <w:ind w:right="514" w:firstLine="403"/>
        <w:jc w:val="both"/>
      </w:pPr>
      <w:r>
        <w:rPr>
          <w:rFonts w:eastAsia="Times New Roman"/>
          <w:sz w:val="22"/>
          <w:szCs w:val="22"/>
        </w:rPr>
        <w:t>Метамерні взаємозв’язки між внутрішніми органами і покривними тканинами тіла по</w:t>
      </w:r>
      <w:r>
        <w:rPr>
          <w:rFonts w:eastAsia="Times New Roman"/>
          <w:sz w:val="22"/>
          <w:szCs w:val="22"/>
        </w:rPr>
        <w:softHyphen/>
        <w:t>яснюють можливість виникнення метамерних, сегментарно-рефлекторних реакцій в організмі. До таких реакцій належать вісцеро-вісцеральні, вісцеро-шкірні, вісцеро-моторні та інші рефлекси. Впливаючи прийомами масажу на рефлексогенні зони, багаті вегетативною іннервацією і зв’язані з шкірою метамерними взаємозв’язками, можна досягнути рефлекторного терапев</w:t>
      </w:r>
      <w:r>
        <w:rPr>
          <w:rFonts w:eastAsia="Times New Roman"/>
          <w:sz w:val="22"/>
          <w:szCs w:val="22"/>
        </w:rPr>
        <w:softHyphen/>
        <w:t>тичного впливу на патологічно змінену діяльність різних тканин та внутрішніх органів. Для рефлекторного впливу на функціональний стан внутрішніх органів необхідно знати їх сег</w:t>
      </w:r>
      <w:r>
        <w:rPr>
          <w:rFonts w:eastAsia="Times New Roman"/>
          <w:sz w:val="22"/>
          <w:szCs w:val="22"/>
        </w:rPr>
        <w:softHyphen/>
        <w:t>ментарну іннервацію (табл. 2).</w:t>
      </w:r>
    </w:p>
    <w:p w:rsidR="00FF5490" w:rsidRDefault="00FF5490">
      <w:pPr>
        <w:shd w:val="clear" w:color="auto" w:fill="FFFFFF"/>
        <w:spacing w:before="67" w:line="288" w:lineRule="exact"/>
        <w:ind w:left="1123" w:right="422" w:firstLine="7176"/>
      </w:pPr>
      <w:r>
        <w:rPr>
          <w:rFonts w:eastAsia="Times New Roman"/>
          <w:spacing w:val="38"/>
          <w:sz w:val="18"/>
          <w:szCs w:val="18"/>
        </w:rPr>
        <w:t>Таблиця</w:t>
      </w:r>
      <w:r>
        <w:rPr>
          <w:rFonts w:eastAsia="Times New Roman"/>
          <w:sz w:val="18"/>
          <w:szCs w:val="18"/>
        </w:rPr>
        <w:t xml:space="preserve"> 2 </w:t>
      </w:r>
      <w:r>
        <w:rPr>
          <w:rFonts w:eastAsia="Times New Roman"/>
          <w:b/>
          <w:bCs/>
          <w:sz w:val="18"/>
          <w:szCs w:val="18"/>
        </w:rPr>
        <w:t>Сегментарна</w:t>
      </w:r>
      <w:r>
        <w:rPr>
          <w:rFonts w:eastAsia="Times New Roman"/>
          <w:b/>
          <w:bCs/>
          <w:sz w:val="22"/>
          <w:szCs w:val="22"/>
        </w:rPr>
        <w:t xml:space="preserve"> </w:t>
      </w:r>
      <w:r>
        <w:rPr>
          <w:rFonts w:eastAsia="Times New Roman"/>
          <w:b/>
          <w:bCs/>
          <w:sz w:val="18"/>
          <w:szCs w:val="18"/>
        </w:rPr>
        <w:t>іннервація</w:t>
      </w:r>
      <w:r>
        <w:rPr>
          <w:rFonts w:eastAsia="Times New Roman"/>
          <w:b/>
          <w:bCs/>
          <w:sz w:val="22"/>
          <w:szCs w:val="22"/>
        </w:rPr>
        <w:t xml:space="preserve"> </w:t>
      </w:r>
      <w:r>
        <w:rPr>
          <w:rFonts w:eastAsia="Times New Roman"/>
          <w:b/>
          <w:bCs/>
          <w:sz w:val="18"/>
          <w:szCs w:val="18"/>
        </w:rPr>
        <w:t>внутрішніх</w:t>
      </w:r>
      <w:r>
        <w:rPr>
          <w:rFonts w:eastAsia="Times New Roman"/>
          <w:b/>
          <w:bCs/>
          <w:sz w:val="22"/>
          <w:szCs w:val="22"/>
        </w:rPr>
        <w:t xml:space="preserve"> </w:t>
      </w:r>
      <w:r>
        <w:rPr>
          <w:rFonts w:eastAsia="Times New Roman"/>
          <w:b/>
          <w:bCs/>
          <w:sz w:val="18"/>
          <w:szCs w:val="18"/>
        </w:rPr>
        <w:t>органів</w:t>
      </w:r>
      <w:r>
        <w:rPr>
          <w:rFonts w:eastAsia="Times New Roman"/>
          <w:b/>
          <w:bCs/>
          <w:sz w:val="22"/>
          <w:szCs w:val="22"/>
        </w:rPr>
        <w:t xml:space="preserve"> </w:t>
      </w:r>
      <w:r>
        <w:rPr>
          <w:rFonts w:eastAsia="Times New Roman"/>
          <w:spacing w:val="-3"/>
          <w:sz w:val="22"/>
          <w:szCs w:val="22"/>
        </w:rPr>
        <w:t>(О. Глезер, В.А. Даліхо, 1965)</w:t>
      </w:r>
    </w:p>
    <w:p w:rsidR="00FF5490" w:rsidRDefault="00FF5490">
      <w:pPr>
        <w:spacing w:after="139"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4454"/>
        <w:gridCol w:w="5026"/>
      </w:tblGrid>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824"/>
            </w:pPr>
            <w:r>
              <w:rPr>
                <w:rFonts w:eastAsia="Times New Roman"/>
                <w:b/>
                <w:bCs/>
              </w:rPr>
              <w:t>Орган</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253"/>
            </w:pPr>
            <w:r>
              <w:rPr>
                <w:rFonts w:eastAsia="Times New Roman"/>
                <w:b/>
                <w:bCs/>
              </w:rPr>
              <w:t>Спинномозкові сегменти</w:t>
            </w:r>
          </w:p>
        </w:tc>
      </w:tr>
      <w:tr w:rsidR="00FF5490">
        <w:tblPrEx>
          <w:tblCellMar>
            <w:top w:w="0" w:type="dxa"/>
            <w:bottom w:w="0" w:type="dxa"/>
          </w:tblCellMar>
        </w:tblPrEx>
        <w:trPr>
          <w:trHeight w:hRule="exact" w:val="25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Легені та бронхи</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w:t>
            </w:r>
            <w:r>
              <w:rPr>
                <w:rFonts w:eastAsia="Times New Roman"/>
                <w:vertAlign w:val="subscript"/>
              </w:rPr>
              <w:t>3</w:t>
            </w:r>
            <w:r>
              <w:rPr>
                <w:rFonts w:eastAsia="Times New Roman"/>
              </w:rPr>
              <w:t>-С</w:t>
            </w:r>
            <w:r>
              <w:rPr>
                <w:rFonts w:eastAsia="Times New Roman"/>
                <w:vertAlign w:val="subscript"/>
              </w:rPr>
              <w:t>4</w:t>
            </w:r>
            <w:r>
              <w:rPr>
                <w:rFonts w:eastAsia="Times New Roman"/>
              </w:rPr>
              <w:t>; T</w:t>
            </w:r>
            <w:r>
              <w:rPr>
                <w:rFonts w:eastAsia="Times New Roman"/>
                <w:vertAlign w:val="subscript"/>
              </w:rPr>
              <w:t>3</w:t>
            </w:r>
            <w:r>
              <w:rPr>
                <w:rFonts w:eastAsia="Times New Roman"/>
              </w:rPr>
              <w:t>-T</w:t>
            </w:r>
            <w:r>
              <w:rPr>
                <w:rFonts w:eastAsia="Times New Roman"/>
                <w:vertAlign w:val="subscript"/>
              </w:rPr>
              <w:t>9</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Серце</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u w:val="single"/>
              </w:rPr>
              <w:t>С</w:t>
            </w:r>
            <w:r>
              <w:rPr>
                <w:rFonts w:eastAsia="Times New Roman"/>
                <w:u w:val="single"/>
                <w:vertAlign w:val="subscript"/>
              </w:rPr>
              <w:t>3</w:t>
            </w:r>
            <w:r>
              <w:rPr>
                <w:rFonts w:eastAsia="Times New Roman"/>
              </w:rPr>
              <w:t>-</w:t>
            </w:r>
            <w:r>
              <w:rPr>
                <w:rFonts w:eastAsia="Times New Roman"/>
                <w:u w:val="single"/>
              </w:rPr>
              <w:t>С</w:t>
            </w:r>
            <w:r>
              <w:rPr>
                <w:rFonts w:eastAsia="Times New Roman"/>
                <w:u w:val="single"/>
                <w:vertAlign w:val="subscript"/>
              </w:rPr>
              <w:t>4</w:t>
            </w:r>
            <w:r>
              <w:rPr>
                <w:rFonts w:eastAsia="Times New Roman"/>
                <w:u w:val="single"/>
              </w:rPr>
              <w:t xml:space="preserve"> зліва; T</w:t>
            </w:r>
            <w:r>
              <w:rPr>
                <w:rFonts w:eastAsia="Times New Roman"/>
                <w:u w:val="single"/>
                <w:vertAlign w:val="subscript"/>
              </w:rPr>
              <w:t>1</w:t>
            </w:r>
            <w:r>
              <w:rPr>
                <w:rFonts w:eastAsia="Times New Roman"/>
                <w:i/>
                <w:iCs/>
              </w:rPr>
              <w:t>-</w:t>
            </w:r>
            <w:r>
              <w:rPr>
                <w:rFonts w:eastAsia="Times New Roman"/>
                <w:i/>
                <w:iCs/>
                <w:u w:val="single"/>
              </w:rPr>
              <w:t>T</w:t>
            </w:r>
            <w:r>
              <w:rPr>
                <w:rFonts w:eastAsia="Times New Roman"/>
                <w:i/>
                <w:iCs/>
                <w:u w:val="single"/>
                <w:vertAlign w:val="subscript"/>
              </w:rPr>
              <w:t>6</w:t>
            </w:r>
            <w:r>
              <w:rPr>
                <w:rFonts w:eastAsia="Times New Roman"/>
                <w:i/>
                <w:iCs/>
                <w:u w:val="single"/>
              </w:rPr>
              <w:t xml:space="preserve"> </w:t>
            </w:r>
            <w:r>
              <w:rPr>
                <w:rFonts w:eastAsia="Times New Roman"/>
                <w:u w:val="single"/>
              </w:rPr>
              <w:t>зліва</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Стравохід</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3</w:t>
            </w:r>
            <w:r>
              <w:t>-T</w:t>
            </w:r>
            <w:r>
              <w:rPr>
                <w:u w:val="single"/>
                <w:vertAlign w:val="subscript"/>
              </w:rPr>
              <w:t>5</w:t>
            </w:r>
            <w:r>
              <w:t xml:space="preserve"> </w:t>
            </w:r>
            <w:r>
              <w:rPr>
                <w:rFonts w:eastAsia="Times New Roman"/>
              </w:rPr>
              <w:t>з обох боків</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Тонкий кишечник</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w:t>
            </w:r>
            <w:r>
              <w:rPr>
                <w:rFonts w:eastAsia="Times New Roman"/>
                <w:u w:val="single"/>
                <w:vertAlign w:val="subscript"/>
              </w:rPr>
              <w:t>3</w:t>
            </w:r>
            <w:r>
              <w:rPr>
                <w:rFonts w:eastAsia="Times New Roman"/>
              </w:rPr>
              <w:t>-С</w:t>
            </w:r>
            <w:r>
              <w:rPr>
                <w:rFonts w:eastAsia="Times New Roman"/>
                <w:u w:val="single"/>
                <w:vertAlign w:val="subscript"/>
              </w:rPr>
              <w:t>4</w:t>
            </w:r>
            <w:r>
              <w:rPr>
                <w:rFonts w:eastAsia="Times New Roman"/>
              </w:rPr>
              <w:t>; T</w:t>
            </w:r>
            <w:r>
              <w:rPr>
                <w:rFonts w:eastAsia="Times New Roman"/>
                <w:u w:val="single"/>
                <w:vertAlign w:val="subscript"/>
              </w:rPr>
              <w:t>9</w:t>
            </w:r>
            <w:r>
              <w:rPr>
                <w:rFonts w:eastAsia="Times New Roman"/>
              </w:rPr>
              <w:t>-T</w:t>
            </w:r>
            <w:r>
              <w:rPr>
                <w:rFonts w:eastAsia="Times New Roman"/>
                <w:u w:val="single"/>
                <w:vertAlign w:val="subscript"/>
              </w:rPr>
              <w:t>2</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Висхідна кишка</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9</w:t>
            </w:r>
            <w:r>
              <w:t>-L</w:t>
            </w:r>
            <w:r>
              <w:rPr>
                <w:u w:val="single"/>
                <w:vertAlign w:val="subscript"/>
              </w:rPr>
              <w:t>1</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Пряма кишка</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11</w:t>
            </w:r>
            <w:r>
              <w:t>-T</w:t>
            </w:r>
            <w:r>
              <w:rPr>
                <w:u w:val="single"/>
                <w:vertAlign w:val="subscript"/>
              </w:rPr>
              <w:t>12</w:t>
            </w:r>
            <w:r>
              <w:t>; L</w:t>
            </w:r>
            <w:r>
              <w:rPr>
                <w:u w:val="single"/>
                <w:vertAlign w:val="subscript"/>
              </w:rPr>
              <w:t>1</w:t>
            </w:r>
            <w:r>
              <w:t>-L</w:t>
            </w:r>
            <w:r>
              <w:rPr>
                <w:u w:val="single"/>
                <w:vertAlign w:val="subscript"/>
              </w:rPr>
              <w:t>2</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Апендикс</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C</w:t>
            </w:r>
            <w:r>
              <w:rPr>
                <w:u w:val="single"/>
                <w:vertAlign w:val="subscript"/>
              </w:rPr>
              <w:t>3</w:t>
            </w:r>
            <w:r>
              <w:t>-C</w:t>
            </w:r>
            <w:r>
              <w:rPr>
                <w:u w:val="single"/>
                <w:vertAlign w:val="subscript"/>
              </w:rPr>
              <w:t>4</w:t>
            </w:r>
            <w:r>
              <w:t>; T</w:t>
            </w:r>
            <w:r>
              <w:rPr>
                <w:u w:val="single"/>
                <w:vertAlign w:val="subscript"/>
              </w:rPr>
              <w:t>11</w:t>
            </w:r>
            <w:r>
              <w:t>-T</w:t>
            </w:r>
            <w:r>
              <w:rPr>
                <w:u w:val="single"/>
                <w:vertAlign w:val="subscript"/>
              </w:rPr>
              <w:t>12</w:t>
            </w:r>
            <w:r>
              <w:t xml:space="preserve"> </w:t>
            </w:r>
            <w:r>
              <w:rPr>
                <w:rFonts w:eastAsia="Times New Roman"/>
              </w:rPr>
              <w:t>справа</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Печінка, жовчний міхур</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u w:val="single"/>
              </w:rPr>
              <w:t>C</w:t>
            </w:r>
            <w:r>
              <w:rPr>
                <w:u w:val="single"/>
                <w:vertAlign w:val="subscript"/>
              </w:rPr>
              <w:t>3</w:t>
            </w:r>
            <w:r>
              <w:t>-</w:t>
            </w:r>
            <w:r>
              <w:rPr>
                <w:u w:val="single"/>
              </w:rPr>
              <w:t>C</w:t>
            </w:r>
            <w:r>
              <w:rPr>
                <w:u w:val="single"/>
                <w:vertAlign w:val="subscript"/>
              </w:rPr>
              <w:t>4</w:t>
            </w:r>
            <w:r>
              <w:rPr>
                <w:u w:val="single"/>
              </w:rPr>
              <w:t>; T</w:t>
            </w:r>
            <w:r>
              <w:rPr>
                <w:u w:val="single"/>
                <w:vertAlign w:val="subscript"/>
              </w:rPr>
              <w:t>6</w:t>
            </w:r>
            <w:r>
              <w:t>-</w:t>
            </w:r>
            <w:r>
              <w:rPr>
                <w:u w:val="single"/>
              </w:rPr>
              <w:t>T</w:t>
            </w:r>
            <w:r>
              <w:rPr>
                <w:u w:val="single"/>
                <w:vertAlign w:val="subscript"/>
              </w:rPr>
              <w:t>10</w:t>
            </w:r>
            <w:r>
              <w:rPr>
                <w:u w:val="single"/>
              </w:rPr>
              <w:t xml:space="preserve"> </w:t>
            </w:r>
            <w:r>
              <w:rPr>
                <w:rFonts w:eastAsia="Times New Roman"/>
                <w:u w:val="single"/>
              </w:rPr>
              <w:t>справа</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Підшлункова залоза</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C</w:t>
            </w:r>
            <w:r>
              <w:rPr>
                <w:u w:val="single"/>
                <w:vertAlign w:val="subscript"/>
              </w:rPr>
              <w:t>3</w:t>
            </w:r>
            <w:r>
              <w:t>-C</w:t>
            </w:r>
            <w:r>
              <w:rPr>
                <w:u w:val="single"/>
                <w:vertAlign w:val="subscript"/>
              </w:rPr>
              <w:t>4</w:t>
            </w:r>
            <w:r>
              <w:t>; T</w:t>
            </w:r>
            <w:r>
              <w:rPr>
                <w:u w:val="single"/>
                <w:vertAlign w:val="subscript"/>
              </w:rPr>
              <w:t>7</w:t>
            </w:r>
            <w:r>
              <w:t>-T</w:t>
            </w:r>
            <w:r>
              <w:rPr>
                <w:u w:val="single"/>
                <w:vertAlign w:val="subscript"/>
              </w:rPr>
              <w:t>9</w:t>
            </w:r>
            <w:r>
              <w:t xml:space="preserve"> </w:t>
            </w:r>
            <w:r>
              <w:rPr>
                <w:rFonts w:eastAsia="Times New Roman"/>
              </w:rPr>
              <w:t>зліва</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Нирки, сечоводи</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C</w:t>
            </w:r>
            <w:r>
              <w:rPr>
                <w:u w:val="single"/>
                <w:vertAlign w:val="subscript"/>
              </w:rPr>
              <w:t>4</w:t>
            </w:r>
            <w:r>
              <w:t>; T</w:t>
            </w:r>
            <w:r>
              <w:rPr>
                <w:u w:val="single"/>
                <w:vertAlign w:val="subscript"/>
              </w:rPr>
              <w:t>10</w:t>
            </w:r>
            <w:r>
              <w:t>-L</w:t>
            </w:r>
            <w:r>
              <w:rPr>
                <w:u w:val="single"/>
                <w:vertAlign w:val="subscript"/>
              </w:rPr>
              <w:t>2</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Сечовий міхур</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11</w:t>
            </w:r>
            <w:r>
              <w:t>-L</w:t>
            </w:r>
            <w:r>
              <w:rPr>
                <w:u w:val="single"/>
                <w:vertAlign w:val="subscript"/>
              </w:rPr>
              <w:t>2</w:t>
            </w:r>
            <w:r>
              <w:t>; S</w:t>
            </w:r>
            <w:r>
              <w:rPr>
                <w:u w:val="single"/>
                <w:vertAlign w:val="subscript"/>
              </w:rPr>
              <w:t>2</w:t>
            </w:r>
            <w:r>
              <w:t>-S</w:t>
            </w:r>
            <w:r>
              <w:rPr>
                <w:u w:val="single"/>
                <w:vertAlign w:val="subscript"/>
              </w:rPr>
              <w:t>4</w:t>
            </w:r>
          </w:p>
        </w:tc>
      </w:tr>
      <w:tr w:rsidR="00FF5490">
        <w:tblPrEx>
          <w:tblCellMar>
            <w:top w:w="0" w:type="dxa"/>
            <w:bottom w:w="0" w:type="dxa"/>
          </w:tblCellMar>
        </w:tblPrEx>
        <w:trPr>
          <w:trHeight w:hRule="exact" w:val="25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Матка</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10</w:t>
            </w:r>
            <w:r>
              <w:t>-L</w:t>
            </w:r>
            <w:r>
              <w:rPr>
                <w:u w:val="single"/>
                <w:vertAlign w:val="subscript"/>
              </w:rPr>
              <w:t>3</w:t>
            </w:r>
          </w:p>
        </w:tc>
      </w:tr>
      <w:tr w:rsidR="00FF5490">
        <w:tblPrEx>
          <w:tblCellMar>
            <w:top w:w="0" w:type="dxa"/>
            <w:bottom w:w="0" w:type="dxa"/>
          </w:tblCellMar>
        </w:tblPrEx>
        <w:trPr>
          <w:trHeight w:hRule="exact" w:val="259"/>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Яєчник, придатки матки</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T</w:t>
            </w:r>
            <w:r>
              <w:rPr>
                <w:u w:val="single"/>
                <w:vertAlign w:val="subscript"/>
              </w:rPr>
              <w:t>10</w:t>
            </w:r>
            <w:r>
              <w:t>-L</w:t>
            </w:r>
            <w:r>
              <w:rPr>
                <w:u w:val="single"/>
                <w:vertAlign w:val="subscript"/>
              </w:rPr>
              <w:t>3</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Яєчко</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u w:val="single"/>
              </w:rPr>
              <w:t>T</w:t>
            </w:r>
            <w:r>
              <w:rPr>
                <w:u w:val="single"/>
                <w:vertAlign w:val="subscript"/>
              </w:rPr>
              <w:t>12</w:t>
            </w:r>
            <w:r>
              <w:t>-</w:t>
            </w:r>
            <w:r>
              <w:rPr>
                <w:u w:val="single"/>
              </w:rPr>
              <w:t>L</w:t>
            </w:r>
            <w:r>
              <w:rPr>
                <w:u w:val="single"/>
                <w:vertAlign w:val="subscript"/>
              </w:rPr>
              <w:t>3</w:t>
            </w:r>
          </w:p>
        </w:tc>
      </w:tr>
      <w:tr w:rsidR="00FF5490">
        <w:tblPrEx>
          <w:tblCellMar>
            <w:top w:w="0" w:type="dxa"/>
            <w:bottom w:w="0" w:type="dxa"/>
          </w:tblCellMar>
        </w:tblPrEx>
        <w:trPr>
          <w:trHeight w:hRule="exact" w:val="264"/>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Молочна залоза</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u w:val="single"/>
              </w:rPr>
              <w:t>T</w:t>
            </w:r>
            <w:r>
              <w:rPr>
                <w:u w:val="single"/>
                <w:vertAlign w:val="subscript"/>
              </w:rPr>
              <w:t>4</w:t>
            </w:r>
            <w:r>
              <w:t>-</w:t>
            </w:r>
            <w:r>
              <w:rPr>
                <w:u w:val="single"/>
              </w:rPr>
              <w:t>T</w:t>
            </w:r>
            <w:r>
              <w:rPr>
                <w:u w:val="single"/>
                <w:vertAlign w:val="subscript"/>
              </w:rPr>
              <w:t>6</w:t>
            </w:r>
          </w:p>
        </w:tc>
      </w:tr>
      <w:tr w:rsidR="00FF5490">
        <w:tblPrEx>
          <w:tblCellMar>
            <w:top w:w="0" w:type="dxa"/>
            <w:bottom w:w="0" w:type="dxa"/>
          </w:tblCellMar>
        </w:tblPrEx>
        <w:trPr>
          <w:trHeight w:hRule="exact" w:val="278"/>
        </w:trPr>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Шлунок</w:t>
            </w:r>
          </w:p>
        </w:tc>
        <w:tc>
          <w:tcPr>
            <w:tcW w:w="50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u w:val="single"/>
              </w:rPr>
              <w:t>C</w:t>
            </w:r>
            <w:r>
              <w:rPr>
                <w:u w:val="single"/>
                <w:vertAlign w:val="subscript"/>
              </w:rPr>
              <w:t>3</w:t>
            </w:r>
            <w:r>
              <w:t>-</w:t>
            </w:r>
            <w:r>
              <w:rPr>
                <w:u w:val="single"/>
              </w:rPr>
              <w:t>C</w:t>
            </w:r>
            <w:r>
              <w:rPr>
                <w:u w:val="single"/>
                <w:vertAlign w:val="subscript"/>
              </w:rPr>
              <w:t>4</w:t>
            </w:r>
            <w:r>
              <w:rPr>
                <w:u w:val="single"/>
              </w:rPr>
              <w:t>; T</w:t>
            </w:r>
            <w:r>
              <w:rPr>
                <w:u w:val="single"/>
                <w:vertAlign w:val="subscript"/>
              </w:rPr>
              <w:t>5</w:t>
            </w:r>
            <w:r>
              <w:t>-</w:t>
            </w:r>
            <w:r>
              <w:rPr>
                <w:u w:val="single"/>
              </w:rPr>
              <w:t>T</w:t>
            </w:r>
            <w:r>
              <w:rPr>
                <w:u w:val="single"/>
                <w:vertAlign w:val="subscript"/>
              </w:rPr>
              <w:t>9</w:t>
            </w:r>
            <w:r>
              <w:rPr>
                <w:u w:val="single"/>
              </w:rPr>
              <w:t xml:space="preserve"> </w:t>
            </w:r>
            <w:r>
              <w:rPr>
                <w:rFonts w:eastAsia="Times New Roman"/>
                <w:u w:val="single"/>
              </w:rPr>
              <w:t>зліва</w:t>
            </w:r>
          </w:p>
        </w:tc>
      </w:tr>
    </w:tbl>
    <w:p w:rsidR="00FF5490" w:rsidRDefault="00FF5490">
      <w:pPr>
        <w:shd w:val="clear" w:color="auto" w:fill="FFFFFF"/>
        <w:spacing w:before="72"/>
        <w:ind w:left="418"/>
      </w:pPr>
      <w:r>
        <w:rPr>
          <w:rFonts w:eastAsia="Times New Roman"/>
          <w:b/>
          <w:bCs/>
          <w:sz w:val="18"/>
          <w:szCs w:val="18"/>
        </w:rPr>
        <w:t xml:space="preserve">Примітка. </w:t>
      </w:r>
      <w:r>
        <w:rPr>
          <w:rFonts w:eastAsia="Times New Roman"/>
          <w:sz w:val="18"/>
          <w:szCs w:val="18"/>
        </w:rPr>
        <w:t xml:space="preserve">С - шийні, T - грудні, L </w:t>
      </w:r>
      <w:r>
        <w:rPr>
          <w:rFonts w:eastAsia="Times New Roman"/>
          <w:i/>
          <w:iCs/>
          <w:sz w:val="18"/>
          <w:szCs w:val="18"/>
        </w:rPr>
        <w:t xml:space="preserve">- </w:t>
      </w:r>
      <w:r>
        <w:rPr>
          <w:rFonts w:eastAsia="Times New Roman"/>
          <w:sz w:val="18"/>
          <w:szCs w:val="18"/>
        </w:rPr>
        <w:t>поперекові, S - крижові спинномозкові сегменти.</w:t>
      </w:r>
    </w:p>
    <w:p w:rsidR="00FF5490" w:rsidRDefault="00FF5490">
      <w:pPr>
        <w:shd w:val="clear" w:color="auto" w:fill="FFFFFF"/>
        <w:spacing w:before="254" w:line="264" w:lineRule="exact"/>
        <w:ind w:right="514" w:firstLine="403"/>
        <w:jc w:val="both"/>
      </w:pPr>
      <w:r>
        <w:rPr>
          <w:rFonts w:eastAsia="Times New Roman"/>
          <w:sz w:val="22"/>
          <w:szCs w:val="22"/>
        </w:rPr>
        <w:t>Високу ефективність має масаж при порушеннях рухових функцій, зумовлених захво</w:t>
      </w:r>
      <w:r>
        <w:rPr>
          <w:rFonts w:eastAsia="Times New Roman"/>
          <w:sz w:val="22"/>
          <w:szCs w:val="22"/>
        </w:rPr>
        <w:softHyphen/>
        <w:t>рюваннями центральної та периферійної нервової системи. Правильно підібраний та проведений масаж дає можливість знизити високий та підвищити знижений тонус м’язів, прискорити соціальну, трудову та психологічну реабілітацію хворих.</w:t>
      </w:r>
    </w:p>
    <w:p w:rsidR="00FF5490" w:rsidRDefault="00FF5490">
      <w:pPr>
        <w:shd w:val="clear" w:color="auto" w:fill="FFFFFF"/>
        <w:spacing w:before="5" w:line="264" w:lineRule="exact"/>
        <w:ind w:right="514" w:firstLine="403"/>
        <w:jc w:val="both"/>
      </w:pPr>
      <w:r>
        <w:rPr>
          <w:rFonts w:eastAsia="Times New Roman"/>
          <w:sz w:val="22"/>
          <w:szCs w:val="22"/>
        </w:rPr>
        <w:t>Необхідно пам’ятати, що структура і характер реакції організму на масаж кожного разу можуть бути різними, що залежить від співвідношення процесів збудження та гальмування в корі головного мозку, функціонального стану рецепторного поля, яке підлягає масажу, стану пацієнта, ділянки та методів масажу.</w:t>
      </w:r>
    </w:p>
    <w:p w:rsidR="00FF5490" w:rsidRDefault="00FF5490">
      <w:pPr>
        <w:shd w:val="clear" w:color="auto" w:fill="FFFFFF"/>
        <w:spacing w:before="283"/>
        <w:ind w:right="490"/>
        <w:jc w:val="center"/>
      </w:pPr>
      <w:r>
        <w:rPr>
          <w:rFonts w:eastAsia="Times New Roman"/>
          <w:b/>
          <w:bCs/>
          <w:sz w:val="24"/>
          <w:szCs w:val="24"/>
        </w:rPr>
        <w:t>Механізм гуморального впливу масажу на організм</w:t>
      </w:r>
    </w:p>
    <w:p w:rsidR="00FF5490" w:rsidRDefault="00FF5490">
      <w:pPr>
        <w:shd w:val="clear" w:color="auto" w:fill="FFFFFF"/>
        <w:spacing w:before="293" w:line="259" w:lineRule="exact"/>
        <w:ind w:right="514" w:firstLine="403"/>
        <w:jc w:val="both"/>
      </w:pPr>
      <w:r>
        <w:rPr>
          <w:rFonts w:eastAsia="Times New Roman"/>
          <w:sz w:val="22"/>
          <w:szCs w:val="22"/>
        </w:rPr>
        <w:t>Тепло, що утворюється в тканинах під час масажу, збуджує температурну рецепторну систему. Збудження передається у судиноруховий центр, розміщений у довгастому мозку, а потім, переходячи на симпатичні судинозвужувальні нерви, викликає рефлекторну зміну просвіту судин.</w:t>
      </w:r>
    </w:p>
    <w:p w:rsidR="00FF5490" w:rsidRDefault="00FF5490">
      <w:pPr>
        <w:shd w:val="clear" w:color="auto" w:fill="FFFFFF"/>
        <w:spacing w:line="259" w:lineRule="exact"/>
        <w:ind w:right="514" w:firstLine="403"/>
        <w:jc w:val="both"/>
      </w:pPr>
      <w:r>
        <w:rPr>
          <w:rFonts w:eastAsia="Times New Roman"/>
          <w:sz w:val="22"/>
          <w:szCs w:val="22"/>
        </w:rPr>
        <w:t>Механічний вплив на тканини сприяє утворенню у шкірі хімічно активних продуктів розпаду різних речовин. До них в першу чергу відносять гістамін та ацетилхолін. Гістамін та гістаміноподібні речовини розносяться з течією крові та лімфи, стають подразниками хемо</w:t>
      </w:r>
      <w:r>
        <w:rPr>
          <w:rFonts w:eastAsia="Times New Roman"/>
          <w:sz w:val="22"/>
          <w:szCs w:val="22"/>
        </w:rPr>
        <w:softHyphen/>
        <w:t>рецепторів судин, впливаючи на весь організм в цілому. Крім цього, гістамін впливає на надниркові залози, сприяючи підвищенню концентрації адреналіну в крові, що відіграє важливу роль в мобілізації адаптивних захисних сил організму. Ацетилхолін під впливом масажу</w:t>
      </w:r>
    </w:p>
    <w:p w:rsidR="00FF5490" w:rsidRDefault="00FF5490">
      <w:pPr>
        <w:shd w:val="clear" w:color="auto" w:fill="FFFFFF"/>
        <w:spacing w:line="259"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rPr>
        <w:lastRenderedPageBreak/>
        <w:t>18</w:t>
      </w:r>
    </w:p>
    <w:p w:rsidR="00FF5490" w:rsidRDefault="00FF5490">
      <w:pPr>
        <w:shd w:val="clear" w:color="auto" w:fill="FFFFFF"/>
        <w:spacing w:before="25"/>
      </w:pPr>
      <w:r>
        <w:br w:type="column"/>
      </w:r>
      <w:r>
        <w:rPr>
          <w:rFonts w:eastAsia="Times New Roman"/>
          <w:b/>
          <w:bCs/>
          <w:sz w:val="18"/>
          <w:szCs w:val="18"/>
        </w:rPr>
        <w:t>Лікувальний   масаж</w:t>
      </w:r>
    </w:p>
    <w:p w:rsidR="00FF5490" w:rsidRDefault="00FF5490">
      <w:pPr>
        <w:shd w:val="clear" w:color="auto" w:fill="FFFFFF"/>
        <w:spacing w:before="25"/>
        <w:sectPr w:rsidR="00FF5490">
          <w:pgSz w:w="11909" w:h="16834"/>
          <w:pgMar w:top="1440" w:right="1305" w:bottom="360" w:left="1135" w:header="708" w:footer="708" w:gutter="0"/>
          <w:cols w:num="2" w:space="720" w:equalWidth="0">
            <w:col w:w="720" w:space="6813"/>
            <w:col w:w="1936"/>
          </w:cols>
          <w:noEndnote/>
        </w:sectPr>
      </w:pPr>
    </w:p>
    <w:p w:rsidR="00FF5490" w:rsidRDefault="00FF5490">
      <w:pPr>
        <w:shd w:val="clear" w:color="auto" w:fill="FFFFFF"/>
        <w:spacing w:before="154" w:line="263" w:lineRule="exact"/>
        <w:ind w:right="5"/>
        <w:jc w:val="both"/>
      </w:pPr>
      <w:r>
        <w:rPr>
          <w:rFonts w:eastAsia="Times New Roman"/>
          <w:sz w:val="22"/>
          <w:szCs w:val="22"/>
        </w:rPr>
        <w:t>переходить в активний стан, що сприяє посиленню медіаторної функції в холінергічних си-напсах, збільшенню швидкості передачі нервового збудження з однієї нервової клітини на іншу і з них на м’язи, поліпшенню м’язової діяльності.</w:t>
      </w:r>
    </w:p>
    <w:p w:rsidR="00FF5490" w:rsidRDefault="00FF5490">
      <w:pPr>
        <w:shd w:val="clear" w:color="auto" w:fill="FFFFFF"/>
        <w:spacing w:before="288"/>
        <w:ind w:right="10"/>
        <w:jc w:val="center"/>
      </w:pPr>
      <w:r>
        <w:rPr>
          <w:rFonts w:eastAsia="Times New Roman"/>
          <w:b/>
          <w:bCs/>
          <w:sz w:val="24"/>
          <w:szCs w:val="24"/>
        </w:rPr>
        <w:t>Вплив масажу на лімфатичну систему</w:t>
      </w:r>
    </w:p>
    <w:p w:rsidR="00FF5490" w:rsidRDefault="00FF5490">
      <w:pPr>
        <w:shd w:val="clear" w:color="auto" w:fill="FFFFFF"/>
        <w:spacing w:before="278" w:line="263" w:lineRule="exact"/>
        <w:ind w:right="5" w:firstLine="392"/>
        <w:jc w:val="both"/>
      </w:pPr>
      <w:r>
        <w:rPr>
          <w:rFonts w:eastAsia="Times New Roman"/>
          <w:sz w:val="22"/>
          <w:szCs w:val="22"/>
        </w:rPr>
        <w:t>Внутрішнім середовищем для всіх клітин організму є тканинна рідина, через яку здійсню</w:t>
      </w:r>
      <w:r>
        <w:rPr>
          <w:rFonts w:eastAsia="Times New Roman"/>
          <w:sz w:val="22"/>
          <w:szCs w:val="22"/>
        </w:rPr>
        <w:softHyphen/>
        <w:t>ється обмін речовин між кров’ю і тканинами. Лімфообіг разом з кровообігом обумовлює постій</w:t>
      </w:r>
      <w:r>
        <w:rPr>
          <w:rFonts w:eastAsia="Times New Roman"/>
          <w:sz w:val="22"/>
          <w:szCs w:val="22"/>
        </w:rPr>
        <w:softHyphen/>
        <w:t>не оновлення тканинної рідини, що відіграє значну роль в обміні речовин у клітинах всього організму.</w:t>
      </w:r>
    </w:p>
    <w:p w:rsidR="00FF5490" w:rsidRDefault="00FF5490">
      <w:pPr>
        <w:shd w:val="clear" w:color="auto" w:fill="FFFFFF"/>
        <w:spacing w:before="5" w:line="263" w:lineRule="exact"/>
        <w:ind w:right="10" w:firstLine="392"/>
        <w:jc w:val="both"/>
      </w:pPr>
      <w:r>
        <w:rPr>
          <w:rFonts w:eastAsia="Times New Roman"/>
          <w:sz w:val="22"/>
          <w:szCs w:val="22"/>
        </w:rPr>
        <w:t>Лімфатична система являє собою систему лімфатичних капілярів, лімфатичних судин, лімфатичних вузлів та проток (рис. 7). До лімфатичної системи відносять поодинокі та групові лімфатичні фолікули у стінках травного каналу та мигдалики – язиковий, трубні, піднебінні, глоткові, а також селезінку. На сучасному етапі розвитку морфології і фізіології вищевказані утвори, а також загруднинну залозу і червоний кістковий мозок об’єднують в імунну систему, яка забезпечує цілісність та сталість внутрішнього середовища організму протягом всього життя.</w:t>
      </w:r>
    </w:p>
    <w:p w:rsidR="00FF5490" w:rsidRDefault="00FF5490">
      <w:pPr>
        <w:shd w:val="clear" w:color="auto" w:fill="FFFFFF"/>
        <w:spacing w:before="5" w:line="263" w:lineRule="exact"/>
        <w:ind w:right="10" w:firstLine="392"/>
        <w:jc w:val="both"/>
        <w:sectPr w:rsidR="00FF5490">
          <w:type w:val="continuous"/>
          <w:pgSz w:w="11909" w:h="16834"/>
          <w:pgMar w:top="1440" w:right="1305" w:bottom="360" w:left="1135" w:header="708" w:footer="708" w:gutter="0"/>
          <w:cols w:space="60"/>
          <w:noEndnote/>
        </w:sectPr>
      </w:pPr>
    </w:p>
    <w:p w:rsidR="00FF5490" w:rsidRDefault="00252F00">
      <w:pPr>
        <w:framePr w:h="8709" w:hSpace="40" w:wrap="notBeside" w:vAnchor="text" w:hAnchor="margin" w:x="2439" w:y="200"/>
        <w:rPr>
          <w:sz w:val="24"/>
          <w:szCs w:val="24"/>
        </w:rPr>
      </w:pPr>
      <w:r>
        <w:rPr>
          <w:noProof/>
          <w:sz w:val="24"/>
          <w:szCs w:val="24"/>
        </w:rPr>
        <w:drawing>
          <wp:inline distT="0" distB="0" distL="0" distR="0">
            <wp:extent cx="2209800" cy="55340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9800" cy="5534025"/>
                    </a:xfrm>
                    <a:prstGeom prst="rect">
                      <a:avLst/>
                    </a:prstGeom>
                    <a:noFill/>
                    <a:ln>
                      <a:noFill/>
                    </a:ln>
                  </pic:spPr>
                </pic:pic>
              </a:graphicData>
            </a:graphic>
          </wp:inline>
        </w:drawing>
      </w:r>
    </w:p>
    <w:p w:rsidR="00FF5490" w:rsidRDefault="00FF5490">
      <w:pPr>
        <w:framePr w:w="2656" w:h="735" w:hRule="exact" w:hSpace="40" w:wrap="notBeside" w:vAnchor="text" w:hAnchor="margin" w:x="5394" w:y="1049"/>
        <w:shd w:val="clear" w:color="auto" w:fill="FFFFFF"/>
      </w:pPr>
      <w:r>
        <w:rPr>
          <w:rFonts w:eastAsia="Times New Roman"/>
          <w:spacing w:val="-1"/>
        </w:rPr>
        <w:t>Піднижньощелепні лімфатичні</w:t>
      </w:r>
    </w:p>
    <w:p w:rsidR="00FF5490" w:rsidRDefault="00FF5490">
      <w:pPr>
        <w:framePr w:w="2656" w:h="735" w:hRule="exact" w:hSpace="40" w:wrap="notBeside" w:vAnchor="text" w:hAnchor="margin" w:x="5394" w:y="1049"/>
        <w:shd w:val="clear" w:color="auto" w:fill="FFFFFF"/>
        <w:spacing w:before="10"/>
      </w:pPr>
      <w:r>
        <w:rPr>
          <w:rFonts w:eastAsia="Times New Roman"/>
          <w:spacing w:val="-1"/>
        </w:rPr>
        <w:t>вузли</w:t>
      </w:r>
    </w:p>
    <w:p w:rsidR="00FF5490" w:rsidRDefault="00FF5490">
      <w:pPr>
        <w:framePr w:w="2656" w:h="735" w:hRule="exact" w:hSpace="40" w:wrap="notBeside" w:vAnchor="text" w:hAnchor="margin" w:x="5394" w:y="1049"/>
        <w:shd w:val="clear" w:color="auto" w:fill="FFFFFF"/>
        <w:spacing w:before="25"/>
        <w:ind w:left="5"/>
      </w:pPr>
      <w:r>
        <w:rPr>
          <w:rFonts w:eastAsia="Times New Roman"/>
        </w:rPr>
        <w:t>Лівий венозний кут</w:t>
      </w:r>
    </w:p>
    <w:p w:rsidR="00FF5490" w:rsidRDefault="00FF5490">
      <w:pPr>
        <w:framePr w:w="2507" w:h="1117" w:hRule="exact" w:hSpace="40" w:wrap="notBeside" w:vAnchor="text" w:hAnchor="margin" w:x="254" w:y="1496"/>
        <w:shd w:val="clear" w:color="auto" w:fill="FFFFFF"/>
        <w:spacing w:line="248" w:lineRule="exact"/>
        <w:ind w:left="541" w:hanging="159"/>
      </w:pPr>
      <w:r>
        <w:rPr>
          <w:rFonts w:eastAsia="Times New Roman"/>
          <w:spacing w:val="-1"/>
        </w:rPr>
        <w:t xml:space="preserve">Шийні лімфатичні вузли </w:t>
      </w:r>
      <w:r>
        <w:rPr>
          <w:rFonts w:eastAsia="Times New Roman"/>
        </w:rPr>
        <w:t>Правий венозний кут</w:t>
      </w:r>
    </w:p>
    <w:p w:rsidR="00FF5490" w:rsidRDefault="00FF5490">
      <w:pPr>
        <w:framePr w:w="2507" w:h="1117" w:hRule="exact" w:hSpace="40" w:wrap="notBeside" w:vAnchor="text" w:hAnchor="margin" w:x="254" w:y="1496"/>
        <w:shd w:val="clear" w:color="auto" w:fill="FFFFFF"/>
        <w:spacing w:before="387"/>
      </w:pPr>
      <w:r>
        <w:rPr>
          <w:rFonts w:eastAsia="Times New Roman"/>
        </w:rPr>
        <w:t>Пахвові лімфатичні вузли</w:t>
      </w:r>
    </w:p>
    <w:p w:rsidR="00FF5490" w:rsidRDefault="00FF5490">
      <w:pPr>
        <w:framePr w:w="2617" w:h="1713" w:hRule="exact" w:hSpace="40" w:wrap="notBeside" w:vAnchor="text" w:hAnchor="margin" w:x="5840" w:y="2568"/>
        <w:shd w:val="clear" w:color="auto" w:fill="FFFFFF"/>
        <w:ind w:left="139"/>
      </w:pPr>
      <w:r>
        <w:rPr>
          <w:rFonts w:eastAsia="Times New Roman"/>
        </w:rPr>
        <w:t>Грудна лімфатична протока</w:t>
      </w:r>
    </w:p>
    <w:p w:rsidR="00FF5490" w:rsidRDefault="00FF5490">
      <w:pPr>
        <w:framePr w:w="2617" w:h="1713" w:hRule="exact" w:hSpace="40" w:wrap="notBeside" w:vAnchor="text" w:hAnchor="margin" w:x="5840" w:y="2568"/>
        <w:shd w:val="clear" w:color="auto" w:fill="FFFFFF"/>
        <w:spacing w:before="353" w:line="243" w:lineRule="exact"/>
        <w:ind w:left="30" w:right="457"/>
      </w:pPr>
      <w:r>
        <w:rPr>
          <w:rFonts w:eastAsia="Times New Roman"/>
        </w:rPr>
        <w:t>Лімфатичні судини передпліччя і плеча</w:t>
      </w:r>
    </w:p>
    <w:p w:rsidR="00FF5490" w:rsidRDefault="00FF5490">
      <w:pPr>
        <w:framePr w:w="2617" w:h="1713" w:hRule="exact" w:hSpace="40" w:wrap="notBeside" w:vAnchor="text" w:hAnchor="margin" w:x="5840" w:y="2568"/>
        <w:shd w:val="clear" w:color="auto" w:fill="FFFFFF"/>
        <w:spacing w:before="154" w:line="238" w:lineRule="exact"/>
      </w:pPr>
      <w:r>
        <w:rPr>
          <w:rFonts w:eastAsia="Times New Roman"/>
        </w:rPr>
        <w:t>Нижня порожниста вена Клубові лімфатичні вузли</w:t>
      </w:r>
    </w:p>
    <w:p w:rsidR="00FF5490" w:rsidRDefault="00FF5490">
      <w:pPr>
        <w:framePr w:w="1654" w:h="492" w:hRule="exact" w:hSpace="40" w:wrap="notBeside" w:vAnchor="text" w:hAnchor="margin" w:x="5503" w:y="5984"/>
        <w:shd w:val="clear" w:color="auto" w:fill="FFFFFF"/>
        <w:spacing w:line="243" w:lineRule="exact"/>
        <w:ind w:left="5"/>
      </w:pPr>
      <w:r>
        <w:rPr>
          <w:rFonts w:eastAsia="Times New Roman"/>
          <w:spacing w:val="-1"/>
        </w:rPr>
        <w:t xml:space="preserve">Лімфатичні судини </w:t>
      </w:r>
      <w:r>
        <w:rPr>
          <w:rFonts w:eastAsia="Times New Roman"/>
        </w:rPr>
        <w:t>гомілки і стегна</w:t>
      </w:r>
    </w:p>
    <w:p w:rsidR="00FF5490" w:rsidRDefault="00FF5490">
      <w:pPr>
        <w:shd w:val="clear" w:color="auto" w:fill="FFFFFF"/>
        <w:spacing w:before="819"/>
      </w:pPr>
      <w:r>
        <w:rPr>
          <w:rFonts w:eastAsia="Times New Roman"/>
        </w:rPr>
        <w:t>Ліктьові лімфатичні вузли</w:t>
      </w:r>
    </w:p>
    <w:p w:rsidR="00FF5490" w:rsidRDefault="00FF5490">
      <w:pPr>
        <w:shd w:val="clear" w:color="auto" w:fill="FFFFFF"/>
        <w:spacing w:before="417" w:line="238" w:lineRule="exact"/>
        <w:ind w:left="1862" w:hanging="1341"/>
      </w:pPr>
      <w:r>
        <w:rPr>
          <w:rFonts w:eastAsia="Times New Roman"/>
        </w:rPr>
        <w:t>Пахвинні лімфатичні вузли</w:t>
      </w:r>
    </w:p>
    <w:p w:rsidR="00FF5490" w:rsidRDefault="00FF5490">
      <w:pPr>
        <w:shd w:val="clear" w:color="auto" w:fill="FFFFFF"/>
        <w:spacing w:before="417" w:line="238" w:lineRule="exact"/>
        <w:ind w:left="1862" w:hanging="1341"/>
        <w:sectPr w:rsidR="00FF5490">
          <w:type w:val="continuous"/>
          <w:pgSz w:w="11909" w:h="16834"/>
          <w:pgMar w:top="1440" w:right="7869" w:bottom="360" w:left="1686" w:header="708" w:footer="708" w:gutter="0"/>
          <w:cols w:space="60"/>
          <w:noEndnote/>
        </w:sectPr>
      </w:pPr>
    </w:p>
    <w:p w:rsidR="00FF5490" w:rsidRDefault="00FF5490">
      <w:pPr>
        <w:shd w:val="clear" w:color="auto" w:fill="FFFFFF"/>
        <w:spacing w:before="60"/>
        <w:ind w:left="3362"/>
      </w:pPr>
      <w:r>
        <w:rPr>
          <w:rFonts w:eastAsia="Times New Roman"/>
          <w:i/>
          <w:iCs/>
        </w:rPr>
        <w:t xml:space="preserve">Рис. 7. </w:t>
      </w:r>
      <w:r>
        <w:rPr>
          <w:rFonts w:eastAsia="Times New Roman"/>
          <w:b/>
          <w:bCs/>
        </w:rPr>
        <w:t>Лімфатична система</w:t>
      </w:r>
      <w:r>
        <w:rPr>
          <w:rFonts w:eastAsia="Times New Roman"/>
        </w:rPr>
        <w:t>.</w:t>
      </w:r>
    </w:p>
    <w:p w:rsidR="00FF5490" w:rsidRDefault="00FF5490">
      <w:pPr>
        <w:shd w:val="clear" w:color="auto" w:fill="FFFFFF"/>
        <w:spacing w:before="60"/>
        <w:ind w:left="3362"/>
        <w:sectPr w:rsidR="00FF5490">
          <w:type w:val="continuous"/>
          <w:pgSz w:w="11909" w:h="16834"/>
          <w:pgMar w:top="1440" w:right="1305" w:bottom="360" w:left="1135"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18"/>
          <w:szCs w:val="18"/>
        </w:rPr>
        <w:t>19</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58" w:line="264" w:lineRule="exact"/>
        <w:ind w:right="509" w:firstLine="403"/>
        <w:jc w:val="both"/>
      </w:pPr>
      <w:r>
        <w:rPr>
          <w:rFonts w:eastAsia="Times New Roman"/>
          <w:sz w:val="22"/>
          <w:szCs w:val="22"/>
        </w:rPr>
        <w:t>Процес лімфообігу починається з утворення тканинної рідини кровоносними капілярами і тканинами органів, куди надходять продукти обміну клітин. Проникаючи в просвіт лімфатичних капілярів, тканинна рідина змінює свій хімічний склад, збагачується форменими елементами і таким чином перетворюється у лімфу. За своїм якісним складом лімфа відповідає плазмі крові. Перехід лімфатичних капілярів у лімфатичні судини визначається наявністю в останніх клапанів, які забезпечують течію лімфи в одному напрямку: від тканин до серця. У патологічно змінених судинах розвивається недостатність клапанів, що може зумовити ретроградний (зворотний) рух лімфи. Швидкість лімфотоку залежить від скоротливої здатності стінки судин, енергії лімфоутворення, різниці осмотичного тиску між тканинною рідиною та лімфою.</w:t>
      </w:r>
    </w:p>
    <w:p w:rsidR="00FF5490" w:rsidRDefault="00FF5490">
      <w:pPr>
        <w:shd w:val="clear" w:color="auto" w:fill="FFFFFF"/>
        <w:spacing w:line="264" w:lineRule="exact"/>
        <w:ind w:right="514" w:firstLine="403"/>
        <w:jc w:val="both"/>
      </w:pPr>
      <w:r>
        <w:rPr>
          <w:rFonts w:eastAsia="Times New Roman"/>
          <w:sz w:val="22"/>
          <w:szCs w:val="22"/>
        </w:rPr>
        <w:t>Переважна більшість лімфатичних судин проходить через ряд вузлів, розміщених най</w:t>
      </w:r>
      <w:r>
        <w:rPr>
          <w:rFonts w:eastAsia="Times New Roman"/>
          <w:sz w:val="22"/>
          <w:szCs w:val="22"/>
        </w:rPr>
        <w:softHyphen/>
        <w:t xml:space="preserve">частіше в місцях, де вони підлягають дії м’язів, торкаються пульсуючих артеріальних стовбурів, що прискорює лімфотік. Функціональне значення лімфатичних вузлів визначається їх участю </w:t>
      </w:r>
      <w:r>
        <w:rPr>
          <w:rFonts w:eastAsia="Times New Roman"/>
          <w:spacing w:val="-3"/>
          <w:sz w:val="22"/>
          <w:szCs w:val="22"/>
        </w:rPr>
        <w:t>в процесі кровотворення та імунологічному захисті, що зумовлено фагоцитарною діяльністю рети-</w:t>
      </w:r>
      <w:r>
        <w:rPr>
          <w:rFonts w:eastAsia="Times New Roman"/>
          <w:sz w:val="22"/>
          <w:szCs w:val="22"/>
        </w:rPr>
        <w:t>кулоендотеліальних клітин. Лімфатичні вузли є активним біологічним та механічним фільтром, де лімфа очищується від продуктів розпаду та токсичних речовин. Механічна фільтрація здійснюється завдяки своєрідній архітектурі шляхів, по яких лімфа проходить через вузол. Вони ніжні, легко травмуються, тому масажувати лімфатичні вузли не рекомендують.</w:t>
      </w:r>
    </w:p>
    <w:p w:rsidR="00FF5490" w:rsidRDefault="00FF5490">
      <w:pPr>
        <w:shd w:val="clear" w:color="auto" w:fill="FFFFFF"/>
        <w:spacing w:line="264" w:lineRule="exact"/>
        <w:ind w:right="514" w:firstLine="403"/>
        <w:jc w:val="both"/>
      </w:pPr>
      <w:r>
        <w:rPr>
          <w:rFonts w:eastAsia="Times New Roman"/>
          <w:sz w:val="22"/>
          <w:szCs w:val="22"/>
        </w:rPr>
        <w:t>З лімфатичних вузлів по магістральних лімфатичних протоках лімфа надходить у венозні судини грудної порожнини. Рух лімфи по тканинах і судинах відбувається дуже повільно. Вся лімфа проходить через грудну лімфатичну протоку всього шість разів за добу, в той час, як повний кровообіг здійснюється за 20-25 с. Послаблення течії лімфи призводить до погіршення живлення тканин, застою лімфи, виникнення набряків. Лімфотік прискорюється завдяки присмоктувальній дії грудної клітки, особливо під час вдиху, скороченню м’язів при виконанні активних та пасивних рухів, під час масажу.</w:t>
      </w:r>
    </w:p>
    <w:p w:rsidR="00FF5490" w:rsidRDefault="00FF5490">
      <w:pPr>
        <w:shd w:val="clear" w:color="auto" w:fill="FFFFFF"/>
        <w:spacing w:line="264" w:lineRule="exact"/>
        <w:ind w:right="514" w:firstLine="403"/>
        <w:jc w:val="both"/>
      </w:pPr>
      <w:r>
        <w:rPr>
          <w:rFonts w:eastAsia="Times New Roman"/>
          <w:sz w:val="22"/>
          <w:szCs w:val="22"/>
        </w:rPr>
        <w:t>Масажні рухи проводять звичайно за ходом лімфотоку, до найближче розміщених лімфа</w:t>
      </w:r>
      <w:r>
        <w:rPr>
          <w:rFonts w:eastAsia="Times New Roman"/>
          <w:sz w:val="22"/>
          <w:szCs w:val="22"/>
        </w:rPr>
        <w:softHyphen/>
        <w:t>тичних вузлів. Такі напрямки носять назву масажних ліній (рис. 8) чи масажних напрямків.</w:t>
      </w:r>
    </w:p>
    <w:p w:rsidR="00FF5490" w:rsidRDefault="00FF5490">
      <w:pPr>
        <w:shd w:val="clear" w:color="auto" w:fill="FFFFFF"/>
        <w:spacing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252F00">
      <w:pPr>
        <w:framePr w:h="5434" w:hSpace="38" w:wrap="notBeside" w:vAnchor="text" w:hAnchor="margin" w:x="4254" w:y="155"/>
        <w:rPr>
          <w:sz w:val="24"/>
          <w:szCs w:val="24"/>
        </w:rPr>
      </w:pPr>
      <w:r>
        <w:rPr>
          <w:noProof/>
          <w:sz w:val="24"/>
          <w:szCs w:val="24"/>
        </w:rPr>
        <w:drawing>
          <wp:inline distT="0" distB="0" distL="0" distR="0">
            <wp:extent cx="1828800" cy="3448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8800" cy="3448050"/>
                    </a:xfrm>
                    <a:prstGeom prst="rect">
                      <a:avLst/>
                    </a:prstGeom>
                    <a:noFill/>
                    <a:ln>
                      <a:noFill/>
                    </a:ln>
                  </pic:spPr>
                </pic:pic>
              </a:graphicData>
            </a:graphic>
          </wp:inline>
        </w:drawing>
      </w:r>
    </w:p>
    <w:p w:rsidR="00FF5490" w:rsidRDefault="00FF5490">
      <w:pPr>
        <w:framePr w:w="1018" w:h="533" w:hRule="exact" w:hSpace="38" w:wrap="notBeside" w:vAnchor="text" w:hAnchor="margin" w:x="4143" w:y="2147"/>
        <w:shd w:val="clear" w:color="auto" w:fill="FFFFFF"/>
        <w:spacing w:line="259" w:lineRule="exact"/>
        <w:ind w:firstLine="341"/>
      </w:pPr>
      <w:r>
        <w:rPr>
          <w:sz w:val="16"/>
          <w:szCs w:val="16"/>
        </w:rPr>
        <w:t xml:space="preserve">1   </w:t>
      </w:r>
      <w:r>
        <w:rPr>
          <w:b/>
          <w:bCs/>
          <w:i/>
          <w:iCs/>
          <w:sz w:val="16"/>
          <w:szCs w:val="16"/>
        </w:rPr>
        <w:t xml:space="preserve">^:^!'! </w:t>
      </w:r>
      <w:r>
        <w:rPr>
          <w:w w:val="84"/>
        </w:rPr>
        <w:t xml:space="preserve">2   </w:t>
      </w:r>
      <w:r>
        <w:rPr>
          <w:b/>
          <w:bCs/>
          <w:i/>
          <w:iCs/>
          <w:w w:val="84"/>
        </w:rPr>
        <w:t>-^</w:t>
      </w:r>
      <w:r>
        <w:rPr>
          <w:rFonts w:eastAsia="Times New Roman"/>
          <w:b/>
          <w:bCs/>
          <w:i/>
          <w:iCs/>
          <w:w w:val="84"/>
        </w:rPr>
        <w:t>Ш   Щ</w:t>
      </w:r>
    </w:p>
    <w:p w:rsidR="00FF5490" w:rsidRDefault="00FF5490">
      <w:pPr>
        <w:framePr w:w="1320" w:h="878" w:hRule="exact" w:hSpace="38" w:wrap="notBeside" w:vAnchor="text" w:hAnchor="margin" w:x="3750" w:y="3068"/>
        <w:shd w:val="clear" w:color="auto" w:fill="FFFFFF"/>
      </w:pPr>
      <w:r>
        <w:rPr>
          <w:rFonts w:eastAsia="Times New Roman"/>
          <w:b/>
          <w:bCs/>
          <w:i/>
          <w:iCs/>
          <w:w w:val="78"/>
          <w:sz w:val="26"/>
          <w:szCs w:val="26"/>
        </w:rPr>
        <w:t xml:space="preserve">Ш   </w:t>
      </w:r>
      <w:r>
        <w:rPr>
          <w:rFonts w:eastAsia="Times New Roman"/>
          <w:w w:val="78"/>
          <w:sz w:val="26"/>
          <w:szCs w:val="26"/>
        </w:rPr>
        <w:t xml:space="preserve">3 </w:t>
      </w:r>
      <w:r>
        <w:rPr>
          <w:rFonts w:eastAsia="Times New Roman"/>
          <w:b/>
          <w:bCs/>
          <w:w w:val="78"/>
          <w:sz w:val="26"/>
          <w:szCs w:val="26"/>
        </w:rPr>
        <w:t>Ж](л,</w:t>
      </w:r>
      <w:r>
        <w:rPr>
          <w:rFonts w:eastAsia="Times New Roman"/>
          <w:b/>
          <w:bCs/>
          <w:w w:val="78"/>
          <w:sz w:val="26"/>
          <w:szCs w:val="26"/>
          <w:vertAlign w:val="subscript"/>
        </w:rPr>
        <w:t>у</w:t>
      </w:r>
      <w:r>
        <w:rPr>
          <w:rFonts w:eastAsia="Times New Roman"/>
          <w:b/>
          <w:bCs/>
          <w:w w:val="78"/>
          <w:sz w:val="26"/>
          <w:szCs w:val="26"/>
        </w:rPr>
        <w:t>.</w:t>
      </w:r>
    </w:p>
    <w:p w:rsidR="00FF5490" w:rsidRDefault="00FF5490">
      <w:pPr>
        <w:framePr w:w="1320" w:h="878" w:hRule="exact" w:hSpace="38" w:wrap="notBeside" w:vAnchor="text" w:hAnchor="margin" w:x="3750" w:y="3068"/>
        <w:shd w:val="clear" w:color="auto" w:fill="FFFFFF"/>
        <w:spacing w:before="67" w:line="456" w:lineRule="exact"/>
        <w:ind w:left="994"/>
      </w:pPr>
      <w:r>
        <w:rPr>
          <w:b/>
          <w:bCs/>
          <w:spacing w:val="-136"/>
          <w:position w:val="-9"/>
          <w:sz w:val="48"/>
          <w:szCs w:val="48"/>
        </w:rPr>
        <w:t>' "11</w:t>
      </w:r>
    </w:p>
    <w:p w:rsidR="00FF5490" w:rsidRDefault="00252F00">
      <w:pPr>
        <w:spacing w:line="1" w:lineRule="exact"/>
        <w:rPr>
          <w:sz w:val="2"/>
          <w:szCs w:val="2"/>
        </w:rPr>
      </w:pPr>
      <w:r>
        <w:rPr>
          <w:noProof/>
        </w:rPr>
        <w:drawing>
          <wp:anchor distT="0" distB="0" distL="0" distR="0" simplePos="0" relativeHeight="251664384" behindDoc="1" locked="0" layoutInCell="1" allowOverlap="1">
            <wp:simplePos x="0" y="0"/>
            <wp:positionH relativeFrom="margin">
              <wp:posOffset>1475105</wp:posOffset>
            </wp:positionH>
            <wp:positionV relativeFrom="paragraph">
              <wp:posOffset>54610</wp:posOffset>
            </wp:positionV>
            <wp:extent cx="969010" cy="3590925"/>
            <wp:effectExtent l="0" t="0" r="0" b="0"/>
            <wp:wrapThrough wrapText="bothSides">
              <wp:wrapPolygon edited="0">
                <wp:start x="0" y="0"/>
                <wp:lineTo x="0" y="21543"/>
                <wp:lineTo x="21232" y="21543"/>
                <wp:lineTo x="21232" y="0"/>
                <wp:lineTo x="0" y="0"/>
              </wp:wrapPolygon>
            </wp:wrapThrough>
            <wp:docPr id="47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biLevel thresh="50000"/>
                      <a:extLst>
                        <a:ext uri="{28A0092B-C50C-407E-A947-70E740481C1C}">
                          <a14:useLocalDpi xmlns:a14="http://schemas.microsoft.com/office/drawing/2010/main" val="0"/>
                        </a:ext>
                      </a:extLst>
                    </a:blip>
                    <a:srcRect/>
                    <a:stretch>
                      <a:fillRect/>
                    </a:stretch>
                  </pic:blipFill>
                  <pic:spPr bwMode="auto">
                    <a:xfrm>
                      <a:off x="0" y="0"/>
                      <a:ext cx="969010" cy="3590925"/>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212" w:hRule="exact" w:hSpace="38" w:wrap="auto" w:vAnchor="text" w:hAnchor="text" w:x="3135" w:y="6"/>
        <w:shd w:val="clear" w:color="auto" w:fill="FFFFFF"/>
      </w:pPr>
      <w:r>
        <w:rPr>
          <w:rFonts w:eastAsia="Times New Roman"/>
          <w:sz w:val="18"/>
          <w:szCs w:val="18"/>
        </w:rPr>
        <w:t>а</w:t>
      </w:r>
    </w:p>
    <w:p w:rsidR="00FF5490" w:rsidRDefault="00FF5490">
      <w:pPr>
        <w:shd w:val="clear" w:color="auto" w:fill="FFFFFF"/>
        <w:ind w:left="6346"/>
      </w:pPr>
      <w:r>
        <w:rPr>
          <w:rFonts w:eastAsia="Times New Roman"/>
          <w:sz w:val="18"/>
          <w:szCs w:val="18"/>
        </w:rPr>
        <w:t>в</w:t>
      </w:r>
    </w:p>
    <w:p w:rsidR="00FF5490" w:rsidRDefault="00FF5490">
      <w:pPr>
        <w:shd w:val="clear" w:color="auto" w:fill="FFFFFF"/>
        <w:spacing w:line="240" w:lineRule="exact"/>
        <w:jc w:val="center"/>
      </w:pPr>
      <w:r>
        <w:rPr>
          <w:rFonts w:eastAsia="Times New Roman"/>
          <w:i/>
          <w:iCs/>
          <w:sz w:val="18"/>
          <w:szCs w:val="18"/>
        </w:rPr>
        <w:t xml:space="preserve">Рис. 8. </w:t>
      </w:r>
      <w:r>
        <w:rPr>
          <w:rFonts w:eastAsia="Times New Roman"/>
          <w:b/>
          <w:bCs/>
          <w:sz w:val="18"/>
          <w:szCs w:val="18"/>
        </w:rPr>
        <w:t>Схема розміщення груп регіональних лімфатичних вузлів та напрямок руху лімфи по</w:t>
      </w:r>
    </w:p>
    <w:p w:rsidR="00FF5490" w:rsidRDefault="00FF5490">
      <w:pPr>
        <w:shd w:val="clear" w:color="auto" w:fill="FFFFFF"/>
        <w:spacing w:line="240" w:lineRule="exact"/>
        <w:jc w:val="center"/>
      </w:pPr>
      <w:r>
        <w:rPr>
          <w:rFonts w:eastAsia="Times New Roman"/>
          <w:b/>
          <w:bCs/>
          <w:sz w:val="18"/>
          <w:szCs w:val="18"/>
        </w:rPr>
        <w:t xml:space="preserve">них </w:t>
      </w:r>
      <w:r>
        <w:rPr>
          <w:rFonts w:eastAsia="Times New Roman"/>
          <w:sz w:val="18"/>
          <w:szCs w:val="18"/>
        </w:rPr>
        <w:t>(б): 1 – шийні лімфатичні вузли; 2 – пахвові лімфатичні вузли; 3 – ліктьові лімфатичні вузли; 4 – пахвинні</w:t>
      </w:r>
    </w:p>
    <w:p w:rsidR="00FF5490" w:rsidRDefault="00FF5490">
      <w:pPr>
        <w:shd w:val="clear" w:color="auto" w:fill="FFFFFF"/>
        <w:spacing w:line="240" w:lineRule="exact"/>
        <w:ind w:right="5"/>
        <w:jc w:val="center"/>
      </w:pPr>
      <w:r>
        <w:rPr>
          <w:rFonts w:eastAsia="Times New Roman"/>
          <w:sz w:val="18"/>
          <w:szCs w:val="18"/>
        </w:rPr>
        <w:t>лімфатичні вузли. Напрямок масажних рухів на передній (а) та задній (в) поверхнях тіла.</w:t>
      </w:r>
    </w:p>
    <w:p w:rsidR="00FF5490" w:rsidRDefault="00FF5490">
      <w:pPr>
        <w:shd w:val="clear" w:color="auto" w:fill="FFFFFF"/>
        <w:spacing w:line="240" w:lineRule="exact"/>
        <w:ind w:right="5"/>
        <w:jc w:val="center"/>
        <w:sectPr w:rsidR="00FF5490">
          <w:type w:val="continuous"/>
          <w:pgSz w:w="11909" w:h="16834"/>
          <w:pgMar w:top="1440" w:right="1162" w:bottom="360" w:left="1330" w:header="708" w:footer="708" w:gutter="0"/>
          <w:cols w:space="60"/>
          <w:noEndnote/>
        </w:sectPr>
      </w:pPr>
    </w:p>
    <w:p w:rsidR="00FF5490" w:rsidRDefault="00FF5490">
      <w:pPr>
        <w:shd w:val="clear" w:color="auto" w:fill="FFFFFF"/>
      </w:pPr>
      <w:r>
        <w:rPr>
          <w:i/>
          <w:iCs/>
          <w:sz w:val="22"/>
          <w:szCs w:val="22"/>
        </w:rPr>
        <w:lastRenderedPageBreak/>
        <w:t>20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8" w:line="264" w:lineRule="exact"/>
        <w:ind w:right="5" w:firstLine="389"/>
        <w:jc w:val="both"/>
      </w:pPr>
      <w:r>
        <w:rPr>
          <w:rFonts w:eastAsia="Times New Roman"/>
          <w:sz w:val="22"/>
          <w:szCs w:val="22"/>
        </w:rPr>
        <w:t>На волосистій частині голови масаж проводиться від тім’я до лімфатичних вузлів потилиці, вух, шиї. При масажі обличчя – від серединної частини обличчя до підщелепних лімфатичних вузлів. На шиї – зверху вниз, від потиличних ділянок до над- та підключичних, пахвових лімфатичних вузлів.</w:t>
      </w:r>
    </w:p>
    <w:p w:rsidR="00FF5490" w:rsidRDefault="00FF5490">
      <w:pPr>
        <w:shd w:val="clear" w:color="auto" w:fill="FFFFFF"/>
        <w:spacing w:before="10" w:line="264" w:lineRule="exact"/>
        <w:ind w:right="5" w:firstLine="389"/>
        <w:jc w:val="both"/>
      </w:pPr>
      <w:r>
        <w:rPr>
          <w:rFonts w:eastAsia="Times New Roman"/>
          <w:sz w:val="22"/>
          <w:szCs w:val="22"/>
        </w:rPr>
        <w:t>У ділянці тулуба межею лімфоподілу є поясна лінія, яка з’єднує клубові гребені. На пе</w:t>
      </w:r>
      <w:r>
        <w:rPr>
          <w:rFonts w:eastAsia="Times New Roman"/>
          <w:sz w:val="22"/>
          <w:szCs w:val="22"/>
        </w:rPr>
        <w:softHyphen/>
        <w:t>редній, бічній та задній поверхнях тулуба вище поясної лінії масажні рухи здійснюються в напрямку підключичних та пахвових лімфатичних вузлів. Ділянки тулуба нижче поясної лінії масажуються в напрямку до пахвинних лімфатичних вузлів.</w:t>
      </w:r>
    </w:p>
    <w:p w:rsidR="00FF5490" w:rsidRDefault="00FF5490">
      <w:pPr>
        <w:shd w:val="clear" w:color="auto" w:fill="FFFFFF"/>
        <w:spacing w:before="5" w:line="264" w:lineRule="exact"/>
        <w:ind w:right="5" w:firstLine="389"/>
        <w:jc w:val="both"/>
      </w:pPr>
      <w:r>
        <w:rPr>
          <w:rFonts w:eastAsia="Times New Roman"/>
          <w:sz w:val="22"/>
          <w:szCs w:val="22"/>
        </w:rPr>
        <w:t>На верхній кінцівці, відповідно до ходу лімфи, тильну та долонну поверхні пальців необхідно масажувати у поперечному напрямку, всі інші відділи – в кінцевому результаті – до пахвових і підключичних лімфатичних вузлів. На нижніх кінцівках напрямок масажних рухів аналогічний верхнім кінцівкам.</w:t>
      </w:r>
    </w:p>
    <w:p w:rsidR="00FF5490" w:rsidRDefault="00FF5490">
      <w:pPr>
        <w:shd w:val="clear" w:color="auto" w:fill="FFFFFF"/>
        <w:spacing w:line="264" w:lineRule="exact"/>
        <w:ind w:right="5" w:firstLine="389"/>
        <w:jc w:val="both"/>
      </w:pPr>
      <w:r>
        <w:rPr>
          <w:rFonts w:eastAsia="Times New Roman"/>
          <w:sz w:val="22"/>
          <w:szCs w:val="22"/>
        </w:rPr>
        <w:t>При масажі стискуються лімфатичні судини. Це, з одного боку, поліпшує процес лімфо-утворення за рахунок збільшення фільтраційного тиску й активації процесу обміну речовин у тканинах, що призводить до збільшення кількості лімфи, з другого – прискорюється рух лімфи за рахунок підсилення відсмоктування лімфи з тканин і скорочення м’язів. Експериментально доведено, що під впливом масажу відбувається прискорення лімфотечії, кількість лімфи, яка витікає з ділянки масажу, збільшується у 6-8 разів.</w:t>
      </w:r>
    </w:p>
    <w:p w:rsidR="00FF5490" w:rsidRDefault="00FF5490">
      <w:pPr>
        <w:shd w:val="clear" w:color="auto" w:fill="FFFFFF"/>
        <w:spacing w:before="5" w:line="264" w:lineRule="exact"/>
        <w:ind w:firstLine="389"/>
        <w:jc w:val="both"/>
      </w:pPr>
      <w:r>
        <w:rPr>
          <w:rFonts w:eastAsia="Times New Roman"/>
          <w:sz w:val="22"/>
          <w:szCs w:val="22"/>
        </w:rPr>
        <w:t>Таким чином, прискорюючи рух лімфи та процеси її утворення, масаж збільшує приплив поживних речовин до тканин масажованої ділянки, звільнює клітини від продуктів обміну та токсичних речовин, сприяє зменшенню набряків, підвищує імунітет.</w:t>
      </w:r>
    </w:p>
    <w:p w:rsidR="00FF5490" w:rsidRDefault="00FF5490">
      <w:pPr>
        <w:shd w:val="clear" w:color="auto" w:fill="FFFFFF"/>
        <w:spacing w:before="346"/>
        <w:jc w:val="center"/>
      </w:pPr>
      <w:r>
        <w:rPr>
          <w:rFonts w:eastAsia="Times New Roman"/>
          <w:b/>
          <w:bCs/>
          <w:sz w:val="24"/>
          <w:szCs w:val="24"/>
        </w:rPr>
        <w:t>Вплив масажу на серцево-судинну систему</w:t>
      </w:r>
    </w:p>
    <w:p w:rsidR="00FF5490" w:rsidRDefault="00FF5490">
      <w:pPr>
        <w:shd w:val="clear" w:color="auto" w:fill="FFFFFF"/>
        <w:spacing w:before="293" w:line="264" w:lineRule="exact"/>
        <w:ind w:right="5" w:firstLine="389"/>
        <w:jc w:val="both"/>
      </w:pPr>
      <w:r>
        <w:rPr>
          <w:rFonts w:eastAsia="Times New Roman"/>
          <w:sz w:val="22"/>
          <w:szCs w:val="22"/>
        </w:rPr>
        <w:t>Життя людини залежить від безперервного постачання необхідних речовин та виведення продуктів обміну. Цю функцію виконує серцево-судинна система (рис. 9). До неї належать серце, діяльність якого зумовлює рух крові, та судинна система, яка поділяється на кровоносну і лімфатичну. Кровоносні судини, залежно від будови стінок та напрямку руху крові в них відносно серця, поділяються на артерії та вени. Артерії – це судини, по яких кров під значним тиском тече від серця. Частина кровоносної системи, по якій кров під незначним тиском тече до серця, називається венозною, а судини венами. Існує надзвичайно велика кількість уроджених та набутих захворювань серця, артеріальних та венозних судин. Для лікування більшості з них використовується масаж.</w:t>
      </w:r>
    </w:p>
    <w:p w:rsidR="00FF5490" w:rsidRDefault="00FF5490">
      <w:pPr>
        <w:shd w:val="clear" w:color="auto" w:fill="FFFFFF"/>
        <w:spacing w:before="5" w:line="264" w:lineRule="exact"/>
        <w:ind w:firstLine="389"/>
        <w:jc w:val="both"/>
      </w:pPr>
      <w:r>
        <w:rPr>
          <w:rFonts w:eastAsia="Times New Roman"/>
          <w:sz w:val="22"/>
          <w:szCs w:val="22"/>
        </w:rPr>
        <w:t>Вплив масажу на серцево-судинну систему здійснюється нервово-рефлекторним, гуморальним та механічним шляхами. Це проявляється перш за все розширенням судин та збільшенням кількості функціональних капілярів. Krogh (1922) показав, що під впливом масажу в м’язі число розкритих капілярів на 1 мм</w:t>
      </w:r>
      <w:r>
        <w:rPr>
          <w:rFonts w:eastAsia="Times New Roman"/>
          <w:sz w:val="22"/>
          <w:szCs w:val="22"/>
          <w:vertAlign w:val="superscript"/>
        </w:rPr>
        <w:t>2</w:t>
      </w:r>
      <w:r>
        <w:rPr>
          <w:rFonts w:eastAsia="Times New Roman"/>
          <w:sz w:val="22"/>
          <w:szCs w:val="22"/>
        </w:rPr>
        <w:t xml:space="preserve"> поперечного розрізу збільшується з 31 до 1400, а загальна місткість капілярів зростає у 140 і більше разів. На стан судинних стінок впливають хімічні речовини, що появляються в крові в процесі масажу (адреналін, гістамін, гістаміноподібні речовини, ацетилхолін, аденозинтрифосфорна кислота та ін.). Увесь складний комплекс, що відбувається під час масажу і впливає на кровообіг, координується центральною нервовою системою, яка регулює не тільки величину просвіту судин, але і проникність стінок капілярів, змінюючи обмін між кров’ю та тканинами навіть у ділянках, віддалених від місця масажу.</w:t>
      </w:r>
    </w:p>
    <w:p w:rsidR="00FF5490" w:rsidRDefault="00FF5490">
      <w:pPr>
        <w:shd w:val="clear" w:color="auto" w:fill="FFFFFF"/>
        <w:spacing w:before="10" w:line="264" w:lineRule="exact"/>
        <w:ind w:right="5" w:firstLine="389"/>
        <w:jc w:val="both"/>
      </w:pPr>
      <w:r>
        <w:rPr>
          <w:rFonts w:eastAsia="Times New Roman"/>
          <w:sz w:val="22"/>
          <w:szCs w:val="22"/>
        </w:rPr>
        <w:t>У результаті активного відкриття капілярів прискорюється рух крові по артеріях та венах, що полегшує роботу серця, знижує навантаження на міокард. Поліпшення кровопостачання серцевого м’яза сприяє підвищенню його скоротливої здатності.</w:t>
      </w:r>
    </w:p>
    <w:p w:rsidR="00FF5490" w:rsidRDefault="00FF5490">
      <w:pPr>
        <w:shd w:val="clear" w:color="auto" w:fill="FFFFFF"/>
        <w:spacing w:line="264" w:lineRule="exact"/>
        <w:ind w:right="10" w:firstLine="389"/>
        <w:jc w:val="both"/>
      </w:pPr>
      <w:r>
        <w:rPr>
          <w:rFonts w:eastAsia="Times New Roman"/>
          <w:sz w:val="22"/>
          <w:szCs w:val="22"/>
        </w:rPr>
        <w:t>Масаж сприяє нормалізації артеріального тиску. При правильно підібраній ділянці та методиці масажу знижується підвищений і підвищується знижений артеріальний тиск.</w:t>
      </w:r>
    </w:p>
    <w:p w:rsidR="00FF5490" w:rsidRDefault="00FF5490">
      <w:pPr>
        <w:shd w:val="clear" w:color="auto" w:fill="FFFFFF"/>
        <w:spacing w:before="10" w:line="264" w:lineRule="exact"/>
        <w:ind w:right="10" w:firstLine="389"/>
        <w:jc w:val="both"/>
      </w:pPr>
      <w:r>
        <w:rPr>
          <w:rFonts w:eastAsia="Times New Roman"/>
          <w:sz w:val="22"/>
          <w:szCs w:val="22"/>
        </w:rPr>
        <w:t>Під впливом масажу нормалізується функціональний стан вегетативної нервової системи, що сприяє нормалізації церебральної та периферійної гемодинаміки.</w:t>
      </w:r>
    </w:p>
    <w:p w:rsidR="00FF5490" w:rsidRDefault="00FF5490">
      <w:pPr>
        <w:shd w:val="clear" w:color="auto" w:fill="FFFFFF"/>
        <w:spacing w:before="10" w:line="264" w:lineRule="exact"/>
        <w:ind w:right="10"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5"/>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21</w:t>
      </w:r>
    </w:p>
    <w:p w:rsidR="00FF5490" w:rsidRDefault="00FF5490">
      <w:pPr>
        <w:shd w:val="clear" w:color="auto" w:fill="FFFFFF"/>
        <w:sectPr w:rsidR="00FF5490">
          <w:pgSz w:w="11909" w:h="16834"/>
          <w:pgMar w:top="1440" w:right="625" w:bottom="360" w:left="1301" w:header="708" w:footer="708" w:gutter="0"/>
          <w:cols w:num="2" w:space="720" w:equalWidth="0">
            <w:col w:w="5663" w:space="3597"/>
            <w:col w:w="722"/>
          </w:cols>
          <w:noEndnote/>
        </w:sectPr>
      </w:pPr>
    </w:p>
    <w:p w:rsidR="00FF5490" w:rsidRDefault="00FF5490">
      <w:pPr>
        <w:spacing w:before="198" w:line="1" w:lineRule="exact"/>
        <w:rPr>
          <w:sz w:val="2"/>
          <w:szCs w:val="2"/>
        </w:rPr>
      </w:pPr>
    </w:p>
    <w:p w:rsidR="00FF5490" w:rsidRDefault="00FF5490">
      <w:pPr>
        <w:shd w:val="clear" w:color="auto" w:fill="FFFFFF"/>
        <w:sectPr w:rsidR="00FF5490">
          <w:type w:val="continuous"/>
          <w:pgSz w:w="11909" w:h="16834"/>
          <w:pgMar w:top="1440" w:right="1139" w:bottom="360" w:left="1301" w:header="708" w:footer="708" w:gutter="0"/>
          <w:cols w:space="60"/>
          <w:noEndnote/>
        </w:sectPr>
      </w:pPr>
    </w:p>
    <w:p w:rsidR="00FF5490" w:rsidRDefault="00252F00">
      <w:pPr>
        <w:framePr w:h="9464" w:hSpace="10080" w:wrap="notBeside" w:vAnchor="text" w:hAnchor="margin" w:x="3029" w:y="1"/>
        <w:rPr>
          <w:sz w:val="24"/>
          <w:szCs w:val="24"/>
        </w:rPr>
      </w:pPr>
      <w:r>
        <w:rPr>
          <w:noProof/>
          <w:sz w:val="24"/>
          <w:szCs w:val="24"/>
        </w:rPr>
        <w:drawing>
          <wp:inline distT="0" distB="0" distL="0" distR="0">
            <wp:extent cx="2238375" cy="60102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38375" cy="6010275"/>
                    </a:xfrm>
                    <a:prstGeom prst="rect">
                      <a:avLst/>
                    </a:prstGeom>
                    <a:noFill/>
                    <a:ln>
                      <a:noFill/>
                    </a:ln>
                  </pic:spPr>
                </pic:pic>
              </a:graphicData>
            </a:graphic>
          </wp:inline>
        </w:drawing>
      </w:r>
    </w:p>
    <w:p w:rsidR="00FF5490" w:rsidRDefault="00FF5490">
      <w:pPr>
        <w:framePr w:w="2320" w:h="2997" w:hRule="exact" w:hSpace="10080" w:wrap="notBeside" w:vAnchor="text" w:hAnchor="margin" w:x="6433" w:y="1049"/>
        <w:shd w:val="clear" w:color="auto" w:fill="FFFFFF"/>
        <w:spacing w:line="483" w:lineRule="exact"/>
        <w:ind w:left="56"/>
      </w:pPr>
      <w:r>
        <w:rPr>
          <w:rFonts w:eastAsia="Times New Roman"/>
        </w:rPr>
        <w:t>Внутрішня яремна вена Ліва підключична артерія</w:t>
      </w:r>
    </w:p>
    <w:p w:rsidR="00FF5490" w:rsidRDefault="00FF5490">
      <w:pPr>
        <w:framePr w:w="2320" w:h="2997" w:hRule="exact" w:hSpace="10080" w:wrap="notBeside" w:vAnchor="text" w:hAnchor="margin" w:x="6433" w:y="1049"/>
        <w:shd w:val="clear" w:color="auto" w:fill="FFFFFF"/>
        <w:spacing w:before="488"/>
        <w:ind w:left="188"/>
      </w:pPr>
      <w:r>
        <w:rPr>
          <w:rFonts w:eastAsia="Times New Roman"/>
        </w:rPr>
        <w:t>Легенева артерія</w:t>
      </w:r>
    </w:p>
    <w:p w:rsidR="00FF5490" w:rsidRDefault="00FF5490">
      <w:pPr>
        <w:framePr w:w="2320" w:h="2997" w:hRule="exact" w:hSpace="10080" w:wrap="notBeside" w:vAnchor="text" w:hAnchor="margin" w:x="6433" w:y="1049"/>
        <w:shd w:val="clear" w:color="auto" w:fill="FFFFFF"/>
        <w:spacing w:before="112" w:line="290" w:lineRule="exact"/>
        <w:ind w:left="178" w:right="468"/>
      </w:pPr>
      <w:r>
        <w:rPr>
          <w:rFonts w:eastAsia="Times New Roman"/>
        </w:rPr>
        <w:t>Плечова артерія Плечова вена</w:t>
      </w:r>
    </w:p>
    <w:p w:rsidR="00FF5490" w:rsidRDefault="00FF5490">
      <w:pPr>
        <w:framePr w:w="2320" w:h="2997" w:hRule="exact" w:hSpace="10080" w:wrap="notBeside" w:vAnchor="text" w:hAnchor="margin" w:x="6433" w:y="1049"/>
        <w:shd w:val="clear" w:color="auto" w:fill="FFFFFF"/>
        <w:spacing w:before="382"/>
        <w:ind w:left="36"/>
      </w:pPr>
      <w:r>
        <w:rPr>
          <w:rFonts w:eastAsia="Times New Roman"/>
        </w:rPr>
        <w:t>Ниркова артерія</w:t>
      </w:r>
    </w:p>
    <w:p w:rsidR="00FF5490" w:rsidRDefault="00FF5490">
      <w:pPr>
        <w:framePr w:w="2483" w:h="3531" w:hRule="exact" w:hSpace="10080" w:wrap="notBeside" w:vAnchor="text" w:hAnchor="margin" w:x="601" w:y="1573"/>
        <w:shd w:val="clear" w:color="auto" w:fill="FFFFFF"/>
        <w:ind w:left="188"/>
      </w:pPr>
      <w:r>
        <w:rPr>
          <w:rFonts w:eastAsia="Times New Roman"/>
        </w:rPr>
        <w:t>Верхня порожниста вена</w:t>
      </w:r>
    </w:p>
    <w:p w:rsidR="00FF5490" w:rsidRDefault="00FF5490">
      <w:pPr>
        <w:framePr w:w="2483" w:h="3531" w:hRule="exact" w:hSpace="10080" w:wrap="notBeside" w:vAnchor="text" w:hAnchor="margin" w:x="601" w:y="1573"/>
        <w:shd w:val="clear" w:color="auto" w:fill="FFFFFF"/>
        <w:spacing w:before="198" w:line="392" w:lineRule="exact"/>
        <w:ind w:left="1908" w:hanging="550"/>
      </w:pPr>
      <w:r>
        <w:rPr>
          <w:rFonts w:eastAsia="Times New Roman"/>
        </w:rPr>
        <w:t xml:space="preserve">Дуга аорти </w:t>
      </w:r>
      <w:r>
        <w:rPr>
          <w:rFonts w:eastAsia="Times New Roman"/>
          <w:spacing w:val="-1"/>
        </w:rPr>
        <w:t>Серце</w:t>
      </w:r>
    </w:p>
    <w:p w:rsidR="00FF5490" w:rsidRDefault="00FF5490">
      <w:pPr>
        <w:framePr w:w="2483" w:h="3531" w:hRule="exact" w:hSpace="10080" w:wrap="notBeside" w:vAnchor="text" w:hAnchor="margin" w:x="601" w:y="1573"/>
        <w:shd w:val="clear" w:color="auto" w:fill="FFFFFF"/>
        <w:spacing w:before="285"/>
        <w:ind w:right="51"/>
        <w:jc w:val="right"/>
      </w:pPr>
      <w:r>
        <w:rPr>
          <w:rFonts w:eastAsia="Times New Roman"/>
        </w:rPr>
        <w:t>Селезінкова артерія</w:t>
      </w:r>
    </w:p>
    <w:p w:rsidR="00FF5490" w:rsidRDefault="00FF5490">
      <w:pPr>
        <w:framePr w:w="2483" w:h="3531" w:hRule="exact" w:hSpace="10080" w:wrap="notBeside" w:vAnchor="text" w:hAnchor="margin" w:x="601" w:y="1573"/>
        <w:shd w:val="clear" w:color="auto" w:fill="FFFFFF"/>
        <w:ind w:right="41"/>
        <w:jc w:val="right"/>
      </w:pPr>
      <w:r>
        <w:rPr>
          <w:rFonts w:eastAsia="Times New Roman"/>
        </w:rPr>
        <w:t>Печінкова артерія</w:t>
      </w:r>
    </w:p>
    <w:p w:rsidR="00FF5490" w:rsidRDefault="00FF5490">
      <w:pPr>
        <w:framePr w:w="2483" w:h="3531" w:hRule="exact" w:hSpace="10080" w:wrap="notBeside" w:vAnchor="text" w:hAnchor="margin" w:x="601" w:y="1573"/>
        <w:shd w:val="clear" w:color="auto" w:fill="FFFFFF"/>
        <w:ind w:right="41"/>
        <w:jc w:val="right"/>
      </w:pPr>
      <w:r>
        <w:rPr>
          <w:rFonts w:eastAsia="Times New Roman"/>
        </w:rPr>
        <w:t>Низхідна частина аорти</w:t>
      </w:r>
    </w:p>
    <w:p w:rsidR="00FF5490" w:rsidRDefault="00FF5490">
      <w:pPr>
        <w:framePr w:w="2483" w:h="3531" w:hRule="exact" w:hSpace="10080" w:wrap="notBeside" w:vAnchor="text" w:hAnchor="margin" w:x="601" w:y="1573"/>
        <w:shd w:val="clear" w:color="auto" w:fill="FFFFFF"/>
        <w:spacing w:before="188"/>
        <w:ind w:left="280"/>
      </w:pPr>
      <w:r>
        <w:rPr>
          <w:rFonts w:eastAsia="Times New Roman"/>
        </w:rPr>
        <w:t>Нижня порожниста вена</w:t>
      </w:r>
    </w:p>
    <w:p w:rsidR="00FF5490" w:rsidRDefault="00FF5490">
      <w:pPr>
        <w:framePr w:w="2483" w:h="3531" w:hRule="exact" w:hSpace="10080" w:wrap="notBeside" w:vAnchor="text" w:hAnchor="margin" w:x="601" w:y="1573"/>
        <w:shd w:val="clear" w:color="auto" w:fill="FFFFFF"/>
        <w:spacing w:before="76" w:line="209" w:lineRule="exact"/>
        <w:ind w:left="717" w:hanging="397"/>
      </w:pPr>
      <w:r>
        <w:rPr>
          <w:rFonts w:eastAsia="Times New Roman"/>
        </w:rPr>
        <w:t>Нижня брижова артерія Променева артерія</w:t>
      </w:r>
    </w:p>
    <w:p w:rsidR="00FF5490" w:rsidRDefault="00FF5490">
      <w:pPr>
        <w:framePr w:w="2483" w:h="3531" w:hRule="exact" w:hSpace="10080" w:wrap="notBeside" w:vAnchor="text" w:hAnchor="margin" w:x="601" w:y="1573"/>
        <w:shd w:val="clear" w:color="auto" w:fill="FFFFFF"/>
        <w:spacing w:before="204"/>
      </w:pPr>
      <w:r>
        <w:rPr>
          <w:rFonts w:eastAsia="Times New Roman"/>
        </w:rPr>
        <w:t>Поверхнева долонна дуга</w:t>
      </w:r>
    </w:p>
    <w:p w:rsidR="00FF5490" w:rsidRDefault="00FF5490">
      <w:pPr>
        <w:framePr w:w="2753" w:h="1033" w:hRule="exact" w:hSpace="10080" w:wrap="notBeside" w:vAnchor="text" w:hAnchor="margin" w:x="780" w:y="5461"/>
        <w:shd w:val="clear" w:color="auto" w:fill="FFFFFF"/>
        <w:spacing w:line="341" w:lineRule="exact"/>
        <w:ind w:left="997" w:right="366" w:hanging="997"/>
      </w:pPr>
      <w:r>
        <w:rPr>
          <w:rFonts w:eastAsia="Times New Roman"/>
        </w:rPr>
        <w:t xml:space="preserve">Ліктьова вена і артерія </w:t>
      </w:r>
      <w:r>
        <w:rPr>
          <w:rFonts w:ascii="Courier New" w:eastAsia="Times New Roman" w:cs="Courier New"/>
        </w:rPr>
        <w:t>-</w:t>
      </w:r>
      <w:r>
        <w:rPr>
          <w:rFonts w:eastAsia="Times New Roman"/>
        </w:rPr>
        <w:t>Стегнова вена</w:t>
      </w:r>
    </w:p>
    <w:p w:rsidR="00FF5490" w:rsidRDefault="00FF5490">
      <w:pPr>
        <w:framePr w:w="2753" w:h="1033" w:hRule="exact" w:hSpace="10080" w:wrap="notBeside" w:vAnchor="text" w:hAnchor="margin" w:x="780" w:y="5461"/>
        <w:shd w:val="clear" w:color="auto" w:fill="FFFFFF"/>
        <w:spacing w:before="117"/>
        <w:ind w:left="1287"/>
      </w:pPr>
      <w:r>
        <w:rPr>
          <w:rFonts w:eastAsia="Times New Roman"/>
        </w:rPr>
        <w:t>Стегнова артерія</w:t>
      </w:r>
    </w:p>
    <w:p w:rsidR="00FF5490" w:rsidRDefault="00FF5490">
      <w:pPr>
        <w:framePr w:h="229" w:hRule="exact" w:hSpace="10080" w:wrap="notBeside" w:vAnchor="text" w:hAnchor="margin" w:x="6570" w:y="6636"/>
        <w:shd w:val="clear" w:color="auto" w:fill="FFFFFF"/>
      </w:pPr>
      <w:r>
        <w:rPr>
          <w:rFonts w:eastAsia="Times New Roman"/>
        </w:rPr>
        <w:t>Підколінна артерія</w:t>
      </w:r>
    </w:p>
    <w:p w:rsidR="00FF5490" w:rsidRDefault="00FF5490">
      <w:pPr>
        <w:framePr w:h="229" w:hRule="exact" w:hSpace="10080" w:wrap="notBeside" w:vAnchor="text" w:hAnchor="margin" w:x="1365" w:y="7237"/>
        <w:shd w:val="clear" w:color="auto" w:fill="FFFFFF"/>
      </w:pPr>
      <w:r>
        <w:rPr>
          <w:rFonts w:eastAsia="Times New Roman"/>
        </w:rPr>
        <w:t>Артерії та вени гомілки</w:t>
      </w:r>
    </w:p>
    <w:p w:rsidR="00FF5490" w:rsidRDefault="00FF5490">
      <w:pPr>
        <w:framePr w:h="229" w:hRule="exact" w:hSpace="10080" w:wrap="notBeside" w:vAnchor="text" w:hAnchor="margin" w:x="1466" w:y="8422"/>
        <w:shd w:val="clear" w:color="auto" w:fill="FFFFFF"/>
      </w:pPr>
      <w:r>
        <w:rPr>
          <w:rFonts w:eastAsia="Times New Roman"/>
        </w:rPr>
        <w:t>Тильна артерія стопи</w:t>
      </w:r>
    </w:p>
    <w:p w:rsidR="00FF5490" w:rsidRDefault="00FF5490">
      <w:pPr>
        <w:spacing w:line="1" w:lineRule="exact"/>
        <w:rPr>
          <w:sz w:val="2"/>
          <w:szCs w:val="2"/>
        </w:rPr>
      </w:pPr>
    </w:p>
    <w:p w:rsidR="00FF5490" w:rsidRDefault="00FF5490">
      <w:pPr>
        <w:framePr w:h="229" w:hRule="exact" w:hSpace="10080" w:wrap="notBeside" w:vAnchor="text" w:hAnchor="margin" w:x="1466" w:y="8422"/>
        <w:shd w:val="clear" w:color="auto" w:fill="FFFFFF"/>
        <w:sectPr w:rsidR="00FF5490">
          <w:type w:val="continuous"/>
          <w:pgSz w:w="11909" w:h="16834"/>
          <w:pgMar w:top="1440" w:right="1139" w:bottom="360" w:left="1301" w:header="708" w:footer="708" w:gutter="0"/>
          <w:cols w:space="720"/>
          <w:noEndnote/>
        </w:sectPr>
      </w:pPr>
    </w:p>
    <w:p w:rsidR="00FF5490" w:rsidRDefault="00FF5490">
      <w:pPr>
        <w:shd w:val="clear" w:color="auto" w:fill="FFFFFF"/>
        <w:spacing w:before="51"/>
        <w:ind w:right="509"/>
        <w:jc w:val="center"/>
      </w:pPr>
      <w:r>
        <w:rPr>
          <w:rFonts w:eastAsia="Times New Roman"/>
          <w:i/>
          <w:iCs/>
        </w:rPr>
        <w:t xml:space="preserve">Рис. 9. </w:t>
      </w:r>
      <w:r>
        <w:rPr>
          <w:rFonts w:eastAsia="Times New Roman"/>
          <w:b/>
          <w:bCs/>
        </w:rPr>
        <w:t>Кровоносна система</w:t>
      </w:r>
      <w:r>
        <w:rPr>
          <w:rFonts w:eastAsia="Times New Roman"/>
        </w:rPr>
        <w:t>.</w:t>
      </w:r>
    </w:p>
    <w:p w:rsidR="00FF5490" w:rsidRDefault="00FF5490">
      <w:pPr>
        <w:shd w:val="clear" w:color="auto" w:fill="FFFFFF"/>
        <w:spacing w:before="229" w:line="265" w:lineRule="exact"/>
        <w:ind w:right="519" w:firstLine="402"/>
        <w:jc w:val="both"/>
      </w:pPr>
      <w:r>
        <w:rPr>
          <w:rFonts w:eastAsia="Times New Roman"/>
          <w:sz w:val="22"/>
          <w:szCs w:val="22"/>
        </w:rPr>
        <w:t>Масаж комірцевої зони викликає сповільнення ритму серцевої діяльності, а живота – його частішання. Масаж рефлексогенних зон ділянки серця зменшує серцевий больовий синдром, сповільнює прискорений ритм серцевої діяльності, знижує чутливість шкірних рецепторів до больових подразників, сприяє підсиленню гальмівного впливу центральної нервової системи.</w:t>
      </w:r>
    </w:p>
    <w:p w:rsidR="00FF5490" w:rsidRDefault="00FF5490">
      <w:pPr>
        <w:shd w:val="clear" w:color="auto" w:fill="FFFFFF"/>
        <w:spacing w:before="280"/>
        <w:ind w:right="524"/>
        <w:jc w:val="center"/>
      </w:pPr>
      <w:r>
        <w:rPr>
          <w:rFonts w:eastAsia="Times New Roman"/>
          <w:b/>
          <w:bCs/>
          <w:sz w:val="24"/>
          <w:szCs w:val="24"/>
        </w:rPr>
        <w:t>Вплив масажу на м’язи</w:t>
      </w:r>
    </w:p>
    <w:p w:rsidR="00FF5490" w:rsidRDefault="00FF5490">
      <w:pPr>
        <w:shd w:val="clear" w:color="auto" w:fill="FFFFFF"/>
        <w:spacing w:before="280" w:line="265" w:lineRule="exact"/>
        <w:ind w:right="514" w:firstLine="402"/>
        <w:jc w:val="both"/>
      </w:pPr>
      <w:r>
        <w:rPr>
          <w:rFonts w:eastAsia="Times New Roman"/>
          <w:sz w:val="22"/>
          <w:szCs w:val="22"/>
        </w:rPr>
        <w:t>За визначенням І.М. Сєченова (1866), вся різноманітність вищих проявів мозкової діяльності в кінцевому результаті завжди приводить до одного явища – м’язового руху. Рух є складним актом діяльності організму і здійснюється за механізмом рефлексу рядом ланок, об’єднаних під назвою “руховий апарат”. Він включає скелетні м’язи, сукупність нейронів, розміщених на різних рівнях центральної нервової системи, з їх нервовими волокнами, кістки скелета, суглоби, зв’язки.</w:t>
      </w:r>
    </w:p>
    <w:p w:rsidR="00FF5490" w:rsidRDefault="00FF5490">
      <w:pPr>
        <w:shd w:val="clear" w:color="auto" w:fill="FFFFFF"/>
        <w:spacing w:before="280" w:line="265" w:lineRule="exact"/>
        <w:ind w:right="514" w:firstLine="402"/>
        <w:jc w:val="both"/>
        <w:sectPr w:rsidR="00FF5490">
          <w:type w:val="continuous"/>
          <w:pgSz w:w="11909" w:h="16834"/>
          <w:pgMar w:top="1440" w:right="625" w:bottom="360" w:left="1301" w:header="708" w:footer="708" w:gutter="0"/>
          <w:cols w:space="60"/>
          <w:noEndnote/>
        </w:sectPr>
      </w:pPr>
    </w:p>
    <w:p w:rsidR="00FF5490" w:rsidRDefault="00FF5490">
      <w:pPr>
        <w:shd w:val="clear" w:color="auto" w:fill="FFFFFF"/>
      </w:pPr>
      <w:r>
        <w:rPr>
          <w:i/>
          <w:iCs/>
          <w:sz w:val="22"/>
          <w:szCs w:val="22"/>
        </w:rPr>
        <w:lastRenderedPageBreak/>
        <w:t>22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right="5" w:firstLine="389"/>
        <w:jc w:val="both"/>
      </w:pPr>
      <w:r>
        <w:rPr>
          <w:rFonts w:eastAsia="Times New Roman"/>
          <w:sz w:val="22"/>
          <w:szCs w:val="22"/>
        </w:rPr>
        <w:t>М’яз, як і кожний орган, побудований з багатьох тканин, основою яких є м’язова. До складу м’яза входять також сполучна тканина, судини та нерви. За мікроскопічною будовою м’язову тканину поділяють на скелетну (поперечносмугасту, посмуговану), гладку (непосму-говану) та серцеву посмуговану. Посмугована (довільна) м’язова тканина забезпечує як статичну діяльність, фіксуючи тіло в певному положенні, так і динамічну, забезпечуючи переміщення тіла у просторі, зміну положення окремих частин тіла одна відносно одної, зміну розмірів порожнин тіла (при диханні), зміну положення і напрямку складок шкіри тощо. Непосмугована (мимовільна) м’язова тканина входить до складу м’язових оболонок травного апарату (за винятком верхньої частини стравоходу), бронхів, сечового міхура, сечоводів, сім’явиносних проток, матки, стінок кровоносних судин тощо.</w:t>
      </w:r>
    </w:p>
    <w:p w:rsidR="00FF5490" w:rsidRDefault="00FF5490">
      <w:pPr>
        <w:shd w:val="clear" w:color="auto" w:fill="FFFFFF"/>
        <w:spacing w:line="264" w:lineRule="exact"/>
        <w:ind w:right="14" w:firstLine="389"/>
        <w:jc w:val="both"/>
      </w:pPr>
      <w:r>
        <w:rPr>
          <w:rFonts w:eastAsia="Times New Roman"/>
          <w:sz w:val="22"/>
          <w:szCs w:val="22"/>
        </w:rPr>
        <w:t>Масажним впливам підлягають переважно посмуговані м’язи (рис. 10). Про них масажистам необхідно пам’ятати таке.</w:t>
      </w:r>
    </w:p>
    <w:p w:rsidR="00FF5490" w:rsidRDefault="00FF5490">
      <w:pPr>
        <w:shd w:val="clear" w:color="auto" w:fill="FFFFFF"/>
        <w:spacing w:line="264" w:lineRule="exact"/>
        <w:ind w:firstLine="389"/>
        <w:jc w:val="both"/>
      </w:pPr>
      <w:r>
        <w:rPr>
          <w:rFonts w:eastAsia="Times New Roman"/>
          <w:sz w:val="22"/>
          <w:szCs w:val="22"/>
        </w:rPr>
        <w:t>Залежно від розміщення м’язів щодо скелета їх поділяють на скелетні, суглобові та шкірні. За формою вони бувають веретеноподібні, квадратні, трикутні, колові, хрестоподібні тощо (рис. 11). За розмірами – довгі, короткі та широкі.</w:t>
      </w:r>
    </w:p>
    <w:p w:rsidR="00FF5490" w:rsidRDefault="00FF5490">
      <w:pPr>
        <w:shd w:val="clear" w:color="auto" w:fill="FFFFFF"/>
        <w:spacing w:line="264" w:lineRule="exact"/>
        <w:ind w:right="5" w:firstLine="389"/>
        <w:jc w:val="both"/>
      </w:pPr>
      <w:r>
        <w:rPr>
          <w:rFonts w:eastAsia="Times New Roman"/>
          <w:sz w:val="22"/>
          <w:szCs w:val="22"/>
        </w:rPr>
        <w:t>У більшості м’язів розрізняють черевце – найтовщу і найширшу частини та кінці (головка та хвіст). Кожен з кінців м’яза переходить у міцний сполучнотканинний утвір – сухожилок, яким м’яз прикріплюється до кісток.</w:t>
      </w:r>
    </w:p>
    <w:p w:rsidR="00FF5490" w:rsidRDefault="00FF5490">
      <w:pPr>
        <w:shd w:val="clear" w:color="auto" w:fill="FFFFFF"/>
        <w:spacing w:before="5" w:line="264" w:lineRule="exact"/>
        <w:ind w:right="5" w:firstLine="389"/>
        <w:jc w:val="both"/>
      </w:pPr>
      <w:r>
        <w:rPr>
          <w:rFonts w:eastAsia="Times New Roman"/>
          <w:sz w:val="22"/>
          <w:szCs w:val="22"/>
        </w:rPr>
        <w:t>За функцією всі м’язи розподіляються на згиначі та розгиначі, відвідні і привідні, привертачі та відвертачі, а також м’язи-стискачі. Відповідно до цього м’язи, що здійснюють той або інший рух, поділяють на: агоністи, антагоністи, синергісти та фіксатори. Агоніст – це м’яз чи група м’язів, які виконують необхідний рух, антагоніст – м’яз чи кілька м’язів, що протидіють цьому. Синергісти – м’язи, що сприяють агоністам, а фіксатори – ті, які виключають з руху частину скелета, не потрібну для його виконання. Кожен з м’язів людини може бути спочатку агоністом, потім синергістом і навпаки. Необхідно пам’ятати, що підвищення тонусу одних м’язів (згиначів, відвідних, привідних) зумовлює розтягнення їх антагоністів (розгиначів, відвідних, відвертачів і т.д.). Тому при проведенні масажу кожну з груп м’язів необхідно масажувати диференційовано.</w:t>
      </w:r>
    </w:p>
    <w:p w:rsidR="00FF5490" w:rsidRDefault="00FF5490">
      <w:pPr>
        <w:shd w:val="clear" w:color="auto" w:fill="FFFFFF"/>
        <w:spacing w:line="264" w:lineRule="exact"/>
        <w:ind w:firstLine="389"/>
        <w:jc w:val="both"/>
      </w:pPr>
      <w:r>
        <w:rPr>
          <w:rFonts w:eastAsia="Times New Roman"/>
          <w:sz w:val="22"/>
          <w:szCs w:val="22"/>
        </w:rPr>
        <w:t>Скелетний м’яз – не тільки орган руху, але і своєрідний орган відчуття. Закладені в ньому механорецептори (пропріорецептори) – м’язові веретена та сухожилкові тільця Гольджі – збуджуються при скороченні та розтягненні і посилають свої сигнали в центральну нервову систему. Інформація від пропріорецепторів відіграє важливу роль в координації (узгодженні) рухів, у підтримці м’язового тонусу і пози, а також у здійсненні тонізуючих впливів на кору великих півкуль мозку. Кора сприймає інформацію, сумує, аналізує і при необхідності коректує стан м’язів. Перерозтягнені чи напружені м’язи подають у кору патологічну імпульсацію. Якщо цей стан тривалий (як, наприклад, при сколіозах), то тривала патологічна імпульсація призводить до порушення функціонального стану всіх рівнів відповідних нервових центрів.</w:t>
      </w:r>
    </w:p>
    <w:p w:rsidR="00FF5490" w:rsidRDefault="00FF5490">
      <w:pPr>
        <w:shd w:val="clear" w:color="auto" w:fill="FFFFFF"/>
        <w:spacing w:line="264" w:lineRule="exact"/>
        <w:ind w:right="5" w:firstLine="389"/>
        <w:jc w:val="both"/>
      </w:pPr>
      <w:r>
        <w:rPr>
          <w:rFonts w:eastAsia="Times New Roman"/>
          <w:sz w:val="22"/>
          <w:szCs w:val="22"/>
        </w:rPr>
        <w:t>Функціональною одиницею нервово-м’язового апарату є нейромоторна, або рухова, одиниця, до складу якої входить мотонейрон та іннервована ним група м’язових волокон. Невеликий м’яз містить десятки рухових одиниць, великий – сотні. Чим більше нейромоторних одиниць буде захоплено в дію і чим частіше вони будуть збуджуватись, тим більша буде сила м’язового скорочення і навпаки. Почергова робота нейромоторних одиниць забезпечує підтримку м’язового тонусу.</w:t>
      </w:r>
    </w:p>
    <w:p w:rsidR="00FF5490" w:rsidRDefault="00FF5490">
      <w:pPr>
        <w:shd w:val="clear" w:color="auto" w:fill="FFFFFF"/>
        <w:spacing w:line="264" w:lineRule="exact"/>
        <w:ind w:firstLine="389"/>
        <w:jc w:val="both"/>
      </w:pPr>
      <w:r>
        <w:rPr>
          <w:rFonts w:eastAsia="Times New Roman"/>
          <w:sz w:val="22"/>
          <w:szCs w:val="22"/>
        </w:rPr>
        <w:t>Тонус скелетних м’язів – незначне постійне мимовільне напруження м’язів, яке зберігається навіть у стані спокою. Тонус м’язів залежить не тільки від активності рухових одиниць, мотонейрони яких активуються впливом з боку вищерозміщених моторних центрів та периферійних рецепторів, але і від їх власного стану: еластичності, щільності, умов кровопоста</w:t>
      </w:r>
      <w:r>
        <w:rPr>
          <w:rFonts w:eastAsia="Times New Roman"/>
          <w:sz w:val="22"/>
          <w:szCs w:val="22"/>
        </w:rPr>
        <w:softHyphen/>
        <w:t>чання, стану водно-сольового обміну в організмі. Людина здатна свідомо регулювати тонус м’язів, особливо після спеціальних тренувань. Тонус м’язів мимовільно підвищується після тяжкої фізичної праці, психоемоційних напружень. Тонус м’язів змінюється при окремих захворюваннях: так, при центральному паралічі він підвищується, при периферійному – знижується.</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23</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framePr w:w="2731" w:h="2357" w:hRule="exact" w:hSpace="38" w:wrap="notBeside" w:vAnchor="text" w:hAnchor="margin" w:x="4177" w:y="159"/>
        <w:shd w:val="clear" w:color="auto" w:fill="FFFFFF"/>
        <w:tabs>
          <w:tab w:val="left" w:pos="1474"/>
        </w:tabs>
        <w:spacing w:line="235" w:lineRule="exact"/>
      </w:pPr>
      <w:r>
        <w:rPr>
          <w:rFonts w:eastAsia="Times New Roman"/>
        </w:rPr>
        <w:t>Лобове черевце</w:t>
      </w:r>
      <w:r>
        <w:rPr>
          <w:rFonts w:eastAsia="Times New Roman"/>
        </w:rPr>
        <w:br/>
        <w:t>/потилично-</w:t>
      </w:r>
      <w:r>
        <w:rPr>
          <w:rFonts w:eastAsia="Times New Roman"/>
        </w:rPr>
        <w:br/>
        <w:t>лобового м’яза</w:t>
      </w:r>
      <w:r>
        <w:rPr>
          <w:rFonts w:eastAsia="Times New Roman"/>
        </w:rPr>
        <w:br/>
        <w:t>Коловий м’яз рота</w:t>
      </w:r>
      <w:r>
        <w:rPr>
          <w:rFonts w:eastAsia="Times New Roman"/>
        </w:rPr>
        <w:br/>
        <w:t>Підборідний м’яз</w:t>
      </w:r>
      <w:r>
        <w:rPr>
          <w:rFonts w:eastAsia="Times New Roman"/>
        </w:rPr>
        <w:br/>
        <w:t>с^^,</w:t>
      </w:r>
      <w:r>
        <w:rPr>
          <w:rFonts w:ascii="Arial" w:eastAsia="Times New Roman" w:cs="Arial"/>
        </w:rPr>
        <w:tab/>
      </w:r>
      <w:r>
        <w:rPr>
          <w:rFonts w:eastAsia="Times New Roman"/>
          <w:spacing w:val="-3"/>
        </w:rPr>
        <w:t>Груднинно-</w:t>
      </w:r>
    </w:p>
    <w:p w:rsidR="00FF5490" w:rsidRDefault="00FF5490">
      <w:pPr>
        <w:framePr w:w="2731" w:h="2357" w:hRule="exact" w:hSpace="38" w:wrap="notBeside" w:vAnchor="text" w:hAnchor="margin" w:x="4177" w:y="159"/>
        <w:shd w:val="clear" w:color="auto" w:fill="FFFFFF"/>
        <w:ind w:left="278"/>
      </w:pPr>
      <w:r>
        <w:t>^/</w:t>
      </w:r>
      <w:r>
        <w:rPr>
          <w:rFonts w:eastAsia="Times New Roman"/>
        </w:rPr>
        <w:t>Ж^^ ключично</w:t>
      </w:r>
      <w:r>
        <w:rPr>
          <w:rFonts w:eastAsia="Times New Roman"/>
          <w:smallCaps/>
        </w:rPr>
        <w:t>-</w:t>
      </w:r>
    </w:p>
    <w:p w:rsidR="00FF5490" w:rsidRDefault="00FF5490">
      <w:pPr>
        <w:framePr w:w="2731" w:h="2357" w:hRule="exact" w:hSpace="38" w:wrap="notBeside" w:vAnchor="text" w:hAnchor="margin" w:x="4177" w:y="159"/>
        <w:shd w:val="clear" w:color="auto" w:fill="FFFFFF"/>
        <w:spacing w:line="240" w:lineRule="exact"/>
        <w:ind w:left="1219"/>
      </w:pPr>
      <w:r>
        <w:t xml:space="preserve">\   </w:t>
      </w:r>
      <w:r>
        <w:rPr>
          <w:rFonts w:eastAsia="Times New Roman"/>
        </w:rPr>
        <w:t>соскоподібний ^\м’яз</w:t>
      </w:r>
    </w:p>
    <w:p w:rsidR="00FF5490" w:rsidRDefault="00FF5490">
      <w:pPr>
        <w:framePr w:w="4545" w:h="7119" w:hRule="exact" w:hSpace="38" w:wrap="notBeside" w:vAnchor="text" w:hAnchor="margin" w:x="-2423" w:y="731"/>
        <w:shd w:val="clear" w:color="auto" w:fill="FFFFFF"/>
        <w:spacing w:line="226" w:lineRule="exact"/>
        <w:ind w:right="288"/>
        <w:jc w:val="right"/>
      </w:pPr>
      <w:r>
        <w:rPr>
          <w:rFonts w:eastAsia="Times New Roman"/>
        </w:rPr>
        <w:t>Скронево-тім’яний м’яз</w:t>
      </w:r>
    </w:p>
    <w:p w:rsidR="00FF5490" w:rsidRDefault="00FF5490">
      <w:pPr>
        <w:framePr w:w="4545" w:h="7119" w:hRule="exact" w:hSpace="38" w:wrap="notBeside" w:vAnchor="text" w:hAnchor="margin" w:x="-2423" w:y="731"/>
        <w:shd w:val="clear" w:color="auto" w:fill="FFFFFF"/>
        <w:spacing w:line="226" w:lineRule="exact"/>
        <w:ind w:right="278"/>
        <w:jc w:val="right"/>
      </w:pPr>
      <w:r>
        <w:rPr>
          <w:rFonts w:eastAsia="Times New Roman"/>
        </w:rPr>
        <w:t>Коловий м’яз ока</w:t>
      </w:r>
    </w:p>
    <w:p w:rsidR="00FF5490" w:rsidRDefault="00FF5490">
      <w:pPr>
        <w:framePr w:w="4545" w:h="7119" w:hRule="exact" w:hSpace="38" w:wrap="notBeside" w:vAnchor="text" w:hAnchor="margin" w:x="-2423" w:y="731"/>
        <w:shd w:val="clear" w:color="auto" w:fill="FFFFFF"/>
        <w:spacing w:line="226" w:lineRule="exact"/>
        <w:ind w:right="739"/>
        <w:jc w:val="right"/>
      </w:pPr>
      <w:r>
        <w:rPr>
          <w:rFonts w:eastAsia="Times New Roman"/>
        </w:rPr>
        <w:t>Малий виличний м’яз</w:t>
      </w:r>
    </w:p>
    <w:p w:rsidR="00FF5490" w:rsidRDefault="00FF5490">
      <w:pPr>
        <w:framePr w:w="4545" w:h="7119" w:hRule="exact" w:hSpace="38" w:wrap="notBeside" w:vAnchor="text" w:hAnchor="margin" w:x="-2423" w:y="731"/>
        <w:shd w:val="clear" w:color="auto" w:fill="FFFFFF"/>
        <w:spacing w:line="226" w:lineRule="exact"/>
        <w:ind w:right="720"/>
        <w:jc w:val="right"/>
      </w:pPr>
      <w:r>
        <w:rPr>
          <w:rFonts w:eastAsia="Times New Roman"/>
        </w:rPr>
        <w:t>М’яз - підіймач верхньої губи</w:t>
      </w:r>
    </w:p>
    <w:p w:rsidR="00FF5490" w:rsidRDefault="00FF5490">
      <w:pPr>
        <w:framePr w:w="4545" w:h="7119" w:hRule="exact" w:hSpace="38" w:wrap="notBeside" w:vAnchor="text" w:hAnchor="margin" w:x="-2423" w:y="731"/>
        <w:shd w:val="clear" w:color="auto" w:fill="FFFFFF"/>
        <w:spacing w:line="226" w:lineRule="exact"/>
        <w:ind w:right="739"/>
        <w:jc w:val="right"/>
      </w:pPr>
      <w:r>
        <w:rPr>
          <w:rFonts w:eastAsia="Times New Roman"/>
        </w:rPr>
        <w:t>Жувальний м’яз</w:t>
      </w:r>
    </w:p>
    <w:p w:rsidR="00FF5490" w:rsidRDefault="00FF5490">
      <w:pPr>
        <w:framePr w:w="4545" w:h="7119" w:hRule="exact" w:hSpace="38" w:wrap="notBeside" w:vAnchor="text" w:hAnchor="margin" w:x="-2423" w:y="731"/>
        <w:shd w:val="clear" w:color="auto" w:fill="FFFFFF"/>
        <w:spacing w:before="34" w:line="197" w:lineRule="exact"/>
        <w:ind w:right="691"/>
        <w:jc w:val="right"/>
      </w:pPr>
      <w:r>
        <w:rPr>
          <w:rFonts w:eastAsia="Times New Roman"/>
        </w:rPr>
        <w:t>М’яз - опускач кута рота</w:t>
      </w:r>
    </w:p>
    <w:p w:rsidR="00FF5490" w:rsidRDefault="00FF5490">
      <w:pPr>
        <w:framePr w:w="4545" w:h="7119" w:hRule="exact" w:hSpace="38" w:wrap="notBeside" w:vAnchor="text" w:hAnchor="margin" w:x="-2423" w:y="731"/>
        <w:shd w:val="clear" w:color="auto" w:fill="FFFFFF"/>
        <w:spacing w:before="5" w:line="197" w:lineRule="exact"/>
        <w:ind w:left="1786"/>
      </w:pPr>
      <w:r>
        <w:rPr>
          <w:rFonts w:eastAsia="Times New Roman"/>
        </w:rPr>
        <w:t>Груднинно-під’язиковий м’яз</w:t>
      </w:r>
    </w:p>
    <w:p w:rsidR="00FF5490" w:rsidRDefault="00FF5490">
      <w:pPr>
        <w:framePr w:w="4545" w:h="7119" w:hRule="exact" w:hSpace="38" w:wrap="notBeside" w:vAnchor="text" w:hAnchor="margin" w:x="-2423" w:y="731"/>
        <w:shd w:val="clear" w:color="auto" w:fill="FFFFFF"/>
        <w:tabs>
          <w:tab w:val="left" w:leader="hyphen" w:pos="4546"/>
        </w:tabs>
        <w:spacing w:line="197" w:lineRule="exact"/>
        <w:ind w:left="1517"/>
      </w:pPr>
      <w:r>
        <w:rPr>
          <w:rFonts w:eastAsia="Times New Roman"/>
        </w:rPr>
        <w:t>Середній драбинчастий м’яз</w:t>
      </w:r>
      <w:r>
        <w:rPr>
          <w:rFonts w:eastAsia="Times New Roman"/>
        </w:rPr>
        <w:tab/>
      </w:r>
    </w:p>
    <w:p w:rsidR="00FF5490" w:rsidRDefault="00FF5490">
      <w:pPr>
        <w:framePr w:w="4545" w:h="7119" w:hRule="exact" w:hSpace="38" w:wrap="notBeside" w:vAnchor="text" w:hAnchor="margin" w:x="-2423" w:y="731"/>
        <w:shd w:val="clear" w:color="auto" w:fill="FFFFFF"/>
        <w:spacing w:line="197" w:lineRule="exact"/>
        <w:ind w:left="2006"/>
      </w:pPr>
      <w:r>
        <w:rPr>
          <w:rFonts w:eastAsia="Times New Roman"/>
        </w:rPr>
        <w:t>Трапецієподібний м’яз</w:t>
      </w:r>
    </w:p>
    <w:p w:rsidR="00FF5490" w:rsidRDefault="00FF5490">
      <w:pPr>
        <w:framePr w:w="4545" w:h="7119" w:hRule="exact" w:hSpace="38" w:wrap="notBeside" w:vAnchor="text" w:hAnchor="margin" w:x="-2423" w:y="731"/>
        <w:shd w:val="clear" w:color="auto" w:fill="FFFFFF"/>
        <w:spacing w:before="106" w:line="245" w:lineRule="exact"/>
        <w:ind w:left="1517"/>
      </w:pPr>
      <w:r>
        <w:rPr>
          <w:rFonts w:eastAsia="Times New Roman"/>
        </w:rPr>
        <w:t>Дельтоподібний м’яз</w:t>
      </w:r>
    </w:p>
    <w:p w:rsidR="00FF5490" w:rsidRDefault="00FF5490">
      <w:pPr>
        <w:framePr w:w="4545" w:h="7119" w:hRule="exact" w:hSpace="38" w:wrap="notBeside" w:vAnchor="text" w:hAnchor="margin" w:x="-2423" w:y="731"/>
        <w:shd w:val="clear" w:color="auto" w:fill="FFFFFF"/>
        <w:spacing w:before="5" w:line="245" w:lineRule="exact"/>
        <w:ind w:left="1618" w:right="730" w:firstLine="883"/>
      </w:pPr>
      <w:r>
        <w:rPr>
          <w:rFonts w:eastAsia="Times New Roman"/>
          <w:spacing w:val="-10"/>
        </w:rPr>
        <w:t xml:space="preserve">Передній ___ </w:t>
      </w:r>
      <w:r>
        <w:rPr>
          <w:rFonts w:eastAsia="Times New Roman"/>
        </w:rPr>
        <w:t>драбинчастий м’яз</w:t>
      </w:r>
    </w:p>
    <w:p w:rsidR="00FF5490" w:rsidRDefault="00FF5490">
      <w:pPr>
        <w:framePr w:w="4545" w:h="7119" w:hRule="exact" w:hSpace="38" w:wrap="notBeside" w:vAnchor="text" w:hAnchor="margin" w:x="-2423" w:y="731"/>
        <w:shd w:val="clear" w:color="auto" w:fill="FFFFFF"/>
        <w:spacing w:before="413" w:line="192" w:lineRule="exact"/>
        <w:ind w:left="979" w:right="730" w:firstLine="235"/>
      </w:pPr>
      <w:r>
        <w:rPr>
          <w:rFonts w:eastAsia="Times New Roman"/>
        </w:rPr>
        <w:t>Великий грудний м'яз Передній зубчастий м'яз Триголовий м’яз плеча Двоголовий м’яз плеча■</w:t>
      </w:r>
    </w:p>
    <w:p w:rsidR="00FF5490" w:rsidRDefault="00FF5490">
      <w:pPr>
        <w:framePr w:w="4545" w:h="7119" w:hRule="exact" w:hSpace="38" w:wrap="notBeside" w:vAnchor="text" w:hAnchor="margin" w:x="-2423" w:y="731"/>
        <w:shd w:val="clear" w:color="auto" w:fill="FFFFFF"/>
        <w:spacing w:before="62" w:line="245" w:lineRule="exact"/>
        <w:ind w:right="1094" w:firstLine="730"/>
      </w:pPr>
      <w:r>
        <w:rPr>
          <w:rFonts w:eastAsia="Times New Roman"/>
        </w:rPr>
        <w:t>Плечо-променевий м’яз Довгий променевий м’яз -        "</w:t>
      </w:r>
      <w:r>
        <w:rPr>
          <w:rFonts w:eastAsia="Times New Roman"/>
          <w:vertAlign w:val="superscript"/>
        </w:rPr>
        <w:t>ч</w:t>
      </w:r>
      <w:r>
        <w:rPr>
          <w:rFonts w:eastAsia="Times New Roman"/>
        </w:rPr>
        <w:t>--</w:t>
      </w:r>
    </w:p>
    <w:p w:rsidR="00FF5490" w:rsidRDefault="00FF5490">
      <w:pPr>
        <w:framePr w:w="4545" w:h="7119" w:hRule="exact" w:hSpace="38" w:wrap="notBeside" w:vAnchor="text" w:hAnchor="margin" w:x="-2423" w:y="731"/>
        <w:shd w:val="clear" w:color="auto" w:fill="FFFFFF"/>
        <w:spacing w:line="245" w:lineRule="exact"/>
        <w:ind w:right="2170"/>
        <w:jc w:val="right"/>
      </w:pPr>
      <w:r>
        <w:rPr>
          <w:rFonts w:eastAsia="Times New Roman"/>
        </w:rPr>
        <w:t>розгинач зап’ястка</w:t>
      </w:r>
    </w:p>
    <w:p w:rsidR="00FF5490" w:rsidRDefault="00FF5490">
      <w:pPr>
        <w:framePr w:w="4545" w:h="7119" w:hRule="exact" w:hSpace="38" w:wrap="notBeside" w:vAnchor="text" w:hAnchor="margin" w:x="-2423" w:y="731"/>
        <w:shd w:val="clear" w:color="auto" w:fill="FFFFFF"/>
        <w:ind w:right="2174"/>
        <w:jc w:val="right"/>
      </w:pPr>
      <w:r>
        <w:rPr>
          <w:rFonts w:eastAsia="Times New Roman"/>
        </w:rPr>
        <w:t>Променевий м’яз - згинач</w:t>
      </w:r>
    </w:p>
    <w:p w:rsidR="00FF5490" w:rsidRDefault="00FF5490">
      <w:pPr>
        <w:framePr w:w="4545" w:h="7119" w:hRule="exact" w:hSpace="38" w:wrap="notBeside" w:vAnchor="text" w:hAnchor="margin" w:x="-2423" w:y="731"/>
        <w:shd w:val="clear" w:color="auto" w:fill="FFFFFF"/>
        <w:spacing w:before="10"/>
        <w:ind w:right="2174"/>
        <w:jc w:val="right"/>
      </w:pPr>
      <w:r>
        <w:rPr>
          <w:rFonts w:eastAsia="Times New Roman"/>
        </w:rPr>
        <w:t>зап’ястка</w:t>
      </w:r>
    </w:p>
    <w:p w:rsidR="00FF5490" w:rsidRDefault="00FF5490">
      <w:pPr>
        <w:framePr w:w="4545" w:h="7119" w:hRule="exact" w:hSpace="38" w:wrap="notBeside" w:vAnchor="text" w:hAnchor="margin" w:x="-2423" w:y="731"/>
        <w:shd w:val="clear" w:color="auto" w:fill="FFFFFF"/>
        <w:ind w:right="2174"/>
        <w:jc w:val="right"/>
      </w:pPr>
      <w:r>
        <w:rPr>
          <w:rFonts w:eastAsia="Times New Roman"/>
        </w:rPr>
        <w:t>М’яз-розгинач пальців</w:t>
      </w:r>
    </w:p>
    <w:p w:rsidR="00FF5490" w:rsidRDefault="00FF5490">
      <w:pPr>
        <w:framePr w:w="4545" w:h="7119" w:hRule="exact" w:hSpace="38" w:wrap="notBeside" w:vAnchor="text" w:hAnchor="margin" w:x="-2423" w:y="731"/>
        <w:shd w:val="clear" w:color="auto" w:fill="FFFFFF"/>
        <w:spacing w:before="48" w:line="240" w:lineRule="exact"/>
        <w:ind w:left="490" w:right="1824" w:hanging="490"/>
      </w:pPr>
      <w:r>
        <w:rPr>
          <w:rFonts w:eastAsia="Times New Roman"/>
        </w:rPr>
        <w:t>Короткий променевий м’яз - розгинач зап’ястка</w:t>
      </w:r>
    </w:p>
    <w:p w:rsidR="00FF5490" w:rsidRDefault="00FF5490">
      <w:pPr>
        <w:framePr w:w="4545" w:h="7119" w:hRule="exact" w:hSpace="38" w:wrap="notBeside" w:vAnchor="text" w:hAnchor="margin" w:x="-2423" w:y="731"/>
        <w:shd w:val="clear" w:color="auto" w:fill="FFFFFF"/>
        <w:spacing w:before="72" w:line="240" w:lineRule="exact"/>
        <w:ind w:left="922" w:right="1824" w:hanging="451"/>
      </w:pPr>
      <w:r>
        <w:rPr>
          <w:rFonts w:eastAsia="Times New Roman"/>
          <w:spacing w:val="-2"/>
        </w:rPr>
        <w:t xml:space="preserve">Довгий відвідний м’яз </w:t>
      </w:r>
      <w:r>
        <w:rPr>
          <w:rFonts w:eastAsia="Times New Roman"/>
        </w:rPr>
        <w:t>великого пальця</w:t>
      </w:r>
    </w:p>
    <w:p w:rsidR="00FF5490" w:rsidRDefault="00FF5490">
      <w:pPr>
        <w:framePr w:w="4545" w:h="7119" w:hRule="exact" w:hSpace="38" w:wrap="notBeside" w:vAnchor="text" w:hAnchor="margin" w:x="-2423" w:y="731"/>
        <w:shd w:val="clear" w:color="auto" w:fill="FFFFFF"/>
        <w:spacing w:before="77" w:line="240" w:lineRule="exact"/>
        <w:ind w:left="67" w:right="1824" w:firstLine="811"/>
      </w:pPr>
      <w:r>
        <w:rPr>
          <w:rFonts w:eastAsia="Times New Roman"/>
        </w:rPr>
        <w:t>Короткий м’яз -розгинач великого пальця</w:t>
      </w:r>
    </w:p>
    <w:p w:rsidR="00FF5490" w:rsidRDefault="00FF5490">
      <w:pPr>
        <w:framePr w:w="2352" w:h="5074" w:hRule="exact" w:hSpace="38" w:wrap="notBeside" w:vAnchor="text" w:hAnchor="margin" w:x="4503" w:y="3903"/>
        <w:shd w:val="clear" w:color="auto" w:fill="FFFFFF"/>
        <w:spacing w:line="389" w:lineRule="exact"/>
        <w:ind w:left="192" w:hanging="192"/>
      </w:pPr>
      <w:r>
        <w:rPr>
          <w:rFonts w:eastAsia="Times New Roman"/>
        </w:rPr>
        <w:t>Триголовий м’яз   плеча Прямий м’яз живота</w:t>
      </w:r>
    </w:p>
    <w:p w:rsidR="00FF5490" w:rsidRDefault="00FF5490">
      <w:pPr>
        <w:framePr w:w="2352" w:h="5074" w:hRule="exact" w:hSpace="38" w:wrap="notBeside" w:vAnchor="text" w:hAnchor="margin" w:x="4503" w:y="3903"/>
        <w:shd w:val="clear" w:color="auto" w:fill="FFFFFF"/>
        <w:spacing w:before="77" w:line="240" w:lineRule="exact"/>
        <w:ind w:left="173" w:right="730"/>
      </w:pPr>
      <w:r>
        <w:rPr>
          <w:rFonts w:eastAsia="Times New Roman"/>
        </w:rPr>
        <w:t>Зовнішній косий м’яз живота</w:t>
      </w:r>
    </w:p>
    <w:p w:rsidR="00FF5490" w:rsidRDefault="00FF5490">
      <w:pPr>
        <w:framePr w:w="2352" w:h="5074" w:hRule="exact" w:hSpace="38" w:wrap="notBeside" w:vAnchor="text" w:hAnchor="margin" w:x="4503" w:y="3903"/>
        <w:shd w:val="clear" w:color="auto" w:fill="FFFFFF"/>
        <w:spacing w:before="197" w:line="240" w:lineRule="exact"/>
        <w:ind w:left="211" w:right="365"/>
      </w:pPr>
      <w:r>
        <w:rPr>
          <w:rFonts w:eastAsia="Times New Roman"/>
        </w:rPr>
        <w:t>Клубово-поперековий м’яз</w:t>
      </w:r>
    </w:p>
    <w:p w:rsidR="00FF5490" w:rsidRDefault="00FF5490">
      <w:pPr>
        <w:framePr w:w="2352" w:h="5074" w:hRule="exact" w:hSpace="38" w:wrap="notBeside" w:vAnchor="text" w:hAnchor="margin" w:x="4503" w:y="3903"/>
        <w:shd w:val="clear" w:color="auto" w:fill="FFFFFF"/>
        <w:spacing w:before="67" w:line="245" w:lineRule="exact"/>
        <w:ind w:left="62" w:right="730"/>
      </w:pPr>
      <w:r>
        <w:rPr>
          <w:rFonts w:eastAsia="Times New Roman"/>
        </w:rPr>
        <w:t>М’яз-натягувач широкої фасцї</w:t>
      </w:r>
    </w:p>
    <w:p w:rsidR="00FF5490" w:rsidRDefault="00FF5490">
      <w:pPr>
        <w:framePr w:w="2352" w:h="5074" w:hRule="exact" w:hSpace="38" w:wrap="notBeside" w:vAnchor="text" w:hAnchor="margin" w:x="4503" w:y="3903"/>
        <w:shd w:val="clear" w:color="auto" w:fill="FFFFFF"/>
        <w:spacing w:line="274" w:lineRule="exact"/>
        <w:ind w:left="192"/>
      </w:pPr>
      <w:r>
        <w:rPr>
          <w:rFonts w:eastAsia="Times New Roman"/>
        </w:rPr>
        <w:t>Гребінний м’яз</w:t>
      </w:r>
    </w:p>
    <w:p w:rsidR="00FF5490" w:rsidRDefault="00FF5490">
      <w:pPr>
        <w:framePr w:w="2352" w:h="5074" w:hRule="exact" w:hSpace="38" w:wrap="notBeside" w:vAnchor="text" w:hAnchor="margin" w:x="4503" w:y="3903"/>
        <w:shd w:val="clear" w:color="auto" w:fill="FFFFFF"/>
        <w:spacing w:before="5" w:line="274" w:lineRule="exact"/>
        <w:ind w:left="274" w:hanging="72"/>
      </w:pPr>
      <w:r>
        <w:rPr>
          <w:rFonts w:eastAsia="Times New Roman"/>
          <w:spacing w:val="-1"/>
        </w:rPr>
        <w:t xml:space="preserve">Довгий привідний м’яз </w:t>
      </w:r>
      <w:r>
        <w:rPr>
          <w:rFonts w:eastAsia="Times New Roman"/>
        </w:rPr>
        <w:t>Кравецький м’яз</w:t>
      </w:r>
    </w:p>
    <w:p w:rsidR="00FF5490" w:rsidRDefault="00FF5490">
      <w:pPr>
        <w:framePr w:w="2352" w:h="5074" w:hRule="exact" w:hSpace="38" w:wrap="notBeside" w:vAnchor="text" w:hAnchor="margin" w:x="4503" w:y="3903"/>
        <w:shd w:val="clear" w:color="auto" w:fill="FFFFFF"/>
        <w:spacing w:before="82"/>
        <w:ind w:left="86"/>
      </w:pPr>
      <w:r>
        <w:t>-</w:t>
      </w:r>
      <w:r>
        <w:rPr>
          <w:rFonts w:eastAsia="Times New Roman"/>
        </w:rPr>
        <w:t>Тонкий м’яз</w:t>
      </w:r>
    </w:p>
    <w:p w:rsidR="00FF5490" w:rsidRDefault="00FF5490">
      <w:pPr>
        <w:framePr w:w="2352" w:h="5074" w:hRule="exact" w:hSpace="38" w:wrap="notBeside" w:vAnchor="text" w:hAnchor="margin" w:x="4503" w:y="3903"/>
        <w:shd w:val="clear" w:color="auto" w:fill="FFFFFF"/>
        <w:spacing w:before="29"/>
        <w:ind w:left="293"/>
      </w:pPr>
      <w:r>
        <w:rPr>
          <w:rFonts w:eastAsia="Times New Roman"/>
        </w:rPr>
        <w:t>Прямий м’яз стегна</w:t>
      </w:r>
    </w:p>
    <w:p w:rsidR="00FF5490" w:rsidRDefault="00FF5490">
      <w:pPr>
        <w:framePr w:w="2352" w:h="5074" w:hRule="exact" w:hSpace="38" w:wrap="notBeside" w:vAnchor="text" w:hAnchor="margin" w:x="4503" w:y="3903"/>
        <w:shd w:val="clear" w:color="auto" w:fill="FFFFFF"/>
        <w:spacing w:before="106" w:line="245" w:lineRule="exact"/>
        <w:ind w:left="427" w:hanging="158"/>
      </w:pPr>
      <w:r>
        <w:t xml:space="preserve">, </w:t>
      </w:r>
      <w:r>
        <w:rPr>
          <w:rFonts w:eastAsia="Times New Roman"/>
        </w:rPr>
        <w:t>Присередній широкий м’яз Бічний широкий м’яз</w:t>
      </w:r>
    </w:p>
    <w:p w:rsidR="00FF5490" w:rsidRDefault="00FF5490">
      <w:pPr>
        <w:framePr w:w="2074" w:h="1128" w:hRule="exact" w:hSpace="38" w:wrap="notBeside" w:vAnchor="text" w:hAnchor="margin" w:x="-916" w:y="9831"/>
        <w:shd w:val="clear" w:color="auto" w:fill="FFFFFF"/>
        <w:spacing w:line="240" w:lineRule="exact"/>
        <w:ind w:left="1718" w:hanging="1718"/>
      </w:pPr>
      <w:r>
        <w:rPr>
          <w:rFonts w:eastAsia="Times New Roman"/>
        </w:rPr>
        <w:t xml:space="preserve">Довгий малогомілковий </w:t>
      </w:r>
      <w:r>
        <w:rPr>
          <w:rFonts w:eastAsia="Times New Roman"/>
          <w:spacing w:val="-4"/>
        </w:rPr>
        <w:t>м’яз</w:t>
      </w:r>
    </w:p>
    <w:p w:rsidR="00FF5490" w:rsidRDefault="00FF5490">
      <w:pPr>
        <w:framePr w:w="2074" w:h="1128" w:hRule="exact" w:hSpace="38" w:wrap="notBeside" w:vAnchor="text" w:hAnchor="margin" w:x="-916" w:y="9831"/>
        <w:shd w:val="clear" w:color="auto" w:fill="FFFFFF"/>
        <w:spacing w:before="168" w:line="240" w:lineRule="exact"/>
        <w:ind w:left="43" w:firstLine="1238"/>
      </w:pPr>
      <w:r>
        <w:rPr>
          <w:rFonts w:eastAsia="Times New Roman"/>
          <w:spacing w:val="-6"/>
        </w:rPr>
        <w:t xml:space="preserve">Передній </w:t>
      </w:r>
      <w:r>
        <w:rPr>
          <w:rFonts w:eastAsia="Times New Roman"/>
        </w:rPr>
        <w:t>великогомілковий м’яз</w:t>
      </w:r>
    </w:p>
    <w:p w:rsidR="00FF5490" w:rsidRDefault="00FF5490">
      <w:pPr>
        <w:framePr w:w="2131" w:h="480" w:hRule="exact" w:hSpace="38" w:wrap="notBeside" w:vAnchor="text" w:hAnchor="margin" w:x="-642" w:y="11310"/>
        <w:shd w:val="clear" w:color="auto" w:fill="FFFFFF"/>
        <w:spacing w:line="240" w:lineRule="exact"/>
        <w:ind w:left="1522" w:hanging="1522"/>
      </w:pPr>
      <w:r>
        <w:rPr>
          <w:rFonts w:eastAsia="Times New Roman"/>
        </w:rPr>
        <w:t xml:space="preserve">Довгий м’яз - розгинач </w:t>
      </w:r>
      <w:r>
        <w:rPr>
          <w:rFonts w:eastAsia="Times New Roman"/>
          <w:spacing w:val="-6"/>
        </w:rPr>
        <w:t>пальців</w:t>
      </w:r>
    </w:p>
    <w:p w:rsidR="00FF5490" w:rsidRDefault="00FF5490">
      <w:pPr>
        <w:framePr w:w="2127" w:h="480" w:hRule="exact" w:hSpace="38" w:wrap="notBeside" w:vAnchor="text" w:hAnchor="margin" w:x="-733" w:y="12529"/>
        <w:shd w:val="clear" w:color="auto" w:fill="FFFFFF"/>
        <w:spacing w:line="240" w:lineRule="exact"/>
        <w:ind w:left="302" w:hanging="302"/>
      </w:pPr>
      <w:r>
        <w:rPr>
          <w:rFonts w:eastAsia="Times New Roman"/>
        </w:rPr>
        <w:t>Довгий м’яз - розгинач пальців (сухожилок)</w:t>
      </w:r>
    </w:p>
    <w:p w:rsidR="00FF5490" w:rsidRDefault="00FF5490">
      <w:pPr>
        <w:framePr w:h="231" w:hRule="exact" w:hSpace="38" w:wrap="notBeside" w:vAnchor="text" w:hAnchor="margin" w:x="2679" w:y="12851"/>
        <w:shd w:val="clear" w:color="auto" w:fill="FFFFFF"/>
      </w:pPr>
      <w:r>
        <w:t>"-</w:t>
      </w:r>
      <w:r>
        <w:rPr>
          <w:rFonts w:eastAsia="Times New Roman"/>
        </w:rPr>
        <w:t>■Відвідний м’яз великого пальця</w:t>
      </w:r>
    </w:p>
    <w:p w:rsidR="00FF5490" w:rsidRDefault="00252F00">
      <w:pPr>
        <w:shd w:val="clear" w:color="auto" w:fill="FFFFFF"/>
        <w:tabs>
          <w:tab w:val="left" w:pos="3221"/>
        </w:tabs>
        <w:ind w:left="2256"/>
      </w:pPr>
      <w:r>
        <w:rPr>
          <w:noProof/>
        </w:rPr>
        <w:drawing>
          <wp:anchor distT="0" distB="0" distL="0" distR="0" simplePos="0" relativeHeight="251665408" behindDoc="1" locked="0" layoutInCell="1" allowOverlap="1">
            <wp:simplePos x="0" y="0"/>
            <wp:positionH relativeFrom="margin">
              <wp:posOffset>3175</wp:posOffset>
            </wp:positionH>
            <wp:positionV relativeFrom="paragraph">
              <wp:posOffset>121920</wp:posOffset>
            </wp:positionV>
            <wp:extent cx="3980180" cy="8351520"/>
            <wp:effectExtent l="0" t="0" r="0" b="0"/>
            <wp:wrapThrough wrapText="bothSides">
              <wp:wrapPolygon edited="0">
                <wp:start x="0" y="0"/>
                <wp:lineTo x="0" y="21531"/>
                <wp:lineTo x="21504" y="21531"/>
                <wp:lineTo x="21504" y="0"/>
                <wp:lineTo x="0" y="0"/>
              </wp:wrapPolygon>
            </wp:wrapThrough>
            <wp:docPr id="47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biLevel thresh="50000"/>
                      <a:extLst>
                        <a:ext uri="{28A0092B-C50C-407E-A947-70E740481C1C}">
                          <a14:useLocalDpi xmlns:a14="http://schemas.microsoft.com/office/drawing/2010/main" val="0"/>
                        </a:ext>
                      </a:extLst>
                    </a:blip>
                    <a:srcRect/>
                    <a:stretch>
                      <a:fillRect/>
                    </a:stretch>
                  </pic:blipFill>
                  <pic:spPr bwMode="auto">
                    <a:xfrm>
                      <a:off x="0" y="0"/>
                      <a:ext cx="3980180" cy="8351520"/>
                    </a:xfrm>
                    <a:prstGeom prst="rect">
                      <a:avLst/>
                    </a:prstGeom>
                    <a:noFill/>
                  </pic:spPr>
                </pic:pic>
              </a:graphicData>
            </a:graphic>
            <wp14:sizeRelH relativeFrom="page">
              <wp14:pctWidth>0</wp14:pctWidth>
            </wp14:sizeRelH>
            <wp14:sizeRelV relativeFrom="page">
              <wp14:pctHeight>0</wp14:pctHeight>
            </wp14:sizeRelV>
          </wp:anchor>
        </w:drawing>
      </w:r>
      <w:r w:rsidR="00FF5490">
        <w:rPr>
          <w:i/>
          <w:iCs/>
        </w:rPr>
        <w:t>(</w:t>
      </w:r>
      <w:r w:rsidR="00FF5490">
        <w:rPr>
          <w:rFonts w:eastAsia="Times New Roman"/>
          <w:i/>
          <w:iCs/>
        </w:rPr>
        <w:t>г\)</w:t>
      </w:r>
      <w:r w:rsidR="00FF5490">
        <w:rPr>
          <w:rFonts w:ascii="Arial" w:eastAsia="Times New Roman" w:cs="Arial"/>
          <w:i/>
          <w:iCs/>
        </w:rPr>
        <w:tab/>
      </w:r>
      <w:r w:rsidR="00FF5490">
        <w:rPr>
          <w:rFonts w:eastAsia="Times New Roman"/>
        </w:rPr>
        <w:t>А</w:t>
      </w:r>
    </w:p>
    <w:p w:rsidR="00FF5490" w:rsidRDefault="00FF5490">
      <w:pPr>
        <w:shd w:val="clear" w:color="auto" w:fill="FFFFFF"/>
        <w:spacing w:before="19"/>
      </w:pPr>
      <w:r>
        <w:rPr>
          <w:rFonts w:eastAsia="Times New Roman"/>
          <w:i/>
          <w:iCs/>
        </w:rPr>
        <w:t xml:space="preserve">Рис. 10. </w:t>
      </w:r>
      <w:r>
        <w:rPr>
          <w:rFonts w:eastAsia="Times New Roman"/>
          <w:b/>
          <w:bCs/>
        </w:rPr>
        <w:t>М’язи тіла людини</w:t>
      </w:r>
      <w:r>
        <w:rPr>
          <w:rFonts w:eastAsia="Times New Roman"/>
        </w:rPr>
        <w:t>: А - вигляд спереду.</w:t>
      </w:r>
    </w:p>
    <w:p w:rsidR="00FF5490" w:rsidRDefault="00FF5490">
      <w:pPr>
        <w:shd w:val="clear" w:color="auto" w:fill="FFFFFF"/>
        <w:spacing w:before="19"/>
        <w:sectPr w:rsidR="00FF5490">
          <w:type w:val="continuous"/>
          <w:pgSz w:w="11909" w:h="16834"/>
          <w:pgMar w:top="1440" w:right="3639" w:bottom="360" w:left="3802" w:header="708" w:footer="708" w:gutter="0"/>
          <w:cols w:space="60"/>
          <w:noEndnote/>
        </w:sectPr>
      </w:pPr>
    </w:p>
    <w:p w:rsidR="00FF5490" w:rsidRDefault="00FF5490">
      <w:pPr>
        <w:shd w:val="clear" w:color="auto" w:fill="FFFFFF"/>
      </w:pPr>
      <w:r>
        <w:rPr>
          <w:i/>
          <w:iCs/>
        </w:rPr>
        <w:lastRenderedPageBreak/>
        <w:t>24</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framePr w:w="1911" w:h="480" w:hRule="exact" w:hSpace="38" w:wrap="notBeside" w:vAnchor="text" w:hAnchor="margin" w:x="918" w:y="481"/>
        <w:shd w:val="clear" w:color="auto" w:fill="FFFFFF"/>
        <w:spacing w:line="240" w:lineRule="exact"/>
        <w:ind w:left="206" w:hanging="206"/>
      </w:pPr>
      <w:r>
        <w:rPr>
          <w:rFonts w:eastAsia="Times New Roman"/>
          <w:spacing w:val="-4"/>
        </w:rPr>
        <w:t>Груднинно-ключично-</w:t>
      </w:r>
      <w:r>
        <w:rPr>
          <w:rFonts w:eastAsia="Times New Roman"/>
        </w:rPr>
        <w:t>соскоподібний м’яз</w:t>
      </w:r>
    </w:p>
    <w:p w:rsidR="00FF5490" w:rsidRDefault="00FF5490">
      <w:pPr>
        <w:framePr w:h="230" w:hRule="exact" w:hSpace="38" w:wrap="notBeside" w:vAnchor="text" w:hAnchor="margin" w:x="3798" w:y="663"/>
        <w:shd w:val="clear" w:color="auto" w:fill="FFFFFF"/>
      </w:pPr>
      <w:r>
        <w:rPr>
          <w:rFonts w:eastAsia="Times New Roman"/>
          <w:i/>
          <w:iCs/>
        </w:rPr>
        <w:t>■і-лй</w:t>
      </w:r>
    </w:p>
    <w:p w:rsidR="00FF5490" w:rsidRDefault="00FF5490">
      <w:pPr>
        <w:framePr w:w="3033" w:h="2155" w:hRule="exact" w:hSpace="38" w:wrap="notBeside" w:vAnchor="text" w:hAnchor="margin" w:x="4609" w:y="716"/>
        <w:shd w:val="clear" w:color="auto" w:fill="FFFFFF"/>
        <w:spacing w:line="245" w:lineRule="exact"/>
        <w:ind w:left="221"/>
      </w:pPr>
      <w:r>
        <w:rPr>
          <w:rFonts w:eastAsia="Times New Roman"/>
        </w:rPr>
        <w:t>Потиличне черевце потилично-лобового м’яза Півостьовий м’яз</w:t>
      </w:r>
    </w:p>
    <w:p w:rsidR="00FF5490" w:rsidRDefault="00FF5490">
      <w:pPr>
        <w:framePr w:w="3033" w:h="2155" w:hRule="exact" w:hSpace="38" w:wrap="notBeside" w:vAnchor="text" w:hAnchor="margin" w:x="4609" w:y="716"/>
        <w:shd w:val="clear" w:color="auto" w:fill="FFFFFF"/>
        <w:spacing w:before="115"/>
      </w:pPr>
      <w:r>
        <w:rPr>
          <w:rFonts w:eastAsia="Times New Roman"/>
        </w:rPr>
        <w:t>Ремінний м’яз голови</w:t>
      </w:r>
    </w:p>
    <w:p w:rsidR="00FF5490" w:rsidRDefault="00FF5490">
      <w:pPr>
        <w:framePr w:w="3033" w:h="2155" w:hRule="exact" w:hSpace="38" w:wrap="notBeside" w:vAnchor="text" w:hAnchor="margin" w:x="4609" w:y="716"/>
        <w:shd w:val="clear" w:color="auto" w:fill="FFFFFF"/>
        <w:spacing w:before="139"/>
        <w:ind w:left="48"/>
      </w:pPr>
      <w:r>
        <w:rPr>
          <w:rFonts w:eastAsia="Times New Roman"/>
        </w:rPr>
        <w:t>Трапецієподібний м’яз</w:t>
      </w:r>
    </w:p>
    <w:p w:rsidR="00FF5490" w:rsidRDefault="00FF5490">
      <w:pPr>
        <w:framePr w:w="3033" w:h="2155" w:hRule="exact" w:hSpace="38" w:wrap="notBeside" w:vAnchor="text" w:hAnchor="margin" w:x="4609" w:y="716"/>
        <w:shd w:val="clear" w:color="auto" w:fill="FFFFFF"/>
        <w:spacing w:before="470"/>
        <w:ind w:left="811"/>
      </w:pPr>
      <w:r>
        <w:rPr>
          <w:rFonts w:eastAsia="Times New Roman"/>
        </w:rPr>
        <w:t>Дельтоподібний м’яз</w:t>
      </w:r>
    </w:p>
    <w:p w:rsidR="00FF5490" w:rsidRDefault="00FF5490">
      <w:pPr>
        <w:framePr w:w="1156" w:h="1526" w:hRule="exact" w:hSpace="38" w:wrap="notBeside" w:vAnchor="text" w:hAnchor="margin" w:x="-911" w:y="2257"/>
        <w:shd w:val="clear" w:color="auto" w:fill="FFFFFF"/>
        <w:spacing w:line="235" w:lineRule="exact"/>
        <w:ind w:right="53"/>
        <w:jc w:val="right"/>
      </w:pPr>
      <w:r>
        <w:rPr>
          <w:rFonts w:eastAsia="Times New Roman"/>
        </w:rPr>
        <w:t>М’яз-</w:t>
      </w:r>
    </w:p>
    <w:p w:rsidR="00FF5490" w:rsidRDefault="00FF5490">
      <w:pPr>
        <w:framePr w:w="1156" w:h="1526" w:hRule="exact" w:hSpace="38" w:wrap="notBeside" w:vAnchor="text" w:hAnchor="margin" w:x="-911" w:y="2257"/>
        <w:shd w:val="clear" w:color="auto" w:fill="FFFFFF"/>
        <w:spacing w:line="235" w:lineRule="exact"/>
        <w:ind w:right="58"/>
        <w:jc w:val="right"/>
      </w:pPr>
      <w:r>
        <w:rPr>
          <w:rFonts w:eastAsia="Times New Roman"/>
          <w:spacing w:val="-2"/>
        </w:rPr>
        <w:t>розгинач</w:t>
      </w:r>
    </w:p>
    <w:p w:rsidR="00FF5490" w:rsidRDefault="00FF5490">
      <w:pPr>
        <w:framePr w:w="1156" w:h="1526" w:hRule="exact" w:hSpace="38" w:wrap="notBeside" w:vAnchor="text" w:hAnchor="margin" w:x="-911" w:y="2257"/>
        <w:shd w:val="clear" w:color="auto" w:fill="FFFFFF"/>
        <w:spacing w:line="235" w:lineRule="exact"/>
        <w:ind w:right="53"/>
        <w:jc w:val="right"/>
      </w:pPr>
      <w:r>
        <w:rPr>
          <w:rFonts w:eastAsia="Times New Roman"/>
          <w:spacing w:val="-5"/>
        </w:rPr>
        <w:t>пальців</w:t>
      </w:r>
    </w:p>
    <w:p w:rsidR="00FF5490" w:rsidRDefault="00FF5490">
      <w:pPr>
        <w:framePr w:w="1156" w:h="1526" w:hRule="exact" w:hSpace="38" w:wrap="notBeside" w:vAnchor="text" w:hAnchor="margin" w:x="-911" w:y="2257"/>
        <w:shd w:val="clear" w:color="auto" w:fill="FFFFFF"/>
        <w:spacing w:before="91" w:line="240" w:lineRule="exact"/>
      </w:pPr>
      <w:r>
        <w:rPr>
          <w:rFonts w:eastAsia="Times New Roman"/>
          <w:spacing w:val="-1"/>
        </w:rPr>
        <w:t>Плечо-</w:t>
      </w:r>
      <w:r>
        <w:rPr>
          <w:rFonts w:eastAsia="Times New Roman"/>
          <w:spacing w:val="-3"/>
        </w:rPr>
        <w:t xml:space="preserve">променевий _ </w:t>
      </w:r>
      <w:r>
        <w:rPr>
          <w:rFonts w:eastAsia="Times New Roman"/>
          <w:spacing w:val="-2"/>
        </w:rPr>
        <w:t>м’яз</w:t>
      </w:r>
    </w:p>
    <w:p w:rsidR="00FF5490" w:rsidRDefault="00FF5490">
      <w:pPr>
        <w:framePr w:w="2928" w:h="3552" w:hRule="exact" w:hSpace="38" w:wrap="notBeside" w:vAnchor="text" w:hAnchor="margin" w:x="-273" w:y="3908"/>
        <w:shd w:val="clear" w:color="auto" w:fill="FFFFFF"/>
        <w:spacing w:line="216" w:lineRule="exact"/>
        <w:ind w:left="53" w:right="730"/>
      </w:pPr>
      <w:r>
        <w:rPr>
          <w:rFonts w:eastAsia="Times New Roman"/>
        </w:rPr>
        <w:t>Малий круглий м’яз Підостьовий м’яз Великий круглий м’яз</w:t>
      </w:r>
    </w:p>
    <w:p w:rsidR="00FF5490" w:rsidRDefault="00FF5490">
      <w:pPr>
        <w:framePr w:w="2928" w:h="3552" w:hRule="exact" w:hSpace="38" w:wrap="notBeside" w:vAnchor="text" w:hAnchor="margin" w:x="-273" w:y="3908"/>
        <w:shd w:val="clear" w:color="auto" w:fill="FFFFFF"/>
        <w:spacing w:before="187" w:line="221" w:lineRule="exact"/>
        <w:ind w:left="110" w:right="365" w:hanging="91"/>
      </w:pPr>
      <w:r>
        <w:rPr>
          <w:rFonts w:eastAsia="Times New Roman"/>
        </w:rPr>
        <w:t>Передній зубчастий м’яз Найширший м’яз спини</w:t>
      </w:r>
    </w:p>
    <w:p w:rsidR="00FF5490" w:rsidRDefault="00FF5490">
      <w:pPr>
        <w:framePr w:w="2928" w:h="3552" w:hRule="exact" w:hSpace="38" w:wrap="notBeside" w:vAnchor="text" w:hAnchor="margin" w:x="-273" w:y="3908"/>
        <w:shd w:val="clear" w:color="auto" w:fill="FFFFFF"/>
        <w:spacing w:before="53" w:line="240" w:lineRule="exact"/>
        <w:ind w:left="1656" w:right="365" w:hanging="1286"/>
      </w:pPr>
      <w:r>
        <w:rPr>
          <w:rFonts w:eastAsia="Times New Roman"/>
        </w:rPr>
        <w:t xml:space="preserve">Зовнішній косий м’яз </w:t>
      </w:r>
      <w:r>
        <w:rPr>
          <w:rFonts w:eastAsia="Times New Roman"/>
          <w:spacing w:val="-4"/>
        </w:rPr>
        <w:t>живота</w:t>
      </w:r>
    </w:p>
    <w:p w:rsidR="00FF5490" w:rsidRDefault="00FF5490">
      <w:pPr>
        <w:framePr w:w="2928" w:h="3552" w:hRule="exact" w:hSpace="38" w:wrap="notBeside" w:vAnchor="text" w:hAnchor="margin" w:x="-273" w:y="3908"/>
        <w:shd w:val="clear" w:color="auto" w:fill="FFFFFF"/>
        <w:spacing w:before="130"/>
        <w:ind w:left="571"/>
      </w:pPr>
      <w:r>
        <w:rPr>
          <w:rFonts w:eastAsia="Times New Roman"/>
        </w:rPr>
        <w:t xml:space="preserve">Середній сідничний      </w:t>
      </w:r>
      <w:r>
        <w:rPr>
          <w:rFonts w:eastAsia="Times New Roman"/>
          <w:i/>
          <w:iCs/>
          <w:u w:val="single"/>
        </w:rPr>
        <w:t>/Щ</w:t>
      </w:r>
    </w:p>
    <w:p w:rsidR="00FF5490" w:rsidRDefault="00FF5490">
      <w:pPr>
        <w:framePr w:w="2928" w:h="3552" w:hRule="exact" w:hSpace="38" w:wrap="notBeside" w:vAnchor="text" w:hAnchor="margin" w:x="-273" w:y="3908"/>
        <w:shd w:val="clear" w:color="auto" w:fill="FFFFFF"/>
        <w:spacing w:line="250" w:lineRule="exact"/>
        <w:ind w:left="624" w:right="365" w:firstLine="1272"/>
      </w:pPr>
      <w:r>
        <w:rPr>
          <w:rFonts w:eastAsia="Times New Roman"/>
        </w:rPr>
        <w:t>м’яз"" М’яз-натягувач широкої фасції</w:t>
      </w:r>
    </w:p>
    <w:p w:rsidR="00FF5490" w:rsidRDefault="00FF5490">
      <w:pPr>
        <w:framePr w:w="2928" w:h="3552" w:hRule="exact" w:hSpace="38" w:wrap="notBeside" w:vAnchor="text" w:hAnchor="margin" w:x="-273" w:y="3908"/>
        <w:shd w:val="clear" w:color="auto" w:fill="FFFFFF"/>
        <w:spacing w:before="154" w:line="240" w:lineRule="exact"/>
        <w:ind w:left="403" w:right="1094" w:firstLine="566"/>
      </w:pPr>
      <w:r>
        <w:rPr>
          <w:rFonts w:eastAsia="Times New Roman"/>
          <w:spacing w:val="-4"/>
        </w:rPr>
        <w:t xml:space="preserve">Великий </w:t>
      </w:r>
      <w:r>
        <w:rPr>
          <w:rFonts w:eastAsia="Times New Roman"/>
          <w:spacing w:val="-2"/>
        </w:rPr>
        <w:t>сідничний м’яз</w:t>
      </w:r>
    </w:p>
    <w:p w:rsidR="00FF5490" w:rsidRDefault="00FF5490">
      <w:pPr>
        <w:framePr w:w="4003" w:h="7839" w:hRule="exact" w:hSpace="38" w:wrap="notBeside" w:vAnchor="text" w:hAnchor="margin" w:x="4187" w:y="3923"/>
        <w:shd w:val="clear" w:color="auto" w:fill="FFFFFF"/>
        <w:ind w:left="1642"/>
      </w:pPr>
      <w:r>
        <w:rPr>
          <w:rFonts w:eastAsia="Times New Roman"/>
        </w:rPr>
        <w:t>Триголовий м’яз плеча</w:t>
      </w:r>
    </w:p>
    <w:p w:rsidR="00FF5490" w:rsidRDefault="00FF5490">
      <w:pPr>
        <w:framePr w:w="4003" w:h="7839" w:hRule="exact" w:hSpace="38" w:wrap="notBeside" w:vAnchor="text" w:hAnchor="margin" w:x="4187" w:y="3923"/>
        <w:shd w:val="clear" w:color="auto" w:fill="FFFFFF"/>
        <w:spacing w:before="125" w:line="245" w:lineRule="exact"/>
        <w:ind w:left="1243"/>
      </w:pPr>
      <w:r>
        <w:rPr>
          <w:rFonts w:eastAsia="Times New Roman"/>
        </w:rPr>
        <w:t xml:space="preserve">Двоголовий м’яз плеча Круглий м’яз-привертач НЛ-уДовгий долонний м’яз </w:t>
      </w:r>
      <w:r>
        <w:rPr>
          <w:rFonts w:eastAsia="Times New Roman"/>
          <w:i/>
          <w:iCs/>
        </w:rPr>
        <w:t xml:space="preserve">Ш-і </w:t>
      </w:r>
      <w:r>
        <w:rPr>
          <w:rFonts w:eastAsia="Times New Roman"/>
        </w:rPr>
        <w:t>Променевий м’яз-згинач У зап’ястка Г_ Поверхневий м’яз-—* згинач пальців</w:t>
      </w:r>
    </w:p>
    <w:p w:rsidR="00FF5490" w:rsidRDefault="00FF5490">
      <w:pPr>
        <w:framePr w:w="4003" w:h="7839" w:hRule="exact" w:hSpace="38" w:wrap="notBeside" w:vAnchor="text" w:hAnchor="margin" w:x="4187" w:y="3923"/>
        <w:shd w:val="clear" w:color="auto" w:fill="FFFFFF"/>
        <w:tabs>
          <w:tab w:val="left" w:leader="underscore" w:pos="1670"/>
        </w:tabs>
        <w:spacing w:line="250" w:lineRule="exact"/>
        <w:ind w:left="1416"/>
      </w:pPr>
      <w:r>
        <w:tab/>
      </w:r>
      <w:r>
        <w:rPr>
          <w:rFonts w:eastAsia="Times New Roman"/>
        </w:rPr>
        <w:t>ЛПлечо-променевий м’яз</w:t>
      </w:r>
    </w:p>
    <w:p w:rsidR="00FF5490" w:rsidRDefault="00FF5490">
      <w:pPr>
        <w:framePr w:w="4003" w:h="7839" w:hRule="exact" w:hSpace="38" w:wrap="notBeside" w:vAnchor="text" w:hAnchor="margin" w:x="4187" w:y="3923"/>
        <w:shd w:val="clear" w:color="auto" w:fill="FFFFFF"/>
        <w:spacing w:line="250" w:lineRule="exact"/>
        <w:ind w:left="1440" w:right="365"/>
      </w:pPr>
      <w:r>
        <w:t xml:space="preserve">\ </w:t>
      </w:r>
      <w:r>
        <w:rPr>
          <w:rFonts w:eastAsia="Times New Roman"/>
        </w:rPr>
        <w:t xml:space="preserve">Ліктьовий м’яз-згинач зап’ястка </w:t>
      </w:r>
      <w:r>
        <w:rPr>
          <w:rFonts w:eastAsia="Times New Roman"/>
          <w:spacing w:val="-1"/>
        </w:rPr>
        <w:t xml:space="preserve">Короткий відвідний м’яз </w:t>
      </w:r>
      <w:r>
        <w:rPr>
          <w:rFonts w:eastAsia="Times New Roman"/>
        </w:rPr>
        <w:t>великого пальця</w:t>
      </w:r>
    </w:p>
    <w:p w:rsidR="00FF5490" w:rsidRDefault="00FF5490">
      <w:pPr>
        <w:framePr w:w="4003" w:h="7839" w:hRule="exact" w:hSpace="38" w:wrap="notBeside" w:vAnchor="text" w:hAnchor="margin" w:x="4187" w:y="3923"/>
        <w:shd w:val="clear" w:color="auto" w:fill="FFFFFF"/>
        <w:spacing w:line="307" w:lineRule="exact"/>
        <w:ind w:left="653" w:right="1094" w:firstLine="130"/>
      </w:pPr>
      <w:r>
        <w:rPr>
          <w:rFonts w:eastAsia="Times New Roman"/>
        </w:rPr>
        <w:t>Півперетинчастий м’яз Двоголовий м’яз стегна Півсухожилковий м’яз Тонкий м’яз Півперетинчастий м’яз</w:t>
      </w:r>
    </w:p>
    <w:p w:rsidR="00FF5490" w:rsidRDefault="00FF5490">
      <w:pPr>
        <w:framePr w:w="4003" w:h="7839" w:hRule="exact" w:hSpace="38" w:wrap="notBeside" w:vAnchor="text" w:hAnchor="margin" w:x="4187" w:y="3923"/>
        <w:shd w:val="clear" w:color="auto" w:fill="FFFFFF"/>
        <w:spacing w:before="528"/>
        <w:ind w:left="178"/>
      </w:pPr>
      <w:r>
        <w:t xml:space="preserve">3= </w:t>
      </w:r>
      <w:r>
        <w:rPr>
          <w:rFonts w:eastAsia="Times New Roman"/>
        </w:rPr>
        <w:t>Литковий м’яз</w:t>
      </w:r>
    </w:p>
    <w:p w:rsidR="00FF5490" w:rsidRDefault="00FF5490">
      <w:pPr>
        <w:framePr w:w="4003" w:h="7839" w:hRule="exact" w:hSpace="38" w:wrap="notBeside" w:vAnchor="text" w:hAnchor="margin" w:x="4187" w:y="3923"/>
        <w:shd w:val="clear" w:color="auto" w:fill="FFFFFF"/>
      </w:pPr>
      <w:r>
        <w:rPr>
          <w:rFonts w:eastAsia="Times New Roman"/>
        </w:rPr>
        <w:t>— Камбалоподібний м’яз</w:t>
      </w:r>
    </w:p>
    <w:p w:rsidR="00FF5490" w:rsidRDefault="00252F00">
      <w:pPr>
        <w:spacing w:line="1" w:lineRule="exact"/>
        <w:rPr>
          <w:sz w:val="2"/>
          <w:szCs w:val="2"/>
        </w:rPr>
      </w:pPr>
      <w:r>
        <w:rPr>
          <w:noProof/>
        </w:rPr>
        <w:drawing>
          <wp:anchor distT="0" distB="0" distL="0" distR="0" simplePos="0" relativeHeight="251666432" behindDoc="1" locked="0" layoutInCell="1" allowOverlap="1">
            <wp:simplePos x="0" y="0"/>
            <wp:positionH relativeFrom="margin">
              <wp:posOffset>152400</wp:posOffset>
            </wp:positionH>
            <wp:positionV relativeFrom="paragraph">
              <wp:posOffset>115570</wp:posOffset>
            </wp:positionV>
            <wp:extent cx="3547745" cy="8083550"/>
            <wp:effectExtent l="0" t="0" r="0" b="0"/>
            <wp:wrapThrough wrapText="bothSides">
              <wp:wrapPolygon edited="0">
                <wp:start x="0" y="0"/>
                <wp:lineTo x="0" y="21532"/>
                <wp:lineTo x="21457" y="21532"/>
                <wp:lineTo x="21457" y="0"/>
                <wp:lineTo x="0" y="0"/>
              </wp:wrapPolygon>
            </wp:wrapThrough>
            <wp:docPr id="47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biLevel thresh="50000"/>
                      <a:extLst>
                        <a:ext uri="{28A0092B-C50C-407E-A947-70E740481C1C}">
                          <a14:useLocalDpi xmlns:a14="http://schemas.microsoft.com/office/drawing/2010/main" val="0"/>
                        </a:ext>
                      </a:extLst>
                    </a:blip>
                    <a:srcRect/>
                    <a:stretch>
                      <a:fillRect/>
                    </a:stretch>
                  </pic:blipFill>
                  <pic:spPr bwMode="auto">
                    <a:xfrm>
                      <a:off x="0" y="0"/>
                      <a:ext cx="3547745" cy="808355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255" w:hRule="exact" w:hSpace="38" w:wrap="auto" w:vAnchor="text" w:hAnchor="text" w:x="135" w:y="313"/>
        <w:shd w:val="clear" w:color="auto" w:fill="FFFFFF"/>
      </w:pPr>
      <w:r>
        <w:rPr>
          <w:rFonts w:ascii="Arial" w:hAnsi="Arial" w:cs="Arial"/>
          <w:b/>
          <w:bCs/>
          <w:sz w:val="22"/>
          <w:szCs w:val="22"/>
        </w:rPr>
        <w:t>&lt;"^.-</w:t>
      </w:r>
      <w:r>
        <w:rPr>
          <w:rFonts w:ascii="Arial" w:eastAsia="Times New Roman" w:hAnsi="Arial"/>
          <w:b/>
          <w:bCs/>
          <w:sz w:val="22"/>
          <w:szCs w:val="22"/>
        </w:rPr>
        <w:t>—</w:t>
      </w:r>
      <w:r>
        <w:rPr>
          <w:rFonts w:ascii="Arial" w:eastAsia="Times New Roman" w:hAnsi="Arial" w:cs="Arial"/>
          <w:b/>
          <w:bCs/>
          <w:i/>
          <w:iCs/>
          <w:sz w:val="22"/>
          <w:szCs w:val="22"/>
        </w:rPr>
        <w:t>'-.</w:t>
      </w:r>
      <w:r>
        <w:rPr>
          <w:rFonts w:ascii="Arial" w:eastAsia="Times New Roman" w:hAnsi="Arial"/>
          <w:b/>
          <w:bCs/>
          <w:i/>
          <w:iCs/>
          <w:sz w:val="22"/>
          <w:szCs w:val="22"/>
        </w:rPr>
        <w:t>лУ</w:t>
      </w:r>
    </w:p>
    <w:p w:rsidR="00FF5490" w:rsidRDefault="00FF5490">
      <w:pPr>
        <w:shd w:val="clear" w:color="auto" w:fill="FFFFFF"/>
        <w:spacing w:line="374" w:lineRule="exact"/>
      </w:pPr>
      <w:r>
        <w:rPr>
          <w:rFonts w:ascii="Arial" w:eastAsia="Times New Roman" w:hAnsi="Arial"/>
          <w:b/>
          <w:bCs/>
          <w:w w:val="171"/>
          <w:position w:val="-7"/>
          <w:sz w:val="58"/>
          <w:szCs w:val="58"/>
        </w:rPr>
        <w:t>І</w:t>
      </w:r>
    </w:p>
    <w:p w:rsidR="00FF5490" w:rsidRDefault="00FF5490">
      <w:pPr>
        <w:shd w:val="clear" w:color="auto" w:fill="FFFFFF"/>
        <w:spacing w:line="374" w:lineRule="exact"/>
        <w:sectPr w:rsidR="00FF5490">
          <w:type w:val="continuous"/>
          <w:pgSz w:w="11909" w:h="16834"/>
          <w:pgMar w:top="1440" w:right="9015" w:bottom="360" w:left="2175" w:header="708" w:footer="708" w:gutter="0"/>
          <w:cols w:space="60"/>
          <w:noEndnote/>
        </w:sectPr>
      </w:pPr>
    </w:p>
    <w:p w:rsidR="00FF5490" w:rsidRDefault="00FF5490">
      <w:pPr>
        <w:shd w:val="clear" w:color="auto" w:fill="FFFFFF"/>
        <w:spacing w:before="29"/>
        <w:ind w:right="14"/>
        <w:jc w:val="center"/>
      </w:pPr>
      <w:r>
        <w:rPr>
          <w:rFonts w:eastAsia="Times New Roman"/>
        </w:rPr>
        <w:t>Б</w:t>
      </w:r>
    </w:p>
    <w:p w:rsidR="00FF5490" w:rsidRDefault="00FF5490">
      <w:pPr>
        <w:shd w:val="clear" w:color="auto" w:fill="FFFFFF"/>
        <w:spacing w:before="187"/>
        <w:ind w:left="1838"/>
      </w:pPr>
      <w:r>
        <w:rPr>
          <w:rFonts w:eastAsia="Times New Roman"/>
          <w:i/>
          <w:iCs/>
        </w:rPr>
        <w:t xml:space="preserve">Рис. 10 (продовження). </w:t>
      </w:r>
      <w:r>
        <w:rPr>
          <w:rFonts w:eastAsia="Times New Roman"/>
          <w:b/>
          <w:bCs/>
        </w:rPr>
        <w:t>М’язи тіла людини</w:t>
      </w:r>
      <w:r>
        <w:rPr>
          <w:rFonts w:eastAsia="Times New Roman"/>
        </w:rPr>
        <w:t>: Б – вигляд ззаду.</w:t>
      </w:r>
    </w:p>
    <w:p w:rsidR="00FF5490" w:rsidRDefault="00FF5490">
      <w:pPr>
        <w:shd w:val="clear" w:color="auto" w:fill="FFFFFF"/>
        <w:spacing w:before="187"/>
        <w:ind w:left="1838"/>
        <w:sectPr w:rsidR="00FF5490">
          <w:type w:val="continuous"/>
          <w:pgSz w:w="11909" w:h="16834"/>
          <w:pgMar w:top="1440" w:right="1306" w:bottom="360" w:left="1138" w:header="708" w:footer="708" w:gutter="0"/>
          <w:cols w:space="60"/>
          <w:noEndnote/>
        </w:sectPr>
      </w:pPr>
    </w:p>
    <w:p w:rsidR="00FF5490" w:rsidRDefault="00252F00">
      <w:pPr>
        <w:framePr w:h="7051" w:hSpace="38" w:wrap="notBeside" w:vAnchor="text" w:hAnchor="margin" w:x="1364" w:y="433"/>
        <w:rPr>
          <w:sz w:val="24"/>
          <w:szCs w:val="24"/>
        </w:rPr>
      </w:pPr>
      <w:r>
        <w:rPr>
          <w:noProof/>
          <w:sz w:val="24"/>
          <w:szCs w:val="24"/>
        </w:rPr>
        <w:lastRenderedPageBreak/>
        <w:drawing>
          <wp:inline distT="0" distB="0" distL="0" distR="0">
            <wp:extent cx="4276725" cy="4476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76725" cy="4476750"/>
                    </a:xfrm>
                    <a:prstGeom prst="rect">
                      <a:avLst/>
                    </a:prstGeom>
                    <a:noFill/>
                    <a:ln>
                      <a:noFill/>
                    </a:ln>
                  </pic:spPr>
                </pic:pic>
              </a:graphicData>
            </a:graphic>
          </wp:inline>
        </w:drawing>
      </w:r>
    </w:p>
    <w:p w:rsidR="00FF5490" w:rsidRDefault="00FF5490">
      <w:pPr>
        <w:framePr w:h="235" w:hRule="exact" w:hSpace="38" w:wrap="notBeside" w:vAnchor="text" w:hAnchor="margin" w:x="1" w:y="1"/>
        <w:shd w:val="clear" w:color="auto" w:fill="FFFFFF"/>
        <w:tabs>
          <w:tab w:val="left" w:pos="9259"/>
        </w:tabs>
      </w:pPr>
      <w:r>
        <w:rPr>
          <w:rFonts w:eastAsia="Times New Roman"/>
          <w:b/>
          <w:bCs/>
          <w:sz w:val="18"/>
          <w:szCs w:val="18"/>
        </w:rPr>
        <w:t>Розділ</w:t>
      </w:r>
      <w:r>
        <w:rPr>
          <w:rFonts w:eastAsia="Times New Roman"/>
          <w:b/>
          <w:bCs/>
          <w:sz w:val="22"/>
          <w:szCs w:val="22"/>
        </w:rPr>
        <w:t xml:space="preserve"> </w:t>
      </w:r>
      <w:r>
        <w:rPr>
          <w:rFonts w:eastAsia="Times New Roman"/>
          <w:b/>
          <w:bCs/>
          <w:sz w:val="18"/>
          <w:szCs w:val="18"/>
        </w:rPr>
        <w:t>1.</w:t>
      </w:r>
      <w:r>
        <w:rPr>
          <w:rFonts w:eastAsia="Times New Roman"/>
          <w:b/>
          <w:bCs/>
          <w:sz w:val="22"/>
          <w:szCs w:val="22"/>
        </w:rPr>
        <w:t xml:space="preserve"> </w:t>
      </w:r>
      <w:r>
        <w:rPr>
          <w:rFonts w:eastAsia="Times New Roman"/>
          <w:b/>
          <w:bCs/>
          <w:sz w:val="18"/>
          <w:szCs w:val="18"/>
        </w:rPr>
        <w:t>Загальні</w:t>
      </w:r>
      <w:r>
        <w:rPr>
          <w:rFonts w:eastAsia="Times New Roman"/>
          <w:b/>
          <w:bCs/>
          <w:sz w:val="22"/>
          <w:szCs w:val="22"/>
        </w:rPr>
        <w:t xml:space="preserve"> </w:t>
      </w:r>
      <w:r>
        <w:rPr>
          <w:rFonts w:eastAsia="Times New Roman"/>
          <w:b/>
          <w:bCs/>
          <w:sz w:val="18"/>
          <w:szCs w:val="18"/>
        </w:rPr>
        <w:t>анатомічні</w:t>
      </w:r>
      <w:r>
        <w:rPr>
          <w:rFonts w:eastAsia="Times New Roman"/>
          <w:b/>
          <w:bCs/>
          <w:sz w:val="22"/>
          <w:szCs w:val="22"/>
        </w:rPr>
        <w:t xml:space="preserve"> </w:t>
      </w:r>
      <w:r>
        <w:rPr>
          <w:rFonts w:eastAsia="Times New Roman"/>
          <w:b/>
          <w:bCs/>
          <w:sz w:val="18"/>
          <w:szCs w:val="18"/>
        </w:rPr>
        <w:t>та</w:t>
      </w:r>
      <w:r>
        <w:rPr>
          <w:rFonts w:eastAsia="Times New Roman"/>
          <w:b/>
          <w:bCs/>
          <w:sz w:val="22"/>
          <w:szCs w:val="22"/>
        </w:rPr>
        <w:t xml:space="preserve"> </w:t>
      </w:r>
      <w:r>
        <w:rPr>
          <w:rFonts w:eastAsia="Times New Roman"/>
          <w:b/>
          <w:bCs/>
          <w:sz w:val="18"/>
          <w:szCs w:val="18"/>
        </w:rPr>
        <w:t>фізіологічні</w:t>
      </w:r>
      <w:r>
        <w:rPr>
          <w:rFonts w:eastAsia="Times New Roman"/>
          <w:b/>
          <w:bCs/>
          <w:sz w:val="22"/>
          <w:szCs w:val="22"/>
        </w:rPr>
        <w:t xml:space="preserve"> </w:t>
      </w:r>
      <w:r>
        <w:rPr>
          <w:rFonts w:eastAsia="Times New Roman"/>
          <w:b/>
          <w:bCs/>
          <w:sz w:val="18"/>
          <w:szCs w:val="18"/>
        </w:rPr>
        <w:t>основи</w:t>
      </w:r>
      <w:r>
        <w:rPr>
          <w:rFonts w:eastAsia="Times New Roman"/>
          <w:b/>
          <w:bCs/>
          <w:sz w:val="22"/>
          <w:szCs w:val="22"/>
        </w:rPr>
        <w:t xml:space="preserve"> </w:t>
      </w:r>
      <w:r>
        <w:rPr>
          <w:rFonts w:eastAsia="Times New Roman"/>
          <w:b/>
          <w:bCs/>
          <w:sz w:val="18"/>
          <w:szCs w:val="18"/>
        </w:rPr>
        <w:t>масажу</w:t>
      </w:r>
      <w:r>
        <w:rPr>
          <w:rFonts w:ascii="Arial" w:eastAsia="Times New Roman" w:hAnsi="Arial" w:cs="Arial"/>
          <w:b/>
          <w:bCs/>
          <w:sz w:val="22"/>
          <w:szCs w:val="22"/>
        </w:rPr>
        <w:tab/>
      </w:r>
      <w:r>
        <w:rPr>
          <w:rFonts w:eastAsia="Times New Roman" w:hAnsi="Arial"/>
          <w:i/>
          <w:iCs/>
          <w:spacing w:val="-9"/>
          <w:sz w:val="22"/>
          <w:szCs w:val="22"/>
        </w:rPr>
        <w:t>25</w:t>
      </w:r>
    </w:p>
    <w:p w:rsidR="00FF5490" w:rsidRDefault="00FF5490">
      <w:pPr>
        <w:shd w:val="clear" w:color="auto" w:fill="FFFFFF"/>
        <w:spacing w:before="67" w:line="226" w:lineRule="exact"/>
        <w:ind w:left="5"/>
        <w:jc w:val="center"/>
      </w:pPr>
      <w:r>
        <w:rPr>
          <w:rFonts w:eastAsia="Times New Roman"/>
          <w:i/>
          <w:iCs/>
          <w:sz w:val="22"/>
          <w:szCs w:val="22"/>
        </w:rPr>
        <w:t xml:space="preserve">Рис. 11. </w:t>
      </w:r>
      <w:r>
        <w:rPr>
          <w:rFonts w:eastAsia="Times New Roman"/>
          <w:b/>
          <w:bCs/>
          <w:sz w:val="22"/>
          <w:szCs w:val="22"/>
        </w:rPr>
        <w:t>Форма м’язів та напрямок м’язових пучків</w:t>
      </w:r>
      <w:r>
        <w:rPr>
          <w:rFonts w:eastAsia="Times New Roman"/>
          <w:sz w:val="18"/>
          <w:szCs w:val="18"/>
        </w:rPr>
        <w:t>:</w:t>
      </w:r>
      <w:r>
        <w:rPr>
          <w:rFonts w:eastAsia="Times New Roman"/>
          <w:sz w:val="22"/>
          <w:szCs w:val="22"/>
        </w:rPr>
        <w:t xml:space="preserve"> </w:t>
      </w:r>
      <w:r>
        <w:rPr>
          <w:rFonts w:eastAsia="Times New Roman"/>
          <w:sz w:val="18"/>
          <w:szCs w:val="18"/>
        </w:rPr>
        <w:t>А</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веретеноподібний</w:t>
      </w:r>
      <w:r>
        <w:rPr>
          <w:rFonts w:eastAsia="Times New Roman"/>
          <w:sz w:val="22"/>
          <w:szCs w:val="22"/>
        </w:rPr>
        <w:t xml:space="preserve"> </w:t>
      </w:r>
      <w:r>
        <w:rPr>
          <w:rFonts w:eastAsia="Times New Roman"/>
          <w:sz w:val="18"/>
          <w:szCs w:val="18"/>
        </w:rPr>
        <w:t>м’яз;</w:t>
      </w:r>
      <w:r>
        <w:rPr>
          <w:rFonts w:eastAsia="Times New Roman"/>
          <w:sz w:val="22"/>
          <w:szCs w:val="22"/>
        </w:rPr>
        <w:t xml:space="preserve"> </w:t>
      </w:r>
      <w:r>
        <w:rPr>
          <w:rFonts w:eastAsia="Times New Roman"/>
          <w:sz w:val="18"/>
          <w:szCs w:val="18"/>
        </w:rPr>
        <w:t>Б</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двоголовий</w:t>
      </w:r>
      <w:r>
        <w:rPr>
          <w:rFonts w:eastAsia="Times New Roman"/>
          <w:sz w:val="22"/>
          <w:szCs w:val="22"/>
        </w:rPr>
        <w:t xml:space="preserve"> </w:t>
      </w:r>
      <w:r>
        <w:rPr>
          <w:rFonts w:eastAsia="Times New Roman"/>
          <w:sz w:val="18"/>
          <w:szCs w:val="18"/>
        </w:rPr>
        <w:t>м’яз,</w:t>
      </w:r>
    </w:p>
    <w:p w:rsidR="00FF5490" w:rsidRDefault="00FF5490">
      <w:pPr>
        <w:shd w:val="clear" w:color="auto" w:fill="FFFFFF"/>
        <w:spacing w:line="226" w:lineRule="exact"/>
        <w:jc w:val="center"/>
      </w:pPr>
      <w:r>
        <w:rPr>
          <w:rFonts w:eastAsia="Times New Roman"/>
          <w:sz w:val="18"/>
          <w:szCs w:val="18"/>
        </w:rPr>
        <w:t>В – двочеревцевий м’яз, Г – м’яз з сухожилковими переділками; Д – двоперистий м’яз,</w:t>
      </w:r>
    </w:p>
    <w:p w:rsidR="00FF5490" w:rsidRDefault="00FF5490">
      <w:pPr>
        <w:shd w:val="clear" w:color="auto" w:fill="FFFFFF"/>
        <w:spacing w:line="226" w:lineRule="exact"/>
        <w:ind w:left="14"/>
        <w:jc w:val="center"/>
      </w:pPr>
      <w:r>
        <w:rPr>
          <w:rFonts w:eastAsia="Times New Roman"/>
          <w:sz w:val="18"/>
          <w:szCs w:val="18"/>
        </w:rPr>
        <w:t>Е – одноперистий м’яз, Є – коловий м’яз.</w:t>
      </w:r>
    </w:p>
    <w:p w:rsidR="00FF5490" w:rsidRDefault="00FF5490">
      <w:pPr>
        <w:shd w:val="clear" w:color="auto" w:fill="FFFFFF"/>
        <w:spacing w:before="245" w:line="254" w:lineRule="exact"/>
        <w:ind w:firstLine="403"/>
        <w:jc w:val="both"/>
      </w:pPr>
      <w:r>
        <w:rPr>
          <w:rFonts w:eastAsia="Times New Roman"/>
          <w:sz w:val="22"/>
          <w:szCs w:val="22"/>
        </w:rPr>
        <w:t>Скоротливим механізмом м’язового волокна є міофібрили, які проходять від одного кінця волокна до іншого. Міофібрили складаються з білків актину та міозину. При збудженні м’я</w:t>
      </w:r>
      <w:r>
        <w:rPr>
          <w:rFonts w:eastAsia="Times New Roman"/>
          <w:sz w:val="22"/>
          <w:szCs w:val="22"/>
        </w:rPr>
        <w:softHyphen/>
        <w:t>зового волокна відбувається взаємодія між ними, в результаті чого виникає механічне напруження, що зумовлює скорочення волокна.</w:t>
      </w:r>
    </w:p>
    <w:p w:rsidR="00FF5490" w:rsidRDefault="00FF5490">
      <w:pPr>
        <w:shd w:val="clear" w:color="auto" w:fill="FFFFFF"/>
        <w:spacing w:line="254" w:lineRule="exact"/>
        <w:ind w:right="10" w:firstLine="403"/>
        <w:jc w:val="both"/>
      </w:pPr>
      <w:r>
        <w:rPr>
          <w:rFonts w:eastAsia="Times New Roman"/>
          <w:sz w:val="22"/>
          <w:szCs w:val="22"/>
        </w:rPr>
        <w:t>Скоротливий механізм запускається в дію електричними процесами, що відбуваються на поверхневій мембрані м’язових клітин. Різниця потенціалів між зовнішньою та внутрішньою поверхнями мембрани в стані спокою отримала назву потенціалу спокою. При подразненні клітини (в тому числі під час масажу) відбувається перезарядка (зміна зарядів) мембрани, що призводить до зміни її проникності. Явище зміни потенціалу спокою отримало назву потенціалу дії. Так виникає збудження у м’язовій клітині, яке з допомогою хімічних речовин (медіаторів) передається з однієї частини м’язового волокна на іншу і через синапси по аферентних шляхах у центральну нервову систему (рис. 12).</w:t>
      </w:r>
    </w:p>
    <w:p w:rsidR="00FF5490" w:rsidRDefault="00FF5490">
      <w:pPr>
        <w:shd w:val="clear" w:color="auto" w:fill="FFFFFF"/>
        <w:spacing w:before="5" w:line="254" w:lineRule="exact"/>
        <w:ind w:right="10" w:firstLine="403"/>
        <w:jc w:val="both"/>
      </w:pPr>
      <w:r>
        <w:rPr>
          <w:rFonts w:eastAsia="Times New Roman"/>
          <w:sz w:val="22"/>
          <w:szCs w:val="22"/>
        </w:rPr>
        <w:t>Електричні явища на мембрані м’язової клітини призводять до цілого ряду хімічних процесів, важливішим з яких є розщеплення аденозинтрифосфорної кислоти (АТФ), що є безпосереднім джерелом енергії для м’язового скорочення. Тобто, в процесі розпаду АТФ відбувається перетворення хімічної енергії в механічну, що супроводжується скороченням м’язів та ви</w:t>
      </w:r>
      <w:r>
        <w:rPr>
          <w:rFonts w:eastAsia="Times New Roman"/>
          <w:sz w:val="22"/>
          <w:szCs w:val="22"/>
        </w:rPr>
        <w:softHyphen/>
        <w:t>діленням тепла.</w:t>
      </w:r>
    </w:p>
    <w:p w:rsidR="00FF5490" w:rsidRDefault="00FF5490">
      <w:pPr>
        <w:shd w:val="clear" w:color="auto" w:fill="FFFFFF"/>
        <w:spacing w:line="254" w:lineRule="exact"/>
        <w:ind w:right="10" w:firstLine="403"/>
        <w:jc w:val="both"/>
      </w:pPr>
      <w:r>
        <w:rPr>
          <w:rFonts w:eastAsia="Times New Roman"/>
          <w:sz w:val="22"/>
          <w:szCs w:val="22"/>
        </w:rPr>
        <w:t>Аналізуючи вищесказане, можна зрозуміти, що явища зміни потенціалу мембрани клітин, тобто електричні явища та хімічні процеси, які при цьому виникають, значною мірою залежать від сили, швидкості, тривалості подразнення клітин, які ми можемо змінювати, підбираючи відповідні методи масажу.</w:t>
      </w:r>
    </w:p>
    <w:p w:rsidR="00FF5490" w:rsidRDefault="00FF5490">
      <w:pPr>
        <w:shd w:val="clear" w:color="auto" w:fill="FFFFFF"/>
        <w:spacing w:line="254" w:lineRule="exact"/>
        <w:ind w:right="10" w:firstLine="403"/>
        <w:jc w:val="both"/>
        <w:sectPr w:rsidR="00FF5490">
          <w:pgSz w:w="11909" w:h="16834"/>
          <w:pgMar w:top="1440" w:right="1133" w:bottom="360" w:left="1301" w:header="708" w:footer="708" w:gutter="0"/>
          <w:cols w:space="60"/>
          <w:noEndnote/>
        </w:sectPr>
      </w:pPr>
    </w:p>
    <w:p w:rsidR="00FF5490" w:rsidRDefault="00FF5490">
      <w:pPr>
        <w:shd w:val="clear" w:color="auto" w:fill="FFFFFF"/>
      </w:pPr>
      <w:r>
        <w:rPr>
          <w:i/>
          <w:iCs/>
          <w:sz w:val="22"/>
          <w:szCs w:val="22"/>
        </w:rPr>
        <w:lastRenderedPageBreak/>
        <w:t>26</w:t>
      </w:r>
    </w:p>
    <w:p w:rsidR="00FF5490" w:rsidRDefault="00FF5490">
      <w:pPr>
        <w:shd w:val="clear" w:color="auto" w:fill="FFFFFF"/>
        <w:spacing w:before="10"/>
      </w:pPr>
      <w:r>
        <w:br w:type="column"/>
      </w:r>
      <w:r>
        <w:rPr>
          <w:rFonts w:eastAsia="Times New Roman"/>
          <w:b/>
          <w:bCs/>
          <w:spacing w:val="-11"/>
          <w:sz w:val="22"/>
          <w:szCs w:val="22"/>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2621" w:hSpace="38" w:wrap="notBeside" w:vAnchor="text" w:hAnchor="margin" w:x="-4713" w:y="303"/>
        <w:rPr>
          <w:sz w:val="24"/>
          <w:szCs w:val="24"/>
        </w:rPr>
      </w:pPr>
      <w:r>
        <w:rPr>
          <w:noProof/>
          <w:sz w:val="24"/>
          <w:szCs w:val="24"/>
        </w:rPr>
        <w:drawing>
          <wp:inline distT="0" distB="0" distL="0" distR="0">
            <wp:extent cx="1800225" cy="16668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225" cy="1666875"/>
                    </a:xfrm>
                    <a:prstGeom prst="rect">
                      <a:avLst/>
                    </a:prstGeom>
                    <a:noFill/>
                    <a:ln>
                      <a:noFill/>
                    </a:ln>
                  </pic:spPr>
                </pic:pic>
              </a:graphicData>
            </a:graphic>
          </wp:inline>
        </w:drawing>
      </w:r>
    </w:p>
    <w:p w:rsidR="00FF5490" w:rsidRDefault="00FF5490">
      <w:pPr>
        <w:shd w:val="clear" w:color="auto" w:fill="FFFFFF"/>
        <w:spacing w:before="2074"/>
      </w:pPr>
      <w:r>
        <w:rPr>
          <w:rFonts w:eastAsia="Times New Roman"/>
          <w:spacing w:val="-11"/>
          <w:sz w:val="22"/>
          <w:szCs w:val="22"/>
        </w:rPr>
        <w:t>Рецептор</w:t>
      </w:r>
    </w:p>
    <w:p w:rsidR="00FF5490" w:rsidRDefault="00FF5490">
      <w:pPr>
        <w:shd w:val="clear" w:color="auto" w:fill="FFFFFF"/>
        <w:spacing w:before="2074"/>
        <w:sectPr w:rsidR="00FF5490">
          <w:type w:val="continuous"/>
          <w:pgSz w:w="11909" w:h="16834"/>
          <w:pgMar w:top="1440" w:right="4042" w:bottom="360" w:left="7080" w:header="708" w:footer="708" w:gutter="0"/>
          <w:cols w:space="60"/>
          <w:noEndnote/>
        </w:sectPr>
      </w:pPr>
    </w:p>
    <w:p w:rsidR="00FF5490" w:rsidRDefault="00252F00">
      <w:pPr>
        <w:shd w:val="clear" w:color="auto" w:fill="FFFFFF"/>
        <w:spacing w:before="91"/>
      </w:pPr>
      <w:r>
        <w:rPr>
          <w:noProof/>
        </w:rPr>
        <w:drawing>
          <wp:anchor distT="0" distB="0" distL="0" distR="0" simplePos="0" relativeHeight="251667456" behindDoc="1" locked="0" layoutInCell="1" allowOverlap="1">
            <wp:simplePos x="0" y="0"/>
            <wp:positionH relativeFrom="column">
              <wp:posOffset>-2575560</wp:posOffset>
            </wp:positionH>
            <wp:positionV relativeFrom="paragraph">
              <wp:posOffset>57785</wp:posOffset>
            </wp:positionV>
            <wp:extent cx="4023360" cy="3200400"/>
            <wp:effectExtent l="0" t="0" r="0" b="0"/>
            <wp:wrapThrough wrapText="bothSides">
              <wp:wrapPolygon edited="0">
                <wp:start x="0" y="0"/>
                <wp:lineTo x="0" y="21471"/>
                <wp:lineTo x="21477" y="21471"/>
                <wp:lineTo x="21477" y="0"/>
                <wp:lineTo x="0" y="0"/>
              </wp:wrapPolygon>
            </wp:wrapThrough>
            <wp:docPr id="4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biLevel thresh="50000"/>
                      <a:extLst>
                        <a:ext uri="{28A0092B-C50C-407E-A947-70E740481C1C}">
                          <a14:useLocalDpi xmlns:a14="http://schemas.microsoft.com/office/drawing/2010/main" val="0"/>
                        </a:ext>
                      </a:extLst>
                    </a:blip>
                    <a:srcRect/>
                    <a:stretch>
                      <a:fillRect/>
                    </a:stretch>
                  </pic:blipFill>
                  <pic:spPr bwMode="auto">
                    <a:xfrm>
                      <a:off x="0" y="0"/>
                      <a:ext cx="4023360" cy="320040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7"/>
          <w:sz w:val="22"/>
          <w:szCs w:val="22"/>
        </w:rPr>
        <w:t>Механічний вплив на клітину</w:t>
      </w:r>
    </w:p>
    <w:p w:rsidR="00FF5490" w:rsidRDefault="00FF5490">
      <w:pPr>
        <w:shd w:val="clear" w:color="auto" w:fill="FFFFFF"/>
        <w:spacing w:line="240" w:lineRule="exact"/>
        <w:jc w:val="right"/>
      </w:pPr>
      <w:r>
        <w:rPr>
          <w:rFonts w:eastAsia="Times New Roman"/>
          <w:spacing w:val="-12"/>
          <w:sz w:val="22"/>
          <w:szCs w:val="22"/>
        </w:rPr>
        <w:t>Мембранний</w:t>
      </w:r>
    </w:p>
    <w:p w:rsidR="00FF5490" w:rsidRDefault="00FF5490">
      <w:pPr>
        <w:shd w:val="clear" w:color="auto" w:fill="FFFFFF"/>
        <w:spacing w:line="240" w:lineRule="exact"/>
        <w:ind w:left="2482"/>
      </w:pPr>
      <w:r>
        <w:rPr>
          <w:rFonts w:eastAsia="Times New Roman"/>
          <w:spacing w:val="-8"/>
          <w:sz w:val="22"/>
          <w:szCs w:val="22"/>
        </w:rPr>
        <w:t>потенціал</w:t>
      </w:r>
    </w:p>
    <w:p w:rsidR="00FF5490" w:rsidRDefault="00FF5490">
      <w:pPr>
        <w:framePr w:h="254" w:hRule="exact" w:hSpace="38" w:wrap="notBeside" w:vAnchor="text" w:hAnchor="text" w:x="1623" w:y="1148"/>
        <w:shd w:val="clear" w:color="auto" w:fill="FFFFFF"/>
      </w:pPr>
      <w:r>
        <w:rPr>
          <w:rFonts w:eastAsia="Times New Roman"/>
          <w:spacing w:val="-9"/>
          <w:sz w:val="22"/>
          <w:szCs w:val="22"/>
        </w:rPr>
        <w:t>Потенціал дії</w:t>
      </w:r>
    </w:p>
    <w:p w:rsidR="00FF5490" w:rsidRDefault="00FF5490">
      <w:pPr>
        <w:shd w:val="clear" w:color="auto" w:fill="FFFFFF"/>
        <w:spacing w:line="240" w:lineRule="exact"/>
        <w:ind w:left="2482"/>
      </w:pPr>
      <w:r>
        <w:rPr>
          <w:rFonts w:eastAsia="Times New Roman"/>
          <w:spacing w:val="-10"/>
          <w:sz w:val="22"/>
          <w:szCs w:val="22"/>
        </w:rPr>
        <w:t>спокою</w:t>
      </w:r>
    </w:p>
    <w:p w:rsidR="00FF5490" w:rsidRDefault="00FF5490">
      <w:pPr>
        <w:shd w:val="clear" w:color="auto" w:fill="FFFFFF"/>
        <w:spacing w:line="240" w:lineRule="exact"/>
        <w:ind w:left="2482"/>
        <w:sectPr w:rsidR="00FF5490">
          <w:type w:val="continuous"/>
          <w:pgSz w:w="11909" w:h="16834"/>
          <w:pgMar w:top="1440" w:right="1920" w:bottom="360" w:left="6384" w:header="708" w:footer="708" w:gutter="0"/>
          <w:cols w:space="60"/>
          <w:noEndnote/>
        </w:sectPr>
      </w:pPr>
    </w:p>
    <w:p w:rsidR="00FF5490" w:rsidRDefault="00FF5490">
      <w:pPr>
        <w:shd w:val="clear" w:color="auto" w:fill="FFFFFF"/>
        <w:spacing w:before="221" w:line="240" w:lineRule="exact"/>
        <w:ind w:left="2261" w:hanging="2131"/>
      </w:pPr>
      <w:r>
        <w:rPr>
          <w:rFonts w:eastAsia="Times New Roman"/>
          <w:i/>
          <w:iCs/>
          <w:sz w:val="22"/>
          <w:szCs w:val="22"/>
        </w:rPr>
        <w:t xml:space="preserve">Рис. 12. </w:t>
      </w:r>
      <w:r>
        <w:rPr>
          <w:rFonts w:eastAsia="Times New Roman"/>
          <w:b/>
          <w:bCs/>
          <w:sz w:val="22"/>
          <w:szCs w:val="22"/>
        </w:rPr>
        <w:t>Схема перетворення механічної енергії масажних маніпуляцій в енергію нервового збудження та виникнення безумовного рефлексу</w:t>
      </w:r>
      <w:r>
        <w:rPr>
          <w:rFonts w:eastAsia="Times New Roman"/>
          <w:sz w:val="22"/>
          <w:szCs w:val="22"/>
        </w:rPr>
        <w:t>.</w:t>
      </w:r>
    </w:p>
    <w:p w:rsidR="00FF5490" w:rsidRDefault="00FF5490">
      <w:pPr>
        <w:shd w:val="clear" w:color="auto" w:fill="FFFFFF"/>
        <w:spacing w:before="317" w:line="264" w:lineRule="exact"/>
        <w:ind w:firstLine="389"/>
        <w:jc w:val="both"/>
      </w:pPr>
      <w:r>
        <w:rPr>
          <w:rFonts w:eastAsia="Times New Roman"/>
          <w:sz w:val="22"/>
          <w:szCs w:val="22"/>
        </w:rPr>
        <w:t>Зовні збудження м’яза проявляється його скороченням. Якщо подразнення надходять рідко – виникає поодиноке скорочення, після якого м’яз встигає розслабитися. Якщо подразнення надходять так часто, що м’яз не встигає розслабитися після попереднього скоро</w:t>
      </w:r>
      <w:r>
        <w:rPr>
          <w:rFonts w:eastAsia="Times New Roman"/>
          <w:sz w:val="22"/>
          <w:szCs w:val="22"/>
        </w:rPr>
        <w:softHyphen/>
        <w:t>чення, настає стан тривалого скорочення м’яза – тетанус (заціпеніння), що призводить до порушення кровопостачання в ньому. В першу чергу при цьому страждають ті відділи м’яза, де кровопостачання в звичайних умовах зменшене (брадитрофні тканини), – це місця початку та прикріплення м’язів. При їх пальпації визначаються ущільнення та болючість, які при сильнішому натискуванні ще збільшуються, але зникають під час наркозу.</w:t>
      </w:r>
    </w:p>
    <w:p w:rsidR="00FF5490" w:rsidRDefault="00FF5490">
      <w:pPr>
        <w:shd w:val="clear" w:color="auto" w:fill="FFFFFF"/>
        <w:spacing w:line="264" w:lineRule="exact"/>
        <w:ind w:firstLine="389"/>
        <w:jc w:val="both"/>
      </w:pPr>
      <w:r>
        <w:rPr>
          <w:rFonts w:eastAsia="Times New Roman"/>
          <w:sz w:val="22"/>
          <w:szCs w:val="22"/>
        </w:rPr>
        <w:t>Тривале м’язове ущільнення з часом може перейти в міогельоз (затвердіння). Міогельози щільніші від ділянок з гіпертонусом, вони не змінюють своєї консистенції при сильнішому натискуванні, не зникають під час наркозу.</w:t>
      </w:r>
    </w:p>
    <w:p w:rsidR="00FF5490" w:rsidRDefault="00FF5490">
      <w:pPr>
        <w:shd w:val="clear" w:color="auto" w:fill="FFFFFF"/>
        <w:spacing w:before="10" w:line="264" w:lineRule="exact"/>
        <w:ind w:firstLine="389"/>
        <w:jc w:val="both"/>
      </w:pPr>
      <w:r>
        <w:rPr>
          <w:rFonts w:eastAsia="Times New Roman"/>
          <w:sz w:val="22"/>
          <w:szCs w:val="22"/>
        </w:rPr>
        <w:t>М’язи, поряд зі скоротливістю, мають здатність до розтяжності та еластичності, тобто властивість набувати своєї попередньої форми після припинення дії сил, що викликали її деформацію. Ця здатність зумовлює постійне мимовільне напруження – тонус. У міру свого тонусу м’язи є пружними і чинять опір розтягненню.</w:t>
      </w:r>
    </w:p>
    <w:p w:rsidR="00FF5490" w:rsidRDefault="00FF5490">
      <w:pPr>
        <w:shd w:val="clear" w:color="auto" w:fill="FFFFFF"/>
        <w:spacing w:line="264" w:lineRule="exact"/>
        <w:ind w:right="5" w:firstLine="389"/>
        <w:jc w:val="both"/>
      </w:pPr>
      <w:r>
        <w:rPr>
          <w:rFonts w:eastAsia="Times New Roman"/>
          <w:sz w:val="22"/>
          <w:szCs w:val="22"/>
        </w:rPr>
        <w:t>Після розтягування м’язи, завдяки своїй в’язкості не зразу повертаються до свого вихідного стану, а поступово. Вона зумовлена внутрішнім тертям частин м’язової тканини. При підвищенні</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22"/>
          <w:szCs w:val="22"/>
        </w:rPr>
        <w:t>27</w:t>
      </w:r>
    </w:p>
    <w:p w:rsidR="00FF5490" w:rsidRDefault="00FF5490">
      <w:pPr>
        <w:shd w:val="clear" w:color="auto" w:fill="FFFFFF"/>
        <w:sectPr w:rsidR="00FF5490">
          <w:pgSz w:w="11909" w:h="16834"/>
          <w:pgMar w:top="1440" w:right="984" w:bottom="360" w:left="946" w:header="708" w:footer="708" w:gutter="0"/>
          <w:cols w:num="2" w:space="720" w:equalWidth="0">
            <w:col w:w="5664" w:space="3595"/>
            <w:col w:w="720"/>
          </w:cols>
          <w:noEndnote/>
        </w:sectPr>
      </w:pPr>
    </w:p>
    <w:p w:rsidR="00FF5490" w:rsidRDefault="00FF5490">
      <w:pPr>
        <w:shd w:val="clear" w:color="auto" w:fill="FFFFFF"/>
        <w:spacing w:before="158" w:line="264" w:lineRule="exact"/>
        <w:ind w:right="1138"/>
        <w:jc w:val="both"/>
      </w:pPr>
      <w:r>
        <w:rPr>
          <w:rFonts w:eastAsia="Times New Roman"/>
          <w:sz w:val="22"/>
          <w:szCs w:val="22"/>
        </w:rPr>
        <w:t>температури в’язкість зменшується, при пониженні – підвищується. В’язкість м’язів заважає ефективним м’язовим скороченням, тому при спортивних заняттях і змаганнях бажано розігрівати м’язи фізичними вправами та масажем.</w:t>
      </w:r>
    </w:p>
    <w:p w:rsidR="00FF5490" w:rsidRDefault="00FF5490">
      <w:pPr>
        <w:shd w:val="clear" w:color="auto" w:fill="FFFFFF"/>
        <w:spacing w:before="5" w:line="264" w:lineRule="exact"/>
        <w:ind w:right="1138" w:firstLine="403"/>
        <w:jc w:val="both"/>
      </w:pPr>
      <w:r>
        <w:rPr>
          <w:rFonts w:eastAsia="Times New Roman"/>
          <w:sz w:val="22"/>
          <w:szCs w:val="22"/>
        </w:rPr>
        <w:t>Стан розслаблення м’язів – обов’язкова умова ефективного проведення масажних маніпу</w:t>
      </w:r>
      <w:r>
        <w:rPr>
          <w:rFonts w:eastAsia="Times New Roman"/>
          <w:sz w:val="22"/>
          <w:szCs w:val="22"/>
        </w:rPr>
        <w:softHyphen/>
        <w:t>ляцій. Розслаблений стан м’яза спостерігають у тому випадку, коли місця його прикріплення наближені і відсутній будь-який опір. Найбільш повне розслаблення м’язів кінцівок настає тоді, коли суглоби кінцівки зігнуті під певним кутом. Таке положення названо середнім фізіо</w:t>
      </w:r>
      <w:r>
        <w:rPr>
          <w:rFonts w:eastAsia="Times New Roman"/>
          <w:sz w:val="22"/>
          <w:szCs w:val="22"/>
        </w:rPr>
        <w:softHyphen/>
        <w:t>логічним положенням. При цьому тонус м’язів-агоністів, синергістів та антагоністів урівно</w:t>
      </w:r>
      <w:r>
        <w:rPr>
          <w:rFonts w:eastAsia="Times New Roman"/>
          <w:sz w:val="22"/>
          <w:szCs w:val="22"/>
        </w:rPr>
        <w:softHyphen/>
        <w:t>важений (рис. 13).</w:t>
      </w:r>
    </w:p>
    <w:p w:rsidR="00FF5490" w:rsidRDefault="00FF5490">
      <w:pPr>
        <w:shd w:val="clear" w:color="auto" w:fill="FFFFFF"/>
        <w:spacing w:before="5" w:line="264" w:lineRule="exact"/>
        <w:ind w:right="1138" w:firstLine="403"/>
        <w:jc w:val="both"/>
        <w:sectPr w:rsidR="00FF5490">
          <w:type w:val="continuous"/>
          <w:pgSz w:w="11909" w:h="16834"/>
          <w:pgMar w:top="1440" w:right="360" w:bottom="360" w:left="946" w:header="708" w:footer="708" w:gutter="0"/>
          <w:cols w:space="60"/>
          <w:noEndnote/>
        </w:sectPr>
      </w:pPr>
    </w:p>
    <w:p w:rsidR="00FF5490" w:rsidRDefault="00252F00">
      <w:pPr>
        <w:framePr w:h="2995" w:hSpace="38" w:wrap="auto" w:vAnchor="text" w:hAnchor="margin" w:x="179" w:y="241"/>
        <w:rPr>
          <w:sz w:val="24"/>
          <w:szCs w:val="24"/>
        </w:rPr>
      </w:pPr>
      <w:r>
        <w:rPr>
          <w:noProof/>
          <w:sz w:val="24"/>
          <w:szCs w:val="24"/>
        </w:rPr>
        <w:drawing>
          <wp:inline distT="0" distB="0" distL="0" distR="0">
            <wp:extent cx="2409825" cy="1905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9825" cy="1905000"/>
                    </a:xfrm>
                    <a:prstGeom prst="rect">
                      <a:avLst/>
                    </a:prstGeom>
                    <a:noFill/>
                    <a:ln>
                      <a:noFill/>
                    </a:ln>
                  </pic:spPr>
                </pic:pic>
              </a:graphicData>
            </a:graphic>
          </wp:inline>
        </w:drawing>
      </w:r>
    </w:p>
    <w:p w:rsidR="00FF5490" w:rsidRDefault="00252F00">
      <w:pPr>
        <w:framePr w:h="2702" w:hSpace="38" w:wrap="notBeside" w:vAnchor="text" w:hAnchor="margin" w:x="4076" w:y="356"/>
        <w:rPr>
          <w:sz w:val="24"/>
          <w:szCs w:val="24"/>
        </w:rPr>
      </w:pPr>
      <w:r>
        <w:rPr>
          <w:noProof/>
          <w:sz w:val="24"/>
          <w:szCs w:val="24"/>
        </w:rPr>
        <w:drawing>
          <wp:inline distT="0" distB="0" distL="0" distR="0">
            <wp:extent cx="3314700" cy="1714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4700" cy="1714500"/>
                    </a:xfrm>
                    <a:prstGeom prst="rect">
                      <a:avLst/>
                    </a:prstGeom>
                    <a:noFill/>
                    <a:ln>
                      <a:noFill/>
                    </a:ln>
                  </pic:spPr>
                </pic:pic>
              </a:graphicData>
            </a:graphic>
          </wp:inline>
        </w:drawing>
      </w:r>
    </w:p>
    <w:p w:rsidR="00FF5490" w:rsidRDefault="00FF5490">
      <w:pPr>
        <w:shd w:val="clear" w:color="auto" w:fill="FFFFFF"/>
        <w:spacing w:line="341" w:lineRule="exact"/>
        <w:ind w:left="792" w:firstLine="1498"/>
      </w:pPr>
      <w:r>
        <w:rPr>
          <w:rFonts w:eastAsia="Times New Roman"/>
        </w:rPr>
        <w:t xml:space="preserve">АБ </w:t>
      </w:r>
      <w:r>
        <w:rPr>
          <w:rFonts w:eastAsia="Times New Roman"/>
          <w:i/>
          <w:iCs/>
          <w:sz w:val="22"/>
          <w:szCs w:val="22"/>
        </w:rPr>
        <w:t xml:space="preserve">Рис. 13. </w:t>
      </w:r>
      <w:r>
        <w:rPr>
          <w:rFonts w:eastAsia="Times New Roman"/>
          <w:b/>
          <w:bCs/>
          <w:sz w:val="22"/>
          <w:szCs w:val="22"/>
        </w:rPr>
        <w:t>Середнє фізіологічне положення</w:t>
      </w:r>
      <w:r>
        <w:rPr>
          <w:rFonts w:eastAsia="Times New Roman"/>
          <w:sz w:val="18"/>
          <w:szCs w:val="18"/>
        </w:rPr>
        <w:t>:</w:t>
      </w:r>
      <w:r>
        <w:rPr>
          <w:rFonts w:eastAsia="Times New Roman"/>
          <w:sz w:val="22"/>
          <w:szCs w:val="22"/>
        </w:rPr>
        <w:t xml:space="preserve"> </w:t>
      </w:r>
      <w:r>
        <w:rPr>
          <w:rFonts w:eastAsia="Times New Roman"/>
          <w:sz w:val="18"/>
          <w:szCs w:val="18"/>
        </w:rPr>
        <w:t>А</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верхньої</w:t>
      </w:r>
      <w:r>
        <w:rPr>
          <w:rFonts w:eastAsia="Times New Roman"/>
          <w:sz w:val="22"/>
          <w:szCs w:val="22"/>
        </w:rPr>
        <w:t xml:space="preserve"> </w:t>
      </w:r>
      <w:r>
        <w:rPr>
          <w:rFonts w:eastAsia="Times New Roman"/>
          <w:sz w:val="18"/>
          <w:szCs w:val="18"/>
        </w:rPr>
        <w:t>кінцівки;</w:t>
      </w:r>
      <w:r>
        <w:rPr>
          <w:rFonts w:eastAsia="Times New Roman"/>
          <w:sz w:val="22"/>
          <w:szCs w:val="22"/>
        </w:rPr>
        <w:t xml:space="preserve"> </w:t>
      </w:r>
      <w:r>
        <w:rPr>
          <w:rFonts w:eastAsia="Times New Roman"/>
          <w:sz w:val="18"/>
          <w:szCs w:val="18"/>
        </w:rPr>
        <w:t>Б</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нижньої</w:t>
      </w:r>
      <w:r>
        <w:rPr>
          <w:rFonts w:eastAsia="Times New Roman"/>
          <w:sz w:val="22"/>
          <w:szCs w:val="22"/>
        </w:rPr>
        <w:t xml:space="preserve"> </w:t>
      </w:r>
      <w:r>
        <w:rPr>
          <w:rFonts w:eastAsia="Times New Roman"/>
          <w:sz w:val="18"/>
          <w:szCs w:val="18"/>
        </w:rPr>
        <w:t>кінцівки.</w:t>
      </w:r>
    </w:p>
    <w:p w:rsidR="00FF5490" w:rsidRDefault="00FF5490">
      <w:pPr>
        <w:shd w:val="clear" w:color="auto" w:fill="FFFFFF"/>
        <w:spacing w:before="288" w:line="264" w:lineRule="exact"/>
        <w:ind w:left="403"/>
      </w:pPr>
      <w:r>
        <w:rPr>
          <w:rFonts w:eastAsia="Times New Roman"/>
          <w:sz w:val="22"/>
          <w:szCs w:val="22"/>
        </w:rPr>
        <w:t>Для м’язів верхньої кінцівки середньофізіологічне положення буде:</w:t>
      </w:r>
    </w:p>
    <w:p w:rsidR="00FF5490" w:rsidRDefault="00FF5490">
      <w:pPr>
        <w:shd w:val="clear" w:color="auto" w:fill="FFFFFF"/>
        <w:spacing w:line="264" w:lineRule="exact"/>
        <w:ind w:right="1138" w:firstLine="403"/>
        <w:jc w:val="both"/>
      </w:pPr>
      <w:r>
        <w:rPr>
          <w:rFonts w:eastAsia="Times New Roman"/>
          <w:sz w:val="22"/>
          <w:szCs w:val="22"/>
        </w:rPr>
        <w:t>– в положенні лежачи на спині – плече відведене від тулуба на 45°, передпліччя зігнуте в ліктьовому суглобі під кутом 110°, кисть зігнута в променево-зап’ястковому суглобі під кутом 9°, дещо відведена в ульнарному напрямку під кутом 15°, пальці напівзігнуті;</w:t>
      </w:r>
    </w:p>
    <w:p w:rsidR="00FF5490" w:rsidRDefault="00FF5490">
      <w:pPr>
        <w:shd w:val="clear" w:color="auto" w:fill="FFFFFF"/>
        <w:spacing w:before="5" w:line="264" w:lineRule="exact"/>
        <w:ind w:right="1138" w:firstLine="403"/>
        <w:jc w:val="both"/>
      </w:pPr>
      <w:r>
        <w:rPr>
          <w:rFonts w:eastAsia="Times New Roman"/>
          <w:sz w:val="22"/>
          <w:szCs w:val="22"/>
        </w:rPr>
        <w:t>– в положенні пацієнта сидячи за масажним столиком масажованій руці надають такого ж положення.</w:t>
      </w:r>
    </w:p>
    <w:p w:rsidR="00FF5490" w:rsidRDefault="00FF5490">
      <w:pPr>
        <w:shd w:val="clear" w:color="auto" w:fill="FFFFFF"/>
        <w:spacing w:before="5" w:line="264" w:lineRule="exact"/>
        <w:ind w:right="1138" w:firstLine="403"/>
        <w:jc w:val="both"/>
      </w:pPr>
      <w:r>
        <w:rPr>
          <w:rFonts w:eastAsia="Times New Roman"/>
          <w:sz w:val="22"/>
          <w:szCs w:val="22"/>
        </w:rPr>
        <w:t>Для м’язів нижньої кінцівки: в положенні лежачи на спині стегно зігнуте під кутом 35°, відведене до 35°, коліно зігнуте під кутом 145°.</w:t>
      </w:r>
    </w:p>
    <w:p w:rsidR="00FF5490" w:rsidRDefault="00FF5490">
      <w:pPr>
        <w:shd w:val="clear" w:color="auto" w:fill="FFFFFF"/>
        <w:spacing w:before="5" w:line="264" w:lineRule="exact"/>
        <w:ind w:right="1138" w:firstLine="403"/>
        <w:jc w:val="both"/>
      </w:pPr>
      <w:r>
        <w:rPr>
          <w:rFonts w:eastAsia="Times New Roman"/>
          <w:sz w:val="22"/>
          <w:szCs w:val="22"/>
        </w:rPr>
        <w:t>Для розслаблення м’язів спини рекомендують положення лежачи на животі з розміщеними вздовж тулуба і дещо ротованими досередини руками – долоні догори.</w:t>
      </w:r>
    </w:p>
    <w:p w:rsidR="00FF5490" w:rsidRDefault="00FF5490">
      <w:pPr>
        <w:shd w:val="clear" w:color="auto" w:fill="FFFFFF"/>
        <w:spacing w:line="264" w:lineRule="exact"/>
        <w:ind w:right="1138" w:firstLine="403"/>
        <w:jc w:val="both"/>
      </w:pPr>
      <w:r>
        <w:rPr>
          <w:rFonts w:eastAsia="Times New Roman"/>
          <w:sz w:val="22"/>
          <w:szCs w:val="22"/>
        </w:rPr>
        <w:t>При масажі передньої поверхні грудної клітки і живота – лежачи на спині, коліна зігнуті і дещо розведені, під колінами валик.</w:t>
      </w:r>
    </w:p>
    <w:p w:rsidR="00FF5490" w:rsidRDefault="00FF5490">
      <w:pPr>
        <w:shd w:val="clear" w:color="auto" w:fill="FFFFFF"/>
        <w:spacing w:before="5" w:line="264" w:lineRule="exact"/>
        <w:ind w:right="1133" w:firstLine="403"/>
        <w:jc w:val="both"/>
      </w:pPr>
      <w:r>
        <w:rPr>
          <w:rFonts w:eastAsia="Times New Roman"/>
          <w:sz w:val="22"/>
          <w:szCs w:val="22"/>
        </w:rPr>
        <w:t>Вплив масажу на м’язи проявляється в першу чергу в нормалізації функціонального стану центральної нервової системи. Це відбувається за рахунок адекватно підібраних прийомів масажу, які сприяють нормалізації тонусу м’язів і виникненню необхідного потоку про-пріоцептивної імпульсації та зменшенню патологічної імпульсації в центральну нервову систему.</w:t>
      </w:r>
    </w:p>
    <w:p w:rsidR="00FF5490" w:rsidRDefault="00FF5490">
      <w:pPr>
        <w:shd w:val="clear" w:color="auto" w:fill="FFFFFF"/>
        <w:spacing w:before="10" w:line="264" w:lineRule="exact"/>
        <w:ind w:right="1138" w:firstLine="403"/>
        <w:jc w:val="both"/>
      </w:pPr>
      <w:r>
        <w:rPr>
          <w:rFonts w:eastAsia="Times New Roman"/>
          <w:sz w:val="22"/>
          <w:szCs w:val="22"/>
        </w:rPr>
        <w:t>Під впливом масажу відбувається нормалізація біоелектричної активності м’язів, а біоелект</w:t>
      </w:r>
      <w:r>
        <w:rPr>
          <w:rFonts w:eastAsia="Times New Roman"/>
          <w:sz w:val="22"/>
          <w:szCs w:val="22"/>
        </w:rPr>
        <w:softHyphen/>
        <w:t>ричні процеси в м’язах відображають характер центральних впливів при різних рухових реак</w:t>
      </w:r>
      <w:r>
        <w:rPr>
          <w:rFonts w:eastAsia="Times New Roman"/>
          <w:sz w:val="22"/>
          <w:szCs w:val="22"/>
        </w:rPr>
        <w:softHyphen/>
        <w:t>ціях і залежать від взаємовідношень між центральною нервовою системою і функціонуючими м’язами.</w:t>
      </w:r>
    </w:p>
    <w:p w:rsidR="00FF5490" w:rsidRDefault="00FF5490">
      <w:pPr>
        <w:shd w:val="clear" w:color="auto" w:fill="FFFFFF"/>
        <w:spacing w:line="264" w:lineRule="exact"/>
        <w:ind w:right="1138" w:firstLine="403"/>
        <w:jc w:val="both"/>
      </w:pPr>
      <w:r>
        <w:rPr>
          <w:rFonts w:eastAsia="Times New Roman"/>
          <w:sz w:val="22"/>
          <w:szCs w:val="22"/>
        </w:rPr>
        <w:t>Масаж сприяє нормалізації тонусу м’язів, їх еластичності, зменшенню в’язкості, поліпшен</w:t>
      </w:r>
      <w:r>
        <w:rPr>
          <w:rFonts w:eastAsia="Times New Roman"/>
          <w:sz w:val="22"/>
          <w:szCs w:val="22"/>
        </w:rPr>
        <w:softHyphen/>
        <w:t>ню скоротливої функції, в результаті чого зростає сила, підвищується фізична працездатність здорових і ослаблених, втомлених від надмірного навантаження м’язів.</w:t>
      </w:r>
    </w:p>
    <w:p w:rsidR="00FF5490" w:rsidRDefault="00FF5490">
      <w:pPr>
        <w:shd w:val="clear" w:color="auto" w:fill="FFFFFF"/>
        <w:spacing w:before="5" w:line="264" w:lineRule="exact"/>
        <w:ind w:right="1138" w:firstLine="403"/>
        <w:jc w:val="both"/>
      </w:pPr>
      <w:r>
        <w:rPr>
          <w:rFonts w:eastAsia="Times New Roman"/>
          <w:sz w:val="22"/>
          <w:szCs w:val="22"/>
        </w:rPr>
        <w:t>Масаж збільшує число розкритих капілярів, що поліпшує трофіку м’язів, сприяє змен</w:t>
      </w:r>
      <w:r>
        <w:rPr>
          <w:rFonts w:eastAsia="Times New Roman"/>
          <w:sz w:val="22"/>
          <w:szCs w:val="22"/>
        </w:rPr>
        <w:softHyphen/>
        <w:t>шенню молочної кислоти в них і виведенню органічних кислот, що має позитивний вплив на втомлені після фізичної праці та знерухомлені (внаслідок травм та захворювань) м’язи.</w:t>
      </w:r>
    </w:p>
    <w:p w:rsidR="00FF5490" w:rsidRDefault="00FF5490">
      <w:pPr>
        <w:shd w:val="clear" w:color="auto" w:fill="FFFFFF"/>
        <w:spacing w:before="5" w:line="264" w:lineRule="exact"/>
        <w:ind w:right="1138" w:firstLine="403"/>
        <w:jc w:val="both"/>
        <w:sectPr w:rsidR="00FF5490">
          <w:type w:val="continuous"/>
          <w:pgSz w:w="11909" w:h="16834"/>
          <w:pgMar w:top="1440" w:right="360" w:bottom="360" w:left="946" w:header="708" w:footer="708" w:gutter="0"/>
          <w:cols w:space="60"/>
          <w:noEndnote/>
        </w:sectPr>
      </w:pPr>
    </w:p>
    <w:p w:rsidR="00FF5490" w:rsidRDefault="00FF5490">
      <w:pPr>
        <w:shd w:val="clear" w:color="auto" w:fill="FFFFFF"/>
      </w:pPr>
      <w:r>
        <w:rPr>
          <w:i/>
          <w:iCs/>
          <w:sz w:val="22"/>
          <w:szCs w:val="22"/>
        </w:rPr>
        <w:lastRenderedPageBreak/>
        <w:t>28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right="5" w:firstLine="389"/>
        <w:jc w:val="both"/>
      </w:pPr>
      <w:r>
        <w:rPr>
          <w:rFonts w:eastAsia="Times New Roman"/>
          <w:sz w:val="22"/>
          <w:szCs w:val="22"/>
        </w:rPr>
        <w:t>Масаж знерухомлених (в результаті захворювань та травм) м’язів підтримує потік аферент</w:t>
      </w:r>
      <w:r>
        <w:rPr>
          <w:rFonts w:eastAsia="Times New Roman"/>
          <w:sz w:val="22"/>
          <w:szCs w:val="22"/>
        </w:rPr>
        <w:softHyphen/>
        <w:t>ної імпульсації, попереджуючи виникнення функціональної моторної денервації, яка прискорює порушення функціональної здатності м’язів.</w:t>
      </w:r>
    </w:p>
    <w:p w:rsidR="00FF5490" w:rsidRDefault="00FF5490">
      <w:pPr>
        <w:shd w:val="clear" w:color="auto" w:fill="FFFFFF"/>
        <w:spacing w:before="5" w:line="264" w:lineRule="exact"/>
        <w:ind w:firstLine="389"/>
        <w:jc w:val="both"/>
      </w:pPr>
      <w:r>
        <w:rPr>
          <w:rFonts w:eastAsia="Times New Roman"/>
          <w:sz w:val="22"/>
          <w:szCs w:val="22"/>
        </w:rPr>
        <w:t>Розумове навантаження супроводжується не тільки місцевим напруженням м’язів шиї та надпліччя, але і генералізованим напруженням скелетної мускулатури. Чим більше розумове напруження, тим воно сильніше. Розслаблююча дія масажу на м’язи сприяє підвищенню розумової працездатності. Впливаючи на рефлекторні зміни в м’язах (при вісцеро-моторних рефлексах), можна сприяти нормалізації функціонального стану внутрішніх органів.</w:t>
      </w:r>
    </w:p>
    <w:p w:rsidR="00FF5490" w:rsidRDefault="00FF5490">
      <w:pPr>
        <w:shd w:val="clear" w:color="auto" w:fill="FFFFFF"/>
        <w:spacing w:before="5" w:line="264" w:lineRule="exact"/>
        <w:ind w:right="10" w:firstLine="389"/>
        <w:jc w:val="both"/>
      </w:pPr>
      <w:r>
        <w:rPr>
          <w:rFonts w:eastAsia="Times New Roman"/>
          <w:sz w:val="22"/>
          <w:szCs w:val="22"/>
        </w:rPr>
        <w:t>Розслабленням скелетної мускулатури під час масажу у хворих на бронхіальну астму можна досягнути зменшення, нерідко і зняття бронхоспазму.</w:t>
      </w:r>
    </w:p>
    <w:p w:rsidR="00FF5490" w:rsidRDefault="00FF5490">
      <w:pPr>
        <w:shd w:val="clear" w:color="auto" w:fill="FFFFFF"/>
        <w:spacing w:before="288"/>
        <w:ind w:right="10"/>
        <w:jc w:val="center"/>
      </w:pPr>
      <w:r>
        <w:rPr>
          <w:rFonts w:eastAsia="Times New Roman"/>
          <w:b/>
          <w:bCs/>
          <w:sz w:val="24"/>
          <w:szCs w:val="24"/>
        </w:rPr>
        <w:t>Влив масажу на внутрішні органи</w:t>
      </w:r>
    </w:p>
    <w:p w:rsidR="00FF5490" w:rsidRDefault="00FF5490">
      <w:pPr>
        <w:shd w:val="clear" w:color="auto" w:fill="FFFFFF"/>
        <w:spacing w:before="293" w:line="264" w:lineRule="exact"/>
        <w:ind w:firstLine="389"/>
        <w:jc w:val="both"/>
      </w:pPr>
      <w:r>
        <w:rPr>
          <w:rFonts w:eastAsia="Times New Roman"/>
          <w:sz w:val="22"/>
          <w:szCs w:val="22"/>
        </w:rPr>
        <w:t>Здорові люди не відчувають своїх внутрішніх органів. Здоров’я полягає у фізіологічній німоті цих органів. Вони починають “говорити” тільки в тому випадку, коли подразнення значно підсилюються і виникає біль. Людина звичайно шукає спокою, відчуває слабість, знесилення, це пригнічує психіку і є причиною негативних емоцій. Прийнято вважати, що больові відчуття при захворюваннях внутрішніх органів можуть бути викликані такими основними причинами:</w:t>
      </w:r>
    </w:p>
    <w:p w:rsidR="00FF5490" w:rsidRDefault="00FF5490">
      <w:pPr>
        <w:shd w:val="clear" w:color="auto" w:fill="FFFFFF"/>
        <w:spacing w:line="264" w:lineRule="exact"/>
        <w:ind w:left="389"/>
      </w:pPr>
      <w:r>
        <w:rPr>
          <w:rFonts w:eastAsia="Times New Roman"/>
          <w:sz w:val="22"/>
          <w:szCs w:val="22"/>
        </w:rPr>
        <w:t>– порушенням кровотоку в органах;</w:t>
      </w:r>
    </w:p>
    <w:p w:rsidR="00FF5490" w:rsidRDefault="00FF5490">
      <w:pPr>
        <w:shd w:val="clear" w:color="auto" w:fill="FFFFFF"/>
        <w:spacing w:before="5" w:line="264" w:lineRule="exact"/>
        <w:ind w:left="389"/>
      </w:pPr>
      <w:r>
        <w:rPr>
          <w:rFonts w:eastAsia="Times New Roman"/>
          <w:sz w:val="22"/>
          <w:szCs w:val="22"/>
        </w:rPr>
        <w:t>– спазмом або судомними скороченнями гладкої мускулатури внутрішніх органів;</w:t>
      </w:r>
    </w:p>
    <w:p w:rsidR="00FF5490" w:rsidRDefault="00FF5490">
      <w:pPr>
        <w:shd w:val="clear" w:color="auto" w:fill="FFFFFF"/>
        <w:spacing w:line="264" w:lineRule="exact"/>
        <w:ind w:left="389"/>
      </w:pPr>
      <w:r>
        <w:rPr>
          <w:rFonts w:eastAsia="Times New Roman"/>
          <w:sz w:val="22"/>
          <w:szCs w:val="22"/>
        </w:rPr>
        <w:t>– розтягненням стінки порожнистих органів;</w:t>
      </w:r>
    </w:p>
    <w:p w:rsidR="00FF5490" w:rsidRDefault="00FF5490">
      <w:pPr>
        <w:shd w:val="clear" w:color="auto" w:fill="FFFFFF"/>
        <w:spacing w:line="264" w:lineRule="exact"/>
        <w:ind w:left="389"/>
      </w:pPr>
      <w:r>
        <w:rPr>
          <w:rFonts w:eastAsia="Times New Roman"/>
          <w:sz w:val="22"/>
          <w:szCs w:val="22"/>
        </w:rPr>
        <w:t>– запальними явищами.</w:t>
      </w:r>
    </w:p>
    <w:p w:rsidR="00FF5490" w:rsidRDefault="00FF5490">
      <w:pPr>
        <w:shd w:val="clear" w:color="auto" w:fill="FFFFFF"/>
        <w:spacing w:before="10" w:line="264" w:lineRule="exact"/>
        <w:ind w:right="10" w:firstLine="389"/>
        <w:jc w:val="both"/>
      </w:pPr>
      <w:r>
        <w:rPr>
          <w:rFonts w:eastAsia="Times New Roman"/>
          <w:sz w:val="22"/>
          <w:szCs w:val="22"/>
        </w:rPr>
        <w:t>Кожна з них може відігравати основну, другорядну, рівноцінну роль у формуванні больового відчуття.</w:t>
      </w:r>
    </w:p>
    <w:p w:rsidR="00FF5490" w:rsidRDefault="00FF5490">
      <w:pPr>
        <w:shd w:val="clear" w:color="auto" w:fill="FFFFFF"/>
        <w:spacing w:before="5" w:line="264" w:lineRule="exact"/>
        <w:ind w:left="389"/>
      </w:pPr>
      <w:r>
        <w:rPr>
          <w:rFonts w:eastAsia="Times New Roman"/>
          <w:sz w:val="22"/>
          <w:szCs w:val="22"/>
        </w:rPr>
        <w:t>Біль, що виникає при захворюваннях внутрішніх органів, можна поділити на 3 групи:</w:t>
      </w:r>
    </w:p>
    <w:p w:rsidR="00FF5490" w:rsidRDefault="00FF5490">
      <w:pPr>
        <w:shd w:val="clear" w:color="auto" w:fill="FFFFFF"/>
        <w:spacing w:line="264" w:lineRule="exact"/>
        <w:ind w:left="389"/>
      </w:pPr>
      <w:r>
        <w:rPr>
          <w:rFonts w:eastAsia="Times New Roman"/>
          <w:sz w:val="22"/>
          <w:szCs w:val="22"/>
        </w:rPr>
        <w:t>– істинний біль – біль, що виникає безпосередньо у хворому органі;</w:t>
      </w:r>
    </w:p>
    <w:p w:rsidR="00FF5490" w:rsidRDefault="00FF5490">
      <w:pPr>
        <w:shd w:val="clear" w:color="auto" w:fill="FFFFFF"/>
        <w:spacing w:before="10" w:line="264" w:lineRule="exact"/>
        <w:ind w:left="389"/>
      </w:pPr>
      <w:r>
        <w:rPr>
          <w:rFonts w:eastAsia="Times New Roman"/>
          <w:sz w:val="22"/>
          <w:szCs w:val="22"/>
        </w:rPr>
        <w:t>– іррадіюючий біль – біль, що відчувається у віддалених від хворого органа ділянках;</w:t>
      </w:r>
    </w:p>
    <w:p w:rsidR="00FF5490" w:rsidRDefault="00FF5490">
      <w:pPr>
        <w:shd w:val="clear" w:color="auto" w:fill="FFFFFF"/>
        <w:spacing w:line="264" w:lineRule="exact"/>
        <w:ind w:left="389"/>
      </w:pPr>
      <w:r>
        <w:rPr>
          <w:rFonts w:eastAsia="Times New Roman"/>
          <w:sz w:val="22"/>
          <w:szCs w:val="22"/>
        </w:rPr>
        <w:t>– біль, що зумовлений рефлекторними реакціями в інших органах та тканинах.</w:t>
      </w:r>
    </w:p>
    <w:p w:rsidR="00FF5490" w:rsidRDefault="00FF5490">
      <w:pPr>
        <w:shd w:val="clear" w:color="auto" w:fill="FFFFFF"/>
        <w:spacing w:line="264" w:lineRule="exact"/>
        <w:ind w:firstLine="389"/>
        <w:jc w:val="both"/>
      </w:pPr>
      <w:r>
        <w:rPr>
          <w:rFonts w:eastAsia="Times New Roman"/>
          <w:sz w:val="22"/>
          <w:szCs w:val="22"/>
        </w:rPr>
        <w:t>Істинний вісцеральний біль погано локалізується, носить розпливчастий характер. Залежно від характеру захворювання біль має різні відтінки: тупий, пекучий, колючий, ниючий, ріжучий. Больові відчуття з внутрішніх органів передаються у центральну нервову систему по симпа</w:t>
      </w:r>
      <w:r>
        <w:rPr>
          <w:rFonts w:eastAsia="Times New Roman"/>
          <w:sz w:val="22"/>
          <w:szCs w:val="22"/>
        </w:rPr>
        <w:softHyphen/>
        <w:t>тичних та частково парасимпатичних шляхах.</w:t>
      </w:r>
    </w:p>
    <w:p w:rsidR="00FF5490" w:rsidRDefault="00FF5490">
      <w:pPr>
        <w:shd w:val="clear" w:color="auto" w:fill="FFFFFF"/>
        <w:spacing w:line="264" w:lineRule="exact"/>
        <w:ind w:right="10" w:firstLine="389"/>
        <w:jc w:val="both"/>
      </w:pPr>
      <w:r>
        <w:rPr>
          <w:rFonts w:eastAsia="Times New Roman"/>
          <w:sz w:val="22"/>
          <w:szCs w:val="22"/>
        </w:rPr>
        <w:t>Іррадіюючий біль – біль, що відчувається у віддалених від хворого органа ділянках, метамерно зв’язаних з хворим органом.</w:t>
      </w:r>
    </w:p>
    <w:p w:rsidR="00FF5490" w:rsidRDefault="00FF5490">
      <w:pPr>
        <w:shd w:val="clear" w:color="auto" w:fill="FFFFFF"/>
        <w:spacing w:before="5" w:line="264" w:lineRule="exact"/>
        <w:ind w:right="5" w:firstLine="389"/>
        <w:jc w:val="both"/>
      </w:pPr>
      <w:r>
        <w:rPr>
          <w:rFonts w:eastAsia="Times New Roman"/>
          <w:sz w:val="22"/>
          <w:szCs w:val="22"/>
        </w:rPr>
        <w:t>При захворюваннях серця людина відчуває біль у потилиці чи лівій руці та лопатці. При захворюваннях шлунка – в ділянці пупка. При ураженнях діафрагми – в потилиці чи лопатці. При нирковій коліці – в яєчках та в ділянці груднини. При захворюваннях гортані – у вусі та ін. Захворювання печінки, шлунка та жовчного міхура часом супроводжуються зубним болем.</w:t>
      </w:r>
    </w:p>
    <w:p w:rsidR="00FF5490" w:rsidRDefault="00FF5490">
      <w:pPr>
        <w:shd w:val="clear" w:color="auto" w:fill="FFFFFF"/>
        <w:spacing w:line="264" w:lineRule="exact"/>
        <w:ind w:firstLine="389"/>
        <w:jc w:val="both"/>
      </w:pPr>
      <w:r>
        <w:rPr>
          <w:rFonts w:eastAsia="Times New Roman"/>
          <w:sz w:val="22"/>
          <w:szCs w:val="22"/>
        </w:rPr>
        <w:t>Біль, зумовлений рефлекторними реакціями в інших тканинах, найчастіше проявляє себе на шкірі місцями підвищеної чутливості (зони Захар’їна-Геда). Локалізація зон відповідає певним дерматомам і підлягає закономірностям сегментарної будови тіла. Конфігурація, величина їх при різних захворюваннях різна і залежить від вираженості патологічного процесу, його тривалості, стану хворого. У центрі зони можна виявити точки найбільшої чутливості (зони Мекензі). При захворюванні внутрішніх органів, розміщених по середній лінії тіла (стравохід, матка), зони Захар’їна-Геда виявляються на симетричних ділянках з обох боків. При однобічній локалізації органів (серце, печінка, шлунок) – тільки з одного боку.</w:t>
      </w:r>
    </w:p>
    <w:p w:rsidR="00FF5490" w:rsidRDefault="00FF5490">
      <w:pPr>
        <w:shd w:val="clear" w:color="auto" w:fill="FFFFFF"/>
        <w:spacing w:before="10" w:line="264" w:lineRule="exact"/>
        <w:ind w:right="10" w:firstLine="389"/>
        <w:jc w:val="both"/>
      </w:pPr>
      <w:r>
        <w:rPr>
          <w:rFonts w:eastAsia="Times New Roman"/>
          <w:sz w:val="22"/>
          <w:szCs w:val="22"/>
        </w:rPr>
        <w:t>У зонах підвищеної чутливості змінюється температура шкіри, її електропровідність, потовиділення, шкірні судини пульсують, розширені або, навпаки, звужені.</w:t>
      </w:r>
    </w:p>
    <w:p w:rsidR="00FF5490" w:rsidRDefault="00FF5490">
      <w:pPr>
        <w:shd w:val="clear" w:color="auto" w:fill="FFFFFF"/>
        <w:spacing w:line="264" w:lineRule="exact"/>
        <w:ind w:firstLine="389"/>
        <w:jc w:val="both"/>
      </w:pPr>
      <w:r>
        <w:rPr>
          <w:rFonts w:eastAsia="Times New Roman"/>
          <w:sz w:val="22"/>
          <w:szCs w:val="22"/>
        </w:rPr>
        <w:t>Механізм виникнення іррадіюючого болю і зон підвищеної чутливості рефлекторний. Чутливі імпульси можуть різним чином переключатися через спинний мозок на інші рухові</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sz w:val="22"/>
          <w:szCs w:val="22"/>
        </w:rPr>
        <w:t>29</w:t>
      </w:r>
    </w:p>
    <w:p w:rsidR="00FF5490" w:rsidRDefault="00FF5490">
      <w:pPr>
        <w:shd w:val="clear" w:color="auto" w:fill="FFFFFF"/>
        <w:sectPr w:rsidR="00FF5490">
          <w:pgSz w:w="11909" w:h="16834"/>
          <w:pgMar w:top="1440" w:right="629" w:bottom="360" w:left="1301" w:header="708" w:footer="708" w:gutter="0"/>
          <w:cols w:num="2" w:space="720" w:equalWidth="0">
            <w:col w:w="5664" w:space="3595"/>
            <w:col w:w="720"/>
          </w:cols>
          <w:noEndnote/>
        </w:sectPr>
      </w:pPr>
    </w:p>
    <w:p w:rsidR="00FF5490" w:rsidRDefault="00FF5490">
      <w:pPr>
        <w:shd w:val="clear" w:color="auto" w:fill="FFFFFF"/>
        <w:spacing w:before="163" w:line="254" w:lineRule="exact"/>
        <w:ind w:right="514"/>
        <w:jc w:val="both"/>
      </w:pPr>
      <w:r>
        <w:rPr>
          <w:rFonts w:eastAsia="Times New Roman"/>
          <w:sz w:val="22"/>
          <w:szCs w:val="22"/>
        </w:rPr>
        <w:t>нервові клітини. У цих випадках збудження з одних внутрішніх органів передається на інші (вісцеро-вісцеральні рефлекси), на посмуговану чи гладку мускулатуру (вісцеро-моторні реф</w:t>
      </w:r>
      <w:r>
        <w:rPr>
          <w:rFonts w:eastAsia="Times New Roman"/>
          <w:sz w:val="22"/>
          <w:szCs w:val="22"/>
        </w:rPr>
        <w:softHyphen/>
        <w:t>лекси), на шкіру (вісцеро-сенсорні рефлекси). У центральну нервову систему чутливі (аферентні) імпульси надходять не тільки через задні корінці, але і по симпатичних нервах. Рефлекторні зміни, що виникають при захворюваннях внутрішніх органів, підтримують захворювання, можуть стати причиною його рецидиву.</w:t>
      </w:r>
    </w:p>
    <w:p w:rsidR="00FF5490" w:rsidRDefault="00FF5490">
      <w:pPr>
        <w:shd w:val="clear" w:color="auto" w:fill="FFFFFF"/>
        <w:spacing w:line="254" w:lineRule="exact"/>
        <w:ind w:right="514" w:firstLine="403"/>
        <w:jc w:val="both"/>
      </w:pPr>
      <w:r>
        <w:rPr>
          <w:rFonts w:eastAsia="Times New Roman"/>
          <w:sz w:val="22"/>
          <w:szCs w:val="22"/>
        </w:rPr>
        <w:t>Правильно підібраний масаж при захворюваннях внутрішніх органів може бути високо</w:t>
      </w:r>
      <w:r>
        <w:rPr>
          <w:rFonts w:eastAsia="Times New Roman"/>
          <w:sz w:val="22"/>
          <w:szCs w:val="22"/>
        </w:rPr>
        <w:softHyphen/>
        <w:t>ефективним методом лікування, бо впливає на патогенез захворювання та його клінічні прояви. Він може здійснюватися завдяки безпосередньому масажу хворого органа (якщо доступний), масажу ділянки проекції хворого органа на поверхню тіла та впливом на рефлекторні зміни, що виникають в покривних тканинах, сегментарно зв’язаних з хворим органом. Позитивна дія підсилюється нормалізуючим впливом масажу на функціональний стан вегетативної нервової системи.</w:t>
      </w:r>
    </w:p>
    <w:p w:rsidR="00FF5490" w:rsidRDefault="00FF5490">
      <w:pPr>
        <w:shd w:val="clear" w:color="auto" w:fill="FFFFFF"/>
        <w:spacing w:before="5" w:line="254" w:lineRule="exact"/>
        <w:ind w:right="514" w:firstLine="403"/>
        <w:jc w:val="both"/>
      </w:pPr>
      <w:r>
        <w:rPr>
          <w:rFonts w:eastAsia="Times New Roman"/>
          <w:sz w:val="22"/>
          <w:szCs w:val="22"/>
        </w:rPr>
        <w:t>Завдяки вказаним механізмам поліпшується кровопостачання хворого органа, нормалізу</w:t>
      </w:r>
      <w:r>
        <w:rPr>
          <w:rFonts w:eastAsia="Times New Roman"/>
          <w:sz w:val="22"/>
          <w:szCs w:val="22"/>
        </w:rPr>
        <w:softHyphen/>
        <w:t>ється тонус непосмугованої мускулатури, прискорюється розрішення патологічного процесу. Масаж сприяє ліквідації рефлекторних змін в інших органах та покривних тканинах, сегмен</w:t>
      </w:r>
      <w:r>
        <w:rPr>
          <w:rFonts w:eastAsia="Times New Roman"/>
          <w:sz w:val="22"/>
          <w:szCs w:val="22"/>
        </w:rPr>
        <w:softHyphen/>
        <w:t>тарно зв’язаних з хворим органом, які можуть бути джерелом патологічної імпульсації і під</w:t>
      </w:r>
      <w:r>
        <w:rPr>
          <w:rFonts w:eastAsia="Times New Roman"/>
          <w:sz w:val="22"/>
          <w:szCs w:val="22"/>
        </w:rPr>
        <w:softHyphen/>
        <w:t>тримувати захворювання. Масаж рефлексогенних зон у період ремісії є висоефективним засобом попередження загострення захворювань внутрішніх органів.</w:t>
      </w:r>
    </w:p>
    <w:p w:rsidR="00FF5490" w:rsidRDefault="00FF5490">
      <w:pPr>
        <w:shd w:val="clear" w:color="auto" w:fill="FFFFFF"/>
        <w:spacing w:line="254" w:lineRule="exact"/>
        <w:ind w:right="514" w:firstLine="403"/>
        <w:jc w:val="both"/>
      </w:pPr>
      <w:r>
        <w:rPr>
          <w:rFonts w:eastAsia="Times New Roman"/>
          <w:sz w:val="22"/>
          <w:szCs w:val="22"/>
        </w:rPr>
        <w:t>Позитивний вплив масажу на органи черевної порожнини проявляється у підсиленні перистальтики гладких м’язових волокон, завдяки чому поліпшується діяльність шлунка, кишечника, збільшується виділення жовчі, підсилюється секреція залоз. Правильно підібраний масаж може підвищувати тонус мускулатури кишечника при його атонії, і навпаки – знижувати його при спастичних станах.</w:t>
      </w:r>
    </w:p>
    <w:p w:rsidR="00FF5490" w:rsidRDefault="00FF5490">
      <w:pPr>
        <w:shd w:val="clear" w:color="auto" w:fill="FFFFFF"/>
        <w:spacing w:before="288"/>
        <w:ind w:left="912"/>
      </w:pPr>
      <w:r>
        <w:rPr>
          <w:rFonts w:eastAsia="Times New Roman"/>
          <w:b/>
          <w:bCs/>
          <w:sz w:val="24"/>
          <w:szCs w:val="24"/>
        </w:rPr>
        <w:t>Вплив масажу на обмін речовин, газообмін, видільну функцію</w:t>
      </w:r>
    </w:p>
    <w:p w:rsidR="00FF5490" w:rsidRDefault="00FF5490">
      <w:pPr>
        <w:shd w:val="clear" w:color="auto" w:fill="FFFFFF"/>
        <w:spacing w:before="221" w:line="259" w:lineRule="exact"/>
        <w:ind w:right="514" w:firstLine="403"/>
        <w:jc w:val="both"/>
      </w:pPr>
      <w:r>
        <w:rPr>
          <w:rFonts w:eastAsia="Times New Roman"/>
          <w:sz w:val="22"/>
          <w:szCs w:val="22"/>
        </w:rPr>
        <w:t>Масаж має позитивний вплив на білковий, жировий, вуглеводний, мінеральний обмін речовин. Він сприяє виділенню з організму мінеральних солей, сечовини, сечової кислоти. Все це позитивно впливає на функцію внутрішніх органів, життєдіяльність організму та підви</w:t>
      </w:r>
      <w:r>
        <w:rPr>
          <w:rFonts w:eastAsia="Times New Roman"/>
          <w:sz w:val="22"/>
          <w:szCs w:val="22"/>
        </w:rPr>
        <w:softHyphen/>
        <w:t>щення його захисної здатності.</w:t>
      </w:r>
    </w:p>
    <w:p w:rsidR="00FF5490" w:rsidRDefault="00FF5490">
      <w:pPr>
        <w:shd w:val="clear" w:color="auto" w:fill="FFFFFF"/>
        <w:spacing w:line="259" w:lineRule="exact"/>
        <w:ind w:right="514" w:firstLine="403"/>
        <w:jc w:val="both"/>
      </w:pPr>
      <w:r>
        <w:rPr>
          <w:rFonts w:eastAsia="Times New Roman"/>
          <w:sz w:val="22"/>
          <w:szCs w:val="22"/>
        </w:rPr>
        <w:t>Під дією масажу в шкірі утворюються продукти обміну, гістамін, ацетилхолін, які з течією крові розносяться по організму, підвищуючи його працездатність та опірність. Масаж поліпшує секреторну функцію сальних та потових залоз.</w:t>
      </w:r>
    </w:p>
    <w:p w:rsidR="00FF5490" w:rsidRDefault="00FF5490">
      <w:pPr>
        <w:shd w:val="clear" w:color="auto" w:fill="FFFFFF"/>
        <w:spacing w:line="259" w:lineRule="exact"/>
        <w:ind w:right="514" w:firstLine="403"/>
        <w:jc w:val="both"/>
      </w:pPr>
      <w:r>
        <w:rPr>
          <w:rFonts w:eastAsia="Times New Roman"/>
          <w:sz w:val="22"/>
          <w:szCs w:val="22"/>
        </w:rPr>
        <w:t>Масаж стимулює сечовиділення, особливо після інтенсивної фізичної праці, що зберігається майже протягом доби. Оскільки виділення сечі більше при масажі втомлених м’язів, його необхідно розглядати як позитивний фактор, який прискорює виділення кінцевих продуктів обміну з втомлених м’язів, що використовується як ефективний засіб відновлення в спорті.</w:t>
      </w:r>
    </w:p>
    <w:p w:rsidR="00FF5490" w:rsidRDefault="00FF5490">
      <w:pPr>
        <w:shd w:val="clear" w:color="auto" w:fill="FFFFFF"/>
        <w:spacing w:line="259" w:lineRule="exact"/>
        <w:ind w:right="514" w:firstLine="403"/>
        <w:jc w:val="both"/>
      </w:pPr>
      <w:r>
        <w:rPr>
          <w:rFonts w:eastAsia="Times New Roman"/>
          <w:sz w:val="22"/>
          <w:szCs w:val="22"/>
        </w:rPr>
        <w:t>Масаж сприяє посиленню газообміну, збільшенню насичення киснем крові та споживання кисню тканинами, що значно підвищується при масажі ослаблених хворобою і віком пацієнтів та після фізичного навантаження. Л.О. Кунічев (1981) указує, що масаж комірцевої зони знижує хвилинний об’єм дихання і споживання кисню, при масажі нижніх кінцівок – підви</w:t>
      </w:r>
      <w:r>
        <w:rPr>
          <w:rFonts w:eastAsia="Times New Roman"/>
          <w:sz w:val="22"/>
          <w:szCs w:val="22"/>
        </w:rPr>
        <w:softHyphen/>
        <w:t>щуються процеси газообміну. Масаж грудної клітки сприяє зменшенню застійних явищ в легенях, поліпшенню їх вентиляційної здатності. Масажування знерухомлених (в результаті травм чи захворювань) хворих, стимулюючи мікроциркуляцію, сприяє поліпшенню обмінних процесів як окремих ділянок, так і всього організму в цілому.</w:t>
      </w:r>
    </w:p>
    <w:p w:rsidR="00FF5490" w:rsidRDefault="00FF5490">
      <w:pPr>
        <w:shd w:val="clear" w:color="auto" w:fill="FFFFFF"/>
        <w:spacing w:before="283"/>
        <w:ind w:right="494"/>
        <w:jc w:val="center"/>
      </w:pPr>
      <w:r>
        <w:rPr>
          <w:rFonts w:eastAsia="Times New Roman"/>
          <w:b/>
          <w:bCs/>
          <w:sz w:val="24"/>
          <w:szCs w:val="24"/>
        </w:rPr>
        <w:t>Вплив масажу на зв’язково-суглобовий апарат</w:t>
      </w:r>
    </w:p>
    <w:p w:rsidR="00FF5490" w:rsidRDefault="00FF5490">
      <w:pPr>
        <w:shd w:val="clear" w:color="auto" w:fill="FFFFFF"/>
        <w:spacing w:before="235" w:line="264" w:lineRule="exact"/>
        <w:ind w:right="514" w:firstLine="403"/>
        <w:jc w:val="both"/>
      </w:pPr>
      <w:r>
        <w:rPr>
          <w:rFonts w:eastAsia="Times New Roman"/>
          <w:sz w:val="22"/>
          <w:szCs w:val="22"/>
        </w:rPr>
        <w:t>Функція суглоба зумовлена як станом самого суглоба, так і його м’язово-сухожилко-періартикулярного комплексу. Поняття “суглоб” включає: суглобову сумку, суглобові поверхні, суглобову порожнину, заповнену суглобовою рідиною.</w:t>
      </w:r>
    </w:p>
    <w:p w:rsidR="00FF5490" w:rsidRDefault="00FF5490">
      <w:pPr>
        <w:shd w:val="clear" w:color="auto" w:fill="FFFFFF"/>
        <w:spacing w:before="235"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30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right="14" w:firstLine="389"/>
        <w:jc w:val="both"/>
      </w:pPr>
      <w:r>
        <w:rPr>
          <w:rFonts w:eastAsia="Times New Roman"/>
          <w:sz w:val="22"/>
          <w:szCs w:val="22"/>
        </w:rPr>
        <w:t>За формою суглобових поверхонь розрізняють кулястий, або чашоподібний, циліндричний, блокоподібний, еліпсоподібний, сідлоподібний та плоский суглоби.</w:t>
      </w:r>
    </w:p>
    <w:p w:rsidR="00FF5490" w:rsidRDefault="00FF5490">
      <w:pPr>
        <w:shd w:val="clear" w:color="auto" w:fill="FFFFFF"/>
        <w:spacing w:line="264" w:lineRule="exact"/>
        <w:ind w:right="5" w:firstLine="389"/>
        <w:jc w:val="both"/>
      </w:pPr>
      <w:r>
        <w:rPr>
          <w:rFonts w:eastAsia="Times New Roman"/>
          <w:sz w:val="22"/>
          <w:szCs w:val="22"/>
        </w:rPr>
        <w:t>Залежно від кількості кісток, які з’єднуються, суглоби поділяються на прості та складні. Прості суглоби утворені двома кістками. У складному суглобі зчленовується більш ніж дві кістки.</w:t>
      </w:r>
    </w:p>
    <w:p w:rsidR="00FF5490" w:rsidRDefault="00FF5490">
      <w:pPr>
        <w:shd w:val="clear" w:color="auto" w:fill="FFFFFF"/>
        <w:spacing w:line="264" w:lineRule="exact"/>
        <w:ind w:firstLine="389"/>
        <w:jc w:val="both"/>
      </w:pPr>
      <w:r>
        <w:rPr>
          <w:rFonts w:eastAsia="Times New Roman"/>
          <w:sz w:val="22"/>
          <w:szCs w:val="22"/>
        </w:rPr>
        <w:t>Залежно від кількості осей, навколо яких можуть відбуватися рухи, розрізняють одноосьові, двох- і трьохосьові суглоби. До одноосьових відносять циліндричні та блокоподібні, до двох</w:t>
      </w:r>
      <w:r>
        <w:rPr>
          <w:rFonts w:eastAsia="Times New Roman"/>
          <w:sz w:val="22"/>
          <w:szCs w:val="22"/>
        </w:rPr>
        <w:softHyphen/>
        <w:t>осьових – еліпсоподібні та сідлоподібні, а до трьохосьових – кулясті. Плоскі суглоби осі обертання не мають, у них можливе лише ковзання однієї кістки відносно іншої. Чим більше осей обертання мають суглоби, тим більша в них рухомість і різноманітність рухів, але міцність таких з’єднань менша, і тому тут частіше, ніж в інших з’єднаннях кісток, можливі різні травми.</w:t>
      </w:r>
    </w:p>
    <w:p w:rsidR="00FF5490" w:rsidRDefault="00FF5490">
      <w:pPr>
        <w:shd w:val="clear" w:color="auto" w:fill="FFFFFF"/>
        <w:spacing w:before="5" w:line="264" w:lineRule="exact"/>
        <w:ind w:right="14" w:firstLine="389"/>
        <w:jc w:val="both"/>
      </w:pPr>
      <w:r>
        <w:rPr>
          <w:rFonts w:eastAsia="Times New Roman"/>
          <w:sz w:val="22"/>
          <w:szCs w:val="22"/>
        </w:rPr>
        <w:t>Напрямок руху в суглобах залежить від їх форми. У суглобах можливі такі рухи: згинання й розгинання, приведення і відведення, а також обертання (супінація та пронація).</w:t>
      </w:r>
    </w:p>
    <w:p w:rsidR="00FF5490" w:rsidRDefault="00FF5490">
      <w:pPr>
        <w:shd w:val="clear" w:color="auto" w:fill="FFFFFF"/>
        <w:spacing w:before="5" w:line="264" w:lineRule="exact"/>
        <w:ind w:right="14" w:firstLine="389"/>
        <w:jc w:val="both"/>
      </w:pPr>
      <w:r>
        <w:rPr>
          <w:rFonts w:eastAsia="Times New Roman"/>
          <w:sz w:val="22"/>
          <w:szCs w:val="22"/>
        </w:rPr>
        <w:t>Масаж сприяє поліпшенню кровопостачання в ділянці суглобів за рахунок перерозподілу крові в організмі, місцевої та рефлекторної дії тепла, що при цьому утворюється.</w:t>
      </w:r>
    </w:p>
    <w:p w:rsidR="00FF5490" w:rsidRDefault="00FF5490">
      <w:pPr>
        <w:shd w:val="clear" w:color="auto" w:fill="FFFFFF"/>
        <w:spacing w:line="264" w:lineRule="exact"/>
        <w:ind w:left="389"/>
      </w:pPr>
      <w:r>
        <w:rPr>
          <w:rFonts w:eastAsia="Times New Roman"/>
          <w:sz w:val="22"/>
          <w:szCs w:val="22"/>
        </w:rPr>
        <w:t>У результаті цього:</w:t>
      </w:r>
    </w:p>
    <w:p w:rsidR="00FF5490" w:rsidRDefault="00FF5490">
      <w:pPr>
        <w:shd w:val="clear" w:color="auto" w:fill="FFFFFF"/>
        <w:spacing w:before="5" w:line="264" w:lineRule="exact"/>
        <w:ind w:right="14" w:firstLine="389"/>
        <w:jc w:val="both"/>
      </w:pPr>
      <w:r>
        <w:rPr>
          <w:rFonts w:eastAsia="Times New Roman"/>
          <w:sz w:val="22"/>
          <w:szCs w:val="22"/>
        </w:rPr>
        <w:t>– покращуються окисно-відновні процеси, що попереджує розвиток дистрофічних змін у суглобах;</w:t>
      </w:r>
    </w:p>
    <w:p w:rsidR="00FF5490" w:rsidRDefault="00FF5490">
      <w:pPr>
        <w:shd w:val="clear" w:color="auto" w:fill="FFFFFF"/>
        <w:spacing w:before="5" w:line="264" w:lineRule="exact"/>
        <w:ind w:right="14" w:firstLine="389"/>
        <w:jc w:val="both"/>
      </w:pPr>
      <w:r>
        <w:rPr>
          <w:rFonts w:eastAsia="Times New Roman"/>
          <w:sz w:val="22"/>
          <w:szCs w:val="22"/>
        </w:rPr>
        <w:t>– прискорюється виділення продуктів обміну, розсмоктування набряків, випотів та патологічних відкладень у суглобах, зменшуються застійні явища в них;</w:t>
      </w:r>
    </w:p>
    <w:p w:rsidR="00FF5490" w:rsidRDefault="00FF5490">
      <w:pPr>
        <w:shd w:val="clear" w:color="auto" w:fill="FFFFFF"/>
        <w:spacing w:line="264" w:lineRule="exact"/>
        <w:ind w:right="14" w:firstLine="389"/>
        <w:jc w:val="both"/>
      </w:pPr>
      <w:r>
        <w:rPr>
          <w:rFonts w:eastAsia="Times New Roman"/>
          <w:sz w:val="22"/>
          <w:szCs w:val="22"/>
        </w:rPr>
        <w:t>– стимулюються регенеративні процеси в суглобах та навколишніх тканинах при травмах, попереджується розвиток атрофій;</w:t>
      </w:r>
    </w:p>
    <w:p w:rsidR="00FF5490" w:rsidRDefault="00FF5490">
      <w:pPr>
        <w:shd w:val="clear" w:color="auto" w:fill="FFFFFF"/>
        <w:spacing w:line="264" w:lineRule="exact"/>
        <w:ind w:right="10" w:firstLine="389"/>
        <w:jc w:val="both"/>
      </w:pPr>
      <w:r>
        <w:rPr>
          <w:rFonts w:eastAsia="Times New Roman"/>
          <w:sz w:val="22"/>
          <w:szCs w:val="22"/>
        </w:rPr>
        <w:t>– збільшуються еластичність та рухомість суглобів, зміцнюються м’язово-сухожилко-періартикулярні комплекси;</w:t>
      </w:r>
    </w:p>
    <w:p w:rsidR="00FF5490" w:rsidRDefault="00FF5490">
      <w:pPr>
        <w:shd w:val="clear" w:color="auto" w:fill="FFFFFF"/>
        <w:spacing w:line="264" w:lineRule="exact"/>
        <w:ind w:left="389"/>
      </w:pPr>
      <w:r>
        <w:rPr>
          <w:rFonts w:eastAsia="Times New Roman"/>
          <w:sz w:val="22"/>
          <w:szCs w:val="22"/>
        </w:rPr>
        <w:t>– прискорюється відновлення функції суглобів, попереджується розвиток контрактур;</w:t>
      </w:r>
    </w:p>
    <w:p w:rsidR="00FF5490" w:rsidRDefault="00FF5490">
      <w:pPr>
        <w:shd w:val="clear" w:color="auto" w:fill="FFFFFF"/>
        <w:spacing w:before="10" w:line="264" w:lineRule="exact"/>
        <w:ind w:right="10" w:firstLine="389"/>
        <w:jc w:val="both"/>
      </w:pPr>
      <w:r>
        <w:rPr>
          <w:rFonts w:eastAsia="Times New Roman"/>
          <w:sz w:val="22"/>
          <w:szCs w:val="22"/>
        </w:rPr>
        <w:t>– використання масажу перед тренуванням і змаганням є ефективним засобом підвищення функціональної здатності суглобів та попередження травматизації в спорті.</w:t>
      </w:r>
    </w:p>
    <w:p w:rsidR="00FF5490" w:rsidRDefault="00FF5490">
      <w:pPr>
        <w:shd w:val="clear" w:color="auto" w:fill="FFFFFF"/>
        <w:spacing w:before="283"/>
        <w:jc w:val="center"/>
      </w:pPr>
      <w:r>
        <w:rPr>
          <w:rFonts w:eastAsia="Times New Roman"/>
          <w:b/>
          <w:bCs/>
          <w:sz w:val="24"/>
          <w:szCs w:val="24"/>
        </w:rPr>
        <w:t>Вплив масажу на психоемоційний стан</w:t>
      </w:r>
    </w:p>
    <w:p w:rsidR="00FF5490" w:rsidRDefault="00FF5490">
      <w:pPr>
        <w:shd w:val="clear" w:color="auto" w:fill="FFFFFF"/>
        <w:spacing w:before="293" w:line="264" w:lineRule="exact"/>
        <w:ind w:firstLine="389"/>
        <w:jc w:val="both"/>
      </w:pPr>
      <w:r>
        <w:rPr>
          <w:rFonts w:eastAsia="Times New Roman"/>
          <w:sz w:val="22"/>
          <w:szCs w:val="22"/>
        </w:rPr>
        <w:t>Коли говорять про емоції, то розуміють душевні переживання людини, її хвилювання, радість, горе, почуття захоплення та гніву, любові та ненависті. Емоції займають значне місце у нашому житті, характеризують будь-яку реакцію на навколишню дійсність, відтворюють внутрішній стан організму, впливають на працю, відпочинок, здоров’я.</w:t>
      </w:r>
    </w:p>
    <w:p w:rsidR="00FF5490" w:rsidRDefault="00FF5490">
      <w:pPr>
        <w:shd w:val="clear" w:color="auto" w:fill="FFFFFF"/>
        <w:spacing w:line="264" w:lineRule="exact"/>
        <w:ind w:firstLine="389"/>
        <w:jc w:val="both"/>
      </w:pPr>
      <w:r>
        <w:rPr>
          <w:rFonts w:eastAsia="Times New Roman"/>
          <w:sz w:val="22"/>
          <w:szCs w:val="22"/>
        </w:rPr>
        <w:t>Наш настрій – це також загальний емоційний стан. Бадьорий і в’ялий, веселий і сумний, він визначається багатьма причинами: умовами життя, праці, відпочинку, людьми, які нас оточують, станом здоров’я та ін. Суб’єктивний характер емоцій багато в чому залежить від типу нервової діяльності людини, її темпераменту, культури, схильностей, звичок, стану нервової системи.</w:t>
      </w:r>
    </w:p>
    <w:p w:rsidR="00FF5490" w:rsidRDefault="00FF5490">
      <w:pPr>
        <w:shd w:val="clear" w:color="auto" w:fill="FFFFFF"/>
        <w:spacing w:line="264" w:lineRule="exact"/>
        <w:ind w:firstLine="389"/>
        <w:jc w:val="both"/>
      </w:pPr>
      <w:r>
        <w:rPr>
          <w:rFonts w:eastAsia="Times New Roman"/>
          <w:sz w:val="22"/>
          <w:szCs w:val="22"/>
        </w:rPr>
        <w:t>Емоції ділять на дві групи: позитивні та негативні. Систематично повторювані негативні емоційні напруження, що отримали назву емоційного стресу, несприятливо впливають на організм. Неспокій, горе, сум, душевний смуток, неприємності, хвороба, нещастя, страх пригні</w:t>
      </w:r>
      <w:r>
        <w:rPr>
          <w:rFonts w:eastAsia="Times New Roman"/>
          <w:sz w:val="22"/>
          <w:szCs w:val="22"/>
        </w:rPr>
        <w:softHyphen/>
        <w:t>чують психіку людини. Спочатку виникають функціональні порушення нервової діяльності, відомі під назвою неврозів, а потім уже невроз стає джерелом різноманітних захворювань серцево-судинної, дихальної, травної систем. “Сьогодні стає зрозумілим, що серцеві катастрофи, гіпертонічна хвороба, мозкові інсульти – це тільки трагічні фінали, жертви довгого ряду ускладнень в організмі людини, головним чином, в його нервовій системі”, – указує академік П.К. Анохін (1954).</w:t>
      </w:r>
    </w:p>
    <w:p w:rsidR="00FF5490" w:rsidRDefault="00FF5490">
      <w:pPr>
        <w:shd w:val="clear" w:color="auto" w:fill="FFFFFF"/>
        <w:spacing w:line="264" w:lineRule="exact"/>
        <w:ind w:firstLine="389"/>
        <w:jc w:val="both"/>
      </w:pPr>
      <w:r>
        <w:rPr>
          <w:rFonts w:eastAsia="Times New Roman"/>
          <w:sz w:val="22"/>
          <w:szCs w:val="22"/>
        </w:rPr>
        <w:t>Що стосується емоційного сприйняття больового відчуття, то це оцінюється як негативні емоції. Біль сигналізує про хворобу. Він є захисною реакцією організму на негативний вплив факторів зовнішнього та внутрішнього середовищ, попередженням їх руйнівного впливу.</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1. Загальні анатомічні та фізіологічні основи масажу</w:t>
      </w:r>
    </w:p>
    <w:p w:rsidR="00FF5490" w:rsidRDefault="00FF5490">
      <w:pPr>
        <w:shd w:val="clear" w:color="auto" w:fill="FFFFFF"/>
      </w:pPr>
      <w:r>
        <w:br w:type="column"/>
      </w:r>
      <w:r>
        <w:rPr>
          <w:i/>
          <w:iCs/>
        </w:rPr>
        <w:t>31</w:t>
      </w:r>
    </w:p>
    <w:p w:rsidR="00FF5490" w:rsidRDefault="00FF5490">
      <w:pPr>
        <w:shd w:val="clear" w:color="auto" w:fill="FFFFFF"/>
        <w:sectPr w:rsidR="00FF5490">
          <w:pgSz w:w="11909" w:h="16834"/>
          <w:pgMar w:top="1440" w:right="629" w:bottom="720" w:left="1301" w:header="708" w:footer="708" w:gutter="0"/>
          <w:cols w:num="2" w:space="720" w:equalWidth="0">
            <w:col w:w="5664" w:space="3595"/>
            <w:col w:w="720"/>
          </w:cols>
          <w:noEndnote/>
        </w:sectPr>
      </w:pPr>
    </w:p>
    <w:p w:rsidR="00FF5490" w:rsidRDefault="00FF5490">
      <w:pPr>
        <w:shd w:val="clear" w:color="auto" w:fill="FFFFFF"/>
        <w:spacing w:before="158" w:line="264" w:lineRule="exact"/>
        <w:ind w:right="514" w:firstLine="403"/>
        <w:jc w:val="both"/>
      </w:pPr>
      <w:r>
        <w:rPr>
          <w:rFonts w:eastAsia="Times New Roman"/>
        </w:rPr>
        <w:t>Біль, як і будь-які інші відчуття, пов’язаний з нервовою системою. Відчуття болю, яке змушує людину страждати, плакати, боятися, виникає в нервових клітинах головного мозку, куди надходять по нервових шляхах больові сигнали, звідтіля воно проектується на периферію, в ту точку, де міститься первинне вогнище ураження. Під впливом тривалих больових відчуттів змінюється вся діяльність організму, перебудовуються всі фізіологічні процеси.</w:t>
      </w:r>
    </w:p>
    <w:p w:rsidR="00FF5490" w:rsidRDefault="00FF5490">
      <w:pPr>
        <w:shd w:val="clear" w:color="auto" w:fill="FFFFFF"/>
        <w:spacing w:line="264" w:lineRule="exact"/>
        <w:ind w:right="514" w:firstLine="403"/>
        <w:jc w:val="both"/>
      </w:pPr>
      <w:r>
        <w:rPr>
          <w:rFonts w:eastAsia="Times New Roman"/>
        </w:rPr>
        <w:t>При появі болю людина має відповідний вигляд: міміка обличчя напружена, хворий не знаходить собі місця, не знає, якого положення надати тілу, а коли страждання стають неможливими, м’язи зразу розслаблюються.</w:t>
      </w:r>
    </w:p>
    <w:p w:rsidR="00FF5490" w:rsidRDefault="00FF5490">
      <w:pPr>
        <w:shd w:val="clear" w:color="auto" w:fill="FFFFFF"/>
        <w:spacing w:before="5" w:line="264" w:lineRule="exact"/>
        <w:ind w:right="514" w:firstLine="403"/>
        <w:jc w:val="both"/>
      </w:pPr>
      <w:r>
        <w:rPr>
          <w:rFonts w:eastAsia="Times New Roman"/>
        </w:rPr>
        <w:t>Біль допомагає розпізнати захворювання, нерідко вказує на правильний план лікування. Зняти біль – перше завдання в лікуванні хворого.</w:t>
      </w:r>
    </w:p>
    <w:p w:rsidR="00FF5490" w:rsidRDefault="00FF5490">
      <w:pPr>
        <w:shd w:val="clear" w:color="auto" w:fill="FFFFFF"/>
        <w:spacing w:line="264" w:lineRule="exact"/>
        <w:ind w:right="514" w:firstLine="403"/>
        <w:jc w:val="both"/>
      </w:pPr>
      <w:r>
        <w:rPr>
          <w:rFonts w:eastAsia="Times New Roman"/>
        </w:rPr>
        <w:t>Масаж сприяє зменшенню больового синдрому за рахунок поліпшення лімфо- та кровообігу хворого органа, нормалізації тонусу непосмугованих та посмугованих м’язів, прискорення розрішення патологічного процесу.</w:t>
      </w:r>
    </w:p>
    <w:p w:rsidR="00FF5490" w:rsidRDefault="00FF5490">
      <w:pPr>
        <w:shd w:val="clear" w:color="auto" w:fill="FFFFFF"/>
        <w:spacing w:before="5" w:line="264" w:lineRule="exact"/>
        <w:ind w:right="514" w:firstLine="403"/>
        <w:jc w:val="both"/>
      </w:pPr>
      <w:r>
        <w:rPr>
          <w:rFonts w:eastAsia="Times New Roman"/>
        </w:rPr>
        <w:t>Масаж нормалізує функціональний стан нервової системи: правильно підібраний і виконаний, він заспокійливо діє при збудженні та тонізуюче – при виснаженні нервової системи.</w:t>
      </w:r>
    </w:p>
    <w:p w:rsidR="00FF5490" w:rsidRDefault="00FF5490">
      <w:pPr>
        <w:shd w:val="clear" w:color="auto" w:fill="FFFFFF"/>
        <w:spacing w:before="5" w:line="264" w:lineRule="exact"/>
        <w:ind w:right="514" w:firstLine="403"/>
        <w:jc w:val="both"/>
      </w:pPr>
      <w:r>
        <w:rPr>
          <w:rFonts w:eastAsia="Times New Roman"/>
        </w:rPr>
        <w:t>Масаж зменшує чутливість людини до негативного впливу факторів зовнішнього сере</w:t>
      </w:r>
      <w:r>
        <w:rPr>
          <w:rFonts w:eastAsia="Times New Roman"/>
        </w:rPr>
        <w:softHyphen/>
        <w:t>довища.</w:t>
      </w:r>
    </w:p>
    <w:p w:rsidR="00FF5490" w:rsidRDefault="00FF5490">
      <w:pPr>
        <w:shd w:val="clear" w:color="auto" w:fill="FFFFFF"/>
        <w:spacing w:before="5" w:line="264" w:lineRule="exact"/>
        <w:ind w:right="514" w:firstLine="403"/>
        <w:jc w:val="both"/>
      </w:pPr>
      <w:r>
        <w:rPr>
          <w:rFonts w:eastAsia="Times New Roman"/>
        </w:rPr>
        <w:t>Під впливом масажу нормалізується психоемоційний стан: хворий заспокоюється, розслаб</w:t>
      </w:r>
      <w:r>
        <w:rPr>
          <w:rFonts w:eastAsia="Times New Roman"/>
        </w:rPr>
        <w:softHyphen/>
        <w:t>люється, а нерідко – засинає під час процедури. При цьому важливе значення має особистість спеціаліста з масажу: не тільки його майстерність, але і високі моральні якості, сумлінність, уважне ставлення до хворого.</w:t>
      </w:r>
    </w:p>
    <w:p w:rsidR="00FF5490" w:rsidRDefault="00FF5490">
      <w:pPr>
        <w:shd w:val="clear" w:color="auto" w:fill="FFFFFF"/>
        <w:spacing w:before="182" w:line="365" w:lineRule="exact"/>
        <w:ind w:left="912" w:right="1210" w:firstLine="1709"/>
      </w:pPr>
      <w:r>
        <w:rPr>
          <w:rFonts w:eastAsia="Times New Roman"/>
          <w:b/>
          <w:bCs/>
        </w:rPr>
        <w:t>Контрольні питання і завдання до розділу “ЗАГАЛЬНІ АНАТОМІЧНІ ТА ФІЗІОЛОГІЧНІ ОСНОВИ МАСАЖУ”</w:t>
      </w:r>
    </w:p>
    <w:p w:rsidR="00FF5490" w:rsidRDefault="00FF5490">
      <w:pPr>
        <w:shd w:val="clear" w:color="auto" w:fill="FFFFFF"/>
        <w:spacing w:line="365" w:lineRule="exact"/>
        <w:ind w:left="403"/>
      </w:pPr>
      <w:r>
        <w:rPr>
          <w:rFonts w:eastAsia="Times New Roman"/>
          <w:i/>
          <w:iCs/>
        </w:rPr>
        <w:t>Контрольні питання</w:t>
      </w:r>
    </w:p>
    <w:p w:rsidR="00FF5490" w:rsidRDefault="00FF5490" w:rsidP="00FF5490">
      <w:pPr>
        <w:numPr>
          <w:ilvl w:val="0"/>
          <w:numId w:val="6"/>
        </w:numPr>
        <w:shd w:val="clear" w:color="auto" w:fill="FFFFFF"/>
        <w:tabs>
          <w:tab w:val="left" w:pos="614"/>
        </w:tabs>
        <w:spacing w:before="34" w:line="240" w:lineRule="exact"/>
        <w:ind w:left="403"/>
      </w:pPr>
      <w:r>
        <w:rPr>
          <w:rFonts w:eastAsia="Times New Roman"/>
        </w:rPr>
        <w:t>Визначення поняття “масаж”. Відмінні особливості масажу.</w:t>
      </w:r>
    </w:p>
    <w:p w:rsidR="00FF5490" w:rsidRDefault="00FF5490" w:rsidP="00FF5490">
      <w:pPr>
        <w:numPr>
          <w:ilvl w:val="0"/>
          <w:numId w:val="6"/>
        </w:numPr>
        <w:shd w:val="clear" w:color="auto" w:fill="FFFFFF"/>
        <w:tabs>
          <w:tab w:val="left" w:pos="614"/>
        </w:tabs>
        <w:spacing w:line="240" w:lineRule="exact"/>
        <w:ind w:right="514" w:firstLine="403"/>
        <w:jc w:val="both"/>
      </w:pPr>
      <w:r>
        <w:rPr>
          <w:rFonts w:eastAsia="Times New Roman"/>
        </w:rPr>
        <w:t>Механізм перетворення механічної енергії масажних маніпуляцій в нервове збудження. Значення сили, тривалості та глибини впливу при виконанні прийомів масажу.</w:t>
      </w:r>
    </w:p>
    <w:p w:rsidR="00FF5490" w:rsidRDefault="00FF5490" w:rsidP="00FF5490">
      <w:pPr>
        <w:numPr>
          <w:ilvl w:val="0"/>
          <w:numId w:val="6"/>
        </w:numPr>
        <w:shd w:val="clear" w:color="auto" w:fill="FFFFFF"/>
        <w:tabs>
          <w:tab w:val="left" w:pos="614"/>
        </w:tabs>
        <w:spacing w:line="240" w:lineRule="exact"/>
        <w:ind w:right="514" w:firstLine="403"/>
        <w:jc w:val="both"/>
      </w:pPr>
      <w:r>
        <w:rPr>
          <w:rFonts w:eastAsia="Times New Roman"/>
        </w:rPr>
        <w:t>Вплив масажу на шкіру. Чутливість шкіри в різних ділянках тіла людини. Зони Захар’їна-Геда на шкірі.</w:t>
      </w:r>
    </w:p>
    <w:p w:rsidR="00FF5490" w:rsidRDefault="00FF5490" w:rsidP="00FF5490">
      <w:pPr>
        <w:numPr>
          <w:ilvl w:val="0"/>
          <w:numId w:val="6"/>
        </w:numPr>
        <w:shd w:val="clear" w:color="auto" w:fill="FFFFFF"/>
        <w:tabs>
          <w:tab w:val="left" w:pos="614"/>
        </w:tabs>
        <w:spacing w:line="240" w:lineRule="exact"/>
        <w:ind w:left="403"/>
      </w:pPr>
      <w:r>
        <w:rPr>
          <w:rFonts w:eastAsia="Times New Roman"/>
        </w:rPr>
        <w:t>Вплив масажу на нервову систему. Фізіологічна дія симпатичного та парасимпатичного нервів.</w:t>
      </w:r>
    </w:p>
    <w:p w:rsidR="00FF5490" w:rsidRDefault="00FF5490" w:rsidP="00FF5490">
      <w:pPr>
        <w:numPr>
          <w:ilvl w:val="0"/>
          <w:numId w:val="6"/>
        </w:numPr>
        <w:shd w:val="clear" w:color="auto" w:fill="FFFFFF"/>
        <w:tabs>
          <w:tab w:val="left" w:pos="614"/>
        </w:tabs>
        <w:spacing w:line="240" w:lineRule="exact"/>
        <w:ind w:right="514" w:firstLine="403"/>
        <w:jc w:val="both"/>
      </w:pPr>
      <w:r>
        <w:rPr>
          <w:rFonts w:eastAsia="Times New Roman"/>
        </w:rPr>
        <w:t>Сегментарна іннервація внутрішніх органів. Рефлекторні зони, сегментарно пов’язані з внутрішніми органами.</w:t>
      </w:r>
    </w:p>
    <w:p w:rsidR="00FF5490" w:rsidRDefault="00FF5490" w:rsidP="00FF5490">
      <w:pPr>
        <w:numPr>
          <w:ilvl w:val="0"/>
          <w:numId w:val="6"/>
        </w:numPr>
        <w:shd w:val="clear" w:color="auto" w:fill="FFFFFF"/>
        <w:tabs>
          <w:tab w:val="left" w:pos="614"/>
        </w:tabs>
        <w:spacing w:line="240" w:lineRule="exact"/>
        <w:ind w:left="403"/>
      </w:pPr>
      <w:r>
        <w:rPr>
          <w:rFonts w:eastAsia="Times New Roman"/>
        </w:rPr>
        <w:t>Механізм гуморального впливу масажу на організм.</w:t>
      </w:r>
    </w:p>
    <w:p w:rsidR="00FF5490" w:rsidRDefault="00FF5490" w:rsidP="00FF5490">
      <w:pPr>
        <w:numPr>
          <w:ilvl w:val="0"/>
          <w:numId w:val="6"/>
        </w:numPr>
        <w:shd w:val="clear" w:color="auto" w:fill="FFFFFF"/>
        <w:tabs>
          <w:tab w:val="left" w:pos="614"/>
        </w:tabs>
        <w:spacing w:line="240" w:lineRule="exact"/>
        <w:ind w:left="403"/>
      </w:pPr>
      <w:r>
        <w:rPr>
          <w:rFonts w:eastAsia="Times New Roman"/>
        </w:rPr>
        <w:t>Вплив масажу на лімфатичну систему. Напрямок масажних рухів при проведенні масажу.</w:t>
      </w:r>
    </w:p>
    <w:p w:rsidR="00FF5490" w:rsidRDefault="00FF5490" w:rsidP="00FF5490">
      <w:pPr>
        <w:numPr>
          <w:ilvl w:val="0"/>
          <w:numId w:val="6"/>
        </w:numPr>
        <w:shd w:val="clear" w:color="auto" w:fill="FFFFFF"/>
        <w:tabs>
          <w:tab w:val="left" w:pos="614"/>
        </w:tabs>
        <w:spacing w:line="240" w:lineRule="exact"/>
        <w:ind w:left="403"/>
      </w:pPr>
      <w:r>
        <w:rPr>
          <w:rFonts w:eastAsia="Times New Roman"/>
        </w:rPr>
        <w:t>Вплив масажу на серцево-судинну систему.</w:t>
      </w:r>
    </w:p>
    <w:p w:rsidR="00FF5490" w:rsidRDefault="00FF5490" w:rsidP="00FF5490">
      <w:pPr>
        <w:numPr>
          <w:ilvl w:val="0"/>
          <w:numId w:val="6"/>
        </w:numPr>
        <w:shd w:val="clear" w:color="auto" w:fill="FFFFFF"/>
        <w:tabs>
          <w:tab w:val="left" w:pos="614"/>
        </w:tabs>
        <w:spacing w:line="240" w:lineRule="exact"/>
        <w:ind w:right="514" w:firstLine="403"/>
        <w:jc w:val="both"/>
      </w:pPr>
      <w:r>
        <w:rPr>
          <w:rFonts w:eastAsia="Times New Roman"/>
        </w:rPr>
        <w:t>Вплив масажу на м’язи та зв’язково-суглобовий апарат. 10.Середньофізіологічне положення при проведенні масажу кінцівок.</w:t>
      </w:r>
    </w:p>
    <w:p w:rsidR="00FF5490" w:rsidRDefault="00FF5490">
      <w:pPr>
        <w:rPr>
          <w:sz w:val="2"/>
          <w:szCs w:val="2"/>
        </w:rPr>
      </w:pPr>
    </w:p>
    <w:p w:rsidR="00FF5490" w:rsidRDefault="00FF5490" w:rsidP="00FF5490">
      <w:pPr>
        <w:numPr>
          <w:ilvl w:val="0"/>
          <w:numId w:val="7"/>
        </w:numPr>
        <w:shd w:val="clear" w:color="auto" w:fill="FFFFFF"/>
        <w:tabs>
          <w:tab w:val="left" w:pos="730"/>
        </w:tabs>
        <w:spacing w:line="240" w:lineRule="exact"/>
        <w:ind w:left="403"/>
      </w:pPr>
      <w:r>
        <w:rPr>
          <w:rFonts w:eastAsia="Times New Roman"/>
        </w:rPr>
        <w:t>Вплив масажу на внутрішні органи та обмін речовин.</w:t>
      </w:r>
    </w:p>
    <w:p w:rsidR="00FF5490" w:rsidRDefault="00FF5490" w:rsidP="00FF5490">
      <w:pPr>
        <w:numPr>
          <w:ilvl w:val="0"/>
          <w:numId w:val="7"/>
        </w:numPr>
        <w:shd w:val="clear" w:color="auto" w:fill="FFFFFF"/>
        <w:tabs>
          <w:tab w:val="left" w:pos="730"/>
        </w:tabs>
        <w:spacing w:line="240" w:lineRule="exact"/>
        <w:ind w:left="403"/>
      </w:pPr>
      <w:r>
        <w:rPr>
          <w:rFonts w:eastAsia="Times New Roman"/>
        </w:rPr>
        <w:t>Вплив масажу на психоемоційний стан.</w:t>
      </w:r>
    </w:p>
    <w:p w:rsidR="00FF5490" w:rsidRDefault="00FF5490">
      <w:pPr>
        <w:shd w:val="clear" w:color="auto" w:fill="FFFFFF"/>
        <w:spacing w:before="120"/>
        <w:ind w:left="403"/>
      </w:pPr>
      <w:r>
        <w:rPr>
          <w:rFonts w:eastAsia="Times New Roman"/>
          <w:i/>
          <w:iCs/>
        </w:rPr>
        <w:t>Завдання</w:t>
      </w:r>
    </w:p>
    <w:p w:rsidR="00FF5490" w:rsidRDefault="00FF5490" w:rsidP="00FF5490">
      <w:pPr>
        <w:numPr>
          <w:ilvl w:val="0"/>
          <w:numId w:val="8"/>
        </w:numPr>
        <w:shd w:val="clear" w:color="auto" w:fill="FFFFFF"/>
        <w:tabs>
          <w:tab w:val="left" w:pos="619"/>
        </w:tabs>
        <w:spacing w:before="58" w:line="240" w:lineRule="exact"/>
        <w:ind w:left="403"/>
      </w:pPr>
      <w:r>
        <w:rPr>
          <w:rFonts w:eastAsia="Times New Roman"/>
        </w:rPr>
        <w:t>Навчіться надавати середньофізіологічного положення для проведення масажу кінцівок.</w:t>
      </w:r>
    </w:p>
    <w:p w:rsidR="00FF5490" w:rsidRDefault="00FF5490" w:rsidP="00FF5490">
      <w:pPr>
        <w:numPr>
          <w:ilvl w:val="0"/>
          <w:numId w:val="8"/>
        </w:numPr>
        <w:shd w:val="clear" w:color="auto" w:fill="FFFFFF"/>
        <w:tabs>
          <w:tab w:val="left" w:pos="619"/>
        </w:tabs>
        <w:spacing w:line="240" w:lineRule="exact"/>
        <w:ind w:right="514" w:firstLine="403"/>
        <w:jc w:val="both"/>
      </w:pPr>
      <w:r>
        <w:rPr>
          <w:rFonts w:eastAsia="Times New Roman"/>
        </w:rPr>
        <w:t>Навчіться натискати першим, другим, другим-четвертим пальцями та опорною частиною кисті правої руки на передпліччя лівої руки і навпаки з різною силою, глибиною, швидкістю, тривалістю. Зверніть увагу на відчуття в пальцях і місцях натискування, які виникають при цьому.</w:t>
      </w:r>
    </w:p>
    <w:p w:rsidR="00FF5490" w:rsidRDefault="00FF5490" w:rsidP="00FF5490">
      <w:pPr>
        <w:numPr>
          <w:ilvl w:val="0"/>
          <w:numId w:val="8"/>
        </w:numPr>
        <w:shd w:val="clear" w:color="auto" w:fill="FFFFFF"/>
        <w:tabs>
          <w:tab w:val="left" w:pos="619"/>
        </w:tabs>
        <w:spacing w:line="240" w:lineRule="exact"/>
        <w:ind w:right="514" w:firstLine="403"/>
        <w:jc w:val="both"/>
        <w:sectPr w:rsidR="00FF5490">
          <w:type w:val="continuous"/>
          <w:pgSz w:w="11909" w:h="16834"/>
          <w:pgMar w:top="1440" w:right="629" w:bottom="720" w:left="1301" w:header="708" w:footer="708" w:gutter="0"/>
          <w:cols w:space="60"/>
          <w:noEndnote/>
        </w:sectPr>
      </w:pPr>
    </w:p>
    <w:p w:rsidR="00FF5490" w:rsidRDefault="00FF5490">
      <w:pPr>
        <w:shd w:val="clear" w:color="auto" w:fill="FFFFFF"/>
      </w:pPr>
      <w:r>
        <w:rPr>
          <w:i/>
          <w:iCs/>
          <w:sz w:val="22"/>
          <w:szCs w:val="22"/>
        </w:rPr>
        <w:lastRenderedPageBreak/>
        <w:t>32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24" w:line="480" w:lineRule="exact"/>
        <w:ind w:left="3662" w:right="3667"/>
        <w:jc w:val="center"/>
      </w:pPr>
      <w:r>
        <w:rPr>
          <w:rFonts w:eastAsia="Times New Roman"/>
          <w:b/>
          <w:bCs/>
          <w:i/>
          <w:iCs/>
          <w:sz w:val="26"/>
          <w:szCs w:val="26"/>
        </w:rPr>
        <w:t xml:space="preserve">Розділ 2 </w:t>
      </w:r>
      <w:r>
        <w:rPr>
          <w:rFonts w:eastAsia="Times New Roman"/>
          <w:b/>
          <w:bCs/>
          <w:sz w:val="26"/>
          <w:szCs w:val="26"/>
        </w:rPr>
        <w:t>ВИДИ МАСАЖУ</w:t>
      </w:r>
    </w:p>
    <w:p w:rsidR="00FF5490" w:rsidRDefault="00FF5490">
      <w:pPr>
        <w:shd w:val="clear" w:color="auto" w:fill="FFFFFF"/>
        <w:spacing w:before="254" w:line="264" w:lineRule="exact"/>
        <w:ind w:firstLine="389"/>
        <w:jc w:val="both"/>
      </w:pPr>
      <w:r>
        <w:rPr>
          <w:rFonts w:eastAsia="Times New Roman"/>
          <w:sz w:val="22"/>
          <w:szCs w:val="22"/>
        </w:rPr>
        <w:t>Масаж поділяється на лікувальний, гігієнічний, косметичний, спортивний. Його проводять руками (мануальний), за допомогою апаратів для масажу (апаратний) або ж поєднують апаратний та мануальний (комбінований масаж). Масажу можуть підлягати окремі ділянки тіла (місцевий) або все тіло (загальний). Його може проводити масажист або сам пацієнт (самомасаж) (схема 2).</w:t>
      </w:r>
    </w:p>
    <w:p w:rsidR="00FF5490" w:rsidRDefault="00FF5490">
      <w:pPr>
        <w:shd w:val="clear" w:color="auto" w:fill="FFFFFF"/>
        <w:spacing w:before="288"/>
        <w:ind w:right="115"/>
        <w:jc w:val="center"/>
      </w:pPr>
      <w:r>
        <w:rPr>
          <w:rFonts w:eastAsia="Times New Roman"/>
          <w:sz w:val="16"/>
          <w:szCs w:val="16"/>
        </w:rPr>
        <w:t>МАСАЖ</w:t>
      </w:r>
    </w:p>
    <w:p w:rsidR="00FF5490" w:rsidRDefault="00FF5490">
      <w:pPr>
        <w:shd w:val="clear" w:color="auto" w:fill="FFFFFF"/>
        <w:spacing w:before="288"/>
        <w:ind w:right="115"/>
        <w:jc w:val="center"/>
        <w:sectPr w:rsidR="00FF5490">
          <w:type w:val="continuous"/>
          <w:pgSz w:w="11909" w:h="16834"/>
          <w:pgMar w:top="1440" w:right="1301" w:bottom="360" w:left="1138" w:header="708" w:footer="708" w:gutter="0"/>
          <w:cols w:space="60"/>
          <w:noEndnote/>
        </w:sectPr>
      </w:pPr>
    </w:p>
    <w:p w:rsidR="00FF5490" w:rsidRDefault="00252F00">
      <w:pPr>
        <w:framePr w:h="1431" w:hSpace="38" w:wrap="notBeside" w:vAnchor="text" w:hAnchor="margin" w:x="5972" w:y="1028"/>
        <w:rPr>
          <w:sz w:val="24"/>
          <w:szCs w:val="24"/>
        </w:rPr>
      </w:pPr>
      <w:r>
        <w:rPr>
          <w:noProof/>
          <w:sz w:val="24"/>
          <w:szCs w:val="24"/>
        </w:rPr>
        <w:drawing>
          <wp:inline distT="0" distB="0" distL="0" distR="0">
            <wp:extent cx="1323975" cy="904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3975" cy="904875"/>
                    </a:xfrm>
                    <a:prstGeom prst="rect">
                      <a:avLst/>
                    </a:prstGeom>
                    <a:noFill/>
                    <a:ln>
                      <a:noFill/>
                    </a:ln>
                  </pic:spPr>
                </pic:pic>
              </a:graphicData>
            </a:graphic>
          </wp:inline>
        </w:drawing>
      </w:r>
    </w:p>
    <w:p w:rsidR="00FF5490" w:rsidRDefault="00FF5490">
      <w:pPr>
        <w:framePr w:h="225" w:hRule="exact" w:hSpace="38" w:wrap="notBeside" w:vAnchor="text" w:hAnchor="margin" w:x="1983" w:y="198"/>
        <w:shd w:val="clear" w:color="auto" w:fill="FFFFFF"/>
      </w:pPr>
      <w:r>
        <w:rPr>
          <w:rFonts w:eastAsia="Times New Roman"/>
          <w:sz w:val="16"/>
          <w:szCs w:val="16"/>
          <w:u w:val="single"/>
        </w:rPr>
        <w:t>Загальний</w:t>
      </w:r>
    </w:p>
    <w:p w:rsidR="00FF5490" w:rsidRDefault="00FF5490">
      <w:pPr>
        <w:framePr w:h="225" w:hRule="exact" w:hSpace="38" w:wrap="notBeside" w:vAnchor="text" w:hAnchor="margin" w:x="6663" w:y="198"/>
        <w:shd w:val="clear" w:color="auto" w:fill="FFFFFF"/>
      </w:pPr>
      <w:r>
        <w:rPr>
          <w:rFonts w:eastAsia="Times New Roman"/>
          <w:sz w:val="16"/>
          <w:szCs w:val="16"/>
          <w:u w:val="single"/>
        </w:rPr>
        <w:t>Місцевий</w:t>
      </w:r>
    </w:p>
    <w:p w:rsidR="00FF5490" w:rsidRDefault="00FF5490">
      <w:pPr>
        <w:framePr w:w="2103" w:h="849" w:hRule="exact" w:hSpace="38" w:wrap="notBeside" w:vAnchor="text" w:hAnchor="margin" w:x="1475" w:y="438"/>
        <w:shd w:val="clear" w:color="auto" w:fill="FFFFFF"/>
        <w:spacing w:line="422" w:lineRule="exact"/>
        <w:ind w:left="610" w:hanging="610"/>
      </w:pPr>
      <w:r>
        <w:rPr>
          <w:rFonts w:eastAsia="Times New Roman"/>
          <w:sz w:val="16"/>
          <w:szCs w:val="16"/>
        </w:rPr>
        <w:t xml:space="preserve">Виконаний масажистом   </w:t>
      </w:r>
      <w:r>
        <w:rPr>
          <w:rFonts w:eastAsia="Times New Roman"/>
          <w:b/>
          <w:bCs/>
          <w:i/>
          <w:iCs/>
          <w:sz w:val="16"/>
          <w:szCs w:val="16"/>
          <w:u w:val="single"/>
        </w:rPr>
        <w:t>\</w:t>
      </w:r>
      <w:r>
        <w:rPr>
          <w:rFonts w:eastAsia="Times New Roman"/>
          <w:b/>
          <w:bCs/>
          <w:i/>
          <w:iCs/>
          <w:sz w:val="16"/>
          <w:szCs w:val="16"/>
        </w:rPr>
        <w:t xml:space="preserve">^ </w:t>
      </w:r>
      <w:r>
        <w:rPr>
          <w:rFonts w:eastAsia="Times New Roman"/>
          <w:sz w:val="16"/>
          <w:szCs w:val="16"/>
        </w:rPr>
        <w:t>Ручний</w:t>
      </w:r>
    </w:p>
    <w:p w:rsidR="00FF5490" w:rsidRDefault="00FF5490">
      <w:pPr>
        <w:framePr w:h="220" w:hRule="exact" w:hSpace="38" w:wrap="notBeside" w:vAnchor="text" w:hAnchor="margin" w:x="6591" w:y="611"/>
        <w:shd w:val="clear" w:color="auto" w:fill="FFFFFF"/>
      </w:pPr>
      <w:r>
        <w:rPr>
          <w:rFonts w:eastAsia="Times New Roman"/>
          <w:sz w:val="16"/>
          <w:szCs w:val="16"/>
        </w:rPr>
        <w:t>Самомасаж</w:t>
      </w:r>
    </w:p>
    <w:p w:rsidR="00FF5490" w:rsidRDefault="00FF5490">
      <w:pPr>
        <w:framePr w:w="989" w:h="893" w:hRule="exact" w:hSpace="38" w:wrap="notBeside" w:vAnchor="text" w:hAnchor="margin" w:x="4249" w:y="1441"/>
        <w:shd w:val="clear" w:color="auto" w:fill="FFFFFF"/>
        <w:spacing w:line="197" w:lineRule="exact"/>
        <w:ind w:right="10"/>
        <w:jc w:val="center"/>
      </w:pPr>
      <w:r>
        <w:rPr>
          <w:rFonts w:eastAsia="Times New Roman"/>
          <w:sz w:val="16"/>
          <w:szCs w:val="16"/>
        </w:rPr>
        <w:t>Лікувальний</w:t>
      </w:r>
    </w:p>
    <w:p w:rsidR="00FF5490" w:rsidRDefault="00FF5490">
      <w:pPr>
        <w:framePr w:w="989" w:h="893" w:hRule="exact" w:hSpace="38" w:wrap="notBeside" w:vAnchor="text" w:hAnchor="margin" w:x="4249" w:y="1441"/>
        <w:shd w:val="clear" w:color="auto" w:fill="FFFFFF"/>
        <w:spacing w:line="197" w:lineRule="exact"/>
        <w:jc w:val="center"/>
      </w:pPr>
      <w:r>
        <w:rPr>
          <w:rFonts w:eastAsia="Times New Roman"/>
          <w:sz w:val="16"/>
          <w:szCs w:val="16"/>
        </w:rPr>
        <w:t>Косметичний</w:t>
      </w:r>
    </w:p>
    <w:p w:rsidR="00FF5490" w:rsidRDefault="00FF5490">
      <w:pPr>
        <w:framePr w:w="989" w:h="893" w:hRule="exact" w:hSpace="38" w:wrap="notBeside" w:vAnchor="text" w:hAnchor="margin" w:x="4249" w:y="1441"/>
        <w:shd w:val="clear" w:color="auto" w:fill="FFFFFF"/>
        <w:spacing w:line="197" w:lineRule="exact"/>
        <w:ind w:left="10"/>
        <w:jc w:val="center"/>
      </w:pPr>
      <w:r>
        <w:rPr>
          <w:rFonts w:eastAsia="Times New Roman"/>
          <w:sz w:val="16"/>
          <w:szCs w:val="16"/>
        </w:rPr>
        <w:t>Гігієнічний</w:t>
      </w:r>
    </w:p>
    <w:p w:rsidR="00FF5490" w:rsidRDefault="00FF5490">
      <w:pPr>
        <w:framePr w:w="989" w:h="893" w:hRule="exact" w:hSpace="38" w:wrap="notBeside" w:vAnchor="text" w:hAnchor="margin" w:x="4249" w:y="1441"/>
        <w:shd w:val="clear" w:color="auto" w:fill="FFFFFF"/>
        <w:spacing w:line="197" w:lineRule="exact"/>
        <w:ind w:left="10"/>
        <w:jc w:val="center"/>
      </w:pPr>
      <w:r>
        <w:rPr>
          <w:rFonts w:eastAsia="Times New Roman"/>
          <w:sz w:val="16"/>
          <w:szCs w:val="16"/>
        </w:rPr>
        <w:t>Спортивний</w:t>
      </w:r>
    </w:p>
    <w:p w:rsidR="00FF5490" w:rsidRDefault="00252F00">
      <w:pPr>
        <w:shd w:val="clear" w:color="auto" w:fill="FFFFFF"/>
        <w:ind w:left="6072"/>
      </w:pPr>
      <w:r>
        <w:rPr>
          <w:noProof/>
        </w:rPr>
        <w:drawing>
          <wp:anchor distT="0" distB="0" distL="0" distR="0" simplePos="0" relativeHeight="251668480" behindDoc="1" locked="0" layoutInCell="1" allowOverlap="1">
            <wp:simplePos x="0" y="0"/>
            <wp:positionH relativeFrom="margin">
              <wp:posOffset>835025</wp:posOffset>
            </wp:positionH>
            <wp:positionV relativeFrom="paragraph">
              <wp:posOffset>658495</wp:posOffset>
            </wp:positionV>
            <wp:extent cx="1725295" cy="1682115"/>
            <wp:effectExtent l="0" t="0" r="0" b="0"/>
            <wp:wrapThrough wrapText="bothSides">
              <wp:wrapPolygon edited="0">
                <wp:start x="0" y="0"/>
                <wp:lineTo x="0" y="21282"/>
                <wp:lineTo x="21465" y="21282"/>
                <wp:lineTo x="21465" y="0"/>
                <wp:lineTo x="0" y="0"/>
              </wp:wrapPolygon>
            </wp:wrapThrough>
            <wp:docPr id="46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biLevel thresh="50000"/>
                      <a:extLst>
                        <a:ext uri="{28A0092B-C50C-407E-A947-70E740481C1C}">
                          <a14:useLocalDpi xmlns:a14="http://schemas.microsoft.com/office/drawing/2010/main" val="0"/>
                        </a:ext>
                      </a:extLst>
                    </a:blip>
                    <a:srcRect/>
                    <a:stretch>
                      <a:fillRect/>
                    </a:stretch>
                  </pic:blipFill>
                  <pic:spPr bwMode="auto">
                    <a:xfrm>
                      <a:off x="0" y="0"/>
                      <a:ext cx="1725295" cy="168211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z w:val="16"/>
          <w:szCs w:val="16"/>
        </w:rPr>
        <w:t>Гідромасаж</w:t>
      </w:r>
    </w:p>
    <w:p w:rsidR="00FF5490" w:rsidRDefault="00FF5490">
      <w:pPr>
        <w:shd w:val="clear" w:color="auto" w:fill="FFFFFF"/>
        <w:spacing w:line="197" w:lineRule="exact"/>
        <w:ind w:left="6072"/>
      </w:pPr>
      <w:r>
        <w:rPr>
          <w:rFonts w:eastAsia="Times New Roman"/>
          <w:sz w:val="16"/>
          <w:szCs w:val="16"/>
        </w:rPr>
        <w:t>Пневмомасаж</w:t>
      </w:r>
    </w:p>
    <w:p w:rsidR="00FF5490" w:rsidRDefault="00FF5490">
      <w:pPr>
        <w:shd w:val="clear" w:color="auto" w:fill="FFFFFF"/>
        <w:spacing w:line="197" w:lineRule="exact"/>
        <w:ind w:left="6072"/>
      </w:pPr>
      <w:r>
        <w:rPr>
          <w:rFonts w:eastAsia="Times New Roman"/>
          <w:sz w:val="16"/>
          <w:szCs w:val="16"/>
        </w:rPr>
        <w:t>Вібромасаж</w:t>
      </w:r>
    </w:p>
    <w:p w:rsidR="00FF5490" w:rsidRDefault="00FF5490">
      <w:pPr>
        <w:framePr w:h="187" w:hRule="exact" w:hSpace="38" w:wrap="auto" w:vAnchor="text" w:hAnchor="text" w:x="4167" w:y="25"/>
        <w:shd w:val="clear" w:color="auto" w:fill="FFFFFF"/>
        <w:tabs>
          <w:tab w:val="left" w:leader="hyphen" w:pos="1603"/>
        </w:tabs>
      </w:pPr>
      <w:r>
        <w:rPr>
          <w:rFonts w:eastAsia="Times New Roman"/>
          <w:sz w:val="16"/>
          <w:szCs w:val="16"/>
        </w:rPr>
        <w:t xml:space="preserve">Комбінований  </w:t>
      </w:r>
      <w:r>
        <w:rPr>
          <w:rFonts w:eastAsia="Times New Roman"/>
          <w:b/>
          <w:bCs/>
          <w:sz w:val="16"/>
          <w:szCs w:val="16"/>
        </w:rPr>
        <w:tab/>
        <w:t>►</w:t>
      </w:r>
    </w:p>
    <w:p w:rsidR="00FF5490" w:rsidRDefault="00FF5490">
      <w:pPr>
        <w:shd w:val="clear" w:color="auto" w:fill="FFFFFF"/>
        <w:spacing w:line="197" w:lineRule="exact"/>
        <w:ind w:left="6072"/>
      </w:pPr>
      <w:r>
        <w:rPr>
          <w:rFonts w:eastAsia="Times New Roman"/>
          <w:sz w:val="16"/>
          <w:szCs w:val="16"/>
        </w:rPr>
        <w:t>Масаж за допомогою</w:t>
      </w:r>
    </w:p>
    <w:p w:rsidR="00FF5490" w:rsidRDefault="00FF5490">
      <w:pPr>
        <w:shd w:val="clear" w:color="auto" w:fill="FFFFFF"/>
        <w:spacing w:line="197" w:lineRule="exact"/>
        <w:ind w:left="6072"/>
      </w:pPr>
      <w:r>
        <w:rPr>
          <w:rFonts w:eastAsia="Times New Roman"/>
          <w:sz w:val="16"/>
          <w:szCs w:val="16"/>
        </w:rPr>
        <w:t>ручних пристосувань та</w:t>
      </w:r>
    </w:p>
    <w:p w:rsidR="00FF5490" w:rsidRDefault="00FF5490">
      <w:pPr>
        <w:shd w:val="clear" w:color="auto" w:fill="FFFFFF"/>
        <w:spacing w:line="197" w:lineRule="exact"/>
        <w:ind w:left="6072"/>
      </w:pPr>
      <w:r>
        <w:rPr>
          <w:rFonts w:eastAsia="Times New Roman"/>
          <w:sz w:val="16"/>
          <w:szCs w:val="16"/>
        </w:rPr>
        <w:t>інструментів</w:t>
      </w:r>
    </w:p>
    <w:p w:rsidR="00FF5490" w:rsidRDefault="00FF5490">
      <w:pPr>
        <w:shd w:val="clear" w:color="auto" w:fill="FFFFFF"/>
        <w:spacing w:line="562" w:lineRule="exact"/>
        <w:ind w:left="3202" w:right="3211"/>
        <w:jc w:val="center"/>
      </w:pPr>
      <w:r>
        <w:rPr>
          <w:rFonts w:eastAsia="Times New Roman"/>
          <w:i/>
          <w:iCs/>
          <w:spacing w:val="-2"/>
          <w:sz w:val="22"/>
          <w:szCs w:val="22"/>
        </w:rPr>
        <w:t xml:space="preserve">Схема 2. </w:t>
      </w:r>
      <w:r>
        <w:rPr>
          <w:rFonts w:eastAsia="Times New Roman"/>
          <w:b/>
          <w:bCs/>
          <w:spacing w:val="-2"/>
          <w:sz w:val="22"/>
          <w:szCs w:val="22"/>
        </w:rPr>
        <w:t xml:space="preserve">Основні види масажу. </w:t>
      </w:r>
      <w:r>
        <w:rPr>
          <w:rFonts w:eastAsia="Times New Roman"/>
          <w:b/>
          <w:bCs/>
          <w:sz w:val="24"/>
          <w:szCs w:val="24"/>
        </w:rPr>
        <w:t>Лікувальний масаж</w:t>
      </w:r>
    </w:p>
    <w:p w:rsidR="00FF5490" w:rsidRDefault="00FF5490">
      <w:pPr>
        <w:shd w:val="clear" w:color="auto" w:fill="FFFFFF"/>
        <w:spacing w:before="221" w:line="259" w:lineRule="exact"/>
        <w:ind w:right="5" w:firstLine="389"/>
        <w:jc w:val="both"/>
      </w:pPr>
      <w:r>
        <w:rPr>
          <w:rFonts w:eastAsia="Times New Roman"/>
          <w:sz w:val="22"/>
          <w:szCs w:val="22"/>
        </w:rPr>
        <w:t>Лікувальний масаж використовується у клінічній практиці для лікування захворювань та їх профілактики. Масаж є ефективним засобом відновлення функцій організму. Його викорис</w:t>
      </w:r>
      <w:r>
        <w:rPr>
          <w:rFonts w:eastAsia="Times New Roman"/>
          <w:sz w:val="22"/>
          <w:szCs w:val="22"/>
        </w:rPr>
        <w:softHyphen/>
        <w:t>товують у поліклініках, лікарнях, санаторіях та в домашніх умовах для лікування захворювань і травматичних пошкоджень опорно-рухового апарату, нервової системи, захворювань внутрішніх органів, статевої системи, очей, шкіри, в педіатрії, після хірургічних втручань та ін. Лікувальний масаж може застосовуватись в комплексному лікуванні і як самостійний метод лікування та профілактики захворювань.</w:t>
      </w:r>
    </w:p>
    <w:p w:rsidR="00FF5490" w:rsidRDefault="00FF5490">
      <w:pPr>
        <w:shd w:val="clear" w:color="auto" w:fill="FFFFFF"/>
        <w:spacing w:line="259" w:lineRule="exact"/>
        <w:ind w:right="5" w:firstLine="389"/>
        <w:jc w:val="both"/>
      </w:pPr>
      <w:r>
        <w:rPr>
          <w:rFonts w:eastAsia="Times New Roman"/>
          <w:sz w:val="22"/>
          <w:szCs w:val="22"/>
        </w:rPr>
        <w:t>Лікувальний масаж може проводитися руками (мануальний масаж), за допомогою апаратів (апаратний масаж) або в поєднанні першого і другого (комбінований масаж). У лікувальній практиці використовують класичний, сегментарно-рефлекторний масаж, а зі східних видів масажу найбільш поширеним є точковий масаж, масаж біологічно активних точок (пальцеве чжень).</w:t>
      </w:r>
    </w:p>
    <w:p w:rsidR="00FF5490" w:rsidRDefault="00FF5490">
      <w:pPr>
        <w:shd w:val="clear" w:color="auto" w:fill="FFFFFF"/>
        <w:spacing w:before="235"/>
        <w:ind w:left="389"/>
      </w:pPr>
      <w:r>
        <w:rPr>
          <w:rFonts w:eastAsia="Times New Roman"/>
          <w:b/>
          <w:bCs/>
          <w:sz w:val="22"/>
          <w:szCs w:val="22"/>
        </w:rPr>
        <w:t>Ручний (мануальний) масаж</w:t>
      </w:r>
    </w:p>
    <w:p w:rsidR="00FF5490" w:rsidRDefault="00FF5490">
      <w:pPr>
        <w:shd w:val="clear" w:color="auto" w:fill="FFFFFF"/>
        <w:spacing w:before="168" w:line="259" w:lineRule="exact"/>
        <w:ind w:firstLine="389"/>
        <w:jc w:val="both"/>
      </w:pPr>
      <w:r>
        <w:rPr>
          <w:rFonts w:eastAsia="Times New Roman"/>
          <w:sz w:val="22"/>
          <w:szCs w:val="22"/>
        </w:rPr>
        <w:t>Ручний (мануальний) масаж – традиційний, найбільш поширений метод масажу. За допомогою рук масажист може визначити стан покривних тканин, виявити рефлекторні зміни та їх динаміку під впливом масажу. Мануальний масаж дає можливість використовувати всі прийоми масажу, а також чергувати і комбінувати їх у процесі процедури та коректувати при необхідності. Недоліком ручного масажу є значне фізичне навантаження, яке отримує масажист в процесі роботи.</w:t>
      </w:r>
    </w:p>
    <w:p w:rsidR="00FF5490" w:rsidRDefault="00FF5490">
      <w:pPr>
        <w:shd w:val="clear" w:color="auto" w:fill="FFFFFF"/>
        <w:spacing w:line="259" w:lineRule="exact"/>
        <w:ind w:right="10" w:firstLine="389"/>
        <w:jc w:val="both"/>
      </w:pPr>
      <w:r>
        <w:rPr>
          <w:rFonts w:eastAsia="Times New Roman"/>
          <w:sz w:val="22"/>
          <w:szCs w:val="22"/>
        </w:rPr>
        <w:t>Залежно від мети і конкретних завдань використовують класичний та різні види сегментарно-рефлекторного масажу.</w:t>
      </w:r>
    </w:p>
    <w:p w:rsidR="00FF5490" w:rsidRDefault="00FF5490">
      <w:pPr>
        <w:shd w:val="clear" w:color="auto" w:fill="FFFFFF"/>
        <w:spacing w:line="259" w:lineRule="exact"/>
        <w:ind w:right="10"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33</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FF5490">
      <w:pPr>
        <w:shd w:val="clear" w:color="auto" w:fill="FFFFFF"/>
        <w:spacing w:before="168"/>
        <w:ind w:left="403"/>
      </w:pPr>
      <w:r>
        <w:rPr>
          <w:rFonts w:eastAsia="Times New Roman"/>
          <w:b/>
          <w:bCs/>
          <w:sz w:val="22"/>
          <w:szCs w:val="22"/>
        </w:rPr>
        <w:t>Класичний масаж</w:t>
      </w:r>
    </w:p>
    <w:p w:rsidR="00FF5490" w:rsidRDefault="00FF5490">
      <w:pPr>
        <w:shd w:val="clear" w:color="auto" w:fill="FFFFFF"/>
        <w:spacing w:before="168" w:line="254" w:lineRule="exact"/>
        <w:ind w:right="514" w:firstLine="403"/>
        <w:jc w:val="both"/>
      </w:pPr>
      <w:r>
        <w:rPr>
          <w:rFonts w:eastAsia="Times New Roman"/>
          <w:sz w:val="22"/>
          <w:szCs w:val="22"/>
        </w:rPr>
        <w:t>Класичний масаж включає чітко визначену методику та техніку масажу, яка складається з 4 основних прийомів (погладжування, розтирання, розминання та вібрації), через які здійс</w:t>
      </w:r>
      <w:r>
        <w:rPr>
          <w:rFonts w:eastAsia="Times New Roman"/>
          <w:sz w:val="22"/>
          <w:szCs w:val="22"/>
        </w:rPr>
        <w:softHyphen/>
        <w:t>нюються основні терапевтичні завдання. Кожний прийом, його різновидності та комбінації між ними мають свою цілеспрямовану дію. Класичний масаж передбачає локальний (регіо</w:t>
      </w:r>
      <w:r>
        <w:rPr>
          <w:rFonts w:eastAsia="Times New Roman"/>
          <w:sz w:val="22"/>
          <w:szCs w:val="22"/>
        </w:rPr>
        <w:softHyphen/>
        <w:t>нальний) вплив на хворий орган, без врахування рефлекторно зв’язаних між собою функціо</w:t>
      </w:r>
      <w:r>
        <w:rPr>
          <w:rFonts w:eastAsia="Times New Roman"/>
          <w:sz w:val="22"/>
          <w:szCs w:val="22"/>
        </w:rPr>
        <w:softHyphen/>
        <w:t>нальних утворів, відповідно, без використання позавогнищевих сегментарних впливів.</w:t>
      </w:r>
    </w:p>
    <w:p w:rsidR="00FF5490" w:rsidRDefault="00FF5490">
      <w:pPr>
        <w:shd w:val="clear" w:color="auto" w:fill="FFFFFF"/>
        <w:spacing w:before="163"/>
        <w:ind w:left="403"/>
      </w:pPr>
      <w:r>
        <w:rPr>
          <w:rFonts w:eastAsia="Times New Roman"/>
          <w:b/>
          <w:bCs/>
          <w:sz w:val="22"/>
          <w:szCs w:val="22"/>
        </w:rPr>
        <w:t>Сегментарно-рефлекторний масаж</w:t>
      </w:r>
    </w:p>
    <w:p w:rsidR="00FF5490" w:rsidRDefault="00FF5490">
      <w:pPr>
        <w:shd w:val="clear" w:color="auto" w:fill="FFFFFF"/>
        <w:spacing w:before="110" w:line="254" w:lineRule="exact"/>
        <w:ind w:right="514" w:firstLine="403"/>
        <w:jc w:val="both"/>
      </w:pPr>
      <w:r>
        <w:rPr>
          <w:rFonts w:eastAsia="Times New Roman"/>
          <w:sz w:val="22"/>
          <w:szCs w:val="22"/>
        </w:rPr>
        <w:t>Тіло людини має псевдометамерну будову. Метамерія – це формування тіла деяких тварин і людини з ряду подібних ділянок, які слідують одна за одною, – метамерів. До складу кожного метамера входять метамер шкірного покриву – дерматомер (дерматом), м’язовий – міомер (міотом), скелетний – склеротом, судинний – вазотом, нейрометамер – нейротом, внутрішній – ентеротом (Ю.О. Ісаєв, 1993).</w:t>
      </w:r>
    </w:p>
    <w:p w:rsidR="00FF5490" w:rsidRDefault="00FF5490">
      <w:pPr>
        <w:shd w:val="clear" w:color="auto" w:fill="FFFFFF"/>
        <w:spacing w:line="254" w:lineRule="exact"/>
        <w:ind w:right="514" w:firstLine="403"/>
        <w:jc w:val="both"/>
      </w:pPr>
      <w:r>
        <w:rPr>
          <w:rFonts w:eastAsia="Times New Roman"/>
          <w:sz w:val="22"/>
          <w:szCs w:val="22"/>
        </w:rPr>
        <w:t>Під нейрометамером розуміють нейронні системи метамера з сенсорними і рефлекторними ланками. Нейрометамер здійснює рецепцію, переносить інформацію, до центрів головного і спинного мозку, а також забезпечує еферентну іннервацію тканин. До нейротома відносять сегмент спинного мозку з його ядрами, передніми і задніми корінцями з їх гілками, спинномоз</w:t>
      </w:r>
      <w:r>
        <w:rPr>
          <w:rFonts w:eastAsia="Times New Roman"/>
          <w:sz w:val="22"/>
          <w:szCs w:val="22"/>
        </w:rPr>
        <w:softHyphen/>
        <w:t>кові і вегетативні вузли, аферентні аксони, які формують метамерні рецепторні поля і рефлек</w:t>
      </w:r>
      <w:r>
        <w:rPr>
          <w:rFonts w:eastAsia="Times New Roman"/>
          <w:sz w:val="22"/>
          <w:szCs w:val="22"/>
        </w:rPr>
        <w:softHyphen/>
        <w:t>согенні зони. Рецепторні поля формуються на стінках магістральних судин, на добре васку-ляризованих ділянках шкіри і окістя, в місцях прикріплення сухожилків і м’язів, у легеневій і пристінковій плеврі та брижі, в тканинах внутрішніх органів, де створюються рефлексогенні зони. Рефлексогенні зони – високочутливі ділянки, які дають можливість викликати рефлекси при відносно невеликій силі подразнення (Д.М. Табеєва, 1980).</w:t>
      </w:r>
    </w:p>
    <w:p w:rsidR="00FF5490" w:rsidRDefault="00FF5490">
      <w:pPr>
        <w:shd w:val="clear" w:color="auto" w:fill="FFFFFF"/>
        <w:spacing w:line="254" w:lineRule="exact"/>
        <w:ind w:right="514" w:firstLine="403"/>
        <w:jc w:val="both"/>
      </w:pPr>
      <w:r>
        <w:rPr>
          <w:rFonts w:eastAsia="Times New Roman"/>
          <w:sz w:val="22"/>
          <w:szCs w:val="22"/>
        </w:rPr>
        <w:t>Покриви тіла, більш глибоко розміщені тканини та внутрішні органи являють собою єдине взаємопов’язане функціональне ціле. Будь-який патологічний процес в організмі викликає рефлекторні зміни в усіх тканинах, сегментарно зв’язаних з вогнищем ураження. Рефлекторні симптоми проявляються на основі закону сегментарної специфічності, тобто, за правилом метамерів, це проявляється майже завжди в появі симптомів у сегментах, які належать до ураженої ділянки, в тому числі – в покривних тканинах тіла. Тому, впливаючи ручними прийомами різних видів сегментарно-рефлекторного масажу на прилеглий метамер через сегментарні зв’язки, можна досягнути нормалізації функції певних органів і систем.</w:t>
      </w:r>
    </w:p>
    <w:p w:rsidR="00FF5490" w:rsidRDefault="00FF5490">
      <w:pPr>
        <w:shd w:val="clear" w:color="auto" w:fill="FFFFFF"/>
        <w:spacing w:line="254" w:lineRule="exact"/>
        <w:ind w:right="504" w:firstLine="403"/>
        <w:jc w:val="both"/>
      </w:pPr>
      <w:r>
        <w:rPr>
          <w:rFonts w:eastAsia="Times New Roman"/>
          <w:sz w:val="22"/>
          <w:szCs w:val="22"/>
        </w:rPr>
        <w:t>В основі терапевтичного ефекту сегментарно-рефлекторного масажу лежать рефлекторні явища нервової системи, які переривають рефлекторну дугу, що підтримує захворювання, і впливають на вегетативну нервову систему, ендокринні органи, серцево-судинну систему, кислотно-основний стан, обін речовин, гіпоталамус, кору великого мозку. Рефлекторні шляхи при використанні рефлекторно-сегментарного масажу проходять через аксон-рефлекс (відпо</w:t>
      </w:r>
      <w:r>
        <w:rPr>
          <w:rFonts w:eastAsia="Times New Roman"/>
          <w:sz w:val="22"/>
          <w:szCs w:val="22"/>
        </w:rPr>
        <w:softHyphen/>
        <w:t>відні вузли спинного мозку); вісцеро-шкірну дугу (подразнення від внутрішнього органа по вегетативних шляхах передається в спинний мозок); вісцеро-рухову дугу, яка складається з вегетативного чутливого та спинномозкового рухового відрізків, еферентний шлях цієї дуги про</w:t>
      </w:r>
      <w:r>
        <w:rPr>
          <w:rFonts w:eastAsia="Times New Roman"/>
          <w:sz w:val="22"/>
          <w:szCs w:val="22"/>
        </w:rPr>
        <w:softHyphen/>
        <w:t>ходить через передній корінець і спинномозковий нерв до м’яза і посилює м’язовий тонус; м’я</w:t>
      </w:r>
      <w:r>
        <w:rPr>
          <w:rFonts w:eastAsia="Times New Roman"/>
          <w:sz w:val="22"/>
          <w:szCs w:val="22"/>
        </w:rPr>
        <w:softHyphen/>
        <w:t>зово-м’язовий рефлекс, який підтримує тонус скелетного м’яза і залежить від нормальної збудливості клітинної оболонки, а також від регуляції тонусу з периферії; тонічно-міотонічний рефлекс, коли в стані спокою м’язи постійно направляють імпульси в ядра спинного мозку (Ю.О. Ісаєв, 1993).</w:t>
      </w:r>
    </w:p>
    <w:p w:rsidR="00FF5490" w:rsidRDefault="00FF5490">
      <w:pPr>
        <w:shd w:val="clear" w:color="auto" w:fill="FFFFFF"/>
        <w:spacing w:line="254" w:lineRule="exact"/>
        <w:ind w:right="514" w:firstLine="403"/>
        <w:jc w:val="both"/>
      </w:pPr>
      <w:r>
        <w:rPr>
          <w:rFonts w:eastAsia="Times New Roman"/>
          <w:sz w:val="22"/>
          <w:szCs w:val="22"/>
        </w:rPr>
        <w:t>Великий вклад в розвиток рефлекторно-сегментарного масажу вніс А.Є. Щербак. Він установив, що найбільш виражену реакцію при фізіотерапевтичному впливі на організм і тканини можна отримати з певних зон, особливо багатих вегетативною іннервацією і зв’язаних з шкірою метамерними взаємовідношеннями. За А.Є. Щербаком, найбільш чіткий характер метамерних сегментарних реакцій появляється при впливі на такі ділянки:</w:t>
      </w:r>
    </w:p>
    <w:p w:rsidR="00FF5490" w:rsidRDefault="00FF5490">
      <w:pPr>
        <w:shd w:val="clear" w:color="auto" w:fill="FFFFFF"/>
        <w:spacing w:line="254" w:lineRule="exact"/>
        <w:ind w:right="514" w:firstLine="403"/>
        <w:jc w:val="both"/>
      </w:pPr>
      <w:r>
        <w:rPr>
          <w:rFonts w:eastAsia="Times New Roman"/>
          <w:spacing w:val="-1"/>
          <w:sz w:val="22"/>
          <w:szCs w:val="22"/>
        </w:rPr>
        <w:t xml:space="preserve">а) шийно-потилична і верхньогрудна, які охоплюють шкіру задньої шийної ділянки, починаючи </w:t>
      </w:r>
      <w:r>
        <w:rPr>
          <w:rFonts w:eastAsia="Times New Roman"/>
          <w:sz w:val="22"/>
          <w:szCs w:val="22"/>
        </w:rPr>
        <w:t>від волосистої частини голови, ділянку надпліч, верхньої частини спини і передньої поверхні</w:t>
      </w:r>
    </w:p>
    <w:p w:rsidR="00FF5490" w:rsidRDefault="00FF5490">
      <w:pPr>
        <w:shd w:val="clear" w:color="auto" w:fill="FFFFFF"/>
        <w:spacing w:line="25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34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59" w:lineRule="exact"/>
        <w:jc w:val="both"/>
      </w:pPr>
      <w:r>
        <w:rPr>
          <w:rFonts w:eastAsia="Times New Roman"/>
          <w:sz w:val="22"/>
          <w:szCs w:val="22"/>
        </w:rPr>
        <w:t>грудної клітки. Подразнення шкірних рецепторів цієї рефлексогенної зони викликає реакцію шийного вегетативного апарату, який включає такі утвори: три нижньошийних і два верх-ньогрудних спинномозкових сегменти (С</w:t>
      </w:r>
      <w:r>
        <w:rPr>
          <w:rFonts w:eastAsia="Times New Roman"/>
          <w:sz w:val="22"/>
          <w:szCs w:val="22"/>
          <w:vertAlign w:val="subscript"/>
        </w:rPr>
        <w:t>4</w:t>
      </w:r>
      <w:r>
        <w:rPr>
          <w:rFonts w:eastAsia="Times New Roman"/>
          <w:sz w:val="22"/>
          <w:szCs w:val="22"/>
        </w:rPr>
        <w:t>-Т</w:t>
      </w:r>
      <w:r>
        <w:rPr>
          <w:rFonts w:eastAsia="Times New Roman"/>
          <w:sz w:val="22"/>
          <w:szCs w:val="22"/>
          <w:vertAlign w:val="subscript"/>
        </w:rPr>
        <w:t>2</w:t>
      </w:r>
      <w:r>
        <w:rPr>
          <w:rFonts w:eastAsia="Times New Roman"/>
          <w:sz w:val="22"/>
          <w:szCs w:val="22"/>
        </w:rPr>
        <w:t>), шийну частину симпатичного стовбура з відпо</w:t>
      </w:r>
      <w:r>
        <w:rPr>
          <w:rFonts w:eastAsia="Times New Roman"/>
          <w:sz w:val="22"/>
          <w:szCs w:val="22"/>
        </w:rPr>
        <w:softHyphen/>
        <w:t>відними сполучними гілками, три шийних вузли (верхній, середній і нижній) симпатичного стовбура, включаючи вегетативні волокна, які йдуть від вузлів і закінчуються в шкірі, м’язах, стінках судин тощо, ядро блукаючого нерва з периферійними нервовими вузлами. Масаж цієї ділянки, яку А.Є. Щербак назвав “комірцевою” (за формою нагадує широкий відкладний комірець), має регулюючий, нормалізуючий вплив на важливіші функції органів і систем, розміщених в межах указаних вище сегментів спинного мозку. Збудження шийного веге</w:t>
      </w:r>
      <w:r>
        <w:rPr>
          <w:rFonts w:eastAsia="Times New Roman"/>
          <w:sz w:val="22"/>
          <w:szCs w:val="22"/>
        </w:rPr>
        <w:softHyphen/>
        <w:t>тативного апарату з його складними зв’язками може викликати значні функціональні зміни в усіх відділах центральної нервової системи, в яких зосереджено все управління вегетативною діяльністю організму – трофіка органів і тканин, обмінні процеси, теплорегуляція тощо. Масаж комірцевої зони призначається при гіпертонічній хворобі, невротичних станах, особливо при порушенні сну, мігрені вазомоторного походження, остеохондрозі хребта, захворюваннях і травмах верхніх кінцівок тощо;</w:t>
      </w:r>
    </w:p>
    <w:p w:rsidR="00FF5490" w:rsidRDefault="00FF5490">
      <w:pPr>
        <w:shd w:val="clear" w:color="auto" w:fill="FFFFFF"/>
        <w:spacing w:line="259" w:lineRule="exact"/>
        <w:ind w:firstLine="389"/>
        <w:jc w:val="both"/>
      </w:pPr>
      <w:r>
        <w:rPr>
          <w:rFonts w:eastAsia="Times New Roman"/>
          <w:sz w:val="22"/>
          <w:szCs w:val="22"/>
        </w:rPr>
        <w:t>б) попереково-крижова охоплює шкірну поверхню поперекової ділянки, сідниць до сідничної борозни, нижню половину живота, верхню третину стегон. Вплив на цю рефлексогенну зону викликає реакцію попереково-крижового вегетативного апарату, зв’язаного з нижньогрудними (Т</w:t>
      </w:r>
      <w:r>
        <w:rPr>
          <w:rFonts w:eastAsia="Times New Roman"/>
          <w:sz w:val="22"/>
          <w:szCs w:val="22"/>
          <w:vertAlign w:val="subscript"/>
        </w:rPr>
        <w:t>10</w:t>
      </w:r>
      <w:r>
        <w:rPr>
          <w:rFonts w:eastAsia="Times New Roman"/>
          <w:sz w:val="22"/>
          <w:szCs w:val="22"/>
        </w:rPr>
        <w:t>), поперековими, крижовими сегментами спинного мозку і відповідною частиною симпа</w:t>
      </w:r>
      <w:r>
        <w:rPr>
          <w:rFonts w:eastAsia="Times New Roman"/>
          <w:sz w:val="22"/>
          <w:szCs w:val="22"/>
        </w:rPr>
        <w:softHyphen/>
        <w:t>тичного стовбура і його вегетативними вузлами. Масаж цієї ділянки має рефлекторний вплив на функціональний стан органів, які іннервуються попереково-крижовим апаратом (кишечник, органи малого таза, зовнішні статеві органи, нижні кінцівки), на перебіг запальних процесів у малому тазі, що сприяє розсмоктуванню інфільтратів і злук в цій ділянці і поліпшенню кровопоста</w:t>
      </w:r>
      <w:r>
        <w:rPr>
          <w:rFonts w:eastAsia="Times New Roman"/>
          <w:sz w:val="22"/>
          <w:szCs w:val="22"/>
        </w:rPr>
        <w:softHyphen/>
        <w:t>чання в малому тазі), має стимулюючий вплив на гормональні функції статевих залоз, а також нейротрофічний вплив при судинних захворюваннях і травмах нижніх кінцівок, знижуючи судинний спазм і активізуючи репаративні процеси в тканинах (загоєння ран, трофічних виразок) (цит. за О.Ф. Вербовим, 1966).</w:t>
      </w:r>
    </w:p>
    <w:p w:rsidR="00FF5490" w:rsidRDefault="00FF5490">
      <w:pPr>
        <w:shd w:val="clear" w:color="auto" w:fill="FFFFFF"/>
        <w:spacing w:line="259" w:lineRule="exact"/>
        <w:ind w:firstLine="389"/>
        <w:jc w:val="both"/>
      </w:pPr>
      <w:r>
        <w:rPr>
          <w:rFonts w:eastAsia="Times New Roman"/>
          <w:sz w:val="22"/>
          <w:szCs w:val="22"/>
        </w:rPr>
        <w:t>Рефлекторно-сегментарний масаж має більший регулюючий та нормалізуючий вплив на внутрішні органи, обмінні процеси, секреторну діяльність та інші функції організму, ніж класичний масаж.</w:t>
      </w:r>
    </w:p>
    <w:p w:rsidR="00FF5490" w:rsidRDefault="00FF5490">
      <w:pPr>
        <w:shd w:val="clear" w:color="auto" w:fill="FFFFFF"/>
        <w:spacing w:line="259" w:lineRule="exact"/>
        <w:ind w:firstLine="389"/>
        <w:jc w:val="both"/>
      </w:pPr>
      <w:r>
        <w:rPr>
          <w:rFonts w:eastAsia="Times New Roman"/>
          <w:sz w:val="22"/>
          <w:szCs w:val="22"/>
        </w:rPr>
        <w:t>Залежно від характеру та місцезнаходження патологічного процесу, а також від характеру рефлекторних змін у тканинах було створено багато видів сегментарно-рефлекторного масажу, завдяки яким шляхом впливу на рефлекторно змінені патологічним процесом тканини (шкіра, підшкірна основа, окістя, м’язи тощо) досягають зворотних реакцій, що прискорює видужання. Їх назва нерідко залежала від тканин, які підлягають переважному впливу або від методів впливу на них (сегментарний, сполучнотканинний, періостальний, точковий та інші). Найбільш поширеним є сегментарний масаж.</w:t>
      </w:r>
    </w:p>
    <w:p w:rsidR="00FF5490" w:rsidRDefault="00FF5490">
      <w:pPr>
        <w:shd w:val="clear" w:color="auto" w:fill="FFFFFF"/>
        <w:spacing w:line="259" w:lineRule="exact"/>
        <w:ind w:firstLine="389"/>
        <w:jc w:val="both"/>
      </w:pPr>
      <w:r>
        <w:rPr>
          <w:rFonts w:eastAsia="Times New Roman"/>
          <w:b/>
          <w:bCs/>
          <w:sz w:val="22"/>
          <w:szCs w:val="22"/>
        </w:rPr>
        <w:t xml:space="preserve">Сегментарний масаж </w:t>
      </w:r>
      <w:r>
        <w:rPr>
          <w:rFonts w:eastAsia="Times New Roman"/>
          <w:sz w:val="22"/>
          <w:szCs w:val="22"/>
        </w:rPr>
        <w:t>оснований на анатомічних зв’язках спинного мозку з його сегментар</w:t>
      </w:r>
      <w:r>
        <w:rPr>
          <w:rFonts w:eastAsia="Times New Roman"/>
          <w:sz w:val="22"/>
          <w:szCs w:val="22"/>
        </w:rPr>
        <w:softHyphen/>
        <w:t>ними нервами і тканинами прилеглих метамерів. В його основу покладено використання особ</w:t>
      </w:r>
      <w:r>
        <w:rPr>
          <w:rFonts w:eastAsia="Times New Roman"/>
          <w:sz w:val="22"/>
          <w:szCs w:val="22"/>
        </w:rPr>
        <w:softHyphen/>
        <w:t>ливостей сегментарної будови тіла: подразнення рецепторів покривних тканин у певних зонах (що відповідають зонам Захар’їна-Геда, рис. 14) викликає зміну у внутрішніх органах та системах організму, які іннервуються тими ж сегментами спинного мозку.</w:t>
      </w:r>
    </w:p>
    <w:p w:rsidR="00FF5490" w:rsidRDefault="00FF5490">
      <w:pPr>
        <w:shd w:val="clear" w:color="auto" w:fill="FFFFFF"/>
        <w:spacing w:line="259" w:lineRule="exact"/>
        <w:ind w:firstLine="389"/>
        <w:jc w:val="both"/>
      </w:pPr>
      <w:r>
        <w:rPr>
          <w:rFonts w:eastAsia="Times New Roman"/>
          <w:sz w:val="22"/>
          <w:szCs w:val="22"/>
        </w:rPr>
        <w:t>Первинне вогнище ураження викликає рефлекторні зміни в органах і тканинах, які іннервуються переважно тим самим сегментом спинного мозку. У кожному окремому випадку переважають різні рефлекторні зміни, але все-таки уражаються всі тканини того ж сегмента (табл. 3). Це однак не завжди можна виявити сучасними методами дослідження (О. Глезер, А.В. Даліхо, 1965). Рефлекторні зміни можуть виникати також і в тканинах, сегментарно не зв’язаних з первинним вогнищем (наприклад, поширюватись на інші органи і тканини при дуже гострих захворюваннях). У свою чергу, рефлекторно зумовлені зміни можуть впливати на первинне вогнище як самостійне джерело патологічної імпульсації, підтримуючи його, а на певних етапах розвитку захворювання – бути джерелом його рецидивів. Сегментарний масаж спрямований на усунення цих рефлекторних змін.</w:t>
      </w:r>
    </w:p>
    <w:p w:rsidR="00FF5490" w:rsidRDefault="00FF5490">
      <w:pPr>
        <w:shd w:val="clear" w:color="auto" w:fill="FFFFFF"/>
        <w:spacing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2. Види масажу</w:t>
      </w:r>
    </w:p>
    <w:p w:rsidR="00FF5490" w:rsidRDefault="00FF5490">
      <w:pPr>
        <w:shd w:val="clear" w:color="auto" w:fill="FFFFFF"/>
      </w:pPr>
      <w:r>
        <w:br w:type="column"/>
      </w:r>
      <w:r>
        <w:rPr>
          <w:i/>
          <w:iCs/>
        </w:rPr>
        <w:t>35</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FF5490">
      <w:pPr>
        <w:framePr w:h="230" w:hRule="exact" w:hSpace="38" w:wrap="notBeside" w:vAnchor="text" w:hAnchor="margin" w:x="385" w:y="793"/>
        <w:shd w:val="clear" w:color="auto" w:fill="FFFFFF"/>
      </w:pPr>
      <w:r>
        <w:rPr>
          <w:rFonts w:eastAsia="Times New Roman"/>
        </w:rPr>
        <w:t>Капсула печінки</w:t>
      </w:r>
    </w:p>
    <w:p w:rsidR="00FF5490" w:rsidRDefault="00FF5490">
      <w:pPr>
        <w:framePr w:h="230" w:hRule="exact" w:hSpace="38" w:wrap="notBeside" w:vAnchor="text" w:hAnchor="margin" w:x="7311" w:y="999"/>
        <w:shd w:val="clear" w:color="auto" w:fill="FFFFFF"/>
      </w:pPr>
      <w:r>
        <w:rPr>
          <w:rFonts w:eastAsia="Times New Roman"/>
        </w:rPr>
        <w:t>Легеня, бронхи</w:t>
      </w:r>
    </w:p>
    <w:p w:rsidR="00FF5490" w:rsidRDefault="00FF5490">
      <w:pPr>
        <w:framePr w:w="1320" w:h="480" w:hRule="exact" w:hSpace="38" w:wrap="notBeside" w:vAnchor="text" w:hAnchor="margin" w:x="-301" w:y="1263"/>
        <w:shd w:val="clear" w:color="auto" w:fill="FFFFFF"/>
        <w:spacing w:line="240" w:lineRule="exact"/>
      </w:pPr>
      <w:r>
        <w:rPr>
          <w:rFonts w:eastAsia="Times New Roman"/>
        </w:rPr>
        <w:t>Печінка та жовчний міхур</w:t>
      </w:r>
    </w:p>
    <w:p w:rsidR="00FF5490" w:rsidRDefault="00FF5490">
      <w:pPr>
        <w:framePr w:w="1133" w:h="720" w:hRule="exact" w:hSpace="38" w:wrap="notBeside" w:vAnchor="text" w:hAnchor="margin" w:x="7974" w:y="1623"/>
        <w:shd w:val="clear" w:color="auto" w:fill="FFFFFF"/>
        <w:spacing w:line="240" w:lineRule="exact"/>
      </w:pPr>
      <w:r>
        <w:rPr>
          <w:rFonts w:eastAsia="Times New Roman"/>
          <w:spacing w:val="-3"/>
        </w:rPr>
        <w:t>Підшлункова</w:t>
      </w:r>
    </w:p>
    <w:p w:rsidR="00FF5490" w:rsidRDefault="00FF5490">
      <w:pPr>
        <w:framePr w:w="1133" w:h="720" w:hRule="exact" w:hSpace="38" w:wrap="notBeside" w:vAnchor="text" w:hAnchor="margin" w:x="7974" w:y="1623"/>
        <w:shd w:val="clear" w:color="auto" w:fill="FFFFFF"/>
        <w:spacing w:line="240" w:lineRule="exact"/>
      </w:pPr>
      <w:r>
        <w:rPr>
          <w:rFonts w:eastAsia="Times New Roman"/>
        </w:rPr>
        <w:t>залоза,</w:t>
      </w:r>
    </w:p>
    <w:p w:rsidR="00FF5490" w:rsidRDefault="00FF5490">
      <w:pPr>
        <w:framePr w:w="1133" w:h="720" w:hRule="exact" w:hSpace="38" w:wrap="notBeside" w:vAnchor="text" w:hAnchor="margin" w:x="7974" w:y="1623"/>
        <w:shd w:val="clear" w:color="auto" w:fill="FFFFFF"/>
        <w:spacing w:line="240" w:lineRule="exact"/>
      </w:pPr>
      <w:r>
        <w:rPr>
          <w:rFonts w:eastAsia="Times New Roman"/>
        </w:rPr>
        <w:t>шлунок</w:t>
      </w:r>
    </w:p>
    <w:p w:rsidR="00FF5490" w:rsidRDefault="00FF5490">
      <w:pPr>
        <w:framePr w:h="230" w:hRule="exact" w:hSpace="38" w:wrap="notBeside" w:vAnchor="text" w:hAnchor="margin" w:x="7436" w:y="5900"/>
        <w:shd w:val="clear" w:color="auto" w:fill="FFFFFF"/>
      </w:pPr>
      <w:r>
        <w:rPr>
          <w:rFonts w:eastAsia="Times New Roman"/>
        </w:rPr>
        <w:t>Сечостатеві органи</w:t>
      </w:r>
    </w:p>
    <w:p w:rsidR="00FF5490" w:rsidRDefault="00252F00">
      <w:pPr>
        <w:shd w:val="clear" w:color="auto" w:fill="FFFFFF"/>
      </w:pPr>
      <w:r>
        <w:rPr>
          <w:noProof/>
        </w:rPr>
        <w:drawing>
          <wp:anchor distT="0" distB="0" distL="0" distR="0" simplePos="0" relativeHeight="251669504" behindDoc="1" locked="0" layoutInCell="1" allowOverlap="1">
            <wp:simplePos x="0" y="0"/>
            <wp:positionH relativeFrom="margin">
              <wp:posOffset>106680</wp:posOffset>
            </wp:positionH>
            <wp:positionV relativeFrom="paragraph">
              <wp:posOffset>121920</wp:posOffset>
            </wp:positionV>
            <wp:extent cx="5254625" cy="6363970"/>
            <wp:effectExtent l="0" t="0" r="0" b="0"/>
            <wp:wrapThrough wrapText="bothSides">
              <wp:wrapPolygon edited="0">
                <wp:start x="0" y="0"/>
                <wp:lineTo x="0" y="21531"/>
                <wp:lineTo x="21535" y="21531"/>
                <wp:lineTo x="21535" y="0"/>
                <wp:lineTo x="0" y="0"/>
              </wp:wrapPolygon>
            </wp:wrapThrough>
            <wp:docPr id="46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biLevel thresh="50000"/>
                      <a:extLst>
                        <a:ext uri="{28A0092B-C50C-407E-A947-70E740481C1C}">
                          <a14:useLocalDpi xmlns:a14="http://schemas.microsoft.com/office/drawing/2010/main" val="0"/>
                        </a:ext>
                      </a:extLst>
                    </a:blip>
                    <a:srcRect/>
                    <a:stretch>
                      <a:fillRect/>
                    </a:stretch>
                  </pic:blipFill>
                  <pic:spPr bwMode="auto">
                    <a:xfrm>
                      <a:off x="0" y="0"/>
                      <a:ext cx="5254625" cy="636397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С</w:t>
      </w:r>
    </w:p>
    <w:p w:rsidR="00FF5490" w:rsidRDefault="00FF5490">
      <w:pPr>
        <w:shd w:val="clear" w:color="auto" w:fill="FFFFFF"/>
        <w:sectPr w:rsidR="00FF5490">
          <w:type w:val="continuous"/>
          <w:pgSz w:w="11909" w:h="16834"/>
          <w:pgMar w:top="1440" w:right="9576" w:bottom="360" w:left="1613" w:header="708" w:footer="708" w:gutter="0"/>
          <w:cols w:space="60"/>
          <w:noEndnote/>
        </w:sectPr>
      </w:pPr>
    </w:p>
    <w:p w:rsidR="00FF5490" w:rsidRDefault="00FF5490">
      <w:pPr>
        <w:shd w:val="clear" w:color="auto" w:fill="FFFFFF"/>
        <w:spacing w:before="106"/>
        <w:ind w:left="2803"/>
      </w:pPr>
      <w:r>
        <w:rPr>
          <w:rFonts w:eastAsia="Times New Roman"/>
          <w:i/>
          <w:iCs/>
        </w:rPr>
        <w:t xml:space="preserve">Рис. 14. </w:t>
      </w:r>
      <w:r>
        <w:rPr>
          <w:rFonts w:eastAsia="Times New Roman"/>
          <w:b/>
          <w:bCs/>
        </w:rPr>
        <w:t>Зони Захар’їна-Геда на тулубі</w:t>
      </w:r>
      <w:r>
        <w:rPr>
          <w:rFonts w:eastAsia="Times New Roman"/>
        </w:rPr>
        <w:t>.</w:t>
      </w:r>
    </w:p>
    <w:p w:rsidR="00FF5490" w:rsidRDefault="00FF5490">
      <w:pPr>
        <w:shd w:val="clear" w:color="auto" w:fill="FFFFFF"/>
        <w:spacing w:before="120"/>
        <w:ind w:right="504"/>
        <w:jc w:val="right"/>
      </w:pPr>
      <w:r>
        <w:rPr>
          <w:rFonts w:eastAsia="Times New Roman"/>
          <w:spacing w:val="55"/>
        </w:rPr>
        <w:t>Таблиця</w:t>
      </w:r>
      <w:r>
        <w:rPr>
          <w:rFonts w:eastAsia="Times New Roman"/>
        </w:rPr>
        <w:t xml:space="preserve">  </w:t>
      </w:r>
      <w:r>
        <w:rPr>
          <w:rFonts w:eastAsia="Times New Roman"/>
          <w:spacing w:val="-2"/>
        </w:rPr>
        <w:t>3</w:t>
      </w:r>
    </w:p>
    <w:p w:rsidR="00FF5490" w:rsidRDefault="00FF5490">
      <w:pPr>
        <w:shd w:val="clear" w:color="auto" w:fill="FFFFFF"/>
        <w:spacing w:before="58" w:after="77"/>
        <w:ind w:left="2333"/>
      </w:pPr>
      <w:r>
        <w:rPr>
          <w:rFonts w:eastAsia="Times New Roman"/>
          <w:b/>
          <w:bCs/>
        </w:rPr>
        <w:t xml:space="preserve">Рефлекторні явища </w:t>
      </w:r>
      <w:r>
        <w:rPr>
          <w:rFonts w:eastAsia="Times New Roman"/>
        </w:rPr>
        <w:t>(О. Глезер, А.В. Даліхо, 1965)</w:t>
      </w:r>
    </w:p>
    <w:p w:rsidR="00FF5490" w:rsidRDefault="00FF5490">
      <w:pPr>
        <w:shd w:val="clear" w:color="auto" w:fill="FFFFFF"/>
        <w:spacing w:before="58" w:after="77"/>
        <w:ind w:left="2333"/>
        <w:sectPr w:rsidR="00FF5490">
          <w:type w:val="continuous"/>
          <w:pgSz w:w="11909" w:h="16834"/>
          <w:pgMar w:top="1440" w:right="629" w:bottom="360" w:left="1301" w:header="708" w:footer="708" w:gutter="0"/>
          <w:cols w:space="60"/>
          <w:noEndnote/>
        </w:sectPr>
      </w:pPr>
    </w:p>
    <w:p w:rsidR="00FF5490" w:rsidRDefault="00252F00">
      <w:pPr>
        <w:shd w:val="clear" w:color="auto" w:fill="FFFFFF"/>
        <w:ind w:left="418"/>
      </w:pPr>
      <w:r>
        <w:rPr>
          <w:noProof/>
        </w:rPr>
        <mc:AlternateContent>
          <mc:Choice Requires="wps">
            <w:drawing>
              <wp:anchor distT="0" distB="0" distL="114300" distR="114300" simplePos="0" relativeHeight="251670528" behindDoc="0" locked="0" layoutInCell="0" allowOverlap="1">
                <wp:simplePos x="0" y="0"/>
                <wp:positionH relativeFrom="margin">
                  <wp:posOffset>-39370</wp:posOffset>
                </wp:positionH>
                <wp:positionV relativeFrom="paragraph">
                  <wp:posOffset>12065</wp:posOffset>
                </wp:positionV>
                <wp:extent cx="0" cy="1536065"/>
                <wp:effectExtent l="0" t="0" r="0" b="0"/>
                <wp:wrapNone/>
                <wp:docPr id="466"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360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7AE5C" id="Line 14"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95pt" to="-3.1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" o:allowincell="f" strokeweight=".25pt">
                <w10:wrap anchorx="margin"/>
              </v:line>
            </w:pict>
          </mc:Fallback>
        </mc:AlternateContent>
      </w:r>
      <w:r>
        <w:rPr>
          <w:noProof/>
        </w:rPr>
        <mc:AlternateContent>
          <mc:Choice Requires="wps">
            <w:drawing>
              <wp:anchor distT="0" distB="0" distL="114300" distR="114300" simplePos="0" relativeHeight="251671552" behindDoc="0" locked="0" layoutInCell="0" allowOverlap="1">
                <wp:simplePos x="0" y="0"/>
                <wp:positionH relativeFrom="margin">
                  <wp:posOffset>1256030</wp:posOffset>
                </wp:positionH>
                <wp:positionV relativeFrom="paragraph">
                  <wp:posOffset>12065</wp:posOffset>
                </wp:positionV>
                <wp:extent cx="0" cy="1536065"/>
                <wp:effectExtent l="0" t="0" r="0" b="0"/>
                <wp:wrapNone/>
                <wp:docPr id="465"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360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AFA375" id="Line 15"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9pt,.95pt" to="98.9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" o:allowincell="f" strokeweight=".7pt">
                <w10:wrap anchorx="margin"/>
              </v:line>
            </w:pict>
          </mc:Fallback>
        </mc:AlternateContent>
      </w:r>
      <w:r>
        <w:rPr>
          <w:noProof/>
        </w:rPr>
        <mc:AlternateContent>
          <mc:Choice Requires="wps">
            <w:drawing>
              <wp:anchor distT="0" distB="0" distL="114300" distR="114300" simplePos="0" relativeHeight="251672576" behindDoc="0" locked="0" layoutInCell="0" allowOverlap="1">
                <wp:simplePos x="0" y="0"/>
                <wp:positionH relativeFrom="margin">
                  <wp:posOffset>3325495</wp:posOffset>
                </wp:positionH>
                <wp:positionV relativeFrom="paragraph">
                  <wp:posOffset>12065</wp:posOffset>
                </wp:positionV>
                <wp:extent cx="0" cy="1536065"/>
                <wp:effectExtent l="0" t="0" r="0" b="0"/>
                <wp:wrapNone/>
                <wp:docPr id="46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360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280247" id="Line 16" o:spid="_x0000_s1026" style="position:absolute;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61.85pt,.95pt" to="261.85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673600" behindDoc="0" locked="0" layoutInCell="0" allowOverlap="1">
                <wp:simplePos x="0" y="0"/>
                <wp:positionH relativeFrom="margin">
                  <wp:posOffset>5974080</wp:posOffset>
                </wp:positionH>
                <wp:positionV relativeFrom="paragraph">
                  <wp:posOffset>12065</wp:posOffset>
                </wp:positionV>
                <wp:extent cx="0" cy="1536065"/>
                <wp:effectExtent l="0" t="0" r="0" b="0"/>
                <wp:wrapNone/>
                <wp:docPr id="463"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360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72B37A" id="Line 17" o:spid="_x0000_s1026" style="position:absolute;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95pt" to="470.4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" o:allowincell="f" strokeweight=".25pt">
                <w10:wrap anchorx="margin"/>
              </v:line>
            </w:pict>
          </mc:Fallback>
        </mc:AlternateContent>
      </w:r>
      <w:r w:rsidR="00FF5490">
        <w:rPr>
          <w:rFonts w:eastAsia="Times New Roman"/>
          <w:b/>
          <w:bCs/>
          <w:spacing w:val="-2"/>
          <w:u w:val="single"/>
        </w:rPr>
        <w:t>Локалізація</w:t>
      </w:r>
    </w:p>
    <w:p w:rsidR="00FF5490" w:rsidRDefault="00FF5490">
      <w:pPr>
        <w:shd w:val="clear" w:color="auto" w:fill="FFFFFF"/>
      </w:pPr>
      <w:r>
        <w:rPr>
          <w:rFonts w:eastAsia="Times New Roman"/>
          <w:spacing w:val="-3"/>
        </w:rPr>
        <w:t>Шкіра</w:t>
      </w:r>
    </w:p>
    <w:p w:rsidR="00FF5490" w:rsidRDefault="00FF5490">
      <w:pPr>
        <w:shd w:val="clear" w:color="auto" w:fill="FFFFFF"/>
        <w:spacing w:before="216" w:line="250" w:lineRule="exact"/>
      </w:pPr>
      <w:r>
        <w:rPr>
          <w:rFonts w:eastAsia="Times New Roman"/>
          <w:spacing w:val="-2"/>
        </w:rPr>
        <w:t xml:space="preserve">Підшкірна клітковина </w:t>
      </w:r>
      <w:r>
        <w:rPr>
          <w:rFonts w:eastAsia="Times New Roman"/>
          <w:spacing w:val="-1"/>
        </w:rPr>
        <w:t>Сполучна тканина</w:t>
      </w:r>
    </w:p>
    <w:p w:rsidR="00FF5490" w:rsidRDefault="00FF5490">
      <w:pPr>
        <w:shd w:val="clear" w:color="auto" w:fill="FFFFFF"/>
        <w:spacing w:before="206"/>
      </w:pPr>
      <w:r>
        <w:rPr>
          <w:rFonts w:eastAsia="Times New Roman"/>
          <w:spacing w:val="-5"/>
        </w:rPr>
        <w:t>М’язи</w:t>
      </w:r>
    </w:p>
    <w:p w:rsidR="00FF5490" w:rsidRDefault="00FF5490">
      <w:pPr>
        <w:shd w:val="clear" w:color="auto" w:fill="FFFFFF"/>
        <w:spacing w:before="216"/>
      </w:pPr>
      <w:r>
        <w:rPr>
          <w:rFonts w:eastAsia="Times New Roman"/>
          <w:spacing w:val="-3"/>
        </w:rPr>
        <w:t>Окістя</w:t>
      </w:r>
    </w:p>
    <w:p w:rsidR="00FF5490" w:rsidRDefault="00FF5490">
      <w:pPr>
        <w:shd w:val="clear" w:color="auto" w:fill="FFFFFF"/>
      </w:pPr>
      <w:r>
        <w:rPr>
          <w:rFonts w:eastAsia="Times New Roman"/>
          <w:spacing w:val="-3"/>
        </w:rPr>
        <w:t>Кістки</w:t>
      </w:r>
    </w:p>
    <w:p w:rsidR="00FF5490" w:rsidRDefault="00FF5490">
      <w:pPr>
        <w:shd w:val="clear" w:color="auto" w:fill="FFFFFF"/>
        <w:ind w:left="960"/>
      </w:pPr>
      <w:r>
        <w:br w:type="column"/>
      </w:r>
      <w:r>
        <w:rPr>
          <w:rFonts w:eastAsia="Times New Roman"/>
          <w:b/>
          <w:bCs/>
          <w:spacing w:val="-1"/>
          <w:u w:val="single"/>
        </w:rPr>
        <w:t>Видимі зміни</w:t>
      </w:r>
    </w:p>
    <w:p w:rsidR="00FF5490" w:rsidRDefault="00FF5490">
      <w:pPr>
        <w:shd w:val="clear" w:color="auto" w:fill="FFFFFF"/>
      </w:pPr>
      <w:r>
        <w:rPr>
          <w:rFonts w:eastAsia="Times New Roman"/>
          <w:spacing w:val="-2"/>
        </w:rPr>
        <w:t>Гіперемія, блідість, синюшність,</w:t>
      </w:r>
    </w:p>
    <w:p w:rsidR="00FF5490" w:rsidRDefault="00FF5490">
      <w:pPr>
        <w:shd w:val="clear" w:color="auto" w:fill="FFFFFF"/>
      </w:pPr>
      <w:r>
        <w:rPr>
          <w:rFonts w:eastAsia="Times New Roman"/>
          <w:spacing w:val="-2"/>
        </w:rPr>
        <w:t>гіпергідроз</w:t>
      </w:r>
    </w:p>
    <w:p w:rsidR="00FF5490" w:rsidRDefault="00FF5490">
      <w:pPr>
        <w:shd w:val="clear" w:color="auto" w:fill="FFFFFF"/>
        <w:spacing w:line="250" w:lineRule="exact"/>
      </w:pPr>
      <w:r>
        <w:rPr>
          <w:rFonts w:eastAsia="Times New Roman"/>
          <w:spacing w:val="-1"/>
        </w:rPr>
        <w:t xml:space="preserve">Ареактивність піломоторів </w:t>
      </w:r>
      <w:r>
        <w:rPr>
          <w:rFonts w:eastAsia="Times New Roman"/>
          <w:spacing w:val="-2"/>
        </w:rPr>
        <w:t>Втягування, западання, вибухання</w:t>
      </w:r>
    </w:p>
    <w:p w:rsidR="00FF5490" w:rsidRDefault="00FF5490">
      <w:pPr>
        <w:shd w:val="clear" w:color="auto" w:fill="FFFFFF"/>
        <w:spacing w:before="206" w:line="240" w:lineRule="exact"/>
      </w:pPr>
      <w:r>
        <w:rPr>
          <w:rFonts w:eastAsia="Times New Roman"/>
          <w:spacing w:val="-1"/>
        </w:rPr>
        <w:t xml:space="preserve">Гіпертонус, гіпертрофія, гіпотонус, </w:t>
      </w:r>
      <w:r>
        <w:rPr>
          <w:rFonts w:eastAsia="Times New Roman"/>
        </w:rPr>
        <w:t>гіпотрофія, атрофія Асиметрія постави</w:t>
      </w:r>
    </w:p>
    <w:p w:rsidR="00FF5490" w:rsidRDefault="00FF5490">
      <w:pPr>
        <w:shd w:val="clear" w:color="auto" w:fill="FFFFFF"/>
      </w:pPr>
      <w:r>
        <w:rPr>
          <w:rFonts w:eastAsia="Times New Roman"/>
          <w:spacing w:val="-2"/>
        </w:rPr>
        <w:t>Асиметрія рухів</w:t>
      </w:r>
    </w:p>
    <w:p w:rsidR="00FF5490" w:rsidRDefault="00FF5490">
      <w:pPr>
        <w:shd w:val="clear" w:color="auto" w:fill="FFFFFF"/>
        <w:ind w:left="1128"/>
      </w:pPr>
      <w:r>
        <w:br w:type="column"/>
      </w:r>
      <w:r>
        <w:rPr>
          <w:rFonts w:eastAsia="Times New Roman"/>
          <w:b/>
          <w:bCs/>
          <w:spacing w:val="-1"/>
          <w:u w:val="single"/>
        </w:rPr>
        <w:t>Тактильні відчуття</w:t>
      </w:r>
    </w:p>
    <w:p w:rsidR="00FF5490" w:rsidRDefault="00FF5490">
      <w:pPr>
        <w:shd w:val="clear" w:color="auto" w:fill="FFFFFF"/>
      </w:pPr>
      <w:r>
        <w:rPr>
          <w:rFonts w:eastAsia="Times New Roman"/>
          <w:spacing w:val="-1"/>
        </w:rPr>
        <w:t>Зони гіпералгезії</w:t>
      </w:r>
    </w:p>
    <w:p w:rsidR="00FF5490" w:rsidRDefault="00FF5490">
      <w:pPr>
        <w:shd w:val="clear" w:color="auto" w:fill="FFFFFF"/>
        <w:spacing w:before="216"/>
      </w:pPr>
      <w:r>
        <w:rPr>
          <w:rFonts w:eastAsia="Times New Roman"/>
          <w:spacing w:val="-1"/>
        </w:rPr>
        <w:t>Підсилення поверхневого напруження</w:t>
      </w:r>
    </w:p>
    <w:p w:rsidR="00FF5490" w:rsidRDefault="00FF5490">
      <w:pPr>
        <w:shd w:val="clear" w:color="auto" w:fill="FFFFFF"/>
        <w:spacing w:line="235" w:lineRule="exact"/>
      </w:pPr>
      <w:r>
        <w:rPr>
          <w:rFonts w:eastAsia="Times New Roman"/>
          <w:spacing w:val="-1"/>
        </w:rPr>
        <w:t>Втягування, западання, вибухання щільної</w:t>
      </w:r>
    </w:p>
    <w:p w:rsidR="00FF5490" w:rsidRDefault="00FF5490">
      <w:pPr>
        <w:shd w:val="clear" w:color="auto" w:fill="FFFFFF"/>
        <w:spacing w:line="235" w:lineRule="exact"/>
      </w:pPr>
      <w:r>
        <w:rPr>
          <w:rFonts w:eastAsia="Times New Roman"/>
          <w:spacing w:val="-1"/>
        </w:rPr>
        <w:t>консистенції</w:t>
      </w:r>
    </w:p>
    <w:p w:rsidR="00FF5490" w:rsidRDefault="00FF5490">
      <w:pPr>
        <w:shd w:val="clear" w:color="auto" w:fill="FFFFFF"/>
        <w:spacing w:line="235" w:lineRule="exact"/>
      </w:pPr>
      <w:r>
        <w:rPr>
          <w:rFonts w:eastAsia="Times New Roman"/>
          <w:spacing w:val="-1"/>
        </w:rPr>
        <w:t>Зони гіпералгезії, широкі зони з гіпертонусом,</w:t>
      </w:r>
    </w:p>
    <w:p w:rsidR="00FF5490" w:rsidRDefault="00FF5490">
      <w:pPr>
        <w:shd w:val="clear" w:color="auto" w:fill="FFFFFF"/>
        <w:spacing w:line="235" w:lineRule="exact"/>
      </w:pPr>
      <w:r>
        <w:rPr>
          <w:rFonts w:eastAsia="Times New Roman"/>
        </w:rPr>
        <w:t>обмежені зони з гіпертонусом, міогельози</w:t>
      </w:r>
    </w:p>
    <w:p w:rsidR="00FF5490" w:rsidRDefault="00FF5490">
      <w:pPr>
        <w:shd w:val="clear" w:color="auto" w:fill="FFFFFF"/>
        <w:spacing w:line="235" w:lineRule="exact"/>
      </w:pPr>
      <w:r>
        <w:rPr>
          <w:rFonts w:eastAsia="Times New Roman"/>
          <w:spacing w:val="-1"/>
        </w:rPr>
        <w:t>Зони гіпералгезії в окісті</w:t>
      </w:r>
    </w:p>
    <w:p w:rsidR="00FF5490" w:rsidRDefault="00FF5490">
      <w:pPr>
        <w:shd w:val="clear" w:color="auto" w:fill="FFFFFF"/>
      </w:pPr>
      <w:r>
        <w:rPr>
          <w:rFonts w:eastAsia="Times New Roman"/>
          <w:spacing w:val="-2"/>
        </w:rPr>
        <w:t>Припухлість окістя, атрофія, гіперплазія кісток</w:t>
      </w:r>
    </w:p>
    <w:p w:rsidR="00FF5490" w:rsidRDefault="00FF5490">
      <w:pPr>
        <w:shd w:val="clear" w:color="auto" w:fill="FFFFFF"/>
        <w:sectPr w:rsidR="00FF5490">
          <w:type w:val="continuous"/>
          <w:pgSz w:w="11909" w:h="16834"/>
          <w:pgMar w:top="1440" w:right="1243" w:bottom="360" w:left="1354" w:header="708" w:footer="708" w:gutter="0"/>
          <w:cols w:num="3" w:space="720" w:equalWidth="0">
            <w:col w:w="1872" w:space="178"/>
            <w:col w:w="3009" w:space="240"/>
            <w:col w:w="4012"/>
          </w:cols>
          <w:noEndnote/>
        </w:sectPr>
      </w:pPr>
    </w:p>
    <w:p w:rsidR="00FF5490" w:rsidRDefault="00FF5490">
      <w:pPr>
        <w:shd w:val="clear" w:color="auto" w:fill="FFFFFF"/>
      </w:pPr>
      <w:r>
        <w:rPr>
          <w:i/>
          <w:iCs/>
          <w:sz w:val="22"/>
          <w:szCs w:val="22"/>
        </w:rPr>
        <w:lastRenderedPageBreak/>
        <w:t>36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firstLine="389"/>
        <w:jc w:val="both"/>
      </w:pPr>
      <w:r>
        <w:rPr>
          <w:rFonts w:eastAsia="Times New Roman"/>
          <w:sz w:val="22"/>
          <w:szCs w:val="22"/>
        </w:rPr>
        <w:t>У клінічній практиці використовують спеціально розроблені, диференційовані для окремих захворювань, методики сегментарного масажу (Глезер О., Даліхо В.А. Сегментарний масаж: Пер. з нім. – М.: Медицина, 1965). Методика сегментарного масажу О. Глезера та А.В. Даліхо базується на чіткій послідовності різних прийомів, які виконуються вздовж спеціальних ма</w:t>
      </w:r>
      <w:r>
        <w:rPr>
          <w:rFonts w:eastAsia="Times New Roman"/>
          <w:sz w:val="22"/>
          <w:szCs w:val="22"/>
        </w:rPr>
        <w:softHyphen/>
        <w:t>сажних ліній (рис. 15,16). У ній використовують прийоми класичного масажу – погладжування, розтирання, розминання, вібрацію. Більше уваги приділяється використанню допоміжних прийомів (штрихування, пиляння, валяння, розтягування, переміщення та ін.).</w:t>
      </w:r>
    </w:p>
    <w:p w:rsidR="00FF5490" w:rsidRDefault="00FF5490">
      <w:pPr>
        <w:shd w:val="clear" w:color="auto" w:fill="FFFFFF"/>
        <w:spacing w:before="158" w:line="264" w:lineRule="exact"/>
        <w:ind w:firstLine="389"/>
        <w:jc w:val="both"/>
        <w:sectPr w:rsidR="00FF5490">
          <w:type w:val="continuous"/>
          <w:pgSz w:w="11909" w:h="16834"/>
          <w:pgMar w:top="1440" w:right="1306" w:bottom="360" w:left="1138" w:header="708" w:footer="708" w:gutter="0"/>
          <w:cols w:space="60"/>
          <w:noEndnote/>
        </w:sectPr>
      </w:pPr>
    </w:p>
    <w:p w:rsidR="00FF5490" w:rsidRDefault="00252F00">
      <w:pPr>
        <w:framePr w:h="7152" w:hSpace="38" w:wrap="auto" w:vAnchor="text" w:hAnchor="margin" w:x="918" w:y="212"/>
        <w:rPr>
          <w:sz w:val="24"/>
          <w:szCs w:val="24"/>
        </w:rPr>
      </w:pPr>
      <w:r>
        <w:rPr>
          <w:noProof/>
          <w:sz w:val="24"/>
          <w:szCs w:val="24"/>
        </w:rPr>
        <w:drawing>
          <wp:inline distT="0" distB="0" distL="0" distR="0">
            <wp:extent cx="1743075" cy="45434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43075" cy="4543425"/>
                    </a:xfrm>
                    <a:prstGeom prst="rect">
                      <a:avLst/>
                    </a:prstGeom>
                    <a:noFill/>
                    <a:ln>
                      <a:noFill/>
                    </a:ln>
                  </pic:spPr>
                </pic:pic>
              </a:graphicData>
            </a:graphic>
          </wp:inline>
        </w:drawing>
      </w:r>
    </w:p>
    <w:p w:rsidR="00FF5490" w:rsidRDefault="00252F00">
      <w:pPr>
        <w:spacing w:before="173"/>
        <w:ind w:left="5597" w:right="845"/>
        <w:rPr>
          <w:sz w:val="24"/>
          <w:szCs w:val="24"/>
        </w:rPr>
      </w:pPr>
      <w:r>
        <w:rPr>
          <w:noProof/>
          <w:sz w:val="24"/>
          <w:szCs w:val="24"/>
        </w:rPr>
        <w:drawing>
          <wp:inline distT="0" distB="0" distL="0" distR="0">
            <wp:extent cx="1924050" cy="46386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24050" cy="4638675"/>
                    </a:xfrm>
                    <a:prstGeom prst="rect">
                      <a:avLst/>
                    </a:prstGeom>
                    <a:noFill/>
                    <a:ln>
                      <a:noFill/>
                    </a:ln>
                  </pic:spPr>
                </pic:pic>
              </a:graphicData>
            </a:graphic>
          </wp:inline>
        </w:drawing>
      </w:r>
    </w:p>
    <w:p w:rsidR="00FF5490" w:rsidRDefault="00FF5490">
      <w:pPr>
        <w:shd w:val="clear" w:color="auto" w:fill="FFFFFF"/>
        <w:tabs>
          <w:tab w:val="left" w:pos="5160"/>
        </w:tabs>
        <w:ind w:left="432"/>
      </w:pPr>
      <w:r>
        <w:rPr>
          <w:rFonts w:eastAsia="Times New Roman"/>
          <w:i/>
          <w:iCs/>
          <w:sz w:val="22"/>
          <w:szCs w:val="22"/>
        </w:rPr>
        <w:t xml:space="preserve">Рис. 15. </w:t>
      </w:r>
      <w:r>
        <w:rPr>
          <w:rFonts w:eastAsia="Times New Roman"/>
          <w:b/>
          <w:bCs/>
          <w:sz w:val="22"/>
          <w:szCs w:val="22"/>
        </w:rPr>
        <w:t>Масажні лінії для проведення</w:t>
      </w:r>
      <w:r>
        <w:rPr>
          <w:rFonts w:ascii="Arial" w:eastAsia="Times New Roman" w:hAnsi="Arial" w:cs="Arial"/>
          <w:b/>
          <w:bCs/>
          <w:sz w:val="22"/>
          <w:szCs w:val="22"/>
        </w:rPr>
        <w:tab/>
      </w:r>
      <w:r>
        <w:rPr>
          <w:rFonts w:eastAsia="Times New Roman"/>
          <w:i/>
          <w:iCs/>
          <w:sz w:val="22"/>
          <w:szCs w:val="22"/>
        </w:rPr>
        <w:t xml:space="preserve">Рис. 16. </w:t>
      </w:r>
      <w:r>
        <w:rPr>
          <w:rFonts w:eastAsia="Times New Roman"/>
          <w:b/>
          <w:bCs/>
          <w:sz w:val="22"/>
          <w:szCs w:val="22"/>
        </w:rPr>
        <w:t>Масажні лінії для проведення</w:t>
      </w:r>
    </w:p>
    <w:p w:rsidR="00FF5490" w:rsidRDefault="00FF5490">
      <w:pPr>
        <w:shd w:val="clear" w:color="auto" w:fill="FFFFFF"/>
        <w:tabs>
          <w:tab w:val="left" w:pos="5678"/>
        </w:tabs>
        <w:ind w:left="821"/>
      </w:pPr>
      <w:r>
        <w:rPr>
          <w:rFonts w:eastAsia="Times New Roman"/>
          <w:b/>
          <w:bCs/>
          <w:spacing w:val="-3"/>
          <w:sz w:val="22"/>
          <w:szCs w:val="22"/>
        </w:rPr>
        <w:t>сегментарного масажу спереду.</w:t>
      </w:r>
      <w:r>
        <w:rPr>
          <w:rFonts w:ascii="Arial" w:eastAsia="Times New Roman" w:cs="Arial"/>
          <w:b/>
          <w:bCs/>
          <w:sz w:val="22"/>
          <w:szCs w:val="22"/>
        </w:rPr>
        <w:tab/>
      </w:r>
      <w:r>
        <w:rPr>
          <w:rFonts w:eastAsia="Times New Roman"/>
          <w:b/>
          <w:bCs/>
          <w:spacing w:val="-1"/>
          <w:sz w:val="22"/>
          <w:szCs w:val="22"/>
        </w:rPr>
        <w:t>сегментарного масажу ззаду.</w:t>
      </w:r>
    </w:p>
    <w:p w:rsidR="00FF5490" w:rsidRDefault="00FF5490">
      <w:pPr>
        <w:shd w:val="clear" w:color="auto" w:fill="FFFFFF"/>
        <w:spacing w:before="163" w:line="269" w:lineRule="exact"/>
        <w:ind w:firstLine="389"/>
        <w:jc w:val="both"/>
      </w:pPr>
      <w:r>
        <w:rPr>
          <w:rFonts w:eastAsia="Times New Roman"/>
          <w:sz w:val="22"/>
          <w:szCs w:val="22"/>
        </w:rPr>
        <w:t>При проведенні сегментарного масажу процедуру починають з масажу спинних корінців у місцях їх виходу на поверхню в ділянці спини. Спочатку масажують нижні сегменти і тільки після того, як напруження в тканинах, які іннервуються цими сегментами, послаблено, перехо</w:t>
      </w:r>
      <w:r>
        <w:rPr>
          <w:rFonts w:eastAsia="Times New Roman"/>
          <w:sz w:val="22"/>
          <w:szCs w:val="22"/>
        </w:rPr>
        <w:softHyphen/>
        <w:t>дять до масажу розміщених вище сегментів. Під час масажу в першу чергу необхідно ліквідувати напруження в поверхневих шарах тканин. У міру його зменшення масажують більш глибокі тканини, при цьому важливо, щоб масажист послідовно і поступово проникав у глибину рефлекторно змінених тканин. Чим краще масажист буде знати, в якому шарі і якою мірою виражені рефлекторні зміни в тканинах, тим краще він зможе їх виявити, тим кращий буде терапевтичний ефект.</w:t>
      </w:r>
    </w:p>
    <w:p w:rsidR="00FF5490" w:rsidRDefault="00FF5490">
      <w:pPr>
        <w:shd w:val="clear" w:color="auto" w:fill="FFFFFF"/>
        <w:spacing w:line="269" w:lineRule="exact"/>
        <w:ind w:firstLine="389"/>
        <w:jc w:val="both"/>
      </w:pPr>
      <w:r>
        <w:rPr>
          <w:rFonts w:eastAsia="Times New Roman"/>
          <w:b/>
          <w:bCs/>
          <w:sz w:val="22"/>
          <w:szCs w:val="22"/>
        </w:rPr>
        <w:t xml:space="preserve">Точковий масаж </w:t>
      </w:r>
      <w:r>
        <w:rPr>
          <w:rFonts w:eastAsia="Times New Roman"/>
          <w:sz w:val="22"/>
          <w:szCs w:val="22"/>
        </w:rPr>
        <w:t>є різновидністю сегментарно-рефлекторного масажу, при якому впливу підлягають обмежені ділянки тіла. Точковий масаж – один зі стародавніх методів лікування, який існує більше 5 тисяч років і не втратив своєї актуальності і сьогодні. Вчені Сходу звер</w:t>
      </w:r>
      <w:r>
        <w:rPr>
          <w:rFonts w:eastAsia="Times New Roman"/>
          <w:sz w:val="22"/>
          <w:szCs w:val="22"/>
        </w:rPr>
        <w:softHyphen/>
        <w:t>нули увагу на те, що на тілі людини існують особливі, “життєві” точки, зв’язані з внутрішніми</w:t>
      </w:r>
    </w:p>
    <w:p w:rsidR="00FF5490" w:rsidRDefault="00FF5490">
      <w:pPr>
        <w:shd w:val="clear" w:color="auto" w:fill="FFFFFF"/>
        <w:spacing w:line="26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9"/>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37</w:t>
      </w:r>
    </w:p>
    <w:p w:rsidR="00FF5490" w:rsidRDefault="00FF5490">
      <w:pPr>
        <w:shd w:val="clear" w:color="auto" w:fill="FFFFFF"/>
        <w:sectPr w:rsidR="00FF5490">
          <w:pgSz w:w="11909" w:h="16834"/>
          <w:pgMar w:top="1440" w:right="625" w:bottom="360" w:left="1302" w:header="708" w:footer="708" w:gutter="0"/>
          <w:cols w:num="2" w:space="720" w:equalWidth="0">
            <w:col w:w="2117" w:space="7142"/>
            <w:col w:w="722"/>
          </w:cols>
          <w:noEndnote/>
        </w:sectPr>
      </w:pPr>
    </w:p>
    <w:p w:rsidR="00FF5490" w:rsidRDefault="00FF5490">
      <w:pPr>
        <w:shd w:val="clear" w:color="auto" w:fill="FFFFFF"/>
        <w:spacing w:before="160" w:line="267" w:lineRule="exact"/>
        <w:jc w:val="both"/>
      </w:pPr>
      <w:r>
        <w:rPr>
          <w:rFonts w:eastAsia="Times New Roman"/>
          <w:sz w:val="22"/>
          <w:szCs w:val="22"/>
        </w:rPr>
        <w:t>органами та системами, впливаючи на які можна було як покращити загальний стан хворого, так і відновити порушені функції внутрішніх органів. Подальші дослідження показали, що “життєві” точки мають високу біологічну активність, і тому були названі “біологічно активними точками” (БАТ). Основними методами впливу на БАТ було вколювання голками (голкотерапія, чжень) і припалювання (цзю), метод отримав назву “чжень-цзю-терапія”. В ньому виділяється метод натискування пальцями на БАТ – “пальцеве чжень”. В Європі чжень-цзю-терапію назвали “акупунктура” (АП). Французьким ученим H. Jaworski був запропонований термін “рефлексотерапія”, що об’єднав у своїй назві різні лікувальні прийоми, в основі яких лежить принцип рефлексу, підкресливши нервово-рефлекторний механізм їх впливу на організм.</w:t>
      </w:r>
    </w:p>
    <w:p w:rsidR="00FF5490" w:rsidRDefault="00FF5490">
      <w:pPr>
        <w:shd w:val="clear" w:color="auto" w:fill="FFFFFF"/>
        <w:spacing w:before="4" w:line="267" w:lineRule="exact"/>
        <w:ind w:firstLine="401"/>
        <w:jc w:val="both"/>
      </w:pPr>
      <w:r>
        <w:rPr>
          <w:rFonts w:eastAsia="Times New Roman"/>
          <w:sz w:val="22"/>
          <w:szCs w:val="22"/>
        </w:rPr>
        <w:t>“На даний час під акупунктурою розуміють лікувальну систему, що базується на рефлек</w:t>
      </w:r>
      <w:r>
        <w:rPr>
          <w:rFonts w:eastAsia="Times New Roman"/>
          <w:sz w:val="22"/>
          <w:szCs w:val="22"/>
        </w:rPr>
        <w:softHyphen/>
        <w:t>торних реакціях, сформованих в процесі філо- та онтогенезу, які реалізуються через нервову та нейроендокринну системи шляхом локального подразнення рецепторного апарату шкіри, слизових оболонок і підлеглих тканин, спрямовану на нормалізацію активності як окремих органів, так і цілих функціональних систем організму” (Є.Л. Мачерет, О.О. Коркушко, 1993).</w:t>
      </w:r>
    </w:p>
    <w:p w:rsidR="00FF5490" w:rsidRDefault="00FF5490">
      <w:pPr>
        <w:shd w:val="clear" w:color="auto" w:fill="FFFFFF"/>
        <w:spacing w:line="267" w:lineRule="exact"/>
        <w:ind w:firstLine="401"/>
        <w:jc w:val="both"/>
      </w:pPr>
      <w:r>
        <w:rPr>
          <w:rFonts w:eastAsia="Times New Roman"/>
          <w:sz w:val="22"/>
          <w:szCs w:val="22"/>
        </w:rPr>
        <w:t>БАТ є не шкірними утворами, а тільки шкірними проекціями невральних структур, розмі</w:t>
      </w:r>
      <w:r>
        <w:rPr>
          <w:rFonts w:eastAsia="Times New Roman"/>
          <w:sz w:val="22"/>
          <w:szCs w:val="22"/>
        </w:rPr>
        <w:softHyphen/>
        <w:t>щених у підлеглих тканинах. На цій основі Є.Л. Мачерет та О.О. Коркушко (1993) за локаліза</w:t>
      </w:r>
      <w:r>
        <w:rPr>
          <w:rFonts w:eastAsia="Times New Roman"/>
          <w:sz w:val="22"/>
          <w:szCs w:val="22"/>
        </w:rPr>
        <w:softHyphen/>
        <w:t>цією поділяють їх на: шкірно-нервові, м’язово-сухожилко-нервові, судинно-нервові, періостальні. Ці ж автори залежно від анатомічного розміщення виділяють такі БАТ: корпоральні, дистальні, аурикулярні, краніальні, лицеві, оральні, ендоназальні.</w:t>
      </w:r>
    </w:p>
    <w:p w:rsidR="00FF5490" w:rsidRDefault="00FF5490">
      <w:pPr>
        <w:shd w:val="clear" w:color="auto" w:fill="FFFFFF"/>
        <w:spacing w:line="267" w:lineRule="exact"/>
        <w:ind w:right="4" w:firstLine="401"/>
        <w:jc w:val="both"/>
      </w:pPr>
      <w:r>
        <w:rPr>
          <w:rFonts w:eastAsia="Times New Roman"/>
          <w:sz w:val="22"/>
          <w:szCs w:val="22"/>
        </w:rPr>
        <w:t>Залежно від фізіологічної спрямованості акупунктурного ефекту і наявності функціональних зв’язків точки АП автори умовно поділяють на:</w:t>
      </w:r>
    </w:p>
    <w:p w:rsidR="00FF5490" w:rsidRDefault="00FF5490">
      <w:pPr>
        <w:shd w:val="clear" w:color="auto" w:fill="FFFFFF"/>
        <w:spacing w:line="267" w:lineRule="exact"/>
        <w:ind w:left="401"/>
      </w:pPr>
      <w:r>
        <w:rPr>
          <w:rFonts w:eastAsia="Times New Roman"/>
          <w:sz w:val="22"/>
          <w:szCs w:val="22"/>
        </w:rPr>
        <w:t>– загальної дії (змінюється функціональний стан центральної нервової системи (ЦНС);</w:t>
      </w:r>
    </w:p>
    <w:p w:rsidR="00FF5490" w:rsidRDefault="00FF5490">
      <w:pPr>
        <w:shd w:val="clear" w:color="auto" w:fill="FFFFFF"/>
        <w:spacing w:before="4" w:line="267" w:lineRule="exact"/>
        <w:ind w:right="4" w:firstLine="401"/>
        <w:jc w:val="both"/>
      </w:pPr>
      <w:r>
        <w:rPr>
          <w:rFonts w:eastAsia="Times New Roman"/>
          <w:sz w:val="22"/>
          <w:szCs w:val="22"/>
        </w:rPr>
        <w:t>– сегментарні (розміщені в ділянках шкірних метамерів, які відповідають зоні іннервації певних сегментів спинного мозку);</w:t>
      </w:r>
    </w:p>
    <w:p w:rsidR="00FF5490" w:rsidRDefault="00FF5490">
      <w:pPr>
        <w:shd w:val="clear" w:color="auto" w:fill="FFFFFF"/>
        <w:spacing w:line="267" w:lineRule="exact"/>
        <w:ind w:firstLine="401"/>
        <w:jc w:val="both"/>
      </w:pPr>
      <w:r>
        <w:rPr>
          <w:rFonts w:eastAsia="Times New Roman"/>
          <w:sz w:val="22"/>
          <w:szCs w:val="22"/>
        </w:rPr>
        <w:t>– спінальні (розміщені на вертебральних і паравертебральних лініях, які відповідають місцям виходу корінців);</w:t>
      </w:r>
    </w:p>
    <w:p w:rsidR="00FF5490" w:rsidRDefault="00FF5490">
      <w:pPr>
        <w:shd w:val="clear" w:color="auto" w:fill="FFFFFF"/>
        <w:spacing w:line="267" w:lineRule="exact"/>
        <w:ind w:firstLine="401"/>
        <w:jc w:val="both"/>
      </w:pPr>
      <w:r>
        <w:rPr>
          <w:rFonts w:eastAsia="Times New Roman"/>
          <w:sz w:val="22"/>
          <w:szCs w:val="22"/>
        </w:rPr>
        <w:t>– регіональні (розміщені в зонах шкірних проекцій певних вісцеральних органів. Як правило, ці точки акупунктури (ТА) знаходяться в зонах Захар’їна-Геда);</w:t>
      </w:r>
    </w:p>
    <w:p w:rsidR="00FF5490" w:rsidRDefault="00FF5490">
      <w:pPr>
        <w:shd w:val="clear" w:color="auto" w:fill="FFFFFF"/>
        <w:spacing w:line="267" w:lineRule="exact"/>
        <w:ind w:left="401"/>
      </w:pPr>
      <w:r>
        <w:rPr>
          <w:rFonts w:eastAsia="Times New Roman"/>
          <w:sz w:val="22"/>
          <w:szCs w:val="22"/>
        </w:rPr>
        <w:t>– локальні (мають загальну місцеву іннервацію з м’язами, судинами, суглобами, зв’язками).</w:t>
      </w:r>
    </w:p>
    <w:p w:rsidR="00FF5490" w:rsidRDefault="00FF5490">
      <w:pPr>
        <w:shd w:val="clear" w:color="auto" w:fill="FFFFFF"/>
        <w:spacing w:before="4" w:line="267" w:lineRule="exact"/>
        <w:ind w:firstLine="401"/>
        <w:jc w:val="both"/>
      </w:pPr>
      <w:r>
        <w:rPr>
          <w:rFonts w:eastAsia="Times New Roman"/>
          <w:sz w:val="22"/>
          <w:szCs w:val="22"/>
        </w:rPr>
        <w:t>Вибір точок визначається їх функціональною активністю та топографічною відповідністю проекції розміщених в тканинах нервових стовбурів і судинно-нервових комплексів окремим органам та тканинам. Зона впливу при точковому масажі значно ширша, ніж при акупунктурі. Перевагою точкового масажу є те, що методика його відносно проста, не вимагає додаткового обладнання та дорогих приладів.</w:t>
      </w:r>
    </w:p>
    <w:p w:rsidR="00FF5490" w:rsidRDefault="00252F00">
      <w:pPr>
        <w:framePr w:h="2693" w:hSpace="36" w:wrap="notBeside" w:vAnchor="text" w:hAnchor="text" w:x="1388" w:y="968"/>
        <w:rPr>
          <w:sz w:val="24"/>
          <w:szCs w:val="24"/>
        </w:rPr>
      </w:pPr>
      <w:r>
        <w:rPr>
          <w:noProof/>
          <w:sz w:val="24"/>
          <w:szCs w:val="24"/>
        </w:rPr>
        <w:drawing>
          <wp:inline distT="0" distB="0" distL="0" distR="0">
            <wp:extent cx="4257675" cy="17049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57675" cy="1704975"/>
                    </a:xfrm>
                    <a:prstGeom prst="rect">
                      <a:avLst/>
                    </a:prstGeom>
                    <a:noFill/>
                    <a:ln>
                      <a:noFill/>
                    </a:ln>
                  </pic:spPr>
                </pic:pic>
              </a:graphicData>
            </a:graphic>
          </wp:inline>
        </w:drawing>
      </w:r>
    </w:p>
    <w:p w:rsidR="00FF5490" w:rsidRDefault="00FF5490">
      <w:pPr>
        <w:framePr w:w="6215" w:h="486" w:hRule="exact" w:hSpace="36" w:wrap="notBeside" w:vAnchor="text" w:hAnchor="text" w:x="1633" w:y="3844"/>
        <w:shd w:val="clear" w:color="auto" w:fill="FFFFFF"/>
        <w:spacing w:line="241" w:lineRule="exact"/>
        <w:ind w:left="1346" w:hanging="1346"/>
      </w:pPr>
      <w:r>
        <w:rPr>
          <w:rFonts w:eastAsia="Times New Roman"/>
          <w:i/>
          <w:iCs/>
          <w:spacing w:val="-2"/>
          <w:sz w:val="22"/>
          <w:szCs w:val="22"/>
        </w:rPr>
        <w:t xml:space="preserve">Рис. 17. </w:t>
      </w:r>
      <w:r>
        <w:rPr>
          <w:rFonts w:eastAsia="Times New Roman"/>
          <w:b/>
          <w:bCs/>
          <w:spacing w:val="-2"/>
          <w:sz w:val="22"/>
          <w:szCs w:val="22"/>
        </w:rPr>
        <w:t>Точковий масаж</w:t>
      </w:r>
      <w:r>
        <w:rPr>
          <w:rFonts w:eastAsia="Times New Roman"/>
          <w:sz w:val="18"/>
          <w:szCs w:val="18"/>
        </w:rPr>
        <w:t>:</w:t>
      </w:r>
      <w:r>
        <w:rPr>
          <w:rFonts w:eastAsia="Times New Roman"/>
          <w:sz w:val="22"/>
          <w:szCs w:val="22"/>
        </w:rPr>
        <w:t xml:space="preserve"> </w:t>
      </w:r>
      <w:r>
        <w:rPr>
          <w:rFonts w:eastAsia="Times New Roman"/>
          <w:sz w:val="18"/>
          <w:szCs w:val="18"/>
        </w:rPr>
        <w:t>1</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великим</w:t>
      </w:r>
      <w:r>
        <w:rPr>
          <w:rFonts w:eastAsia="Times New Roman"/>
          <w:sz w:val="22"/>
          <w:szCs w:val="22"/>
        </w:rPr>
        <w:t xml:space="preserve"> </w:t>
      </w:r>
      <w:r>
        <w:rPr>
          <w:rFonts w:eastAsia="Times New Roman"/>
          <w:sz w:val="18"/>
          <w:szCs w:val="18"/>
        </w:rPr>
        <w:t>пальцем;</w:t>
      </w:r>
      <w:r>
        <w:rPr>
          <w:rFonts w:eastAsia="Times New Roman"/>
          <w:sz w:val="22"/>
          <w:szCs w:val="22"/>
        </w:rPr>
        <w:t xml:space="preserve"> </w:t>
      </w:r>
      <w:r>
        <w:rPr>
          <w:rFonts w:eastAsia="Times New Roman"/>
          <w:sz w:val="18"/>
          <w:szCs w:val="18"/>
        </w:rPr>
        <w:t>2</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середнім</w:t>
      </w:r>
      <w:r>
        <w:rPr>
          <w:rFonts w:eastAsia="Times New Roman"/>
          <w:sz w:val="22"/>
          <w:szCs w:val="22"/>
        </w:rPr>
        <w:t xml:space="preserve"> </w:t>
      </w:r>
      <w:r>
        <w:rPr>
          <w:rFonts w:eastAsia="Times New Roman"/>
          <w:sz w:val="18"/>
          <w:szCs w:val="18"/>
        </w:rPr>
        <w:t>пальцем, 3 – середньою фалангою зігнутого пальця.</w:t>
      </w:r>
    </w:p>
    <w:p w:rsidR="00FF5490" w:rsidRDefault="00FF5490">
      <w:pPr>
        <w:shd w:val="clear" w:color="auto" w:fill="FFFFFF"/>
        <w:spacing w:before="4" w:line="267" w:lineRule="exact"/>
        <w:ind w:firstLine="401"/>
        <w:jc w:val="both"/>
      </w:pPr>
      <w:r>
        <w:rPr>
          <w:rFonts w:eastAsia="Times New Roman"/>
          <w:sz w:val="22"/>
          <w:szCs w:val="22"/>
        </w:rPr>
        <w:t>Точковий масаж виконується (рис. 17) долонною поверхнею (подушечкою) нігтьової фаланги великого, вказівного або інших пальців у вигляді погладжування, натискування, штовхання, розминання, вібрації. Натискування може бути поверхневим або глибоким.</w:t>
      </w:r>
    </w:p>
    <w:p w:rsidR="00FF5490" w:rsidRDefault="00FF5490">
      <w:pPr>
        <w:shd w:val="clear" w:color="auto" w:fill="FFFFFF"/>
        <w:spacing w:before="4" w:line="267" w:lineRule="exact"/>
        <w:ind w:firstLine="401"/>
        <w:jc w:val="both"/>
        <w:sectPr w:rsidR="00FF5490">
          <w:type w:val="continuous"/>
          <w:pgSz w:w="11909" w:h="16834"/>
          <w:pgMar w:top="1440" w:right="1142" w:bottom="360" w:left="1302" w:header="708" w:footer="708" w:gutter="0"/>
          <w:cols w:space="60"/>
          <w:noEndnote/>
        </w:sectPr>
      </w:pPr>
    </w:p>
    <w:p w:rsidR="00FF5490" w:rsidRDefault="00FF5490">
      <w:pPr>
        <w:shd w:val="clear" w:color="auto" w:fill="FFFFFF"/>
      </w:pPr>
      <w:r>
        <w:rPr>
          <w:i/>
          <w:iCs/>
        </w:rPr>
        <w:lastRenderedPageBreak/>
        <w:t>38</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9" w:lineRule="exact"/>
        <w:ind w:firstLine="389"/>
        <w:jc w:val="both"/>
      </w:pPr>
      <w:r>
        <w:rPr>
          <w:rFonts w:eastAsia="Times New Roman"/>
        </w:rPr>
        <w:t>Залежно від сили, характеру та тривалості впливу точковий масаж може бути заспокій</w:t>
      </w:r>
      <w:r>
        <w:rPr>
          <w:rFonts w:eastAsia="Times New Roman"/>
        </w:rPr>
        <w:softHyphen/>
        <w:t>ливим (гальмівним) та збуджуючим (тонізуючим). Для досягнення заспокійливої дії проводять безперервні, плавні, повільні рухи або натискування з поступовим наростанням сили. Так пов</w:t>
      </w:r>
      <w:r>
        <w:rPr>
          <w:rFonts w:eastAsia="Times New Roman"/>
        </w:rPr>
        <w:softHyphen/>
        <w:t>торюють 3-4 рази без відриву пальця від шкіри. На одну точку впливають не більше 2-3 хв. Заспокійливий масаж призначають для розслаблення м’язів, зняття нервового напруження, болю у м’язах, суглобах. Короткочасне, сильне натискування з різким відривом пальця від точки має збуджуючий вплив. Тривалість впливу на одну точку – 30-60 с. Чим точніше знайдена біологічно активна точка, тим ефективніший масаж.</w:t>
      </w:r>
    </w:p>
    <w:p w:rsidR="00FF5490" w:rsidRDefault="00FF5490">
      <w:pPr>
        <w:shd w:val="clear" w:color="auto" w:fill="FFFFFF"/>
        <w:spacing w:line="269" w:lineRule="exact"/>
        <w:ind w:right="14" w:firstLine="389"/>
        <w:jc w:val="both"/>
      </w:pPr>
      <w:r>
        <w:rPr>
          <w:rFonts w:eastAsia="Times New Roman"/>
        </w:rPr>
        <w:t>В останній час широко використовується масаж для впливу на точки та рефлексогенні зони вушної раковини (рис. 18), кистей (рис. 19), стоп (рис. 20), голови (рис. 21, 22).</w:t>
      </w:r>
    </w:p>
    <w:p w:rsidR="00FF5490" w:rsidRDefault="00FF5490">
      <w:pPr>
        <w:framePr w:h="230" w:hRule="exact" w:hSpace="38" w:wrap="notBeside" w:vAnchor="text" w:hAnchor="text" w:x="8617" w:y="3212"/>
        <w:shd w:val="clear" w:color="auto" w:fill="FFFFFF"/>
      </w:pPr>
      <w:r>
        <w:rPr>
          <w:rFonts w:eastAsia="Times New Roman"/>
          <w:spacing w:val="-4"/>
        </w:rPr>
        <w:t>Шлунок</w:t>
      </w:r>
    </w:p>
    <w:p w:rsidR="00FF5490" w:rsidRDefault="00FF5490">
      <w:pPr>
        <w:framePr w:w="696" w:h="2736" w:hRule="exact" w:hSpace="38" w:wrap="notBeside" w:vAnchor="text" w:hAnchor="text" w:x="831" w:y="7081"/>
        <w:shd w:val="clear" w:color="auto" w:fill="FFFFFF"/>
        <w:spacing w:line="1272" w:lineRule="exact"/>
        <w:ind w:left="365" w:hanging="365"/>
      </w:pPr>
      <w:r>
        <w:rPr>
          <w:rFonts w:eastAsia="Times New Roman"/>
          <w:spacing w:val="-3"/>
        </w:rPr>
        <w:t xml:space="preserve">Легені </w:t>
      </w:r>
      <w:r>
        <w:rPr>
          <w:rFonts w:eastAsia="Times New Roman"/>
          <w:spacing w:val="-5"/>
        </w:rPr>
        <w:t>Око</w:t>
      </w:r>
    </w:p>
    <w:p w:rsidR="00FF5490" w:rsidRDefault="00FF5490">
      <w:pPr>
        <w:framePr w:w="1311" w:h="1041" w:hRule="exact" w:hSpace="38" w:wrap="notBeside" w:vAnchor="text" w:hAnchor="text" w:x="7239" w:y="8924"/>
        <w:shd w:val="clear" w:color="auto" w:fill="FFFFFF"/>
        <w:spacing w:line="614" w:lineRule="exact"/>
        <w:ind w:left="154"/>
      </w:pPr>
      <w:r>
        <w:rPr>
          <w:rFonts w:eastAsia="Times New Roman"/>
          <w:b/>
          <w:bCs/>
          <w:w w:val="43"/>
          <w:sz w:val="66"/>
          <w:szCs w:val="66"/>
        </w:rPr>
        <w:t>А</w:t>
      </w:r>
    </w:p>
    <w:p w:rsidR="00FF5490" w:rsidRDefault="00FF5490">
      <w:pPr>
        <w:framePr w:w="1311" w:h="1041" w:hRule="exact" w:hSpace="38" w:wrap="notBeside" w:vAnchor="text" w:hAnchor="text" w:x="7239" w:y="8924"/>
        <w:shd w:val="clear" w:color="auto" w:fill="FFFFFF"/>
      </w:pPr>
      <w:r>
        <w:rPr>
          <w:rFonts w:eastAsia="Times New Roman"/>
        </w:rPr>
        <w:t>Шкіра лопатки</w:t>
      </w:r>
    </w:p>
    <w:p w:rsidR="00FF5490" w:rsidRDefault="00FF5490">
      <w:pPr>
        <w:framePr w:w="1632" w:h="672" w:hRule="exact" w:hSpace="38" w:wrap="notBeside" w:vAnchor="text" w:hAnchor="text" w:x="2559" w:y="9375"/>
        <w:shd w:val="clear" w:color="auto" w:fill="FFFFFF"/>
        <w:spacing w:line="240" w:lineRule="exact"/>
        <w:ind w:left="446" w:hanging="446"/>
      </w:pPr>
      <w:r>
        <w:rPr>
          <w:rFonts w:eastAsia="Times New Roman"/>
          <w:spacing w:val="-4"/>
        </w:rPr>
        <w:t xml:space="preserve">Прищитоподібна </w:t>
      </w:r>
      <w:r>
        <w:rPr>
          <w:rFonts w:eastAsia="Times New Roman"/>
        </w:rPr>
        <w:t>залоза</w:t>
      </w:r>
    </w:p>
    <w:p w:rsidR="00FF5490" w:rsidRDefault="00FF5490">
      <w:pPr>
        <w:framePr w:h="230" w:hRule="exact" w:hSpace="38" w:wrap="notBeside" w:vAnchor="text" w:hAnchor="text" w:x="5113" w:y="9635"/>
        <w:shd w:val="clear" w:color="auto" w:fill="FFFFFF"/>
      </w:pPr>
      <w:r>
        <w:rPr>
          <w:rFonts w:eastAsia="Times New Roman"/>
        </w:rPr>
        <w:t>Суглоб</w:t>
      </w:r>
    </w:p>
    <w:p w:rsidR="00FF5490" w:rsidRDefault="00252F00">
      <w:pPr>
        <w:shd w:val="clear" w:color="auto" w:fill="FFFFFF"/>
        <w:spacing w:before="139" w:line="274" w:lineRule="exact"/>
        <w:ind w:left="5400" w:firstLine="2208"/>
      </w:pPr>
      <w:r>
        <w:rPr>
          <w:noProof/>
        </w:rPr>
        <w:drawing>
          <wp:anchor distT="0" distB="0" distL="0" distR="0" simplePos="0" relativeHeight="251674624" behindDoc="1" locked="0" layoutInCell="1" allowOverlap="1">
            <wp:simplePos x="0" y="0"/>
            <wp:positionH relativeFrom="column">
              <wp:posOffset>201295</wp:posOffset>
            </wp:positionH>
            <wp:positionV relativeFrom="paragraph">
              <wp:posOffset>225425</wp:posOffset>
            </wp:positionV>
            <wp:extent cx="5650865" cy="5803265"/>
            <wp:effectExtent l="0" t="0" r="0" b="0"/>
            <wp:wrapThrough wrapText="bothSides">
              <wp:wrapPolygon edited="0">
                <wp:start x="0" y="0"/>
                <wp:lineTo x="0" y="21555"/>
                <wp:lineTo x="21554" y="21555"/>
                <wp:lineTo x="21554" y="0"/>
                <wp:lineTo x="0" y="0"/>
              </wp:wrapPolygon>
            </wp:wrapThrough>
            <wp:docPr id="46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biLevel thresh="50000"/>
                      <a:extLst>
                        <a:ext uri="{28A0092B-C50C-407E-A947-70E740481C1C}">
                          <a14:useLocalDpi xmlns:a14="http://schemas.microsoft.com/office/drawing/2010/main" val="0"/>
                        </a:ext>
                      </a:extLst>
                    </a:blip>
                    <a:srcRect/>
                    <a:stretch>
                      <a:fillRect/>
                    </a:stretch>
                  </pic:blipFill>
                  <pic:spPr bwMode="auto">
                    <a:xfrm>
                      <a:off x="0" y="0"/>
                      <a:ext cx="5650865" cy="580326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Шкіра попереку Шкіра плеча</w:t>
      </w:r>
    </w:p>
    <w:p w:rsidR="00FF5490" w:rsidRDefault="00FF5490">
      <w:pPr>
        <w:shd w:val="clear" w:color="auto" w:fill="FFFFFF"/>
        <w:spacing w:before="149"/>
        <w:ind w:left="341"/>
      </w:pPr>
      <w:r>
        <w:rPr>
          <w:rFonts w:eastAsia="Times New Roman"/>
          <w:i/>
          <w:iCs/>
        </w:rPr>
        <w:t xml:space="preserve">Рис. 18. </w:t>
      </w:r>
      <w:r>
        <w:rPr>
          <w:rFonts w:eastAsia="Times New Roman"/>
          <w:b/>
          <w:bCs/>
        </w:rPr>
        <w:t>Проекційні зони внутрішніх органів та частин тіла людини на вушній раковині</w:t>
      </w:r>
    </w:p>
    <w:p w:rsidR="00FF5490" w:rsidRDefault="00FF5490">
      <w:pPr>
        <w:shd w:val="clear" w:color="auto" w:fill="FFFFFF"/>
        <w:spacing w:before="10"/>
        <w:ind w:right="10"/>
        <w:jc w:val="center"/>
      </w:pPr>
      <w:r>
        <w:t>(</w:t>
      </w:r>
      <w:r>
        <w:rPr>
          <w:rFonts w:eastAsia="Times New Roman"/>
        </w:rPr>
        <w:t>В.Ф. Корягін, 1981).</w:t>
      </w:r>
    </w:p>
    <w:p w:rsidR="00FF5490" w:rsidRDefault="00FF5490">
      <w:pPr>
        <w:shd w:val="clear" w:color="auto" w:fill="FFFFFF"/>
        <w:spacing w:before="10"/>
        <w:ind w:right="10"/>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rPr>
        <w:t>39</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252F00">
      <w:pPr>
        <w:spacing w:before="370"/>
        <w:ind w:left="182" w:right="562"/>
        <w:rPr>
          <w:sz w:val="24"/>
          <w:szCs w:val="24"/>
        </w:rPr>
      </w:pPr>
      <w:r>
        <w:rPr>
          <w:noProof/>
          <w:sz w:val="24"/>
          <w:szCs w:val="24"/>
        </w:rPr>
        <w:drawing>
          <wp:inline distT="0" distB="0" distL="0" distR="0">
            <wp:extent cx="5867400" cy="79057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67400" cy="7905750"/>
                    </a:xfrm>
                    <a:prstGeom prst="rect">
                      <a:avLst/>
                    </a:prstGeom>
                    <a:noFill/>
                    <a:ln>
                      <a:noFill/>
                    </a:ln>
                  </pic:spPr>
                </pic:pic>
              </a:graphicData>
            </a:graphic>
          </wp:inline>
        </w:drawing>
      </w:r>
    </w:p>
    <w:p w:rsidR="00FF5490" w:rsidRDefault="00FF5490">
      <w:pPr>
        <w:shd w:val="clear" w:color="auto" w:fill="FFFFFF"/>
        <w:spacing w:before="192"/>
        <w:ind w:left="643"/>
      </w:pPr>
      <w:r>
        <w:rPr>
          <w:rFonts w:eastAsia="Times New Roman"/>
          <w:i/>
          <w:iCs/>
        </w:rPr>
        <w:t xml:space="preserve">Рис. 19. </w:t>
      </w:r>
      <w:r>
        <w:rPr>
          <w:rFonts w:eastAsia="Times New Roman"/>
          <w:b/>
          <w:bCs/>
        </w:rPr>
        <w:t>Проекційні зони внутрішніх органів та частин тіла людини на кистях рук</w:t>
      </w:r>
    </w:p>
    <w:p w:rsidR="00FF5490" w:rsidRDefault="00FF5490">
      <w:pPr>
        <w:shd w:val="clear" w:color="auto" w:fill="FFFFFF"/>
        <w:spacing w:before="10"/>
        <w:ind w:right="499"/>
        <w:jc w:val="center"/>
      </w:pPr>
      <w:r>
        <w:t>(</w:t>
      </w:r>
      <w:r>
        <w:rPr>
          <w:rFonts w:eastAsia="Times New Roman"/>
        </w:rPr>
        <w:t>Ф. Кондаров, 1985).</w:t>
      </w:r>
    </w:p>
    <w:p w:rsidR="00FF5490" w:rsidRDefault="00FF5490">
      <w:pPr>
        <w:shd w:val="clear" w:color="auto" w:fill="FFFFFF"/>
        <w:spacing w:before="10"/>
        <w:ind w:right="499"/>
        <w:jc w:val="center"/>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rPr>
        <w:lastRenderedPageBreak/>
        <w:t>40</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466"/>
        <w:ind w:left="456" w:right="432"/>
        <w:rPr>
          <w:sz w:val="24"/>
          <w:szCs w:val="24"/>
        </w:rPr>
      </w:pPr>
      <w:r>
        <w:rPr>
          <w:noProof/>
          <w:sz w:val="24"/>
          <w:szCs w:val="24"/>
        </w:rPr>
        <w:drawing>
          <wp:inline distT="0" distB="0" distL="0" distR="0">
            <wp:extent cx="5448300" cy="72866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8300" cy="7286625"/>
                    </a:xfrm>
                    <a:prstGeom prst="rect">
                      <a:avLst/>
                    </a:prstGeom>
                    <a:noFill/>
                    <a:ln>
                      <a:noFill/>
                    </a:ln>
                  </pic:spPr>
                </pic:pic>
              </a:graphicData>
            </a:graphic>
          </wp:inline>
        </w:drawing>
      </w:r>
    </w:p>
    <w:p w:rsidR="00FF5490" w:rsidRDefault="00FF5490">
      <w:pPr>
        <w:shd w:val="clear" w:color="auto" w:fill="FFFFFF"/>
        <w:spacing w:before="187" w:line="216" w:lineRule="exact"/>
        <w:ind w:left="48" w:right="62"/>
        <w:jc w:val="center"/>
      </w:pPr>
      <w:r>
        <w:rPr>
          <w:rFonts w:eastAsia="Times New Roman"/>
          <w:i/>
          <w:iCs/>
        </w:rPr>
        <w:t xml:space="preserve">Рис. 20. </w:t>
      </w:r>
      <w:r>
        <w:rPr>
          <w:rFonts w:eastAsia="Times New Roman"/>
          <w:b/>
          <w:bCs/>
        </w:rPr>
        <w:t xml:space="preserve">Рефлексогенні зони стопи </w:t>
      </w:r>
      <w:r>
        <w:rPr>
          <w:rFonts w:eastAsia="Times New Roman"/>
        </w:rPr>
        <w:t xml:space="preserve">(А. Бірах, 1985): </w:t>
      </w:r>
      <w:r>
        <w:rPr>
          <w:rFonts w:eastAsia="Times New Roman"/>
          <w:sz w:val="18"/>
          <w:szCs w:val="18"/>
        </w:rPr>
        <w:t>1 – голова; 2 – вухо; 3 – плечовий суглоб; 4 –щитоподібна залоза; 5 – паращитоподібні залози; 6 – легені та бронхи; 7 – шлунок, дванадцятипала кишка; 8 – черевне сплетення; 9 – надниркові залози; 10 – нирки; 11 – сечоводи; 12 – сечовий міхур; 13-18 – кишечник; 19 – серце; 20 – перикард; 21 – колінний суглоб; 22 – печінка; жовчний міхур; 23 – надлопаткова зона, 24 – яєчники, калитка, маткові труби; 25 – матка; 26 – кульшовий суглоб; 27 – матка; 28 – статевий член; 29 – шийний відділ хребта; 30 – грудний відділ хребта; 31 – попе</w:t>
      </w:r>
      <w:r>
        <w:rPr>
          <w:rFonts w:eastAsia="Times New Roman"/>
          <w:sz w:val="18"/>
          <w:szCs w:val="18"/>
        </w:rPr>
        <w:softHyphen/>
        <w:t>рековий відділ хребта; 32 – крижова та сіднична ділянки; 33 – хребет; 34 – лімфотік.</w:t>
      </w:r>
    </w:p>
    <w:p w:rsidR="00FF5490" w:rsidRDefault="00FF5490">
      <w:pPr>
        <w:shd w:val="clear" w:color="auto" w:fill="FFFFFF"/>
        <w:spacing w:before="187" w:line="216" w:lineRule="exact"/>
        <w:ind w:left="48" w:right="62"/>
        <w:jc w:val="center"/>
        <w:sectPr w:rsidR="00FF5490">
          <w:type w:val="continuous"/>
          <w:pgSz w:w="11909" w:h="16834"/>
          <w:pgMar w:top="1440" w:right="1306" w:bottom="360" w:left="1138" w:header="708" w:footer="708" w:gutter="0"/>
          <w:cols w:space="60"/>
          <w:noEndnote/>
        </w:sectPr>
      </w:pPr>
    </w:p>
    <w:p w:rsidR="00FF5490" w:rsidRDefault="00252F00">
      <w:pPr>
        <w:framePr w:h="2083" w:hSpace="38" w:wrap="notBeside" w:vAnchor="text" w:hAnchor="margin" w:x="7604" w:y="2747"/>
        <w:rPr>
          <w:sz w:val="24"/>
          <w:szCs w:val="24"/>
        </w:rPr>
      </w:pPr>
      <w:r>
        <w:rPr>
          <w:noProof/>
          <w:sz w:val="24"/>
          <w:szCs w:val="24"/>
        </w:rPr>
        <w:lastRenderedPageBreak/>
        <w:drawing>
          <wp:inline distT="0" distB="0" distL="0" distR="0">
            <wp:extent cx="1085850" cy="13239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5850" cy="1323975"/>
                    </a:xfrm>
                    <a:prstGeom prst="rect">
                      <a:avLst/>
                    </a:prstGeom>
                    <a:noFill/>
                    <a:ln>
                      <a:noFill/>
                    </a:ln>
                  </pic:spPr>
                </pic:pic>
              </a:graphicData>
            </a:graphic>
          </wp:inline>
        </w:drawing>
      </w:r>
    </w:p>
    <w:p w:rsidR="00FF5490" w:rsidRDefault="00FF5490">
      <w:pPr>
        <w:framePr w:h="254" w:hRule="exact" w:hSpace="38" w:wrap="notBeside" w:vAnchor="text" w:hAnchor="margin" w:x="6649" w:y="2459"/>
        <w:shd w:val="clear" w:color="auto" w:fill="FFFFFF"/>
      </w:pPr>
      <w:r>
        <w:rPr>
          <w:spacing w:val="-8"/>
          <w:sz w:val="22"/>
          <w:szCs w:val="22"/>
        </w:rPr>
        <w:t xml:space="preserve">4 </w:t>
      </w:r>
      <w:r>
        <w:rPr>
          <w:rFonts w:eastAsia="Times New Roman"/>
          <w:spacing w:val="-8"/>
          <w:sz w:val="22"/>
          <w:szCs w:val="22"/>
        </w:rPr>
        <w:t>см</w:t>
      </w:r>
    </w:p>
    <w:p w:rsidR="00FF5490" w:rsidRDefault="00252F00">
      <w:pPr>
        <w:spacing w:line="1" w:lineRule="exact"/>
        <w:rPr>
          <w:sz w:val="2"/>
          <w:szCs w:val="2"/>
        </w:rPr>
      </w:pPr>
      <w:r>
        <w:rPr>
          <w:noProof/>
        </w:rPr>
        <w:drawing>
          <wp:anchor distT="0" distB="0" distL="0" distR="0" simplePos="0" relativeHeight="251675648" behindDoc="1" locked="0" layoutInCell="1" allowOverlap="1">
            <wp:simplePos x="0" y="0"/>
            <wp:positionH relativeFrom="margin">
              <wp:posOffset>1450975</wp:posOffset>
            </wp:positionH>
            <wp:positionV relativeFrom="paragraph">
              <wp:posOffset>408305</wp:posOffset>
            </wp:positionV>
            <wp:extent cx="2889250" cy="2992755"/>
            <wp:effectExtent l="0" t="0" r="0" b="0"/>
            <wp:wrapThrough wrapText="bothSides">
              <wp:wrapPolygon edited="0">
                <wp:start x="0" y="0"/>
                <wp:lineTo x="0" y="21449"/>
                <wp:lineTo x="21505" y="21449"/>
                <wp:lineTo x="21505" y="0"/>
                <wp:lineTo x="0" y="0"/>
              </wp:wrapPolygon>
            </wp:wrapThrough>
            <wp:docPr id="46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biLevel thresh="50000"/>
                      <a:extLst>
                        <a:ext uri="{28A0092B-C50C-407E-A947-70E740481C1C}">
                          <a14:useLocalDpi xmlns:a14="http://schemas.microsoft.com/office/drawing/2010/main" val="0"/>
                        </a:ext>
                      </a:extLst>
                    </a:blip>
                    <a:srcRect/>
                    <a:stretch>
                      <a:fillRect/>
                    </a:stretch>
                  </pic:blipFill>
                  <pic:spPr bwMode="auto">
                    <a:xfrm>
                      <a:off x="0" y="0"/>
                      <a:ext cx="2889250" cy="2992755"/>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framePr w:h="1891" w:hSpace="38" w:wrap="notBeside" w:vAnchor="text" w:hAnchor="text" w:x="222" w:y="3284"/>
        <w:rPr>
          <w:sz w:val="24"/>
          <w:szCs w:val="24"/>
        </w:rPr>
      </w:pPr>
      <w:r>
        <w:rPr>
          <w:noProof/>
          <w:sz w:val="24"/>
          <w:szCs w:val="24"/>
        </w:rPr>
        <w:drawing>
          <wp:inline distT="0" distB="0" distL="0" distR="0">
            <wp:extent cx="819150" cy="12001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19150" cy="1200150"/>
                    </a:xfrm>
                    <a:prstGeom prst="rect">
                      <a:avLst/>
                    </a:prstGeom>
                    <a:noFill/>
                    <a:ln>
                      <a:noFill/>
                    </a:ln>
                  </pic:spPr>
                </pic:pic>
              </a:graphicData>
            </a:graphic>
          </wp:inline>
        </w:drawing>
      </w:r>
    </w:p>
    <w:p w:rsidR="00FF5490" w:rsidRDefault="00FF5490">
      <w:pPr>
        <w:framePr w:h="255" w:hRule="exact" w:hSpace="38" w:wrap="notBeside" w:vAnchor="text" w:hAnchor="text" w:x="1484" w:y="4791"/>
        <w:shd w:val="clear" w:color="auto" w:fill="FFFFFF"/>
      </w:pPr>
      <w:r>
        <w:rPr>
          <w:spacing w:val="-6"/>
          <w:sz w:val="22"/>
          <w:szCs w:val="22"/>
        </w:rPr>
        <w:t xml:space="preserve">3,5 </w:t>
      </w:r>
      <w:r>
        <w:rPr>
          <w:rFonts w:eastAsia="Times New Roman"/>
          <w:spacing w:val="-6"/>
          <w:sz w:val="22"/>
          <w:szCs w:val="22"/>
        </w:rPr>
        <w:t>см</w:t>
      </w:r>
    </w:p>
    <w:p w:rsidR="00FF5490" w:rsidRDefault="00FF5490">
      <w:pPr>
        <w:shd w:val="clear" w:color="auto" w:fill="FFFFFF"/>
        <w:spacing w:before="43"/>
      </w:pPr>
      <w:r>
        <w:rPr>
          <w:rFonts w:eastAsia="Times New Roman"/>
          <w:b/>
          <w:bCs/>
          <w:sz w:val="18"/>
          <w:szCs w:val="18"/>
        </w:rPr>
        <w:t>Розділ 2. Види масажу</w:t>
      </w:r>
    </w:p>
    <w:p w:rsidR="00FF5490" w:rsidRDefault="00252F00">
      <w:pPr>
        <w:spacing w:before="677"/>
        <w:ind w:left="163" w:right="1147"/>
        <w:rPr>
          <w:sz w:val="24"/>
          <w:szCs w:val="24"/>
        </w:rPr>
      </w:pPr>
      <w:r>
        <w:rPr>
          <w:noProof/>
          <w:sz w:val="24"/>
          <w:szCs w:val="24"/>
        </w:rPr>
        <w:drawing>
          <wp:inline distT="0" distB="0" distL="0" distR="0">
            <wp:extent cx="514350" cy="11906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4350" cy="1190625"/>
                    </a:xfrm>
                    <a:prstGeom prst="rect">
                      <a:avLst/>
                    </a:prstGeom>
                    <a:noFill/>
                    <a:ln>
                      <a:noFill/>
                    </a:ln>
                  </pic:spPr>
                </pic:pic>
              </a:graphicData>
            </a:graphic>
          </wp:inline>
        </w:drawing>
      </w:r>
    </w:p>
    <w:p w:rsidR="00FF5490" w:rsidRDefault="00FF5490">
      <w:pPr>
        <w:shd w:val="clear" w:color="auto" w:fill="FFFFFF"/>
        <w:spacing w:before="192" w:line="518" w:lineRule="exact"/>
        <w:ind w:firstLine="725"/>
      </w:pPr>
      <w:r>
        <w:rPr>
          <w:sz w:val="24"/>
          <w:szCs w:val="24"/>
        </w:rPr>
        <w:br w:type="column"/>
      </w:r>
      <w:r>
        <w:rPr>
          <w:spacing w:val="-5"/>
          <w:sz w:val="22"/>
          <w:szCs w:val="22"/>
        </w:rPr>
        <w:t xml:space="preserve">0,5 </w:t>
      </w:r>
      <w:r>
        <w:rPr>
          <w:rFonts w:eastAsia="Times New Roman"/>
          <w:spacing w:val="-5"/>
          <w:sz w:val="22"/>
          <w:szCs w:val="22"/>
        </w:rPr>
        <w:t xml:space="preserve">см </w:t>
      </w:r>
      <w:r>
        <w:rPr>
          <w:rFonts w:eastAsia="Times New Roman"/>
          <w:spacing w:val="81"/>
          <w:sz w:val="14"/>
          <w:szCs w:val="14"/>
        </w:rPr>
        <w:t>ТЗ//Г</w:t>
      </w:r>
    </w:p>
    <w:p w:rsidR="00FF5490" w:rsidRDefault="00FF5490">
      <w:pPr>
        <w:shd w:val="clear" w:color="auto" w:fill="FFFFFF"/>
      </w:pPr>
      <w:r>
        <w:br w:type="column"/>
      </w:r>
      <w:r>
        <w:rPr>
          <w:i/>
          <w:iCs/>
          <w:sz w:val="22"/>
          <w:szCs w:val="22"/>
        </w:rPr>
        <w:t>41</w:t>
      </w:r>
    </w:p>
    <w:p w:rsidR="00FF5490" w:rsidRDefault="00FF5490">
      <w:pPr>
        <w:shd w:val="clear" w:color="auto" w:fill="FFFFFF"/>
        <w:sectPr w:rsidR="00FF5490">
          <w:pgSz w:w="11909" w:h="16834"/>
          <w:pgMar w:top="1440" w:right="629" w:bottom="360" w:left="1301" w:header="708" w:footer="708" w:gutter="0"/>
          <w:cols w:num="3" w:space="720" w:equalWidth="0">
            <w:col w:w="2116" w:space="2165"/>
            <w:col w:w="1267" w:space="3710"/>
            <w:col w:w="720"/>
          </w:cols>
          <w:noEndnote/>
        </w:sectPr>
      </w:pPr>
    </w:p>
    <w:p w:rsidR="00FF5490" w:rsidRDefault="00FF5490">
      <w:pPr>
        <w:framePr w:w="1944" w:h="960" w:hRule="exact" w:hSpace="38" w:wrap="auto" w:vAnchor="text" w:hAnchor="text" w:x="7484" w:y="83"/>
        <w:shd w:val="clear" w:color="auto" w:fill="FFFFFF"/>
        <w:spacing w:line="240" w:lineRule="exact"/>
        <w:jc w:val="center"/>
      </w:pPr>
      <w:r>
        <w:rPr>
          <w:rFonts w:eastAsia="Times New Roman"/>
          <w:i/>
          <w:iCs/>
          <w:spacing w:val="-1"/>
          <w:sz w:val="22"/>
          <w:szCs w:val="22"/>
        </w:rPr>
        <w:t xml:space="preserve">Рис. 22. </w:t>
      </w:r>
      <w:r>
        <w:rPr>
          <w:rFonts w:eastAsia="Times New Roman"/>
          <w:b/>
          <w:bCs/>
          <w:spacing w:val="-1"/>
          <w:sz w:val="22"/>
          <w:szCs w:val="22"/>
        </w:rPr>
        <w:t>Положення</w:t>
      </w:r>
    </w:p>
    <w:p w:rsidR="00FF5490" w:rsidRDefault="00FF5490">
      <w:pPr>
        <w:framePr w:w="1944" w:h="960" w:hRule="exact" w:hSpace="38" w:wrap="auto" w:vAnchor="text" w:hAnchor="text" w:x="7484" w:y="83"/>
        <w:shd w:val="clear" w:color="auto" w:fill="FFFFFF"/>
        <w:spacing w:line="240" w:lineRule="exact"/>
        <w:ind w:right="14"/>
        <w:jc w:val="center"/>
      </w:pPr>
      <w:r>
        <w:rPr>
          <w:rFonts w:eastAsia="Times New Roman"/>
          <w:b/>
          <w:bCs/>
          <w:spacing w:val="-2"/>
          <w:sz w:val="22"/>
          <w:szCs w:val="22"/>
        </w:rPr>
        <w:t>пальців при</w:t>
      </w:r>
    </w:p>
    <w:p w:rsidR="00FF5490" w:rsidRDefault="00FF5490">
      <w:pPr>
        <w:framePr w:w="1944" w:h="960" w:hRule="exact" w:hSpace="38" w:wrap="auto" w:vAnchor="text" w:hAnchor="text" w:x="7484" w:y="83"/>
        <w:shd w:val="clear" w:color="auto" w:fill="FFFFFF"/>
        <w:spacing w:line="240" w:lineRule="exact"/>
        <w:ind w:right="5"/>
        <w:jc w:val="center"/>
      </w:pPr>
      <w:r>
        <w:rPr>
          <w:rFonts w:eastAsia="Times New Roman"/>
          <w:b/>
          <w:bCs/>
          <w:sz w:val="22"/>
          <w:szCs w:val="22"/>
        </w:rPr>
        <w:t>проведенні</w:t>
      </w:r>
    </w:p>
    <w:p w:rsidR="00FF5490" w:rsidRDefault="00FF5490">
      <w:pPr>
        <w:framePr w:w="1944" w:h="960" w:hRule="exact" w:hSpace="38" w:wrap="auto" w:vAnchor="text" w:hAnchor="text" w:x="7484" w:y="83"/>
        <w:shd w:val="clear" w:color="auto" w:fill="FFFFFF"/>
        <w:spacing w:line="240" w:lineRule="exact"/>
        <w:ind w:right="5"/>
        <w:jc w:val="center"/>
      </w:pPr>
      <w:r>
        <w:rPr>
          <w:rFonts w:eastAsia="Times New Roman"/>
          <w:b/>
          <w:bCs/>
          <w:spacing w:val="-2"/>
          <w:sz w:val="22"/>
          <w:szCs w:val="22"/>
        </w:rPr>
        <w:t>скальпотерапії</w:t>
      </w:r>
      <w:r>
        <w:rPr>
          <w:rFonts w:eastAsia="Times New Roman"/>
          <w:spacing w:val="-2"/>
          <w:sz w:val="22"/>
          <w:szCs w:val="22"/>
        </w:rPr>
        <w:t>.</w:t>
      </w:r>
    </w:p>
    <w:p w:rsidR="00FF5490" w:rsidRDefault="00FF5490">
      <w:pPr>
        <w:shd w:val="clear" w:color="auto" w:fill="FFFFFF"/>
        <w:spacing w:before="91" w:line="202" w:lineRule="exact"/>
        <w:ind w:left="19" w:right="2285"/>
        <w:jc w:val="center"/>
      </w:pPr>
      <w:r>
        <w:rPr>
          <w:rFonts w:eastAsia="Times New Roman"/>
          <w:i/>
          <w:iCs/>
          <w:spacing w:val="-2"/>
          <w:sz w:val="22"/>
          <w:szCs w:val="22"/>
        </w:rPr>
        <w:t xml:space="preserve">Рис. 21. </w:t>
      </w:r>
      <w:r>
        <w:rPr>
          <w:rFonts w:eastAsia="Times New Roman"/>
          <w:b/>
          <w:bCs/>
          <w:spacing w:val="-2"/>
          <w:sz w:val="22"/>
          <w:szCs w:val="22"/>
        </w:rPr>
        <w:t xml:space="preserve">Основні зони краніопунктури </w:t>
      </w:r>
      <w:r>
        <w:rPr>
          <w:rFonts w:eastAsia="Times New Roman"/>
          <w:spacing w:val="-2"/>
          <w:sz w:val="22"/>
          <w:szCs w:val="22"/>
        </w:rPr>
        <w:t xml:space="preserve">(Є.Л. Мачерет, І.З. Самосюк, 1986): </w:t>
      </w:r>
      <w:r>
        <w:rPr>
          <w:rFonts w:eastAsia="Times New Roman"/>
          <w:sz w:val="18"/>
          <w:szCs w:val="18"/>
        </w:rPr>
        <w:t>Г-Д – моторна зона (4,5 – мовна зона ¹1); Є-Ж – сенсорна зона; З-И – антипаркін-сонова зона; Т-У – судинна зона; К – зона шлунка; К</w:t>
      </w:r>
      <w:r>
        <w:rPr>
          <w:rFonts w:eastAsia="Times New Roman"/>
          <w:sz w:val="18"/>
          <w:szCs w:val="18"/>
          <w:vertAlign w:val="superscript"/>
        </w:rPr>
        <w:t>1</w:t>
      </w:r>
      <w:r>
        <w:rPr>
          <w:rFonts w:eastAsia="Times New Roman"/>
          <w:sz w:val="18"/>
          <w:szCs w:val="18"/>
        </w:rPr>
        <w:t xml:space="preserve"> – зона печінки і жовчного міхура; Л – зона грудної клітки; М – зона геніталій; М</w:t>
      </w:r>
      <w:r>
        <w:rPr>
          <w:rFonts w:eastAsia="Times New Roman"/>
          <w:sz w:val="18"/>
          <w:szCs w:val="18"/>
          <w:vertAlign w:val="superscript"/>
        </w:rPr>
        <w:t>1</w:t>
      </w:r>
      <w:r>
        <w:rPr>
          <w:rFonts w:eastAsia="Times New Roman"/>
          <w:sz w:val="18"/>
          <w:szCs w:val="18"/>
        </w:rPr>
        <w:t xml:space="preserve"> – зона травного каналу; Н – оптична зона; О – зона рівноваги; П – зона координації рухів; Р – зона головокружіння; С – мовна зона ¹2.</w:t>
      </w:r>
    </w:p>
    <w:p w:rsidR="00FF5490" w:rsidRDefault="00FF5490">
      <w:pPr>
        <w:shd w:val="clear" w:color="auto" w:fill="FFFFFF"/>
        <w:spacing w:before="91" w:line="254" w:lineRule="exact"/>
        <w:ind w:right="10" w:firstLine="403"/>
        <w:jc w:val="both"/>
      </w:pPr>
      <w:r>
        <w:rPr>
          <w:rFonts w:eastAsia="Times New Roman"/>
          <w:b/>
          <w:bCs/>
          <w:sz w:val="22"/>
          <w:szCs w:val="22"/>
        </w:rPr>
        <w:t>Шиацу</w:t>
      </w:r>
      <w:r>
        <w:rPr>
          <w:rFonts w:eastAsia="Times New Roman"/>
          <w:sz w:val="22"/>
          <w:szCs w:val="22"/>
        </w:rPr>
        <w:t>. Різновидністю точкового масажу є японська терапія шиацу. Шиацу (ши – пальці, ацу – натискування) проводиться натискуванням подушечкою великого чи II-IV пальців. У Японії цей метод лікування використовується з метою нормалізації фізіологічних процесів в організмі, збереження та поліпшення здоров’я. Натискувати потрібно сильно, перпендикулярно до поверхні тіла. Тривалість впливу на точки повинна бути не більша 5-7 с, у ділянці шиї – не більше 3 с і не викликати неприємних відчуттів (рис. 23, 24).</w:t>
      </w:r>
    </w:p>
    <w:p w:rsidR="00FF5490" w:rsidRDefault="00FF5490">
      <w:pPr>
        <w:shd w:val="clear" w:color="auto" w:fill="FFFFFF"/>
        <w:spacing w:line="254" w:lineRule="exact"/>
        <w:ind w:right="5" w:firstLine="403"/>
        <w:jc w:val="both"/>
      </w:pPr>
      <w:r>
        <w:rPr>
          <w:rFonts w:eastAsia="Times New Roman"/>
          <w:b/>
          <w:bCs/>
          <w:sz w:val="22"/>
          <w:szCs w:val="22"/>
        </w:rPr>
        <w:t>Лінійний масаж</w:t>
      </w:r>
      <w:r>
        <w:rPr>
          <w:rFonts w:eastAsia="Times New Roman"/>
          <w:sz w:val="22"/>
          <w:szCs w:val="22"/>
        </w:rPr>
        <w:t>. Однією з різновидностей східного масажу є лінійний масаж, який вико</w:t>
      </w:r>
      <w:r>
        <w:rPr>
          <w:rFonts w:eastAsia="Times New Roman"/>
          <w:sz w:val="22"/>
          <w:szCs w:val="22"/>
        </w:rPr>
        <w:softHyphen/>
        <w:t>нується в напрямку руху енергії. Існує теорія, що в організмі є система меридіанів, які з’єднують точки для акупунктури (пальцьового натискування). Вплив на ці точки має лікувальний ефект. Описують 14 основних (12 парних і 2 непарних), 15 вторинних та 8 (4 пари) “чудових” меридіанів, які обхідними шляхами з’єднують точки, що знаходяться на основних меридіанах. Вторинні та “чудові” меридіани не мають власних точок, а проходять по точках основних меридіанів.</w:t>
      </w:r>
    </w:p>
    <w:p w:rsidR="00FF5490" w:rsidRDefault="00FF5490">
      <w:pPr>
        <w:shd w:val="clear" w:color="auto" w:fill="FFFFFF"/>
        <w:spacing w:line="254" w:lineRule="exact"/>
        <w:ind w:right="5" w:firstLine="403"/>
        <w:jc w:val="both"/>
      </w:pPr>
      <w:r>
        <w:rPr>
          <w:rFonts w:eastAsia="Times New Roman"/>
          <w:sz w:val="22"/>
          <w:szCs w:val="22"/>
        </w:rPr>
        <w:t>Лінійний масаж може бути тонізуючим та гальмівним. Для тонізуючого впливу його необхідно проводити в напрямку потоку енергії, а для гальмівного – проти потоку енергії у меридіані, в якому виявлена патологія. По внутрішній поверхні нижніх кінцівок енергія направляється від стопи до пахвинної складки (меридіани печінки, селезінки, нирок), а по зовнішній поверхні – навпаки – від пахвинної складки до стопи (меридіани шлунка, сечового міхура). На руках енергія направляється від кисті до плечового суглоба по зовнішній поверхні (меридіани ки</w:t>
      </w:r>
      <w:r>
        <w:rPr>
          <w:rFonts w:eastAsia="Times New Roman"/>
          <w:sz w:val="22"/>
          <w:szCs w:val="22"/>
        </w:rPr>
        <w:softHyphen/>
        <w:t>шечника) і від плечового суглоба до кисті по внутрішній поверхні (меридіани серця, легень).</w:t>
      </w:r>
    </w:p>
    <w:p w:rsidR="00FF5490" w:rsidRDefault="00FF5490">
      <w:pPr>
        <w:shd w:val="clear" w:color="auto" w:fill="FFFFFF"/>
        <w:spacing w:line="254" w:lineRule="exact"/>
        <w:ind w:firstLine="403"/>
        <w:jc w:val="both"/>
      </w:pPr>
      <w:r>
        <w:rPr>
          <w:rFonts w:eastAsia="Times New Roman"/>
          <w:b/>
          <w:bCs/>
          <w:sz w:val="22"/>
          <w:szCs w:val="22"/>
        </w:rPr>
        <w:t xml:space="preserve">Періостальний масаж </w:t>
      </w:r>
      <w:r>
        <w:rPr>
          <w:rFonts w:eastAsia="Times New Roman"/>
          <w:sz w:val="22"/>
          <w:szCs w:val="22"/>
        </w:rPr>
        <w:t>(так званий тиснучий масаж) є однією з різновидностей точкового масажу. Виконують його кінчиком або фалангою пальця масажиста в положенні хворого сидячи або лежачи з максимально розслабленими м’язами. Підібравши відповідну інтенсивність натис</w:t>
      </w:r>
      <w:r>
        <w:rPr>
          <w:rFonts w:eastAsia="Times New Roman"/>
          <w:sz w:val="22"/>
          <w:szCs w:val="22"/>
        </w:rPr>
        <w:softHyphen/>
        <w:t xml:space="preserve">кування, зміщують м’які тканини (шкіру, м’язи), щоб досягнути найкращого контакту з кісткою. Потім збільшують силу натиску до відчуття опору кістки. Інколи виконують колоподібні рухи діаметром кола до 5 мм. Потім, не відриваючи пальця від шкіри, зменшують натискування, через 2-4 с знову його збільшують. Так протягом 2-4 хв. Середня тривалість процедури – 15-20 хв. При масажі грудної клітки натискування проводять у період фази видиху. Вибір місця масажу залежить </w:t>
      </w:r>
      <w:r>
        <w:rPr>
          <w:rFonts w:eastAsia="Times New Roman"/>
          <w:sz w:val="22"/>
          <w:szCs w:val="22"/>
        </w:rPr>
        <w:lastRenderedPageBreak/>
        <w:t>від захворювання.</w:t>
      </w:r>
    </w:p>
    <w:p w:rsidR="00FF5490" w:rsidRDefault="00FF5490">
      <w:pPr>
        <w:shd w:val="clear" w:color="auto" w:fill="FFFFFF"/>
        <w:spacing w:line="254" w:lineRule="exact"/>
        <w:ind w:firstLine="403"/>
        <w:jc w:val="both"/>
        <w:sectPr w:rsidR="00FF5490">
          <w:type w:val="continuous"/>
          <w:pgSz w:w="11909" w:h="16834"/>
          <w:pgMar w:top="1440" w:right="1138" w:bottom="360" w:left="1301" w:header="708" w:footer="708" w:gutter="0"/>
          <w:cols w:space="60"/>
          <w:noEndnote/>
        </w:sectPr>
      </w:pPr>
    </w:p>
    <w:p w:rsidR="00FF5490" w:rsidRDefault="00FF5490">
      <w:pPr>
        <w:shd w:val="clear" w:color="auto" w:fill="FFFFFF"/>
      </w:pPr>
      <w:r>
        <w:rPr>
          <w:i/>
          <w:iCs/>
          <w:sz w:val="22"/>
          <w:szCs w:val="22"/>
        </w:rPr>
        <w:lastRenderedPageBreak/>
        <w:t>42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97" w:line="1" w:lineRule="exact"/>
        <w:rPr>
          <w:sz w:val="2"/>
          <w:szCs w:val="2"/>
        </w:rPr>
      </w:pPr>
    </w:p>
    <w:p w:rsidR="00FF5490" w:rsidRDefault="00FF5490">
      <w:pPr>
        <w:shd w:val="clear" w:color="auto" w:fill="FFFFFF"/>
        <w:spacing w:before="43"/>
        <w:sectPr w:rsidR="00FF5490">
          <w:type w:val="continuous"/>
          <w:pgSz w:w="11909" w:h="16834"/>
          <w:pgMar w:top="1440" w:right="1306" w:bottom="360" w:left="1138" w:header="708" w:footer="708" w:gutter="0"/>
          <w:cols w:space="60"/>
          <w:noEndnote/>
        </w:sectPr>
      </w:pPr>
    </w:p>
    <w:p w:rsidR="00FF5490" w:rsidRDefault="00252F00">
      <w:pPr>
        <w:framePr w:h="11270" w:hSpace="10080" w:wrap="notBeside" w:vAnchor="text" w:hAnchor="margin" w:x="155" w:y="1"/>
        <w:rPr>
          <w:sz w:val="24"/>
          <w:szCs w:val="24"/>
        </w:rPr>
      </w:pPr>
      <w:r>
        <w:rPr>
          <w:noProof/>
          <w:sz w:val="24"/>
          <w:szCs w:val="24"/>
        </w:rPr>
        <w:drawing>
          <wp:inline distT="0" distB="0" distL="0" distR="0">
            <wp:extent cx="5753100" cy="71532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715327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11270" w:hSpace="10080" w:wrap="notBeside" w:vAnchor="text" w:hAnchor="margin" w:x="155" w:y="1"/>
        <w:rPr>
          <w:sz w:val="24"/>
          <w:szCs w:val="24"/>
        </w:rPr>
        <w:sectPr w:rsidR="00FF5490">
          <w:type w:val="continuous"/>
          <w:pgSz w:w="11909" w:h="16834"/>
          <w:pgMar w:top="1440" w:right="1306" w:bottom="360" w:left="1138" w:header="708" w:footer="708" w:gutter="0"/>
          <w:cols w:space="720"/>
          <w:noEndnote/>
        </w:sectPr>
      </w:pPr>
    </w:p>
    <w:p w:rsidR="00FF5490" w:rsidRDefault="00FF5490">
      <w:pPr>
        <w:spacing w:before="158" w:line="1" w:lineRule="exact"/>
        <w:rPr>
          <w:sz w:val="2"/>
          <w:szCs w:val="2"/>
        </w:rPr>
      </w:pPr>
    </w:p>
    <w:p w:rsidR="00FF5490" w:rsidRDefault="00FF5490">
      <w:pPr>
        <w:framePr w:h="11270" w:hSpace="10080" w:wrap="notBeside" w:vAnchor="text" w:hAnchor="margin" w:x="155" w:y="1"/>
        <w:rPr>
          <w:sz w:val="24"/>
          <w:szCs w:val="24"/>
        </w:rPr>
        <w:sectPr w:rsidR="00FF5490">
          <w:type w:val="continuous"/>
          <w:pgSz w:w="11909" w:h="16834"/>
          <w:pgMar w:top="1440" w:right="1536" w:bottom="360" w:left="1349" w:header="708" w:footer="708" w:gutter="0"/>
          <w:cols w:space="60"/>
          <w:noEndnote/>
        </w:sectPr>
      </w:pPr>
    </w:p>
    <w:p w:rsidR="00FF5490" w:rsidRDefault="00FF5490">
      <w:pPr>
        <w:shd w:val="clear" w:color="auto" w:fill="FFFFFF"/>
        <w:spacing w:line="240" w:lineRule="exact"/>
        <w:ind w:right="10"/>
        <w:jc w:val="center"/>
      </w:pPr>
      <w:r>
        <w:rPr>
          <w:rFonts w:eastAsia="Times New Roman"/>
          <w:i/>
          <w:iCs/>
          <w:spacing w:val="-2"/>
          <w:sz w:val="22"/>
          <w:szCs w:val="22"/>
        </w:rPr>
        <w:t xml:space="preserve">Рис. 23. </w:t>
      </w:r>
      <w:r>
        <w:rPr>
          <w:rFonts w:eastAsia="Times New Roman"/>
          <w:b/>
          <w:bCs/>
          <w:spacing w:val="-2"/>
          <w:sz w:val="22"/>
          <w:szCs w:val="22"/>
        </w:rPr>
        <w:t>Схематичне зображення точок для</w:t>
      </w:r>
    </w:p>
    <w:p w:rsidR="00FF5490" w:rsidRDefault="00FF5490">
      <w:pPr>
        <w:shd w:val="clear" w:color="auto" w:fill="FFFFFF"/>
        <w:spacing w:line="240" w:lineRule="exact"/>
        <w:jc w:val="center"/>
      </w:pPr>
      <w:r>
        <w:rPr>
          <w:rFonts w:eastAsia="Times New Roman"/>
          <w:b/>
          <w:bCs/>
          <w:spacing w:val="-1"/>
          <w:sz w:val="22"/>
          <w:szCs w:val="22"/>
        </w:rPr>
        <w:t>натискування на передній поверхні тіла за</w:t>
      </w:r>
    </w:p>
    <w:p w:rsidR="00FF5490" w:rsidRDefault="00FF5490">
      <w:pPr>
        <w:shd w:val="clear" w:color="auto" w:fill="FFFFFF"/>
        <w:spacing w:line="240" w:lineRule="exact"/>
        <w:ind w:left="10"/>
        <w:jc w:val="center"/>
      </w:pPr>
      <w:r>
        <w:rPr>
          <w:rFonts w:eastAsia="Times New Roman"/>
          <w:b/>
          <w:bCs/>
          <w:sz w:val="22"/>
          <w:szCs w:val="22"/>
        </w:rPr>
        <w:t>методом шиацу</w:t>
      </w:r>
      <w:r>
        <w:rPr>
          <w:rFonts w:eastAsia="Times New Roman"/>
          <w:sz w:val="22"/>
          <w:szCs w:val="22"/>
        </w:rPr>
        <w:t>.</w:t>
      </w:r>
    </w:p>
    <w:p w:rsidR="00FF5490" w:rsidRDefault="00FF5490">
      <w:pPr>
        <w:shd w:val="clear" w:color="auto" w:fill="FFFFFF"/>
        <w:spacing w:line="240" w:lineRule="exact"/>
        <w:jc w:val="center"/>
      </w:pPr>
      <w:r>
        <w:br w:type="column"/>
      </w:r>
      <w:r>
        <w:rPr>
          <w:rFonts w:eastAsia="Times New Roman"/>
          <w:i/>
          <w:iCs/>
          <w:spacing w:val="-2"/>
          <w:sz w:val="22"/>
          <w:szCs w:val="22"/>
        </w:rPr>
        <w:t xml:space="preserve">Рис. 24. </w:t>
      </w:r>
      <w:r>
        <w:rPr>
          <w:rFonts w:eastAsia="Times New Roman"/>
          <w:b/>
          <w:bCs/>
          <w:spacing w:val="-2"/>
          <w:sz w:val="22"/>
          <w:szCs w:val="22"/>
        </w:rPr>
        <w:t>Схематичне зображення точок для</w:t>
      </w:r>
    </w:p>
    <w:p w:rsidR="00FF5490" w:rsidRDefault="00FF5490">
      <w:pPr>
        <w:shd w:val="clear" w:color="auto" w:fill="FFFFFF"/>
        <w:spacing w:line="240" w:lineRule="exact"/>
        <w:ind w:left="19"/>
        <w:jc w:val="center"/>
      </w:pPr>
      <w:r>
        <w:rPr>
          <w:rFonts w:eastAsia="Times New Roman"/>
          <w:b/>
          <w:bCs/>
          <w:sz w:val="22"/>
          <w:szCs w:val="22"/>
        </w:rPr>
        <w:t>натискування на задній поверхні тіла за</w:t>
      </w:r>
    </w:p>
    <w:p w:rsidR="00FF5490" w:rsidRDefault="00FF5490">
      <w:pPr>
        <w:shd w:val="clear" w:color="auto" w:fill="FFFFFF"/>
        <w:spacing w:line="240" w:lineRule="exact"/>
        <w:ind w:left="10"/>
        <w:jc w:val="center"/>
      </w:pPr>
      <w:r>
        <w:rPr>
          <w:rFonts w:eastAsia="Times New Roman"/>
          <w:b/>
          <w:bCs/>
          <w:sz w:val="22"/>
          <w:szCs w:val="22"/>
        </w:rPr>
        <w:t>методом шиацу</w:t>
      </w:r>
      <w:r>
        <w:rPr>
          <w:rFonts w:eastAsia="Times New Roman"/>
          <w:sz w:val="22"/>
          <w:szCs w:val="22"/>
        </w:rPr>
        <w:t>.</w:t>
      </w:r>
    </w:p>
    <w:p w:rsidR="00FF5490" w:rsidRDefault="00FF5490">
      <w:pPr>
        <w:shd w:val="clear" w:color="auto" w:fill="FFFFFF"/>
        <w:spacing w:line="240" w:lineRule="exact"/>
        <w:ind w:left="10"/>
        <w:jc w:val="center"/>
        <w:sectPr w:rsidR="00FF5490">
          <w:type w:val="continuous"/>
          <w:pgSz w:w="11909" w:h="16834"/>
          <w:pgMar w:top="1440" w:right="1536" w:bottom="360" w:left="1349" w:header="708" w:footer="708" w:gutter="0"/>
          <w:cols w:num="2" w:space="720" w:equalWidth="0">
            <w:col w:w="4305" w:space="466"/>
            <w:col w:w="4252"/>
          </w:cols>
          <w:noEndnote/>
        </w:sectPr>
      </w:pPr>
    </w:p>
    <w:p w:rsidR="00FF5490" w:rsidRDefault="00FF5490">
      <w:pPr>
        <w:shd w:val="clear" w:color="auto" w:fill="FFFFFF"/>
        <w:spacing w:before="259" w:line="264" w:lineRule="exact"/>
        <w:ind w:firstLine="389"/>
        <w:jc w:val="both"/>
      </w:pPr>
      <w:r>
        <w:rPr>
          <w:rFonts w:eastAsia="Times New Roman"/>
          <w:b/>
          <w:bCs/>
          <w:sz w:val="22"/>
          <w:szCs w:val="22"/>
        </w:rPr>
        <w:t xml:space="preserve">Сполучнотканинний масаж </w:t>
      </w:r>
      <w:r>
        <w:rPr>
          <w:rFonts w:eastAsia="Times New Roman"/>
          <w:sz w:val="22"/>
          <w:szCs w:val="22"/>
        </w:rPr>
        <w:t>– масаж рефлекторних зон, які розташовані у сполучній тканині (рис. 25). Його техніка відрізняється тим, що подразнення натягуванням сполучної тканини проводиться кінчиками ІІІ та ІV пальців. Розрізняють шкірне, підшкірне та фасціальне зміщення. Цей масаж впливає на необхідні рецептори і викликає різні рефлекси.</w:t>
      </w:r>
    </w:p>
    <w:p w:rsidR="00FF5490" w:rsidRDefault="00FF5490">
      <w:pPr>
        <w:shd w:val="clear" w:color="auto" w:fill="FFFFFF"/>
        <w:spacing w:before="259"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43</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252F00">
      <w:pPr>
        <w:spacing w:before="197"/>
        <w:ind w:left="902" w:right="1243"/>
        <w:rPr>
          <w:sz w:val="24"/>
          <w:szCs w:val="24"/>
        </w:rPr>
      </w:pPr>
      <w:r>
        <w:rPr>
          <w:noProof/>
          <w:sz w:val="24"/>
          <w:szCs w:val="24"/>
        </w:rPr>
        <w:drawing>
          <wp:inline distT="0" distB="0" distL="0" distR="0">
            <wp:extent cx="4972050" cy="71628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2050" cy="7162800"/>
                    </a:xfrm>
                    <a:prstGeom prst="rect">
                      <a:avLst/>
                    </a:prstGeom>
                    <a:noFill/>
                    <a:ln>
                      <a:noFill/>
                    </a:ln>
                  </pic:spPr>
                </pic:pic>
              </a:graphicData>
            </a:graphic>
          </wp:inline>
        </w:drawing>
      </w:r>
    </w:p>
    <w:p w:rsidR="00FF5490" w:rsidRDefault="00FF5490">
      <w:pPr>
        <w:shd w:val="clear" w:color="auto" w:fill="FFFFFF"/>
        <w:spacing w:before="139"/>
        <w:ind w:left="749"/>
      </w:pPr>
      <w:r>
        <w:rPr>
          <w:rFonts w:eastAsia="Times New Roman"/>
          <w:i/>
          <w:iCs/>
          <w:spacing w:val="-1"/>
          <w:sz w:val="22"/>
          <w:szCs w:val="22"/>
        </w:rPr>
        <w:t xml:space="preserve">Рис. 25. </w:t>
      </w:r>
      <w:r>
        <w:rPr>
          <w:rFonts w:eastAsia="Times New Roman"/>
          <w:b/>
          <w:bCs/>
          <w:spacing w:val="-1"/>
          <w:sz w:val="22"/>
          <w:szCs w:val="22"/>
        </w:rPr>
        <w:t>Напрямок масажних рухів при проведенні сполучнотканинного масажу.</w:t>
      </w:r>
    </w:p>
    <w:p w:rsidR="00FF5490" w:rsidRDefault="00FF5490">
      <w:pPr>
        <w:shd w:val="clear" w:color="auto" w:fill="FFFFFF"/>
        <w:spacing w:before="187" w:line="264" w:lineRule="exact"/>
        <w:ind w:right="514" w:firstLine="403"/>
        <w:jc w:val="both"/>
      </w:pPr>
      <w:r>
        <w:rPr>
          <w:rFonts w:eastAsia="Times New Roman"/>
          <w:b/>
          <w:bCs/>
          <w:sz w:val="22"/>
          <w:szCs w:val="22"/>
        </w:rPr>
        <w:t xml:space="preserve">Стимуляція та реєдукція </w:t>
      </w:r>
      <w:r>
        <w:rPr>
          <w:rFonts w:eastAsia="Times New Roman"/>
          <w:sz w:val="22"/>
          <w:szCs w:val="22"/>
        </w:rPr>
        <w:t>полягають у проведенні масажу разом з лікувальною гімнасти</w:t>
      </w:r>
      <w:r>
        <w:rPr>
          <w:rFonts w:eastAsia="Times New Roman"/>
          <w:sz w:val="22"/>
          <w:szCs w:val="22"/>
        </w:rPr>
        <w:softHyphen/>
        <w:t>кою. Стимуляція проводиться у вигляді пасивних рухів одночасно з вібруючими ніжними рухами, які виконуються рукою масажиста тільки в напрямку скорочення ослабленого м’яза. Вібрація руки передається пацієнту. При цьому завдяки подразненню пропріорецепторів м’язів та сухожилків до задніх рогів спинного мозку надходить велика кількість аферентних імпульсів, що сприяє відновленню рухової активності уражених м’язів. Рекомендують при в’ялих парезах</w:t>
      </w:r>
    </w:p>
    <w:p w:rsidR="00FF5490" w:rsidRDefault="00FF5490">
      <w:pPr>
        <w:shd w:val="clear" w:color="auto" w:fill="FFFFFF"/>
        <w:spacing w:before="187"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44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4" w:line="269" w:lineRule="exact"/>
        <w:jc w:val="both"/>
      </w:pPr>
      <w:r>
        <w:rPr>
          <w:rFonts w:eastAsia="Times New Roman"/>
          <w:sz w:val="22"/>
          <w:szCs w:val="22"/>
        </w:rPr>
        <w:t>та паралічах. Реєдукція проводиться при активній участі хворого і спрямована на відновлення нервово-м’язової діяльності за участю кори головного мозку.</w:t>
      </w:r>
    </w:p>
    <w:p w:rsidR="00FF5490" w:rsidRDefault="00FF5490">
      <w:pPr>
        <w:shd w:val="clear" w:color="auto" w:fill="FFFFFF"/>
        <w:spacing w:before="230"/>
        <w:ind w:left="389"/>
      </w:pPr>
      <w:r>
        <w:rPr>
          <w:rFonts w:eastAsia="Times New Roman"/>
          <w:b/>
          <w:bCs/>
          <w:sz w:val="22"/>
          <w:szCs w:val="22"/>
        </w:rPr>
        <w:t>А п а р а т н и й  м а с а ж</w:t>
      </w:r>
    </w:p>
    <w:p w:rsidR="00FF5490" w:rsidRDefault="00FF5490">
      <w:pPr>
        <w:shd w:val="clear" w:color="auto" w:fill="FFFFFF"/>
        <w:spacing w:before="168" w:line="254" w:lineRule="exact"/>
        <w:ind w:firstLine="389"/>
        <w:jc w:val="both"/>
      </w:pPr>
      <w:r>
        <w:rPr>
          <w:rFonts w:eastAsia="Times New Roman"/>
          <w:sz w:val="22"/>
          <w:szCs w:val="22"/>
        </w:rPr>
        <w:t>Апаратний масаж проводиться за допомогою різних за будовою та засобами впливу на організм апаратів (вібромасажні, гідромасажні, пневмомасажні та ін.). Вони можуть мати загальний та місцевий вплив.</w:t>
      </w:r>
    </w:p>
    <w:p w:rsidR="00FF5490" w:rsidRDefault="00FF5490">
      <w:pPr>
        <w:shd w:val="clear" w:color="auto" w:fill="FFFFFF"/>
        <w:spacing w:line="254" w:lineRule="exact"/>
        <w:ind w:firstLine="389"/>
        <w:jc w:val="both"/>
      </w:pPr>
      <w:r>
        <w:rPr>
          <w:rFonts w:eastAsia="Times New Roman"/>
          <w:sz w:val="22"/>
          <w:szCs w:val="22"/>
        </w:rPr>
        <w:t>Апаратний масаж, на відміну від ручного, не дає можливості тонко диференціювати методику масажу, але його можна використовувати як доповнення до ручного масажу. Апаратний масаж полегшує роботу масажиста і дає можливість обслужити більше хворих. Масаж за допомогою різних пристосувань використовувався з давніх часів. На Русі в лазнях широко використовувалися віники.</w:t>
      </w:r>
    </w:p>
    <w:p w:rsidR="00FF5490" w:rsidRDefault="00FF5490">
      <w:pPr>
        <w:shd w:val="clear" w:color="auto" w:fill="FFFFFF"/>
        <w:spacing w:before="5" w:line="254" w:lineRule="exact"/>
        <w:ind w:firstLine="389"/>
        <w:jc w:val="both"/>
      </w:pPr>
      <w:r>
        <w:rPr>
          <w:rFonts w:eastAsia="Times New Roman"/>
          <w:sz w:val="22"/>
          <w:szCs w:val="22"/>
        </w:rPr>
        <w:t>Необхідно пам’ятати, що апаратний масаж можна призначати не при всіх захворюваннях. Так, при деяких захворюваннях серцево-судинної системи показаний лише ручний масаж. Апаратний масаж можна рекомендувати при захворюваннях кишечника, порушеннях обміну, остеохондрозі хребта без больового синдрому, сколіозі, плоскостопості, поліомієліті, травмах та захворюваннях опорно-рухового апарату та периферійної нервової системи, у спортивній практиці, для проведення гігієнічного, косметичного масажу, самомасажу.</w:t>
      </w:r>
    </w:p>
    <w:p w:rsidR="00FF5490" w:rsidRDefault="00FF5490">
      <w:pPr>
        <w:shd w:val="clear" w:color="auto" w:fill="FFFFFF"/>
        <w:spacing w:before="226"/>
        <w:ind w:left="389"/>
      </w:pPr>
      <w:r>
        <w:rPr>
          <w:rFonts w:eastAsia="Times New Roman"/>
          <w:b/>
          <w:bCs/>
          <w:sz w:val="22"/>
          <w:szCs w:val="22"/>
        </w:rPr>
        <w:t>Вібраційний масаж</w:t>
      </w:r>
    </w:p>
    <w:p w:rsidR="00FF5490" w:rsidRDefault="00FF5490">
      <w:pPr>
        <w:shd w:val="clear" w:color="auto" w:fill="FFFFFF"/>
        <w:spacing w:before="178" w:line="259" w:lineRule="exact"/>
        <w:ind w:firstLine="389"/>
        <w:jc w:val="both"/>
      </w:pPr>
      <w:r>
        <w:rPr>
          <w:rFonts w:eastAsia="Times New Roman"/>
          <w:sz w:val="22"/>
          <w:szCs w:val="22"/>
        </w:rPr>
        <w:t>Вібраційний масаж полягає у нанесенні вібраційного впливу на окремі ділянки тіла чи весь організм за допомогою рук або спеціальних апаратів (вібраційний апарат ВМП-1, вібромасажер ВП, автомасажери “Тонус”, “Спорт” та ін.). Вібрація може передаватись безпосередньо тілу хворого або через воду. Вважають, що у людини існує специфічна вібраційна чутливість та специфічні віброрецептори, на які позитивно впливає вібрація. Вібрація має знеболюючий, протизапальний, десенсибілізуючий вплив. Під впливом вібрації у хворих з в’ялими паралічами та парезами підвищується тонус м’язів, підсилюються сухожилкові рефлекси, швидко знімається втома.</w:t>
      </w:r>
    </w:p>
    <w:p w:rsidR="00FF5490" w:rsidRDefault="00252F00">
      <w:pPr>
        <w:framePr w:h="4253" w:hSpace="38" w:wrap="notBeside" w:vAnchor="text" w:hAnchor="text" w:x="1057" w:y="1393"/>
        <w:rPr>
          <w:sz w:val="24"/>
          <w:szCs w:val="24"/>
        </w:rPr>
      </w:pPr>
      <w:r>
        <w:rPr>
          <w:noProof/>
          <w:sz w:val="24"/>
          <w:szCs w:val="24"/>
        </w:rPr>
        <w:drawing>
          <wp:inline distT="0" distB="0" distL="0" distR="0">
            <wp:extent cx="5229225" cy="26955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29225" cy="2695575"/>
                    </a:xfrm>
                    <a:prstGeom prst="rect">
                      <a:avLst/>
                    </a:prstGeom>
                    <a:noFill/>
                    <a:ln>
                      <a:noFill/>
                    </a:ln>
                  </pic:spPr>
                </pic:pic>
              </a:graphicData>
            </a:graphic>
          </wp:inline>
        </w:drawing>
      </w:r>
    </w:p>
    <w:p w:rsidR="00FF5490" w:rsidRDefault="00FF5490">
      <w:pPr>
        <w:framePr w:h="255" w:hRule="exact" w:hSpace="38" w:wrap="notBeside" w:vAnchor="text" w:hAnchor="text" w:x="903" w:y="5713"/>
        <w:shd w:val="clear" w:color="auto" w:fill="FFFFFF"/>
        <w:tabs>
          <w:tab w:val="left" w:pos="4747"/>
        </w:tabs>
      </w:pPr>
      <w:r>
        <w:rPr>
          <w:rFonts w:eastAsia="Times New Roman"/>
          <w:i/>
          <w:iCs/>
          <w:sz w:val="22"/>
          <w:szCs w:val="22"/>
        </w:rPr>
        <w:t xml:space="preserve">Рис. 26. </w:t>
      </w:r>
      <w:r>
        <w:rPr>
          <w:rFonts w:eastAsia="Times New Roman"/>
          <w:b/>
          <w:bCs/>
          <w:sz w:val="22"/>
          <w:szCs w:val="22"/>
        </w:rPr>
        <w:t>Вібраційний стілець.</w:t>
      </w:r>
      <w:r>
        <w:rPr>
          <w:rFonts w:ascii="Arial" w:eastAsia="Times New Roman" w:cs="Arial"/>
          <w:b/>
          <w:bCs/>
          <w:sz w:val="22"/>
          <w:szCs w:val="22"/>
        </w:rPr>
        <w:tab/>
      </w:r>
      <w:r>
        <w:rPr>
          <w:rFonts w:eastAsia="Times New Roman"/>
          <w:i/>
          <w:iCs/>
          <w:spacing w:val="-2"/>
          <w:sz w:val="22"/>
          <w:szCs w:val="22"/>
        </w:rPr>
        <w:t xml:space="preserve">Рис. 27. </w:t>
      </w:r>
      <w:r>
        <w:rPr>
          <w:rFonts w:eastAsia="Times New Roman"/>
          <w:b/>
          <w:bCs/>
          <w:spacing w:val="-2"/>
          <w:sz w:val="22"/>
          <w:szCs w:val="22"/>
        </w:rPr>
        <w:t>Вібраційна кушетка.</w:t>
      </w:r>
    </w:p>
    <w:p w:rsidR="00FF5490" w:rsidRDefault="00FF5490">
      <w:pPr>
        <w:shd w:val="clear" w:color="auto" w:fill="FFFFFF"/>
        <w:spacing w:line="259" w:lineRule="exact"/>
        <w:ind w:firstLine="389"/>
        <w:jc w:val="both"/>
      </w:pPr>
      <w:r>
        <w:rPr>
          <w:rFonts w:eastAsia="Times New Roman"/>
          <w:sz w:val="22"/>
          <w:szCs w:val="22"/>
        </w:rPr>
        <w:t>Апарати для вібраційного масажу можуть мати на організм загальний та місцевий вплив. Апарати, які викликають струшування всього тіла, мають загальний вплив. До них відносять вібраційний стілець (рис. 26), вібраційну кушетку (рис. 27), апарат “Самсон”, спеціальні пластини (на які лягає хворий) та ін. Апарати для загальної вібрації дуже великі, тяжкі, енергоємні, тому в наш час використовуються апарати, що мають місцевий вплив.</w:t>
      </w:r>
    </w:p>
    <w:p w:rsidR="00FF5490" w:rsidRDefault="00FF5490">
      <w:pPr>
        <w:shd w:val="clear" w:color="auto" w:fill="FFFFFF"/>
        <w:spacing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45</w:t>
      </w:r>
    </w:p>
    <w:p w:rsidR="00FF5490" w:rsidRDefault="00FF5490">
      <w:pPr>
        <w:shd w:val="clear" w:color="auto" w:fill="FFFFFF"/>
        <w:sectPr w:rsidR="00FF5490">
          <w:pgSz w:w="11909" w:h="16834"/>
          <w:pgMar w:top="1440" w:right="984" w:bottom="360" w:left="946" w:header="708" w:footer="708" w:gutter="0"/>
          <w:cols w:num="2" w:space="720" w:equalWidth="0">
            <w:col w:w="2116" w:space="7142"/>
            <w:col w:w="720"/>
          </w:cols>
          <w:noEndnote/>
        </w:sectPr>
      </w:pPr>
    </w:p>
    <w:p w:rsidR="00FF5490" w:rsidRDefault="00FF5490">
      <w:pPr>
        <w:shd w:val="clear" w:color="auto" w:fill="FFFFFF"/>
        <w:spacing w:before="158" w:line="264" w:lineRule="exact"/>
        <w:ind w:right="1138" w:firstLine="403"/>
        <w:jc w:val="both"/>
      </w:pPr>
      <w:r>
        <w:rPr>
          <w:rFonts w:eastAsia="Times New Roman"/>
          <w:sz w:val="22"/>
          <w:szCs w:val="22"/>
        </w:rPr>
        <w:t>Виготовляють легкий та зручний масажер, що являє собою ряд дерев’яних роликів, наса</w:t>
      </w:r>
      <w:r>
        <w:rPr>
          <w:rFonts w:eastAsia="Times New Roman"/>
          <w:sz w:val="22"/>
          <w:szCs w:val="22"/>
        </w:rPr>
        <w:softHyphen/>
        <w:t>джених на шнур, по якому вони рухаються (рис. 28). Його використовують з метою поліпшення кровообігу (як місцевого, так і загального), підвищення тонусу м’язів, нормалізації їх біоелект</w:t>
      </w:r>
      <w:r>
        <w:rPr>
          <w:rFonts w:eastAsia="Times New Roman"/>
          <w:sz w:val="22"/>
          <w:szCs w:val="22"/>
        </w:rPr>
        <w:softHyphen/>
        <w:t>ричної активності при перевтомах, стимуляції фізичної працездатності. З цією ж метою викорис</w:t>
      </w:r>
      <w:r>
        <w:rPr>
          <w:rFonts w:eastAsia="Times New Roman"/>
          <w:sz w:val="22"/>
          <w:szCs w:val="22"/>
        </w:rPr>
        <w:softHyphen/>
        <w:t>товуються масажер “Бодрость”, гімнастична палка з нанизаними на ній під різними кутами до осі дерев’яними роликами. Для масажу стопи використовують спеціальні ролики для ніг та самомасажер “Тонус”.</w:t>
      </w:r>
    </w:p>
    <w:p w:rsidR="00FF5490" w:rsidRDefault="00252F00">
      <w:pPr>
        <w:spacing w:before="178"/>
        <w:ind w:left="5" w:right="1128"/>
        <w:rPr>
          <w:sz w:val="24"/>
          <w:szCs w:val="24"/>
        </w:rPr>
      </w:pPr>
      <w:r>
        <w:rPr>
          <w:noProof/>
          <w:sz w:val="24"/>
          <w:szCs w:val="24"/>
        </w:rPr>
        <w:drawing>
          <wp:inline distT="0" distB="0" distL="0" distR="0">
            <wp:extent cx="6010275" cy="32194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10275" cy="3219450"/>
                    </a:xfrm>
                    <a:prstGeom prst="rect">
                      <a:avLst/>
                    </a:prstGeom>
                    <a:noFill/>
                    <a:ln>
                      <a:noFill/>
                    </a:ln>
                  </pic:spPr>
                </pic:pic>
              </a:graphicData>
            </a:graphic>
          </wp:inline>
        </w:drawing>
      </w:r>
    </w:p>
    <w:p w:rsidR="00FF5490" w:rsidRDefault="00FF5490">
      <w:pPr>
        <w:shd w:val="clear" w:color="auto" w:fill="FFFFFF"/>
        <w:spacing w:line="288" w:lineRule="exact"/>
        <w:ind w:left="1032" w:firstLine="1267"/>
      </w:pPr>
      <w:r>
        <w:rPr>
          <w:rFonts w:eastAsia="Times New Roman"/>
        </w:rPr>
        <w:t xml:space="preserve">АБ </w:t>
      </w:r>
      <w:r>
        <w:rPr>
          <w:rFonts w:eastAsia="Times New Roman"/>
          <w:i/>
          <w:iCs/>
          <w:sz w:val="22"/>
          <w:szCs w:val="22"/>
        </w:rPr>
        <w:t xml:space="preserve">Рис. 28. </w:t>
      </w:r>
      <w:r>
        <w:rPr>
          <w:rFonts w:eastAsia="Times New Roman"/>
          <w:b/>
          <w:bCs/>
          <w:sz w:val="22"/>
          <w:szCs w:val="22"/>
        </w:rPr>
        <w:t>Масажні доріжки</w:t>
      </w:r>
      <w:r>
        <w:rPr>
          <w:rFonts w:eastAsia="Times New Roman"/>
          <w:sz w:val="18"/>
          <w:szCs w:val="18"/>
        </w:rPr>
        <w:t>:</w:t>
      </w:r>
      <w:r>
        <w:rPr>
          <w:rFonts w:eastAsia="Times New Roman"/>
          <w:sz w:val="22"/>
          <w:szCs w:val="22"/>
        </w:rPr>
        <w:t xml:space="preserve"> </w:t>
      </w:r>
      <w:r>
        <w:rPr>
          <w:rFonts w:eastAsia="Times New Roman"/>
          <w:sz w:val="18"/>
          <w:szCs w:val="18"/>
        </w:rPr>
        <w:t>А</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з</w:t>
      </w:r>
      <w:r>
        <w:rPr>
          <w:rFonts w:eastAsia="Times New Roman"/>
          <w:sz w:val="22"/>
          <w:szCs w:val="22"/>
        </w:rPr>
        <w:t xml:space="preserve"> </w:t>
      </w:r>
      <w:r>
        <w:rPr>
          <w:rFonts w:eastAsia="Times New Roman"/>
          <w:sz w:val="18"/>
          <w:szCs w:val="18"/>
        </w:rPr>
        <w:t>одним</w:t>
      </w:r>
      <w:r>
        <w:rPr>
          <w:rFonts w:eastAsia="Times New Roman"/>
          <w:sz w:val="22"/>
          <w:szCs w:val="22"/>
        </w:rPr>
        <w:t xml:space="preserve"> </w:t>
      </w:r>
      <w:r>
        <w:rPr>
          <w:rFonts w:eastAsia="Times New Roman"/>
          <w:sz w:val="18"/>
          <w:szCs w:val="18"/>
        </w:rPr>
        <w:t>рядом</w:t>
      </w:r>
      <w:r>
        <w:rPr>
          <w:rFonts w:eastAsia="Times New Roman"/>
          <w:sz w:val="22"/>
          <w:szCs w:val="22"/>
        </w:rPr>
        <w:t xml:space="preserve"> </w:t>
      </w:r>
      <w:r>
        <w:rPr>
          <w:rFonts w:eastAsia="Times New Roman"/>
          <w:sz w:val="18"/>
          <w:szCs w:val="18"/>
        </w:rPr>
        <w:t>роликів;</w:t>
      </w:r>
      <w:r>
        <w:rPr>
          <w:rFonts w:eastAsia="Times New Roman"/>
          <w:sz w:val="22"/>
          <w:szCs w:val="22"/>
        </w:rPr>
        <w:t xml:space="preserve"> </w:t>
      </w:r>
      <w:r>
        <w:rPr>
          <w:rFonts w:eastAsia="Times New Roman"/>
          <w:sz w:val="18"/>
          <w:szCs w:val="18"/>
        </w:rPr>
        <w:t>Б</w:t>
      </w:r>
      <w:r>
        <w:rPr>
          <w:rFonts w:eastAsia="Times New Roman"/>
          <w:sz w:val="22"/>
          <w:szCs w:val="22"/>
        </w:rPr>
        <w:t xml:space="preserve"> </w:t>
      </w:r>
      <w:r>
        <w:rPr>
          <w:rFonts w:eastAsia="Times New Roman"/>
          <w:sz w:val="18"/>
          <w:szCs w:val="18"/>
        </w:rPr>
        <w:t>–</w:t>
      </w:r>
      <w:r>
        <w:rPr>
          <w:rFonts w:eastAsia="Times New Roman"/>
          <w:sz w:val="22"/>
          <w:szCs w:val="22"/>
        </w:rPr>
        <w:t xml:space="preserve"> </w:t>
      </w:r>
      <w:r>
        <w:rPr>
          <w:rFonts w:eastAsia="Times New Roman"/>
          <w:sz w:val="18"/>
          <w:szCs w:val="18"/>
        </w:rPr>
        <w:t>з</w:t>
      </w:r>
      <w:r>
        <w:rPr>
          <w:rFonts w:eastAsia="Times New Roman"/>
          <w:sz w:val="22"/>
          <w:szCs w:val="22"/>
        </w:rPr>
        <w:t xml:space="preserve"> </w:t>
      </w:r>
      <w:r>
        <w:rPr>
          <w:rFonts w:eastAsia="Times New Roman"/>
          <w:sz w:val="18"/>
          <w:szCs w:val="18"/>
        </w:rPr>
        <w:t>двома</w:t>
      </w:r>
      <w:r>
        <w:rPr>
          <w:rFonts w:eastAsia="Times New Roman"/>
          <w:sz w:val="22"/>
          <w:szCs w:val="22"/>
        </w:rPr>
        <w:t xml:space="preserve"> </w:t>
      </w:r>
      <w:r>
        <w:rPr>
          <w:rFonts w:eastAsia="Times New Roman"/>
          <w:sz w:val="18"/>
          <w:szCs w:val="18"/>
        </w:rPr>
        <w:t>рядами</w:t>
      </w:r>
      <w:r>
        <w:rPr>
          <w:rFonts w:eastAsia="Times New Roman"/>
          <w:sz w:val="22"/>
          <w:szCs w:val="22"/>
        </w:rPr>
        <w:t xml:space="preserve"> </w:t>
      </w:r>
      <w:r>
        <w:rPr>
          <w:rFonts w:eastAsia="Times New Roman"/>
          <w:sz w:val="18"/>
          <w:szCs w:val="18"/>
        </w:rPr>
        <w:t>роликів.</w:t>
      </w:r>
    </w:p>
    <w:p w:rsidR="00FF5490" w:rsidRDefault="00FF5490">
      <w:pPr>
        <w:shd w:val="clear" w:color="auto" w:fill="FFFFFF"/>
        <w:spacing w:before="283" w:line="264" w:lineRule="exact"/>
        <w:ind w:right="1138" w:firstLine="403"/>
        <w:jc w:val="both"/>
      </w:pPr>
      <w:r>
        <w:rPr>
          <w:rFonts w:eastAsia="Times New Roman"/>
          <w:sz w:val="22"/>
          <w:szCs w:val="22"/>
        </w:rPr>
        <w:t>У лікувальній, спортивній, косметичній практиці та для самомасажу широко використову</w:t>
      </w:r>
      <w:r>
        <w:rPr>
          <w:rFonts w:eastAsia="Times New Roman"/>
          <w:sz w:val="22"/>
          <w:szCs w:val="22"/>
        </w:rPr>
        <w:softHyphen/>
        <w:t>ється портативний апарат “Вібромасаж”. Насадки передають вібрацію тілу, причому чим більший кут між вібратором та тілом, тим сильніша вібрація. Завдяки наявності насадок різної форми апарат можна використовувати для масажу різних ділянок тіла та дозувати інтенсивність вібрації. Подібну конструкцію мають апарати П.Л. Береснева, В.Л. Федорова та ін. А.Є. Ште-ренгерц рекомендує використовувати для масажу апарат Алеш, який складається з набору ебонітових паличок різної товщини. Масаж дозують різною величиною потовщення, діаметром палички, часом впливу, силою, кутом натискування. При контакті ебонітової палички з шкірою виникає електростатичне поле, яке також позитивно впливає на рецептори шкіри.</w:t>
      </w:r>
    </w:p>
    <w:p w:rsidR="00FF5490" w:rsidRDefault="00FF5490">
      <w:pPr>
        <w:shd w:val="clear" w:color="auto" w:fill="FFFFFF"/>
        <w:spacing w:before="10" w:line="264" w:lineRule="exact"/>
        <w:ind w:right="1138" w:firstLine="403"/>
        <w:jc w:val="both"/>
      </w:pPr>
      <w:r>
        <w:rPr>
          <w:rFonts w:eastAsia="Times New Roman"/>
          <w:sz w:val="22"/>
          <w:szCs w:val="22"/>
        </w:rPr>
        <w:t>Сеанс вібромасажу проводять у такій послідовності: спина, верхні кінцівки (згинальна поверхня плеча, передпліччя, розгинальна поверхня плеча, передпліччя, кисть), поперекова, сідничні ділянки, нижні кінцівки (задня поверхня стегна, гомілки, передня поверхня стегна, гомілки, стопа), ділянки грудей та живота. Насадку віброапарата переміщують поздовжніми чи коловими рухами в напрямку до найближчих лімфатичних вузлів. У ділянці грудей – в напрямку хребта, в ділянці живота – за ходом товстого кишечника. Тривалість масажу – до 10 хв. Сеанс вібромасажу бажано починати і закінчувати ручним погладжуванням.</w:t>
      </w:r>
    </w:p>
    <w:p w:rsidR="00FF5490" w:rsidRDefault="00FF5490">
      <w:pPr>
        <w:shd w:val="clear" w:color="auto" w:fill="FFFFFF"/>
        <w:spacing w:before="5" w:line="264" w:lineRule="exact"/>
        <w:ind w:right="1138" w:firstLine="403"/>
        <w:jc w:val="both"/>
      </w:pPr>
      <w:r>
        <w:rPr>
          <w:rFonts w:eastAsia="Times New Roman"/>
          <w:sz w:val="22"/>
          <w:szCs w:val="22"/>
        </w:rPr>
        <w:t>Промисловість випускає зручні переносні апарати “Тонус-масаж” (рис. 29) та “Спорт-масаж”. Їх можна використовувати не тільки в лікувальних, але і в спортивних закладах, у домашніх умовах, у косметичних кабінетах. Створювані в апараті “Тонус-масаж” коливання різної швидкості й амплітуди передаються через шків і масажний пояс на масажовану ділянку тіла (рис. 30). Для масажу обличчя використовується тепловий електромасажер.</w:t>
      </w:r>
    </w:p>
    <w:p w:rsidR="00FF5490" w:rsidRDefault="00FF5490">
      <w:pPr>
        <w:shd w:val="clear" w:color="auto" w:fill="FFFFFF"/>
        <w:spacing w:before="5" w:line="264" w:lineRule="exact"/>
        <w:ind w:right="1138" w:firstLine="403"/>
        <w:jc w:val="both"/>
        <w:sectPr w:rsidR="00FF5490">
          <w:type w:val="continuous"/>
          <w:pgSz w:w="11909" w:h="16834"/>
          <w:pgMar w:top="1440" w:right="360" w:bottom="360" w:left="946" w:header="708" w:footer="708" w:gutter="0"/>
          <w:cols w:space="60"/>
          <w:noEndnote/>
        </w:sectPr>
      </w:pPr>
    </w:p>
    <w:p w:rsidR="00FF5490" w:rsidRDefault="00FF5490">
      <w:pPr>
        <w:shd w:val="clear" w:color="auto" w:fill="FFFFFF"/>
      </w:pPr>
      <w:r>
        <w:rPr>
          <w:i/>
          <w:iCs/>
          <w:sz w:val="22"/>
          <w:szCs w:val="22"/>
        </w:rPr>
        <w:lastRenderedPageBreak/>
        <w:t>46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9447" w:hSpace="38" w:wrap="notBeside" w:vAnchor="text" w:hAnchor="margin" w:x="2449" w:y="255"/>
        <w:rPr>
          <w:sz w:val="24"/>
          <w:szCs w:val="24"/>
        </w:rPr>
      </w:pPr>
      <w:r>
        <w:rPr>
          <w:noProof/>
          <w:sz w:val="24"/>
          <w:szCs w:val="24"/>
        </w:rPr>
        <w:drawing>
          <wp:inline distT="0" distB="0" distL="0" distR="0">
            <wp:extent cx="4448175" cy="60007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8175" cy="6000750"/>
                    </a:xfrm>
                    <a:prstGeom prst="rect">
                      <a:avLst/>
                    </a:prstGeom>
                    <a:noFill/>
                    <a:ln>
                      <a:noFill/>
                    </a:ln>
                  </pic:spPr>
                </pic:pic>
              </a:graphicData>
            </a:graphic>
          </wp:inline>
        </w:drawing>
      </w:r>
    </w:p>
    <w:p w:rsidR="00FF5490" w:rsidRDefault="00252F00">
      <w:pPr>
        <w:spacing w:before="3077"/>
        <w:ind w:left="134" w:right="58"/>
        <w:rPr>
          <w:sz w:val="24"/>
          <w:szCs w:val="24"/>
        </w:rPr>
      </w:pPr>
      <w:r>
        <w:rPr>
          <w:noProof/>
          <w:sz w:val="24"/>
          <w:szCs w:val="24"/>
        </w:rPr>
        <w:drawing>
          <wp:inline distT="0" distB="0" distL="0" distR="0">
            <wp:extent cx="1323975" cy="20764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23975" cy="2076450"/>
                    </a:xfrm>
                    <a:prstGeom prst="rect">
                      <a:avLst/>
                    </a:prstGeom>
                    <a:noFill/>
                    <a:ln>
                      <a:noFill/>
                    </a:ln>
                  </pic:spPr>
                </pic:pic>
              </a:graphicData>
            </a:graphic>
          </wp:inline>
        </w:drawing>
      </w:r>
    </w:p>
    <w:p w:rsidR="00FF5490" w:rsidRDefault="00FF5490">
      <w:pPr>
        <w:shd w:val="clear" w:color="auto" w:fill="FFFFFF"/>
        <w:spacing w:before="110" w:line="230" w:lineRule="exact"/>
        <w:jc w:val="center"/>
      </w:pPr>
      <w:r>
        <w:rPr>
          <w:rFonts w:eastAsia="Times New Roman"/>
          <w:i/>
          <w:iCs/>
          <w:spacing w:val="-4"/>
          <w:sz w:val="22"/>
          <w:szCs w:val="22"/>
        </w:rPr>
        <w:t xml:space="preserve">Рис. 29. </w:t>
      </w:r>
      <w:r>
        <w:rPr>
          <w:rFonts w:eastAsia="Times New Roman"/>
          <w:b/>
          <w:bCs/>
          <w:spacing w:val="-4"/>
          <w:sz w:val="22"/>
          <w:szCs w:val="22"/>
        </w:rPr>
        <w:t>Апарат “Тонус-</w:t>
      </w:r>
      <w:r>
        <w:rPr>
          <w:rFonts w:eastAsia="Times New Roman"/>
          <w:b/>
          <w:bCs/>
          <w:sz w:val="22"/>
          <w:szCs w:val="22"/>
        </w:rPr>
        <w:t>масаж”</w:t>
      </w:r>
      <w:r>
        <w:rPr>
          <w:rFonts w:eastAsia="Times New Roman"/>
          <w:sz w:val="22"/>
          <w:szCs w:val="22"/>
        </w:rPr>
        <w:t xml:space="preserve">: </w:t>
      </w:r>
      <w:r>
        <w:rPr>
          <w:rFonts w:eastAsia="Times New Roman"/>
          <w:sz w:val="18"/>
          <w:szCs w:val="18"/>
        </w:rPr>
        <w:t>1 – віброголовка; 2 – шків</w:t>
      </w:r>
    </w:p>
    <w:p w:rsidR="00FF5490" w:rsidRDefault="00FF5490">
      <w:pPr>
        <w:shd w:val="clear" w:color="auto" w:fill="FFFFFF"/>
        <w:spacing w:line="230" w:lineRule="exact"/>
        <w:ind w:left="5"/>
        <w:jc w:val="center"/>
      </w:pPr>
      <w:r>
        <w:rPr>
          <w:rFonts w:eastAsia="Times New Roman"/>
          <w:sz w:val="18"/>
          <w:szCs w:val="18"/>
        </w:rPr>
        <w:t>віброголовки, 3 – шків;</w:t>
      </w:r>
    </w:p>
    <w:p w:rsidR="00FF5490" w:rsidRDefault="00FF5490">
      <w:pPr>
        <w:shd w:val="clear" w:color="auto" w:fill="FFFFFF"/>
        <w:spacing w:line="226" w:lineRule="exact"/>
        <w:ind w:left="5"/>
        <w:jc w:val="center"/>
      </w:pPr>
      <w:r>
        <w:rPr>
          <w:sz w:val="18"/>
          <w:szCs w:val="18"/>
        </w:rPr>
        <w:t xml:space="preserve">4 </w:t>
      </w:r>
      <w:r>
        <w:rPr>
          <w:rFonts w:eastAsia="Times New Roman"/>
          <w:sz w:val="18"/>
          <w:szCs w:val="18"/>
        </w:rPr>
        <w:t>– перемикач; 5 – стояк;</w:t>
      </w:r>
    </w:p>
    <w:p w:rsidR="00FF5490" w:rsidRDefault="00FF5490">
      <w:pPr>
        <w:shd w:val="clear" w:color="auto" w:fill="FFFFFF"/>
        <w:spacing w:line="226" w:lineRule="exact"/>
        <w:ind w:left="5"/>
        <w:jc w:val="center"/>
      </w:pPr>
      <w:r>
        <w:rPr>
          <w:sz w:val="18"/>
          <w:szCs w:val="18"/>
        </w:rPr>
        <w:t xml:space="preserve">6 </w:t>
      </w:r>
      <w:r>
        <w:rPr>
          <w:rFonts w:eastAsia="Times New Roman"/>
          <w:sz w:val="18"/>
          <w:szCs w:val="18"/>
        </w:rPr>
        <w:t>– масажний пояс;</w:t>
      </w:r>
    </w:p>
    <w:p w:rsidR="00FF5490" w:rsidRDefault="00FF5490">
      <w:pPr>
        <w:shd w:val="clear" w:color="auto" w:fill="FFFFFF"/>
        <w:spacing w:line="226" w:lineRule="exact"/>
        <w:ind w:left="14"/>
        <w:jc w:val="center"/>
      </w:pPr>
      <w:r>
        <w:rPr>
          <w:sz w:val="18"/>
          <w:szCs w:val="18"/>
        </w:rPr>
        <w:t xml:space="preserve">7 </w:t>
      </w:r>
      <w:r>
        <w:rPr>
          <w:rFonts w:eastAsia="Times New Roman"/>
          <w:sz w:val="18"/>
          <w:szCs w:val="18"/>
        </w:rPr>
        <w:t>– підставка.</w:t>
      </w:r>
    </w:p>
    <w:p w:rsidR="00FF5490" w:rsidRDefault="00FF5490">
      <w:pPr>
        <w:shd w:val="clear" w:color="auto" w:fill="FFFFFF"/>
        <w:spacing w:line="226" w:lineRule="exact"/>
        <w:ind w:left="14"/>
        <w:jc w:val="center"/>
        <w:sectPr w:rsidR="00FF5490">
          <w:type w:val="continuous"/>
          <w:pgSz w:w="11909" w:h="16834"/>
          <w:pgMar w:top="1440" w:right="8477" w:bottom="360" w:left="1147" w:header="708" w:footer="708" w:gutter="0"/>
          <w:cols w:space="60"/>
          <w:noEndnote/>
        </w:sectPr>
      </w:pPr>
    </w:p>
    <w:p w:rsidR="00FF5490" w:rsidRDefault="00FF5490">
      <w:pPr>
        <w:shd w:val="clear" w:color="auto" w:fill="FFFFFF"/>
        <w:spacing w:before="43"/>
        <w:ind w:left="2808"/>
      </w:pPr>
      <w:r>
        <w:rPr>
          <w:rFonts w:eastAsia="Times New Roman"/>
          <w:i/>
          <w:iCs/>
          <w:spacing w:val="-2"/>
          <w:sz w:val="22"/>
          <w:szCs w:val="22"/>
        </w:rPr>
        <w:t xml:space="preserve">Рис. 30. </w:t>
      </w:r>
      <w:r>
        <w:rPr>
          <w:rFonts w:eastAsia="Times New Roman"/>
          <w:b/>
          <w:bCs/>
          <w:spacing w:val="-2"/>
          <w:sz w:val="22"/>
          <w:szCs w:val="22"/>
        </w:rPr>
        <w:t>Накладання масажного пояса апарата “Тонус-масаж”.</w:t>
      </w:r>
    </w:p>
    <w:p w:rsidR="00FF5490" w:rsidRDefault="00FF5490">
      <w:pPr>
        <w:shd w:val="clear" w:color="auto" w:fill="FFFFFF"/>
        <w:spacing w:before="317"/>
        <w:ind w:left="389"/>
      </w:pPr>
      <w:r>
        <w:rPr>
          <w:rFonts w:eastAsia="Times New Roman"/>
          <w:b/>
          <w:bCs/>
          <w:sz w:val="22"/>
          <w:szCs w:val="22"/>
        </w:rPr>
        <w:t>Масаж водяним струменем</w:t>
      </w:r>
    </w:p>
    <w:p w:rsidR="00FF5490" w:rsidRDefault="00FF5490">
      <w:pPr>
        <w:shd w:val="clear" w:color="auto" w:fill="FFFFFF"/>
        <w:spacing w:before="178" w:line="264" w:lineRule="exact"/>
        <w:ind w:firstLine="389"/>
        <w:jc w:val="both"/>
      </w:pPr>
      <w:r>
        <w:rPr>
          <w:rFonts w:eastAsia="Times New Roman"/>
          <w:sz w:val="22"/>
          <w:szCs w:val="22"/>
        </w:rPr>
        <w:t>Масаж за допомогою води (гідромасаж) являє собою комбінацію впливу струменем води та масажних маніпуляцій. Вони можуть бути виконані рукою масажиста або спеціальними щітками під водою, у вигляді душ-масажу, вібраційного масажу (у спеціальних вібраційних ваннах) (рис. 31). Душ-масаж – масаж струменем під великим тиском, який безпосередньо направляють на хворого або ж подають під водою, створюючи вихрові рухи води (вихровий підводний масаж). При цьому на пацієнта впливають теплові, механічні та хімічні (при використанні мінеральної або морської води) фактори.</w:t>
      </w:r>
    </w:p>
    <w:p w:rsidR="00FF5490" w:rsidRDefault="00FF5490">
      <w:pPr>
        <w:shd w:val="clear" w:color="auto" w:fill="FFFFFF"/>
        <w:spacing w:before="5" w:line="264" w:lineRule="exact"/>
        <w:ind w:right="5" w:firstLine="389"/>
        <w:jc w:val="both"/>
      </w:pPr>
      <w:r>
        <w:rPr>
          <w:rFonts w:eastAsia="Times New Roman"/>
          <w:sz w:val="22"/>
          <w:szCs w:val="22"/>
        </w:rPr>
        <w:t>Гідромасаж сприяє поліпшенню обмінних процесів, активує лімфо- та кровообіг, знімає напруження м’язів, нормалізує функціональний стан нервової системи. Застосовується в першу чергу при захворюваннях опорно-рухового апарату та нервової системи, в спортивній практиці.</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47</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252F00">
      <w:pPr>
        <w:spacing w:before="197"/>
        <w:ind w:left="5" w:right="504"/>
        <w:rPr>
          <w:sz w:val="24"/>
          <w:szCs w:val="24"/>
        </w:rPr>
      </w:pPr>
      <w:r>
        <w:rPr>
          <w:noProof/>
          <w:sz w:val="24"/>
          <w:szCs w:val="24"/>
        </w:rPr>
        <w:drawing>
          <wp:inline distT="0" distB="0" distL="0" distR="0">
            <wp:extent cx="6010275" cy="39243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0275" cy="3924300"/>
                    </a:xfrm>
                    <a:prstGeom prst="rect">
                      <a:avLst/>
                    </a:prstGeom>
                    <a:noFill/>
                    <a:ln>
                      <a:noFill/>
                    </a:ln>
                  </pic:spPr>
                </pic:pic>
              </a:graphicData>
            </a:graphic>
          </wp:inline>
        </w:drawing>
      </w:r>
    </w:p>
    <w:p w:rsidR="00FF5490" w:rsidRDefault="00FF5490">
      <w:pPr>
        <w:shd w:val="clear" w:color="auto" w:fill="FFFFFF"/>
        <w:spacing w:before="120"/>
        <w:ind w:left="1190"/>
      </w:pPr>
      <w:r>
        <w:rPr>
          <w:rFonts w:eastAsia="Times New Roman"/>
          <w:i/>
          <w:iCs/>
          <w:sz w:val="22"/>
          <w:szCs w:val="22"/>
        </w:rPr>
        <w:t xml:space="preserve">Рис. 31. </w:t>
      </w:r>
      <w:r>
        <w:rPr>
          <w:rFonts w:eastAsia="Times New Roman"/>
          <w:b/>
          <w:bCs/>
          <w:sz w:val="22"/>
          <w:szCs w:val="22"/>
        </w:rPr>
        <w:t>Вібраційні ванни з локалізацією впливу на різні ділянки тіла.</w:t>
      </w:r>
    </w:p>
    <w:p w:rsidR="00FF5490" w:rsidRDefault="00FF5490">
      <w:pPr>
        <w:shd w:val="clear" w:color="auto" w:fill="FFFFFF"/>
        <w:spacing w:before="307"/>
        <w:ind w:left="403"/>
      </w:pPr>
      <w:r>
        <w:rPr>
          <w:rFonts w:eastAsia="Times New Roman"/>
          <w:b/>
          <w:bCs/>
          <w:sz w:val="22"/>
          <w:szCs w:val="22"/>
        </w:rPr>
        <w:t>Пневмомасаж</w:t>
      </w:r>
    </w:p>
    <w:p w:rsidR="00FF5490" w:rsidRDefault="00FF5490">
      <w:pPr>
        <w:shd w:val="clear" w:color="auto" w:fill="FFFFFF"/>
        <w:spacing w:before="173" w:line="254" w:lineRule="exact"/>
        <w:ind w:right="514" w:firstLine="403"/>
        <w:jc w:val="both"/>
      </w:pPr>
      <w:r>
        <w:rPr>
          <w:rFonts w:eastAsia="Times New Roman"/>
          <w:sz w:val="22"/>
          <w:szCs w:val="22"/>
        </w:rPr>
        <w:t>Пневмомасаж проводиться за рахунок підвищеного або зниженого тиску повітря. Для цього використовують спеціальні пневмомасажні апарати, в яких розміщують хворого чи окремі частини його тіла, або ж спеціальні насадки апарата прикладають до тіла хворого.</w:t>
      </w:r>
    </w:p>
    <w:p w:rsidR="00FF5490" w:rsidRDefault="00FF5490">
      <w:pPr>
        <w:shd w:val="clear" w:color="auto" w:fill="FFFFFF"/>
        <w:spacing w:line="254" w:lineRule="exact"/>
        <w:ind w:right="514" w:firstLine="403"/>
        <w:jc w:val="both"/>
      </w:pPr>
      <w:r>
        <w:rPr>
          <w:rFonts w:eastAsia="Times New Roman"/>
          <w:sz w:val="22"/>
          <w:szCs w:val="22"/>
        </w:rPr>
        <w:t>Пневмомасаж поліпшує лімфо- та кровообіг, збільшує кількість функціонуючих капілярів, поліпшує трофіку тканин, підвищує м’язовий тонус. Застосовується при лікуванні ендартеріїтів, радикулітів, невралгій, невритів, плекситів, хвороби Рейно, міозитів, остеохондрозу, захво</w:t>
      </w:r>
      <w:r>
        <w:rPr>
          <w:rFonts w:eastAsia="Times New Roman"/>
          <w:sz w:val="22"/>
          <w:szCs w:val="22"/>
        </w:rPr>
        <w:softHyphen/>
        <w:t>рювань шлунково-кишкового тракту та ін.</w:t>
      </w:r>
    </w:p>
    <w:p w:rsidR="00FF5490" w:rsidRDefault="00FF5490">
      <w:pPr>
        <w:shd w:val="clear" w:color="auto" w:fill="FFFFFF"/>
        <w:spacing w:line="254" w:lineRule="exact"/>
        <w:ind w:right="504" w:firstLine="413"/>
        <w:jc w:val="both"/>
      </w:pPr>
      <w:r>
        <w:rPr>
          <w:rFonts w:eastAsia="Times New Roman"/>
          <w:b/>
          <w:bCs/>
          <w:i/>
          <w:iCs/>
          <w:sz w:val="22"/>
          <w:szCs w:val="22"/>
        </w:rPr>
        <w:t xml:space="preserve">Вакуумний масаж </w:t>
      </w:r>
      <w:r>
        <w:rPr>
          <w:rFonts w:eastAsia="Times New Roman"/>
          <w:sz w:val="22"/>
          <w:szCs w:val="22"/>
        </w:rPr>
        <w:t>виконується спеціальним апаратом зі зниженим барометричним тиском, у якому масажні насадки прикладають нерухомо або ж переміщують по поверхні тіла. Вакуумний масаж рекомендують у спортивній практиці, для лікування парезів, паралічів, міозитів, остеохондрозу.</w:t>
      </w:r>
    </w:p>
    <w:p w:rsidR="00FF5490" w:rsidRDefault="00FF5490">
      <w:pPr>
        <w:shd w:val="clear" w:color="auto" w:fill="FFFFFF"/>
        <w:spacing w:line="254" w:lineRule="exact"/>
        <w:ind w:right="504" w:firstLine="413"/>
        <w:jc w:val="both"/>
      </w:pPr>
      <w:r>
        <w:rPr>
          <w:rFonts w:eastAsia="Times New Roman"/>
          <w:b/>
          <w:bCs/>
          <w:i/>
          <w:iCs/>
          <w:sz w:val="22"/>
          <w:szCs w:val="22"/>
        </w:rPr>
        <w:t xml:space="preserve">Баромасаж </w:t>
      </w:r>
      <w:r>
        <w:rPr>
          <w:rFonts w:eastAsia="Times New Roman"/>
          <w:sz w:val="22"/>
          <w:szCs w:val="22"/>
        </w:rPr>
        <w:t>проводять за допомогою барокамери (рис. 32). Кінцівку розміщують у спеці</w:t>
      </w:r>
      <w:r>
        <w:rPr>
          <w:rFonts w:eastAsia="Times New Roman"/>
          <w:sz w:val="22"/>
          <w:szCs w:val="22"/>
        </w:rPr>
        <w:softHyphen/>
        <w:t>альній камері, в якій послідовно підвищують (компресія) та знижують (декомпресія) баромет</w:t>
      </w:r>
      <w:r>
        <w:rPr>
          <w:rFonts w:eastAsia="Times New Roman"/>
          <w:sz w:val="22"/>
          <w:szCs w:val="22"/>
        </w:rPr>
        <w:softHyphen/>
        <w:t>ричний тиск. У період декомпресії кров припливає до ділянок тіла, що містяться в барокамері, а при компресії відтікає, немовби промиваючи судини та м’язи, подразнює закладені в них рецептори, сприяючи поліпшенню метаболізму тканин.</w:t>
      </w:r>
    </w:p>
    <w:p w:rsidR="00FF5490" w:rsidRDefault="00FF5490">
      <w:pPr>
        <w:shd w:val="clear" w:color="auto" w:fill="FFFFFF"/>
        <w:spacing w:line="254" w:lineRule="exact"/>
        <w:ind w:right="514" w:firstLine="413"/>
        <w:jc w:val="both"/>
      </w:pPr>
      <w:r>
        <w:rPr>
          <w:rFonts w:eastAsia="Times New Roman"/>
          <w:b/>
          <w:bCs/>
          <w:i/>
          <w:iCs/>
          <w:sz w:val="22"/>
          <w:szCs w:val="22"/>
        </w:rPr>
        <w:t xml:space="preserve">Синокардіальний масаж </w:t>
      </w:r>
      <w:r>
        <w:rPr>
          <w:rFonts w:eastAsia="Times New Roman"/>
          <w:sz w:val="22"/>
          <w:szCs w:val="22"/>
        </w:rPr>
        <w:t>є різновидом пневмомасажу, при якому здійснюються ритмічні стискування певних ділянок кінцівки повітряними хвилями перемінного тиску. Ритм імпульсів тиску на тканини відповідає ритму скорочень серця. Рекомендують використовувати його при захворюваннях судин кінцівок, деяких захворюваннях суглобів, в’ялих паралічах.</w:t>
      </w:r>
    </w:p>
    <w:p w:rsidR="00FF5490" w:rsidRDefault="00FF5490">
      <w:pPr>
        <w:shd w:val="clear" w:color="auto" w:fill="FFFFFF"/>
        <w:spacing w:before="5" w:line="254" w:lineRule="exact"/>
        <w:ind w:right="514" w:firstLine="413"/>
        <w:jc w:val="both"/>
      </w:pPr>
      <w:r>
        <w:rPr>
          <w:rFonts w:eastAsia="Times New Roman"/>
          <w:b/>
          <w:bCs/>
          <w:i/>
          <w:iCs/>
          <w:sz w:val="22"/>
          <w:szCs w:val="22"/>
        </w:rPr>
        <w:t xml:space="preserve">Баночний масаж </w:t>
      </w:r>
      <w:r>
        <w:rPr>
          <w:rFonts w:eastAsia="Times New Roman"/>
          <w:sz w:val="22"/>
          <w:szCs w:val="22"/>
        </w:rPr>
        <w:t>поєднує вплив банок та масажу, які мають рефлекторний вплив на організм, подразнюючи утвореним вакуумом шкірні рецептори (рис. 33).</w:t>
      </w:r>
    </w:p>
    <w:p w:rsidR="00FF5490" w:rsidRDefault="00FF5490">
      <w:pPr>
        <w:shd w:val="clear" w:color="auto" w:fill="FFFFFF"/>
        <w:spacing w:line="254" w:lineRule="exact"/>
        <w:ind w:right="509" w:firstLine="403"/>
        <w:jc w:val="both"/>
      </w:pPr>
      <w:r>
        <w:rPr>
          <w:rFonts w:eastAsia="Times New Roman"/>
          <w:sz w:val="22"/>
          <w:szCs w:val="22"/>
        </w:rPr>
        <w:t>Баночний масаж показаний при травмах та захворюваннях опорно-рухового апарату, захворюваннях нервової системи (в першу чергу при остеохондрозі хребта, попереково-</w:t>
      </w:r>
    </w:p>
    <w:p w:rsidR="00FF5490" w:rsidRDefault="00FF5490">
      <w:pPr>
        <w:shd w:val="clear" w:color="auto" w:fill="FFFFFF"/>
        <w:spacing w:line="254" w:lineRule="exact"/>
        <w:ind w:right="509"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48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7440" w:hSpace="38" w:wrap="notBeside" w:vAnchor="text" w:hAnchor="text" w:x="1595" w:y="1278"/>
        <w:rPr>
          <w:sz w:val="24"/>
          <w:szCs w:val="24"/>
        </w:rPr>
      </w:pPr>
      <w:r>
        <w:rPr>
          <w:noProof/>
          <w:sz w:val="24"/>
          <w:szCs w:val="24"/>
        </w:rPr>
        <w:drawing>
          <wp:inline distT="0" distB="0" distL="0" distR="0">
            <wp:extent cx="3962400" cy="47244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2400" cy="4724400"/>
                    </a:xfrm>
                    <a:prstGeom prst="rect">
                      <a:avLst/>
                    </a:prstGeom>
                    <a:noFill/>
                    <a:ln>
                      <a:noFill/>
                    </a:ln>
                  </pic:spPr>
                </pic:pic>
              </a:graphicData>
            </a:graphic>
          </wp:inline>
        </w:drawing>
      </w:r>
    </w:p>
    <w:p w:rsidR="00FF5490" w:rsidRDefault="00FF5490">
      <w:pPr>
        <w:framePr w:h="254" w:hRule="exact" w:hSpace="38" w:wrap="notBeside" w:vAnchor="text" w:hAnchor="text" w:x="3759" w:y="8814"/>
        <w:shd w:val="clear" w:color="auto" w:fill="FFFFFF"/>
      </w:pPr>
      <w:r>
        <w:rPr>
          <w:rFonts w:eastAsia="Times New Roman"/>
          <w:i/>
          <w:iCs/>
          <w:spacing w:val="-2"/>
          <w:sz w:val="22"/>
          <w:szCs w:val="22"/>
        </w:rPr>
        <w:t xml:space="preserve">Рис. 32. </w:t>
      </w:r>
      <w:r>
        <w:rPr>
          <w:rFonts w:eastAsia="Times New Roman"/>
          <w:b/>
          <w:bCs/>
          <w:spacing w:val="-2"/>
          <w:sz w:val="22"/>
          <w:szCs w:val="22"/>
        </w:rPr>
        <w:t>Баромасаж</w:t>
      </w:r>
      <w:r>
        <w:rPr>
          <w:rFonts w:eastAsia="Times New Roman"/>
          <w:spacing w:val="-2"/>
          <w:sz w:val="22"/>
          <w:szCs w:val="22"/>
        </w:rPr>
        <w:t>.</w:t>
      </w:r>
    </w:p>
    <w:p w:rsidR="00FF5490" w:rsidRDefault="00252F00">
      <w:pPr>
        <w:framePr w:h="3897" w:hSpace="38" w:wrap="notBeside" w:vAnchor="text" w:hAnchor="text" w:x="1575" w:y="9419"/>
        <w:rPr>
          <w:sz w:val="24"/>
          <w:szCs w:val="24"/>
        </w:rPr>
      </w:pPr>
      <w:r>
        <w:rPr>
          <w:noProof/>
          <w:sz w:val="24"/>
          <w:szCs w:val="24"/>
        </w:rPr>
        <w:drawing>
          <wp:inline distT="0" distB="0" distL="0" distR="0">
            <wp:extent cx="3952875" cy="24765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52875" cy="2476500"/>
                    </a:xfrm>
                    <a:prstGeom prst="rect">
                      <a:avLst/>
                    </a:prstGeom>
                    <a:noFill/>
                    <a:ln>
                      <a:noFill/>
                    </a:ln>
                  </pic:spPr>
                </pic:pic>
              </a:graphicData>
            </a:graphic>
          </wp:inline>
        </w:drawing>
      </w:r>
    </w:p>
    <w:p w:rsidR="00FF5490" w:rsidRDefault="00FF5490">
      <w:pPr>
        <w:framePr w:h="255" w:hRule="exact" w:hSpace="38" w:wrap="notBeside" w:vAnchor="text" w:hAnchor="text" w:x="3491" w:y="13393"/>
        <w:shd w:val="clear" w:color="auto" w:fill="FFFFFF"/>
      </w:pPr>
      <w:r>
        <w:rPr>
          <w:rFonts w:eastAsia="Times New Roman"/>
          <w:i/>
          <w:iCs/>
          <w:spacing w:val="-3"/>
          <w:sz w:val="22"/>
          <w:szCs w:val="22"/>
        </w:rPr>
        <w:t xml:space="preserve">Рис. 33. </w:t>
      </w:r>
      <w:r>
        <w:rPr>
          <w:rFonts w:eastAsia="Times New Roman"/>
          <w:b/>
          <w:bCs/>
          <w:spacing w:val="-3"/>
          <w:sz w:val="22"/>
          <w:szCs w:val="22"/>
        </w:rPr>
        <w:t>Баночний масаж</w:t>
      </w:r>
      <w:r>
        <w:rPr>
          <w:rFonts w:eastAsia="Times New Roman"/>
          <w:spacing w:val="-3"/>
          <w:sz w:val="22"/>
          <w:szCs w:val="22"/>
        </w:rPr>
        <w:t>.</w:t>
      </w:r>
    </w:p>
    <w:p w:rsidR="00FF5490" w:rsidRDefault="00FF5490">
      <w:pPr>
        <w:shd w:val="clear" w:color="auto" w:fill="FFFFFF"/>
        <w:spacing w:before="158" w:line="264" w:lineRule="exact"/>
        <w:jc w:val="both"/>
      </w:pPr>
      <w:r>
        <w:rPr>
          <w:rFonts w:eastAsia="Times New Roman"/>
          <w:sz w:val="22"/>
          <w:szCs w:val="22"/>
        </w:rPr>
        <w:t>крижовому радикуліті), захворюваннях дихальної системи (бронхіт, пневмонія), міозитах, колітах. Напрямки руху присмоктаної до шкіри банки при різних захворюваннях зображені на рисунку 34.</w:t>
      </w:r>
    </w:p>
    <w:p w:rsidR="00FF5490" w:rsidRDefault="00FF5490">
      <w:pPr>
        <w:shd w:val="clear" w:color="auto" w:fill="FFFFFF"/>
        <w:spacing w:before="158" w:line="264" w:lineRule="exact"/>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2. Види масажу</w:t>
      </w:r>
    </w:p>
    <w:p w:rsidR="00FF5490" w:rsidRDefault="00FF5490">
      <w:pPr>
        <w:shd w:val="clear" w:color="auto" w:fill="FFFFFF"/>
      </w:pPr>
      <w:r>
        <w:br w:type="column"/>
      </w:r>
      <w:r>
        <w:rPr>
          <w:i/>
          <w:iCs/>
          <w:sz w:val="22"/>
          <w:szCs w:val="22"/>
        </w:rPr>
        <w:t>49</w:t>
      </w:r>
    </w:p>
    <w:p w:rsidR="00FF5490" w:rsidRDefault="00FF5490">
      <w:pPr>
        <w:shd w:val="clear" w:color="auto" w:fill="FFFFFF"/>
        <w:sectPr w:rsidR="00FF5490">
          <w:pgSz w:w="11909" w:h="16834"/>
          <w:pgMar w:top="1440" w:right="629" w:bottom="360" w:left="1301" w:header="708" w:footer="708" w:gutter="0"/>
          <w:cols w:num="2" w:space="720" w:equalWidth="0">
            <w:col w:w="2116" w:space="7142"/>
            <w:col w:w="720"/>
          </w:cols>
          <w:noEndnote/>
        </w:sectPr>
      </w:pPr>
    </w:p>
    <w:p w:rsidR="00FF5490" w:rsidRDefault="00FF5490">
      <w:pPr>
        <w:spacing w:before="206" w:line="1" w:lineRule="exact"/>
        <w:rPr>
          <w:sz w:val="2"/>
          <w:szCs w:val="2"/>
        </w:rPr>
      </w:pPr>
    </w:p>
    <w:p w:rsidR="00FF5490" w:rsidRDefault="00FF5490">
      <w:pPr>
        <w:shd w:val="clear" w:color="auto" w:fill="FFFFFF"/>
        <w:sectPr w:rsidR="00FF5490">
          <w:type w:val="continuous"/>
          <w:pgSz w:w="11909" w:h="16834"/>
          <w:pgMar w:top="1440" w:right="1143" w:bottom="360" w:left="1301" w:header="708" w:footer="708" w:gutter="0"/>
          <w:cols w:space="60"/>
          <w:noEndnote/>
        </w:sectPr>
      </w:pPr>
    </w:p>
    <w:p w:rsidR="00FF5490" w:rsidRDefault="00252F00">
      <w:pPr>
        <w:framePr w:h="6490" w:hSpace="10080" w:wrap="notBeside" w:vAnchor="text" w:hAnchor="margin" w:x="529" w:y="1"/>
        <w:rPr>
          <w:sz w:val="24"/>
          <w:szCs w:val="24"/>
        </w:rPr>
      </w:pPr>
      <w:r>
        <w:rPr>
          <w:noProof/>
          <w:sz w:val="24"/>
          <w:szCs w:val="24"/>
        </w:rPr>
        <w:drawing>
          <wp:inline distT="0" distB="0" distL="0" distR="0">
            <wp:extent cx="2238375" cy="41243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38375" cy="4124325"/>
                    </a:xfrm>
                    <a:prstGeom prst="rect">
                      <a:avLst/>
                    </a:prstGeom>
                    <a:noFill/>
                    <a:ln>
                      <a:noFill/>
                    </a:ln>
                  </pic:spPr>
                </pic:pic>
              </a:graphicData>
            </a:graphic>
          </wp:inline>
        </w:drawing>
      </w:r>
    </w:p>
    <w:p w:rsidR="00FF5490" w:rsidRDefault="00252F00">
      <w:pPr>
        <w:framePr w:h="6028" w:hSpace="10080" w:wrap="notBeside" w:vAnchor="text" w:hAnchor="margin" w:x="5483" w:y="327"/>
        <w:rPr>
          <w:sz w:val="24"/>
          <w:szCs w:val="24"/>
        </w:rPr>
      </w:pPr>
      <w:r>
        <w:rPr>
          <w:noProof/>
          <w:sz w:val="24"/>
          <w:szCs w:val="24"/>
        </w:rPr>
        <w:drawing>
          <wp:inline distT="0" distB="0" distL="0" distR="0">
            <wp:extent cx="2257425" cy="3829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57425" cy="382905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6028" w:hSpace="10080" w:wrap="notBeside" w:vAnchor="text" w:hAnchor="margin" w:x="5483" w:y="327"/>
        <w:rPr>
          <w:sz w:val="24"/>
          <w:szCs w:val="24"/>
        </w:rPr>
        <w:sectPr w:rsidR="00FF5490">
          <w:type w:val="continuous"/>
          <w:pgSz w:w="11909" w:h="16834"/>
          <w:pgMar w:top="1440" w:right="1143" w:bottom="360" w:left="1301" w:header="708" w:footer="708" w:gutter="0"/>
          <w:cols w:space="720"/>
          <w:noEndnote/>
        </w:sectPr>
      </w:pPr>
    </w:p>
    <w:p w:rsidR="00FF5490" w:rsidRDefault="00FF5490">
      <w:pPr>
        <w:shd w:val="clear" w:color="auto" w:fill="FFFFFF"/>
        <w:spacing w:before="106" w:line="230" w:lineRule="exact"/>
        <w:ind w:left="130" w:right="422"/>
      </w:pPr>
      <w:r>
        <w:rPr>
          <w:rFonts w:eastAsia="Times New Roman"/>
          <w:i/>
          <w:iCs/>
          <w:spacing w:val="-8"/>
          <w:sz w:val="22"/>
          <w:szCs w:val="22"/>
        </w:rPr>
        <w:t xml:space="preserve">Рис. 34. </w:t>
      </w:r>
      <w:r>
        <w:rPr>
          <w:rFonts w:eastAsia="Times New Roman"/>
          <w:b/>
          <w:bCs/>
          <w:spacing w:val="-8"/>
          <w:sz w:val="22"/>
          <w:szCs w:val="22"/>
        </w:rPr>
        <w:t xml:space="preserve">Напрямок рухів при проведенні баночного масажу </w:t>
      </w:r>
      <w:r>
        <w:rPr>
          <w:rFonts w:eastAsia="Times New Roman"/>
          <w:spacing w:val="-8"/>
          <w:sz w:val="22"/>
          <w:szCs w:val="22"/>
        </w:rPr>
        <w:t xml:space="preserve">(В.І. Дубровський, А.В. Дубровська, 2000): </w:t>
      </w:r>
      <w:r>
        <w:rPr>
          <w:rFonts w:eastAsia="Times New Roman"/>
          <w:sz w:val="18"/>
          <w:szCs w:val="18"/>
        </w:rPr>
        <w:t>1 – при остеохондрозі хребта (люмбаго); 2 – при пневмонії, бронхітах; 3 – при міозитах, попереково-крижових</w:t>
      </w:r>
    </w:p>
    <w:p w:rsidR="00FF5490" w:rsidRDefault="00FF5490">
      <w:pPr>
        <w:shd w:val="clear" w:color="auto" w:fill="FFFFFF"/>
        <w:spacing w:line="230" w:lineRule="exact"/>
        <w:ind w:right="499"/>
        <w:jc w:val="center"/>
      </w:pPr>
      <w:r>
        <w:rPr>
          <w:rFonts w:eastAsia="Times New Roman"/>
          <w:sz w:val="18"/>
          <w:szCs w:val="18"/>
        </w:rPr>
        <w:t>радикулітах; 4 – при колітах, гіпертонічній хворобі.</w:t>
      </w:r>
    </w:p>
    <w:p w:rsidR="00FF5490" w:rsidRDefault="00FF5490">
      <w:pPr>
        <w:shd w:val="clear" w:color="auto" w:fill="FFFFFF"/>
        <w:spacing w:before="331"/>
        <w:ind w:right="509"/>
        <w:jc w:val="center"/>
      </w:pPr>
      <w:r>
        <w:rPr>
          <w:rFonts w:eastAsia="Times New Roman"/>
          <w:b/>
          <w:bCs/>
          <w:sz w:val="24"/>
          <w:szCs w:val="24"/>
        </w:rPr>
        <w:t>Гігієнічний масаж</w:t>
      </w:r>
    </w:p>
    <w:p w:rsidR="00FF5490" w:rsidRDefault="00FF5490">
      <w:pPr>
        <w:shd w:val="clear" w:color="auto" w:fill="FFFFFF"/>
        <w:spacing w:before="221" w:line="264" w:lineRule="exact"/>
        <w:ind w:right="514" w:firstLine="403"/>
        <w:jc w:val="both"/>
      </w:pPr>
      <w:r>
        <w:rPr>
          <w:rFonts w:eastAsia="Times New Roman"/>
          <w:sz w:val="22"/>
          <w:szCs w:val="22"/>
        </w:rPr>
        <w:t>Гігієнічний масаж – активний засіб зміцнення здоров’я та попередження захворювань. У теперішній час його найчастіше використовують у вигляді загального самомасажу в комбінації з ранковою гігієнічною гімнастикою, іншими видами навантаження, водними процедурами або в умовах бані. У першому випадку гігієнічний ранковий самомасаж рекомендують поєднувати з немеханізованими засобами для масажу (наприклад, масажери, масажні доріжки). У другому випадку гігієнічний масаж широко використовується серед спортсменів, проводиться або масажистом, або у формі взаємного масажу тривалістю 20-25 хв.</w:t>
      </w:r>
    </w:p>
    <w:p w:rsidR="00FF5490" w:rsidRDefault="00FF5490">
      <w:pPr>
        <w:shd w:val="clear" w:color="auto" w:fill="FFFFFF"/>
        <w:spacing w:line="264" w:lineRule="exact"/>
        <w:ind w:right="514" w:firstLine="403"/>
        <w:jc w:val="both"/>
      </w:pPr>
      <w:r>
        <w:rPr>
          <w:rFonts w:eastAsia="Times New Roman"/>
          <w:sz w:val="22"/>
          <w:szCs w:val="22"/>
        </w:rPr>
        <w:t>Масаж в бані сприятливо впливає на нервову, нервово-м’язову, ендокринну системи, поліпшує рухомість у суглобах, стимулює обмін речовин в організмі та поліпшує функцію системи виділен</w:t>
      </w:r>
      <w:r>
        <w:rPr>
          <w:rFonts w:eastAsia="Times New Roman"/>
          <w:sz w:val="22"/>
          <w:szCs w:val="22"/>
        </w:rPr>
        <w:softHyphen/>
        <w:t>ня. Внаслідок цього він є ефективним засобом зменшення маси тіла. Масаж в бані може викорис</w:t>
      </w:r>
      <w:r>
        <w:rPr>
          <w:rFonts w:eastAsia="Times New Roman"/>
          <w:sz w:val="22"/>
          <w:szCs w:val="22"/>
        </w:rPr>
        <w:softHyphen/>
        <w:t>товуватись для відновлення працездатності після значних фізичних навантажень. При цьому необхідно враховувати об’єм попередніх та наступних фізичних навантажень.</w:t>
      </w:r>
    </w:p>
    <w:p w:rsidR="00FF5490" w:rsidRDefault="00FF5490">
      <w:pPr>
        <w:shd w:val="clear" w:color="auto" w:fill="FFFFFF"/>
        <w:spacing w:before="288"/>
        <w:ind w:right="494"/>
        <w:jc w:val="center"/>
      </w:pPr>
      <w:r>
        <w:rPr>
          <w:rFonts w:eastAsia="Times New Roman"/>
          <w:b/>
          <w:bCs/>
          <w:sz w:val="24"/>
          <w:szCs w:val="24"/>
        </w:rPr>
        <w:t>Косметичний масаж</w:t>
      </w:r>
    </w:p>
    <w:p w:rsidR="00FF5490" w:rsidRDefault="00FF5490">
      <w:pPr>
        <w:shd w:val="clear" w:color="auto" w:fill="FFFFFF"/>
        <w:spacing w:before="230" w:line="264" w:lineRule="exact"/>
        <w:ind w:right="514" w:firstLine="403"/>
        <w:jc w:val="both"/>
      </w:pPr>
      <w:r>
        <w:rPr>
          <w:rFonts w:eastAsia="Times New Roman"/>
          <w:sz w:val="22"/>
          <w:szCs w:val="22"/>
        </w:rPr>
        <w:t>Цей вид масажу використовується для покращання стану відкритих частин тіла (обличчя, шиї, кистей), попередження передчасного старіння, зміцнення волосся на голові, лікування різних косметичних дефектів.</w:t>
      </w:r>
    </w:p>
    <w:p w:rsidR="00FF5490" w:rsidRDefault="00FF5490">
      <w:pPr>
        <w:shd w:val="clear" w:color="auto" w:fill="FFFFFF"/>
        <w:spacing w:line="264" w:lineRule="exact"/>
        <w:ind w:right="514" w:firstLine="403"/>
        <w:jc w:val="both"/>
      </w:pPr>
      <w:r>
        <w:rPr>
          <w:rFonts w:eastAsia="Times New Roman"/>
          <w:sz w:val="22"/>
          <w:szCs w:val="22"/>
        </w:rPr>
        <w:t>Використовується механічне подразнення у вигляді легкого погладжування, розтирання, розминання, вібрації. Не всі спеціалісти рекомендують використовувати розтирання при масажі</w:t>
      </w:r>
    </w:p>
    <w:p w:rsidR="00FF5490" w:rsidRDefault="00FF5490">
      <w:pPr>
        <w:shd w:val="clear" w:color="auto" w:fill="FFFFFF"/>
        <w:spacing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rPr>
        <w:lastRenderedPageBreak/>
        <w:t>50</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6811"/>
            <w:col w:w="1934"/>
          </w:cols>
          <w:noEndnote/>
        </w:sectPr>
      </w:pPr>
    </w:p>
    <w:p w:rsidR="00FF5490" w:rsidRDefault="00FF5490">
      <w:pPr>
        <w:shd w:val="clear" w:color="auto" w:fill="FFFFFF"/>
        <w:spacing w:before="154" w:line="269" w:lineRule="exact"/>
        <w:jc w:val="both"/>
      </w:pPr>
      <w:r>
        <w:rPr>
          <w:rFonts w:eastAsia="Times New Roman"/>
        </w:rPr>
        <w:t>обличчя та шиї. Масажні рухи повинні бути ритмічні, не зміщувати шкіру. Ефективність масажу залежить від сили, тривалості і кількості процедур.</w:t>
      </w:r>
    </w:p>
    <w:p w:rsidR="00FF5490" w:rsidRDefault="00FF5490">
      <w:pPr>
        <w:shd w:val="clear" w:color="auto" w:fill="FFFFFF"/>
        <w:spacing w:before="293"/>
        <w:ind w:right="10"/>
        <w:jc w:val="center"/>
      </w:pPr>
      <w:r>
        <w:rPr>
          <w:rFonts w:eastAsia="Times New Roman"/>
          <w:b/>
          <w:bCs/>
        </w:rPr>
        <w:t>Спортивний масаж</w:t>
      </w:r>
    </w:p>
    <w:p w:rsidR="00FF5490" w:rsidRDefault="00FF5490">
      <w:pPr>
        <w:shd w:val="clear" w:color="auto" w:fill="FFFFFF"/>
        <w:spacing w:before="293" w:line="259" w:lineRule="exact"/>
        <w:ind w:right="14" w:firstLine="389"/>
        <w:jc w:val="both"/>
      </w:pPr>
      <w:r>
        <w:rPr>
          <w:rFonts w:eastAsia="Times New Roman"/>
        </w:rPr>
        <w:t>Спортивний масаж використовується з метою швидкого відновлення працездатності спортсмена. Залежно від мети його розподіляють на такі види:</w:t>
      </w:r>
    </w:p>
    <w:p w:rsidR="00FF5490" w:rsidRDefault="00FF5490" w:rsidP="00FF5490">
      <w:pPr>
        <w:numPr>
          <w:ilvl w:val="0"/>
          <w:numId w:val="9"/>
        </w:numPr>
        <w:shd w:val="clear" w:color="auto" w:fill="FFFFFF"/>
        <w:tabs>
          <w:tab w:val="left" w:pos="624"/>
        </w:tabs>
        <w:spacing w:line="259" w:lineRule="exact"/>
        <w:ind w:left="389"/>
      </w:pPr>
      <w:r>
        <w:rPr>
          <w:rFonts w:eastAsia="Times New Roman"/>
        </w:rPr>
        <w:t>Гігієнічний масаж, у вигляді самомасажу, проводять щодня вранці разом з гімнастикою.</w:t>
      </w:r>
    </w:p>
    <w:p w:rsidR="00FF5490" w:rsidRDefault="00FF5490" w:rsidP="00FF5490">
      <w:pPr>
        <w:numPr>
          <w:ilvl w:val="0"/>
          <w:numId w:val="9"/>
        </w:numPr>
        <w:shd w:val="clear" w:color="auto" w:fill="FFFFFF"/>
        <w:tabs>
          <w:tab w:val="left" w:pos="624"/>
        </w:tabs>
        <w:spacing w:before="10" w:line="259" w:lineRule="exact"/>
        <w:ind w:firstLine="389"/>
        <w:jc w:val="both"/>
      </w:pPr>
      <w:r>
        <w:rPr>
          <w:rFonts w:eastAsia="Times New Roman"/>
        </w:rPr>
        <w:t>Тренувальний масаж використовується як засіб підвищення функціональної здатності м’язів та фізичної досконалості спортсмена. Проводиться він перед тренуванням. Перед змаганням бажано проводити масаж в години, на які призначені змагання.</w:t>
      </w:r>
    </w:p>
    <w:p w:rsidR="00FF5490" w:rsidRDefault="00FF5490" w:rsidP="00FF5490">
      <w:pPr>
        <w:numPr>
          <w:ilvl w:val="0"/>
          <w:numId w:val="9"/>
        </w:numPr>
        <w:shd w:val="clear" w:color="auto" w:fill="FFFFFF"/>
        <w:tabs>
          <w:tab w:val="left" w:pos="624"/>
        </w:tabs>
        <w:spacing w:line="259" w:lineRule="exact"/>
        <w:ind w:firstLine="389"/>
        <w:jc w:val="both"/>
      </w:pPr>
      <w:r>
        <w:rPr>
          <w:rFonts w:eastAsia="Times New Roman"/>
        </w:rPr>
        <w:t>Попередній (підготовчий) масаж застосовують перед спортивними змаганнями для підготовки спортсмена до досягнення максимальних результатів та профілактики травматизму.</w:t>
      </w:r>
    </w:p>
    <w:p w:rsidR="00FF5490" w:rsidRDefault="00FF5490" w:rsidP="00FF5490">
      <w:pPr>
        <w:numPr>
          <w:ilvl w:val="0"/>
          <w:numId w:val="9"/>
        </w:numPr>
        <w:shd w:val="clear" w:color="auto" w:fill="FFFFFF"/>
        <w:tabs>
          <w:tab w:val="left" w:pos="624"/>
        </w:tabs>
        <w:spacing w:before="10" w:line="259" w:lineRule="exact"/>
        <w:ind w:right="14" w:firstLine="389"/>
        <w:jc w:val="both"/>
      </w:pPr>
      <w:r>
        <w:rPr>
          <w:rFonts w:eastAsia="Times New Roman"/>
        </w:rPr>
        <w:t>Відновний масаж призначають для прискорення відновлення працездатності після виступів або в перервах між змаганнями.</w:t>
      </w:r>
    </w:p>
    <w:p w:rsidR="00FF5490" w:rsidRDefault="00FF5490" w:rsidP="00FF5490">
      <w:pPr>
        <w:numPr>
          <w:ilvl w:val="0"/>
          <w:numId w:val="9"/>
        </w:numPr>
        <w:shd w:val="clear" w:color="auto" w:fill="FFFFFF"/>
        <w:tabs>
          <w:tab w:val="left" w:pos="624"/>
        </w:tabs>
        <w:spacing w:before="5" w:line="259" w:lineRule="exact"/>
        <w:ind w:right="14" w:firstLine="389"/>
        <w:jc w:val="both"/>
      </w:pPr>
      <w:r>
        <w:rPr>
          <w:rFonts w:eastAsia="Times New Roman"/>
        </w:rPr>
        <w:t>Лікувальний спортивний масаж використовується при травмах. Методика такого масажу залежить від виду та характеру травми.</w:t>
      </w:r>
    </w:p>
    <w:p w:rsidR="00FF5490" w:rsidRDefault="00FF5490">
      <w:pPr>
        <w:shd w:val="clear" w:color="auto" w:fill="FFFFFF"/>
        <w:spacing w:before="158" w:line="398" w:lineRule="exact"/>
        <w:ind w:left="2611" w:right="2611"/>
        <w:jc w:val="center"/>
      </w:pPr>
      <w:r>
        <w:rPr>
          <w:rFonts w:eastAsia="Times New Roman"/>
          <w:b/>
          <w:bCs/>
        </w:rPr>
        <w:t>Контрольні питання і завдання до розділу “ВИДИ МАСАЖУ”</w:t>
      </w:r>
    </w:p>
    <w:p w:rsidR="00FF5490" w:rsidRDefault="00FF5490">
      <w:pPr>
        <w:shd w:val="clear" w:color="auto" w:fill="FFFFFF"/>
        <w:spacing w:before="288"/>
        <w:ind w:left="389"/>
      </w:pPr>
      <w:r>
        <w:rPr>
          <w:rFonts w:eastAsia="Times New Roman"/>
          <w:i/>
          <w:iCs/>
        </w:rPr>
        <w:t>Контрольні питання</w:t>
      </w:r>
    </w:p>
    <w:p w:rsidR="00FF5490" w:rsidRDefault="00FF5490" w:rsidP="00FF5490">
      <w:pPr>
        <w:numPr>
          <w:ilvl w:val="0"/>
          <w:numId w:val="10"/>
        </w:numPr>
        <w:shd w:val="clear" w:color="auto" w:fill="FFFFFF"/>
        <w:tabs>
          <w:tab w:val="left" w:pos="605"/>
        </w:tabs>
        <w:spacing w:before="58" w:line="240" w:lineRule="exact"/>
        <w:ind w:left="389"/>
      </w:pPr>
      <w:r>
        <w:rPr>
          <w:rFonts w:eastAsia="Times New Roman"/>
        </w:rPr>
        <w:t>Класифікація масажу. Характеристика окремих видів масажу.</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Лікувальний масаж, його класифікація.</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Класичний масаж, його характеристика.</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Сегментарно-рефлекторний масаж, його види та характеристика.</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Точковий масаж, його характеристика.</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Рефлексогенні зони на голові, вусі, долоні, стопі.</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Апаратний масаж, його види</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Косметичний масаж, його характеристика.</w:t>
      </w:r>
    </w:p>
    <w:p w:rsidR="00FF5490" w:rsidRDefault="00FF5490" w:rsidP="00FF5490">
      <w:pPr>
        <w:numPr>
          <w:ilvl w:val="0"/>
          <w:numId w:val="10"/>
        </w:numPr>
        <w:shd w:val="clear" w:color="auto" w:fill="FFFFFF"/>
        <w:tabs>
          <w:tab w:val="left" w:pos="605"/>
        </w:tabs>
        <w:spacing w:line="240" w:lineRule="exact"/>
        <w:ind w:left="389"/>
      </w:pPr>
      <w:r>
        <w:rPr>
          <w:rFonts w:eastAsia="Times New Roman"/>
        </w:rPr>
        <w:t>Спортивний масаж, його види.</w:t>
      </w:r>
    </w:p>
    <w:p w:rsidR="00FF5490" w:rsidRDefault="00FF5490">
      <w:pPr>
        <w:shd w:val="clear" w:color="auto" w:fill="FFFFFF"/>
        <w:spacing w:before="120"/>
        <w:ind w:left="389"/>
      </w:pPr>
      <w:r>
        <w:rPr>
          <w:rFonts w:eastAsia="Times New Roman"/>
          <w:i/>
          <w:iCs/>
        </w:rPr>
        <w:t>Завдання</w:t>
      </w:r>
    </w:p>
    <w:p w:rsidR="00FF5490" w:rsidRDefault="00FF5490" w:rsidP="00FF5490">
      <w:pPr>
        <w:numPr>
          <w:ilvl w:val="0"/>
          <w:numId w:val="11"/>
        </w:numPr>
        <w:shd w:val="clear" w:color="auto" w:fill="FFFFFF"/>
        <w:tabs>
          <w:tab w:val="left" w:pos="610"/>
        </w:tabs>
        <w:spacing w:before="62" w:line="240" w:lineRule="exact"/>
        <w:ind w:left="389"/>
      </w:pPr>
      <w:r>
        <w:rPr>
          <w:rFonts w:eastAsia="Times New Roman"/>
        </w:rPr>
        <w:t>Визначіть ділянки сегментарно-рефлекторного масажу при захворюваннях шлунка.</w:t>
      </w:r>
    </w:p>
    <w:p w:rsidR="00FF5490" w:rsidRDefault="00FF5490" w:rsidP="00FF5490">
      <w:pPr>
        <w:numPr>
          <w:ilvl w:val="0"/>
          <w:numId w:val="11"/>
        </w:numPr>
        <w:shd w:val="clear" w:color="auto" w:fill="FFFFFF"/>
        <w:tabs>
          <w:tab w:val="left" w:pos="610"/>
        </w:tabs>
        <w:spacing w:line="240" w:lineRule="exact"/>
        <w:ind w:left="389"/>
      </w:pPr>
      <w:r>
        <w:rPr>
          <w:rFonts w:eastAsia="Times New Roman"/>
        </w:rPr>
        <w:t>Визначіть ділянки сегментарно-рефлекторного масажу при захворюваннях верхніх кінцівок.</w:t>
      </w:r>
    </w:p>
    <w:p w:rsidR="00FF5490" w:rsidRDefault="00FF5490" w:rsidP="00FF5490">
      <w:pPr>
        <w:numPr>
          <w:ilvl w:val="0"/>
          <w:numId w:val="11"/>
        </w:numPr>
        <w:shd w:val="clear" w:color="auto" w:fill="FFFFFF"/>
        <w:tabs>
          <w:tab w:val="left" w:pos="610"/>
        </w:tabs>
        <w:spacing w:line="240" w:lineRule="exact"/>
        <w:ind w:left="389"/>
      </w:pPr>
      <w:r>
        <w:rPr>
          <w:rFonts w:eastAsia="Times New Roman"/>
        </w:rPr>
        <w:t>Визначіть ділянки сегментарно-рефлекторного масажу при захворюваннях нижніх кінцівок.</w:t>
      </w:r>
    </w:p>
    <w:p w:rsidR="00FF5490" w:rsidRDefault="00FF5490" w:rsidP="00FF5490">
      <w:pPr>
        <w:numPr>
          <w:ilvl w:val="0"/>
          <w:numId w:val="11"/>
        </w:numPr>
        <w:shd w:val="clear" w:color="auto" w:fill="FFFFFF"/>
        <w:tabs>
          <w:tab w:val="left" w:pos="610"/>
        </w:tabs>
        <w:spacing w:line="240" w:lineRule="exact"/>
        <w:ind w:left="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51</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24" w:line="480" w:lineRule="exact"/>
        <w:ind w:left="3461" w:right="3974"/>
        <w:jc w:val="center"/>
      </w:pPr>
      <w:r>
        <w:rPr>
          <w:rFonts w:eastAsia="Times New Roman"/>
          <w:b/>
          <w:bCs/>
          <w:i/>
          <w:iCs/>
          <w:sz w:val="28"/>
          <w:szCs w:val="28"/>
        </w:rPr>
        <w:t xml:space="preserve">Розділ 3 </w:t>
      </w:r>
      <w:r>
        <w:rPr>
          <w:rFonts w:eastAsia="Times New Roman"/>
          <w:b/>
          <w:bCs/>
          <w:sz w:val="24"/>
          <w:szCs w:val="24"/>
        </w:rPr>
        <w:t>ТЕХНІКА МАСАЖУ</w:t>
      </w:r>
    </w:p>
    <w:p w:rsidR="00FF5490" w:rsidRDefault="00FF5490">
      <w:pPr>
        <w:shd w:val="clear" w:color="auto" w:fill="FFFFFF"/>
        <w:spacing w:before="264"/>
        <w:ind w:right="499"/>
        <w:jc w:val="center"/>
      </w:pPr>
      <w:r>
        <w:rPr>
          <w:rFonts w:eastAsia="Times New Roman"/>
          <w:b/>
          <w:bCs/>
          <w:sz w:val="24"/>
          <w:szCs w:val="24"/>
        </w:rPr>
        <w:t>Техніка класичного масажу</w:t>
      </w:r>
    </w:p>
    <w:p w:rsidR="00FF5490" w:rsidRDefault="00FF5490">
      <w:pPr>
        <w:shd w:val="clear" w:color="auto" w:fill="FFFFFF"/>
        <w:spacing w:before="283" w:line="254" w:lineRule="exact"/>
        <w:ind w:right="514" w:firstLine="403"/>
        <w:jc w:val="both"/>
      </w:pPr>
      <w:r>
        <w:rPr>
          <w:rFonts w:eastAsia="Times New Roman"/>
          <w:sz w:val="22"/>
          <w:szCs w:val="22"/>
        </w:rPr>
        <w:t>Техніка масажу – спосіб виконання окремих прийомів, які дають можливість досягнути якнайкращого результату за якнайкоротший час. Техніка масажу руками сформувалась давно і описана багатьма авторами. На сьогодні найбільш поширена техніка класичного масажу, описана О.Ф. Вербовим (1966). Масаж виконується спеціальними рухами рук, що називаються прийомами. О.Ф. Вербов виділяє 4 основних прийоми масажу: погладжування, розтирання, розминання, вібрацію. “Масажні прийоми, як окремі тони музики, ніколи не звучать тривалий час поодинці, а переходять один в одний, зливаючись в акорд” (Dollinger, 1899).</w:t>
      </w:r>
    </w:p>
    <w:p w:rsidR="00FF5490" w:rsidRDefault="00FF5490">
      <w:pPr>
        <w:shd w:val="clear" w:color="auto" w:fill="FFFFFF"/>
        <w:spacing w:after="106" w:line="254" w:lineRule="exact"/>
        <w:ind w:right="514" w:firstLine="403"/>
        <w:jc w:val="both"/>
      </w:pPr>
      <w:r>
        <w:rPr>
          <w:rFonts w:eastAsia="Times New Roman"/>
          <w:sz w:val="22"/>
          <w:szCs w:val="22"/>
        </w:rPr>
        <w:t>Різниця в техніці виконання прийомів у першу чергу зумовлена положенням рук відносно поверхні масажованої ділянки під час виконання прийому, контактом кисті чи її окремих ділянок зі шкірою, глибиною масажних впливів, видом тканин, які підлягають масажу (рис. 35), характером рухів, що здійснює масажист.</w:t>
      </w:r>
    </w:p>
    <w:p w:rsidR="00FF5490" w:rsidRDefault="00FF5490">
      <w:pPr>
        <w:shd w:val="clear" w:color="auto" w:fill="FFFFFF"/>
        <w:spacing w:after="106" w:line="25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framePr w:h="293" w:hRule="exact" w:hSpace="38" w:wrap="notBeside" w:vAnchor="text" w:hAnchor="margin" w:x="6462" w:y="159"/>
        <w:shd w:val="clear" w:color="auto" w:fill="FFFFFF"/>
        <w:tabs>
          <w:tab w:val="left" w:leader="hyphen" w:pos="830"/>
        </w:tabs>
      </w:pPr>
      <w:r>
        <w:rPr>
          <w:rFonts w:eastAsia="Times New Roman"/>
          <w:b/>
          <w:bCs/>
          <w:sz w:val="16"/>
          <w:szCs w:val="16"/>
        </w:rPr>
        <w:t>йк;</w:t>
      </w:r>
      <w:r>
        <w:rPr>
          <w:rFonts w:eastAsia="Times New Roman"/>
          <w:b/>
          <w:bCs/>
          <w:sz w:val="16"/>
          <w:szCs w:val="16"/>
        </w:rPr>
        <w:tab/>
        <w:t xml:space="preserve"> </w:t>
      </w:r>
      <w:r>
        <w:rPr>
          <w:rFonts w:eastAsia="Times New Roman"/>
          <w:sz w:val="16"/>
          <w:szCs w:val="16"/>
        </w:rPr>
        <w:t>Епідерміс</w:t>
      </w:r>
    </w:p>
    <w:p w:rsidR="00FF5490" w:rsidRDefault="00252F00">
      <w:pPr>
        <w:shd w:val="clear" w:color="auto" w:fill="FFFFFF"/>
        <w:spacing w:before="960"/>
      </w:pPr>
      <w:r>
        <w:rPr>
          <w:noProof/>
        </w:rPr>
        <w:drawing>
          <wp:anchor distT="0" distB="0" distL="0" distR="0" simplePos="0" relativeHeight="251676672" behindDoc="1" locked="0" layoutInCell="1" allowOverlap="1">
            <wp:simplePos x="0" y="0"/>
            <wp:positionH relativeFrom="margin">
              <wp:posOffset>929640</wp:posOffset>
            </wp:positionH>
            <wp:positionV relativeFrom="paragraph">
              <wp:posOffset>0</wp:posOffset>
            </wp:positionV>
            <wp:extent cx="3706495" cy="3322320"/>
            <wp:effectExtent l="0" t="0" r="0" b="0"/>
            <wp:wrapThrough wrapText="bothSides">
              <wp:wrapPolygon edited="0">
                <wp:start x="0" y="0"/>
                <wp:lineTo x="0" y="21427"/>
                <wp:lineTo x="21537" y="21427"/>
                <wp:lineTo x="21537" y="0"/>
                <wp:lineTo x="0" y="0"/>
              </wp:wrapPolygon>
            </wp:wrapThrough>
            <wp:docPr id="46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biLevel thresh="50000"/>
                      <a:extLst>
                        <a:ext uri="{28A0092B-C50C-407E-A947-70E740481C1C}">
                          <a14:useLocalDpi xmlns:a14="http://schemas.microsoft.com/office/drawing/2010/main" val="0"/>
                        </a:ext>
                      </a:extLst>
                    </a:blip>
                    <a:srcRect/>
                    <a:stretch>
                      <a:fillRect/>
                    </a:stretch>
                  </pic:blipFill>
                  <pic:spPr bwMode="auto">
                    <a:xfrm>
                      <a:off x="0" y="0"/>
                      <a:ext cx="3706495" cy="332232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10"/>
          <w:sz w:val="22"/>
          <w:szCs w:val="22"/>
        </w:rPr>
        <w:t>Погладжування</w:t>
      </w:r>
    </w:p>
    <w:p w:rsidR="00FF5490" w:rsidRDefault="00FF5490">
      <w:pPr>
        <w:shd w:val="clear" w:color="auto" w:fill="FFFFFF"/>
        <w:spacing w:before="624"/>
        <w:ind w:left="350"/>
      </w:pPr>
      <w:r>
        <w:rPr>
          <w:rFonts w:eastAsia="Times New Roman"/>
          <w:spacing w:val="-6"/>
          <w:sz w:val="22"/>
          <w:szCs w:val="22"/>
        </w:rPr>
        <w:t>Розтирання</w:t>
      </w:r>
    </w:p>
    <w:p w:rsidR="00FF5490" w:rsidRDefault="00FF5490">
      <w:pPr>
        <w:shd w:val="clear" w:color="auto" w:fill="FFFFFF"/>
        <w:spacing w:before="269" w:line="370" w:lineRule="exact"/>
        <w:ind w:left="648" w:hanging="326"/>
      </w:pPr>
      <w:r>
        <w:rPr>
          <w:rFonts w:eastAsia="Times New Roman"/>
          <w:spacing w:val="-9"/>
          <w:sz w:val="22"/>
          <w:szCs w:val="22"/>
        </w:rPr>
        <w:t xml:space="preserve">Розминання </w:t>
      </w:r>
      <w:r>
        <w:rPr>
          <w:rFonts w:eastAsia="Times New Roman"/>
          <w:spacing w:val="-10"/>
          <w:sz w:val="22"/>
          <w:szCs w:val="22"/>
        </w:rPr>
        <w:t>Вібрація</w:t>
      </w:r>
    </w:p>
    <w:p w:rsidR="00FF5490" w:rsidRDefault="00FF5490">
      <w:pPr>
        <w:shd w:val="clear" w:color="auto" w:fill="FFFFFF"/>
        <w:spacing w:before="398"/>
      </w:pPr>
      <w:r>
        <w:br w:type="column"/>
      </w:r>
      <w:r>
        <w:rPr>
          <w:rFonts w:eastAsia="Times New Roman"/>
          <w:spacing w:val="-7"/>
          <w:sz w:val="22"/>
          <w:szCs w:val="22"/>
        </w:rPr>
        <w:t>Власне шкіра (дерма)</w:t>
      </w:r>
    </w:p>
    <w:p w:rsidR="00FF5490" w:rsidRDefault="00FF5490">
      <w:pPr>
        <w:shd w:val="clear" w:color="auto" w:fill="FFFFFF"/>
        <w:spacing w:before="1234"/>
      </w:pPr>
      <w:r>
        <w:rPr>
          <w:rFonts w:eastAsia="Times New Roman"/>
          <w:spacing w:val="-9"/>
          <w:sz w:val="22"/>
          <w:szCs w:val="22"/>
        </w:rPr>
        <w:t>Підшкірна основа</w:t>
      </w:r>
    </w:p>
    <w:p w:rsidR="00FF5490" w:rsidRDefault="00FF5490">
      <w:pPr>
        <w:shd w:val="clear" w:color="auto" w:fill="FFFFFF"/>
        <w:spacing w:before="1267"/>
      </w:pPr>
      <w:r>
        <w:rPr>
          <w:rFonts w:eastAsia="Times New Roman"/>
          <w:spacing w:val="-7"/>
          <w:sz w:val="22"/>
          <w:szCs w:val="22"/>
        </w:rPr>
        <w:t>М’язовий шар</w:t>
      </w:r>
    </w:p>
    <w:p w:rsidR="00FF5490" w:rsidRDefault="00FF5490">
      <w:pPr>
        <w:shd w:val="clear" w:color="auto" w:fill="FFFFFF"/>
        <w:spacing w:before="1267"/>
        <w:sectPr w:rsidR="00FF5490">
          <w:type w:val="continuous"/>
          <w:pgSz w:w="11909" w:h="16834"/>
          <w:pgMar w:top="1440" w:right="1234" w:bottom="360" w:left="1402" w:header="708" w:footer="708" w:gutter="0"/>
          <w:cols w:num="2" w:space="720" w:equalWidth="0">
            <w:col w:w="1387" w:space="5971"/>
            <w:col w:w="1915"/>
          </w:cols>
          <w:noEndnote/>
        </w:sectPr>
      </w:pPr>
    </w:p>
    <w:p w:rsidR="00FF5490" w:rsidRDefault="00FF5490">
      <w:pPr>
        <w:shd w:val="clear" w:color="auto" w:fill="FFFFFF"/>
        <w:spacing w:before="29"/>
        <w:ind w:left="739"/>
      </w:pPr>
      <w:r>
        <w:rPr>
          <w:rFonts w:eastAsia="Times New Roman"/>
          <w:i/>
          <w:iCs/>
          <w:sz w:val="22"/>
          <w:szCs w:val="22"/>
        </w:rPr>
        <w:t xml:space="preserve">Рис. 35. </w:t>
      </w:r>
      <w:r>
        <w:rPr>
          <w:rFonts w:eastAsia="Times New Roman"/>
          <w:b/>
          <w:bCs/>
          <w:sz w:val="22"/>
          <w:szCs w:val="22"/>
        </w:rPr>
        <w:t>Схема впливу основних прийомів масажу на шкіру та підлеглі тканини</w:t>
      </w:r>
      <w:r>
        <w:rPr>
          <w:rFonts w:eastAsia="Times New Roman"/>
          <w:sz w:val="22"/>
          <w:szCs w:val="22"/>
        </w:rPr>
        <w:t>.</w:t>
      </w:r>
    </w:p>
    <w:p w:rsidR="00FF5490" w:rsidRDefault="00FF5490">
      <w:pPr>
        <w:shd w:val="clear" w:color="auto" w:fill="FFFFFF"/>
        <w:spacing w:before="254" w:line="264" w:lineRule="exact"/>
        <w:ind w:right="499"/>
      </w:pPr>
      <w:r>
        <w:rPr>
          <w:rFonts w:eastAsia="Times New Roman"/>
          <w:sz w:val="22"/>
          <w:szCs w:val="22"/>
        </w:rPr>
        <w:t>Усі прийоми масажу поділяють на основні та допоміжні (табл. 4). При проведенні класифікації окремих прийомів масажу враховуються їх якісні та кількісні характеристики. Основними з них є:</w:t>
      </w:r>
    </w:p>
    <w:p w:rsidR="00FF5490" w:rsidRDefault="00FF5490" w:rsidP="00FF5490">
      <w:pPr>
        <w:numPr>
          <w:ilvl w:val="0"/>
          <w:numId w:val="12"/>
        </w:numPr>
        <w:shd w:val="clear" w:color="auto" w:fill="FFFFFF"/>
        <w:tabs>
          <w:tab w:val="left" w:pos="672"/>
        </w:tabs>
        <w:spacing w:before="10" w:line="264" w:lineRule="exact"/>
        <w:ind w:left="403"/>
        <w:rPr>
          <w:sz w:val="22"/>
          <w:szCs w:val="22"/>
        </w:rPr>
      </w:pPr>
      <w:r>
        <w:rPr>
          <w:rFonts w:eastAsia="Times New Roman"/>
          <w:sz w:val="22"/>
          <w:szCs w:val="22"/>
        </w:rPr>
        <w:t>Глибина впливу: поверхнево чи глибоко.</w:t>
      </w:r>
    </w:p>
    <w:p w:rsidR="00FF5490" w:rsidRDefault="00FF5490" w:rsidP="00FF5490">
      <w:pPr>
        <w:numPr>
          <w:ilvl w:val="0"/>
          <w:numId w:val="12"/>
        </w:numPr>
        <w:shd w:val="clear" w:color="auto" w:fill="FFFFFF"/>
        <w:tabs>
          <w:tab w:val="left" w:pos="672"/>
        </w:tabs>
        <w:spacing w:line="264" w:lineRule="exact"/>
        <w:ind w:left="403"/>
        <w:rPr>
          <w:sz w:val="22"/>
          <w:szCs w:val="22"/>
        </w:rPr>
      </w:pPr>
      <w:r>
        <w:rPr>
          <w:rFonts w:eastAsia="Times New Roman"/>
          <w:sz w:val="22"/>
          <w:szCs w:val="22"/>
        </w:rPr>
        <w:t>Ділянка кисті, якою виконується прийом (рис. 36, 37):</w:t>
      </w:r>
    </w:p>
    <w:p w:rsidR="00FF5490" w:rsidRDefault="00FF5490">
      <w:pPr>
        <w:shd w:val="clear" w:color="auto" w:fill="FFFFFF"/>
        <w:tabs>
          <w:tab w:val="left" w:pos="917"/>
        </w:tabs>
        <w:spacing w:line="264" w:lineRule="exact"/>
        <w:ind w:left="629"/>
      </w:pPr>
      <w:r>
        <w:rPr>
          <w:rFonts w:eastAsia="Times New Roman"/>
          <w:sz w:val="22"/>
          <w:szCs w:val="22"/>
        </w:rPr>
        <w:t>а)</w:t>
      </w:r>
      <w:r>
        <w:rPr>
          <w:rFonts w:eastAsia="Times New Roman"/>
          <w:sz w:val="22"/>
          <w:szCs w:val="22"/>
        </w:rPr>
        <w:tab/>
        <w:t>усією кистю: тильною чи долонною поверхнею;</w:t>
      </w:r>
    </w:p>
    <w:p w:rsidR="00FF5490" w:rsidRDefault="00FF5490">
      <w:pPr>
        <w:shd w:val="clear" w:color="auto" w:fill="FFFFFF"/>
        <w:tabs>
          <w:tab w:val="left" w:pos="917"/>
        </w:tabs>
        <w:spacing w:before="5" w:line="264" w:lineRule="exact"/>
        <w:ind w:left="629"/>
      </w:pPr>
      <w:r>
        <w:rPr>
          <w:rFonts w:eastAsia="Times New Roman"/>
          <w:sz w:val="22"/>
          <w:szCs w:val="22"/>
        </w:rPr>
        <w:t>б)</w:t>
      </w:r>
      <w:r>
        <w:rPr>
          <w:rFonts w:eastAsia="Times New Roman"/>
          <w:sz w:val="22"/>
          <w:szCs w:val="22"/>
        </w:rPr>
        <w:tab/>
        <w:t>краєм кисті: променевим чи ліктьовим;</w:t>
      </w:r>
    </w:p>
    <w:p w:rsidR="00FF5490" w:rsidRDefault="00FF5490">
      <w:pPr>
        <w:shd w:val="clear" w:color="auto" w:fill="FFFFFF"/>
        <w:tabs>
          <w:tab w:val="left" w:pos="917"/>
        </w:tabs>
        <w:spacing w:line="264" w:lineRule="exact"/>
        <w:ind w:left="629"/>
      </w:pPr>
      <w:r>
        <w:rPr>
          <w:rFonts w:eastAsia="Times New Roman"/>
          <w:sz w:val="22"/>
          <w:szCs w:val="22"/>
        </w:rPr>
        <w:t>в)</w:t>
      </w:r>
      <w:r>
        <w:rPr>
          <w:rFonts w:eastAsia="Times New Roman"/>
          <w:sz w:val="22"/>
          <w:szCs w:val="22"/>
        </w:rPr>
        <w:tab/>
        <w:t>підвищенням долоні: великого пальця чи мізинця;</w:t>
      </w:r>
    </w:p>
    <w:p w:rsidR="00FF5490" w:rsidRDefault="00FF5490">
      <w:pPr>
        <w:shd w:val="clear" w:color="auto" w:fill="FFFFFF"/>
        <w:tabs>
          <w:tab w:val="left" w:pos="850"/>
        </w:tabs>
        <w:spacing w:before="10" w:line="264" w:lineRule="exact"/>
        <w:ind w:left="850" w:right="4992" w:hanging="221"/>
      </w:pPr>
      <w:r>
        <w:rPr>
          <w:rFonts w:eastAsia="Times New Roman"/>
          <w:sz w:val="22"/>
          <w:szCs w:val="22"/>
        </w:rPr>
        <w:t>г)</w:t>
      </w:r>
      <w:r>
        <w:rPr>
          <w:rFonts w:eastAsia="Times New Roman"/>
          <w:sz w:val="22"/>
          <w:szCs w:val="22"/>
        </w:rPr>
        <w:tab/>
        <w:t>пальцями: одним, двома, трьома, усіма:</w:t>
      </w:r>
      <w:r>
        <w:rPr>
          <w:rFonts w:eastAsia="Times New Roman"/>
          <w:sz w:val="22"/>
          <w:szCs w:val="22"/>
        </w:rPr>
        <w:br/>
        <w:t>– прямими чи зігнутими;</w:t>
      </w:r>
    </w:p>
    <w:p w:rsidR="00FF5490" w:rsidRDefault="00FF5490">
      <w:pPr>
        <w:shd w:val="clear" w:color="auto" w:fill="FFFFFF"/>
        <w:spacing w:line="264" w:lineRule="exact"/>
        <w:ind w:left="850"/>
      </w:pPr>
      <w:r>
        <w:rPr>
          <w:rFonts w:eastAsia="Times New Roman"/>
          <w:sz w:val="22"/>
          <w:szCs w:val="22"/>
        </w:rPr>
        <w:t>– зведеними чи розведеними;</w:t>
      </w:r>
    </w:p>
    <w:p w:rsidR="00FF5490" w:rsidRDefault="00FF5490">
      <w:pPr>
        <w:shd w:val="clear" w:color="auto" w:fill="FFFFFF"/>
        <w:spacing w:before="5" w:line="264" w:lineRule="exact"/>
        <w:ind w:left="850"/>
      </w:pPr>
      <w:r>
        <w:rPr>
          <w:rFonts w:eastAsia="Times New Roman"/>
          <w:sz w:val="22"/>
          <w:szCs w:val="22"/>
        </w:rPr>
        <w:t>– тильною чи долонною поверхнею;</w:t>
      </w:r>
    </w:p>
    <w:p w:rsidR="00FF5490" w:rsidRDefault="00FF5490">
      <w:pPr>
        <w:shd w:val="clear" w:color="auto" w:fill="FFFFFF"/>
        <w:spacing w:before="5" w:line="264" w:lineRule="exact"/>
        <w:ind w:left="850"/>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52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after="24"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050"/>
        <w:gridCol w:w="4248"/>
        <w:gridCol w:w="3182"/>
      </w:tblGrid>
      <w:tr w:rsidR="00FF5490">
        <w:tblPrEx>
          <w:tblCellMar>
            <w:top w:w="0" w:type="dxa"/>
            <w:bottom w:w="0" w:type="dxa"/>
          </w:tblCellMar>
        </w:tblPrEx>
        <w:trPr>
          <w:trHeight w:hRule="exact" w:val="768"/>
        </w:trPr>
        <w:tc>
          <w:tcPr>
            <w:tcW w:w="2050" w:type="dxa"/>
            <w:tcBorders>
              <w:top w:val="single" w:sz="6" w:space="0" w:color="auto"/>
              <w:left w:val="nil"/>
              <w:bottom w:val="single" w:sz="6" w:space="0" w:color="auto"/>
              <w:right w:val="nil"/>
            </w:tcBorders>
            <w:shd w:val="clear" w:color="auto" w:fill="FFFFFF"/>
          </w:tcPr>
          <w:p w:rsidR="00FF5490" w:rsidRDefault="00FF5490">
            <w:pPr>
              <w:shd w:val="clear" w:color="auto" w:fill="FFFFFF"/>
              <w:ind w:left="557"/>
            </w:pPr>
            <w:r>
              <w:rPr>
                <w:rFonts w:eastAsia="Times New Roman"/>
                <w:b/>
                <w:bCs/>
              </w:rPr>
              <w:t>Класифікація</w:t>
            </w:r>
          </w:p>
        </w:tc>
        <w:tc>
          <w:tcPr>
            <w:tcW w:w="4248" w:type="dxa"/>
            <w:vMerge w:val="restart"/>
            <w:tcBorders>
              <w:top w:val="single" w:sz="6" w:space="0" w:color="auto"/>
              <w:left w:val="nil"/>
              <w:bottom w:val="nil"/>
              <w:right w:val="nil"/>
            </w:tcBorders>
            <w:shd w:val="clear" w:color="auto" w:fill="FFFFFF"/>
          </w:tcPr>
          <w:p w:rsidR="00FF5490" w:rsidRDefault="00FF5490">
            <w:pPr>
              <w:shd w:val="clear" w:color="auto" w:fill="FFFFFF"/>
              <w:spacing w:line="360" w:lineRule="exact"/>
            </w:pPr>
            <w:r>
              <w:rPr>
                <w:rFonts w:eastAsia="Times New Roman"/>
                <w:b/>
                <w:bCs/>
              </w:rPr>
              <w:t xml:space="preserve">прийомів масажу </w:t>
            </w:r>
            <w:r>
              <w:rPr>
                <w:rFonts w:eastAsia="Times New Roman"/>
              </w:rPr>
              <w:t xml:space="preserve">(О.Ф. Вербов, 1966, допов </w:t>
            </w:r>
            <w:r>
              <w:rPr>
                <w:rFonts w:eastAsia="Times New Roman"/>
                <w:b/>
                <w:bCs/>
              </w:rPr>
              <w:t>Вид основного прийому</w:t>
            </w:r>
          </w:p>
        </w:tc>
        <w:tc>
          <w:tcPr>
            <w:tcW w:w="3182" w:type="dxa"/>
            <w:tcBorders>
              <w:top w:val="single" w:sz="6" w:space="0" w:color="auto"/>
              <w:left w:val="nil"/>
              <w:bottom w:val="single" w:sz="6" w:space="0" w:color="auto"/>
              <w:right w:val="nil"/>
            </w:tcBorders>
            <w:shd w:val="clear" w:color="auto" w:fill="FFFFFF"/>
          </w:tcPr>
          <w:p w:rsidR="00FF5490" w:rsidRDefault="00FF5490">
            <w:pPr>
              <w:shd w:val="clear" w:color="auto" w:fill="FFFFFF"/>
              <w:spacing w:line="293" w:lineRule="exact"/>
              <w:ind w:firstLine="1829"/>
            </w:pPr>
            <w:r>
              <w:rPr>
                <w:rFonts w:eastAsia="Times New Roman"/>
                <w:spacing w:val="54"/>
              </w:rPr>
              <w:t>Таблиця</w:t>
            </w:r>
            <w:r>
              <w:rPr>
                <w:rFonts w:eastAsia="Times New Roman"/>
              </w:rPr>
              <w:t xml:space="preserve"> </w:t>
            </w:r>
            <w:r>
              <w:rPr>
                <w:rFonts w:eastAsia="Times New Roman"/>
                <w:spacing w:val="-3"/>
              </w:rPr>
              <w:t xml:space="preserve">4 </w:t>
            </w:r>
            <w:r>
              <w:rPr>
                <w:rFonts w:eastAsia="Times New Roman"/>
              </w:rPr>
              <w:t>нення Л.О. Кунічева, 1982)</w:t>
            </w:r>
          </w:p>
        </w:tc>
      </w:tr>
      <w:tr w:rsidR="00FF5490">
        <w:tblPrEx>
          <w:tblCellMar>
            <w:top w:w="0" w:type="dxa"/>
            <w:bottom w:w="0" w:type="dxa"/>
          </w:tblCellMar>
        </w:tblPrEx>
        <w:trPr>
          <w:trHeight w:hRule="exact" w:val="245"/>
        </w:trPr>
        <w:tc>
          <w:tcPr>
            <w:tcW w:w="2050" w:type="dxa"/>
            <w:tcBorders>
              <w:top w:val="single" w:sz="6" w:space="0" w:color="auto"/>
              <w:left w:val="nil"/>
              <w:bottom w:val="single" w:sz="6" w:space="0" w:color="auto"/>
              <w:right w:val="nil"/>
            </w:tcBorders>
            <w:shd w:val="clear" w:color="auto" w:fill="FFFFFF"/>
          </w:tcPr>
          <w:p w:rsidR="00FF5490" w:rsidRDefault="00FF5490">
            <w:pPr>
              <w:shd w:val="clear" w:color="auto" w:fill="FFFFFF"/>
              <w:ind w:left="86"/>
            </w:pPr>
            <w:r>
              <w:rPr>
                <w:rFonts w:eastAsia="Times New Roman"/>
                <w:b/>
                <w:bCs/>
                <w:spacing w:val="-2"/>
              </w:rPr>
              <w:t>Основний прийом</w:t>
            </w:r>
          </w:p>
        </w:tc>
        <w:tc>
          <w:tcPr>
            <w:tcW w:w="4248" w:type="dxa"/>
            <w:vMerge/>
            <w:tcBorders>
              <w:top w:val="nil"/>
              <w:left w:val="nil"/>
              <w:bottom w:val="single" w:sz="6" w:space="0" w:color="auto"/>
              <w:right w:val="nil"/>
            </w:tcBorders>
            <w:shd w:val="clear" w:color="auto" w:fill="FFFFFF"/>
          </w:tcPr>
          <w:p w:rsidR="00FF5490" w:rsidRDefault="00FF5490">
            <w:pPr>
              <w:shd w:val="clear" w:color="auto" w:fill="FFFFFF"/>
              <w:ind w:left="86"/>
            </w:pPr>
          </w:p>
          <w:p w:rsidR="00FF5490" w:rsidRDefault="00FF5490">
            <w:pPr>
              <w:shd w:val="clear" w:color="auto" w:fill="FFFFFF"/>
              <w:ind w:left="86"/>
            </w:pPr>
          </w:p>
        </w:tc>
        <w:tc>
          <w:tcPr>
            <w:tcW w:w="3182" w:type="dxa"/>
            <w:tcBorders>
              <w:top w:val="single" w:sz="6" w:space="0" w:color="auto"/>
              <w:left w:val="nil"/>
              <w:bottom w:val="single" w:sz="6" w:space="0" w:color="auto"/>
              <w:right w:val="nil"/>
            </w:tcBorders>
            <w:shd w:val="clear" w:color="auto" w:fill="FFFFFF"/>
          </w:tcPr>
          <w:p w:rsidR="00FF5490" w:rsidRDefault="00FF5490">
            <w:pPr>
              <w:shd w:val="clear" w:color="auto" w:fill="FFFFFF"/>
              <w:ind w:left="566"/>
            </w:pPr>
            <w:r>
              <w:rPr>
                <w:rFonts w:eastAsia="Times New Roman"/>
                <w:b/>
                <w:bCs/>
              </w:rPr>
              <w:t>Допоміжні прийоми</w:t>
            </w:r>
          </w:p>
        </w:tc>
      </w:tr>
      <w:tr w:rsidR="00FF5490">
        <w:tblPrEx>
          <w:tblCellMar>
            <w:top w:w="0" w:type="dxa"/>
            <w:bottom w:w="0" w:type="dxa"/>
          </w:tblCellMar>
        </w:tblPrEx>
        <w:trPr>
          <w:trHeight w:hRule="exact" w:val="1162"/>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Прогладжування</w:t>
            </w:r>
          </w:p>
        </w:tc>
        <w:tc>
          <w:tcPr>
            <w:tcW w:w="424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470"/>
            </w:pPr>
            <w:r>
              <w:rPr>
                <w:rFonts w:eastAsia="Times New Roman"/>
                <w:spacing w:val="-1"/>
              </w:rPr>
              <w:t xml:space="preserve">Площинне погладжування: поверхневе, </w:t>
            </w:r>
            <w:r>
              <w:rPr>
                <w:rFonts w:eastAsia="Times New Roman"/>
              </w:rPr>
              <w:t xml:space="preserve">глибоке, переривчасте, безперервне </w:t>
            </w:r>
            <w:r>
              <w:rPr>
                <w:rFonts w:eastAsia="Times New Roman"/>
                <w:spacing w:val="-2"/>
              </w:rPr>
              <w:t xml:space="preserve">Обхоплююче погладжування: поверхневе, </w:t>
            </w:r>
            <w:r>
              <w:rPr>
                <w:rFonts w:eastAsia="Times New Roman"/>
              </w:rPr>
              <w:t>глибоке, переривчасте, безперервне</w:t>
            </w:r>
          </w:p>
        </w:tc>
        <w:tc>
          <w:tcPr>
            <w:tcW w:w="31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pPr>
            <w:r>
              <w:rPr>
                <w:rFonts w:eastAsia="Times New Roman"/>
              </w:rPr>
              <w:t>Гребенеподібне</w:t>
            </w:r>
          </w:p>
          <w:p w:rsidR="00FF5490" w:rsidRDefault="00FF5490">
            <w:pPr>
              <w:shd w:val="clear" w:color="auto" w:fill="FFFFFF"/>
              <w:spacing w:line="226" w:lineRule="exact"/>
            </w:pPr>
            <w:r>
              <w:rPr>
                <w:rFonts w:eastAsia="Times New Roman"/>
              </w:rPr>
              <w:t>Гладження</w:t>
            </w:r>
          </w:p>
          <w:p w:rsidR="00FF5490" w:rsidRDefault="00FF5490">
            <w:pPr>
              <w:shd w:val="clear" w:color="auto" w:fill="FFFFFF"/>
              <w:spacing w:line="226" w:lineRule="exact"/>
            </w:pPr>
            <w:r>
              <w:rPr>
                <w:rFonts w:eastAsia="Times New Roman"/>
              </w:rPr>
              <w:t>Граблеподібне</w:t>
            </w:r>
          </w:p>
          <w:p w:rsidR="00FF5490" w:rsidRDefault="00FF5490">
            <w:pPr>
              <w:shd w:val="clear" w:color="auto" w:fill="FFFFFF"/>
              <w:spacing w:line="226" w:lineRule="exact"/>
            </w:pPr>
            <w:r>
              <w:rPr>
                <w:rFonts w:eastAsia="Times New Roman"/>
              </w:rPr>
              <w:t>Хрестоподібне</w:t>
            </w:r>
          </w:p>
          <w:p w:rsidR="00FF5490" w:rsidRDefault="00FF5490">
            <w:pPr>
              <w:shd w:val="clear" w:color="auto" w:fill="FFFFFF"/>
              <w:spacing w:line="226" w:lineRule="exact"/>
            </w:pPr>
            <w:r>
              <w:rPr>
                <w:rFonts w:eastAsia="Times New Roman"/>
              </w:rPr>
              <w:t>Щипцеподібне</w:t>
            </w:r>
          </w:p>
        </w:tc>
      </w:tr>
      <w:tr w:rsidR="00FF5490">
        <w:tblPrEx>
          <w:tblCellMar>
            <w:top w:w="0" w:type="dxa"/>
            <w:bottom w:w="0" w:type="dxa"/>
          </w:tblCellMar>
        </w:tblPrEx>
        <w:trPr>
          <w:trHeight w:hRule="exact" w:val="1627"/>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Розтирання</w:t>
            </w:r>
          </w:p>
        </w:tc>
        <w:tc>
          <w:tcPr>
            <w:tcW w:w="424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22"/>
            </w:pPr>
            <w:r>
              <w:rPr>
                <w:rFonts w:eastAsia="Times New Roman"/>
              </w:rPr>
              <w:t xml:space="preserve">Розтирання: пальцями, опорною частиною </w:t>
            </w:r>
            <w:r>
              <w:rPr>
                <w:rFonts w:eastAsia="Times New Roman"/>
                <w:spacing w:val="-2"/>
              </w:rPr>
              <w:t>кисті, ліктьовим чи променевим краєм кисті</w:t>
            </w:r>
          </w:p>
        </w:tc>
        <w:tc>
          <w:tcPr>
            <w:tcW w:w="31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rPr>
              <w:t>Гребенеподібне</w:t>
            </w:r>
          </w:p>
          <w:p w:rsidR="00FF5490" w:rsidRDefault="00FF5490">
            <w:pPr>
              <w:shd w:val="clear" w:color="auto" w:fill="FFFFFF"/>
              <w:spacing w:line="230" w:lineRule="exact"/>
            </w:pPr>
            <w:r>
              <w:rPr>
                <w:rFonts w:eastAsia="Times New Roman"/>
              </w:rPr>
              <w:t>Граблеподібне</w:t>
            </w:r>
          </w:p>
          <w:p w:rsidR="00FF5490" w:rsidRDefault="00FF5490">
            <w:pPr>
              <w:shd w:val="clear" w:color="auto" w:fill="FFFFFF"/>
              <w:spacing w:line="230" w:lineRule="exact"/>
            </w:pPr>
            <w:r>
              <w:rPr>
                <w:rFonts w:eastAsia="Times New Roman"/>
              </w:rPr>
              <w:t>Пиляння</w:t>
            </w:r>
          </w:p>
          <w:p w:rsidR="00FF5490" w:rsidRDefault="00FF5490">
            <w:pPr>
              <w:shd w:val="clear" w:color="auto" w:fill="FFFFFF"/>
              <w:spacing w:line="230" w:lineRule="exact"/>
            </w:pPr>
            <w:r>
              <w:rPr>
                <w:rFonts w:eastAsia="Times New Roman"/>
              </w:rPr>
              <w:t>Штрихування</w:t>
            </w:r>
          </w:p>
          <w:p w:rsidR="00FF5490" w:rsidRDefault="00FF5490">
            <w:pPr>
              <w:shd w:val="clear" w:color="auto" w:fill="FFFFFF"/>
              <w:spacing w:line="230" w:lineRule="exact"/>
            </w:pPr>
            <w:r>
              <w:rPr>
                <w:rFonts w:eastAsia="Times New Roman"/>
              </w:rPr>
              <w:t>Пересікання</w:t>
            </w:r>
          </w:p>
          <w:p w:rsidR="00FF5490" w:rsidRDefault="00FF5490">
            <w:pPr>
              <w:shd w:val="clear" w:color="auto" w:fill="FFFFFF"/>
              <w:spacing w:line="230" w:lineRule="exact"/>
            </w:pPr>
            <w:r>
              <w:rPr>
                <w:rFonts w:eastAsia="Times New Roman"/>
              </w:rPr>
              <w:t>Щипцеподібне</w:t>
            </w:r>
          </w:p>
          <w:p w:rsidR="00FF5490" w:rsidRDefault="00FF5490">
            <w:pPr>
              <w:shd w:val="clear" w:color="auto" w:fill="FFFFFF"/>
              <w:spacing w:line="230" w:lineRule="exact"/>
            </w:pPr>
            <w:r>
              <w:rPr>
                <w:rFonts w:eastAsia="Times New Roman"/>
              </w:rPr>
              <w:t>Стругання</w:t>
            </w:r>
          </w:p>
        </w:tc>
      </w:tr>
      <w:tr w:rsidR="00FF5490">
        <w:tblPrEx>
          <w:tblCellMar>
            <w:top w:w="0" w:type="dxa"/>
            <w:bottom w:w="0" w:type="dxa"/>
          </w:tblCellMar>
        </w:tblPrEx>
        <w:trPr>
          <w:trHeight w:hRule="exact" w:val="2093"/>
        </w:trPr>
        <w:tc>
          <w:tcPr>
            <w:tcW w:w="20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Розминання</w:t>
            </w:r>
          </w:p>
        </w:tc>
        <w:tc>
          <w:tcPr>
            <w:tcW w:w="424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894"/>
            </w:pPr>
            <w:r>
              <w:rPr>
                <w:rFonts w:eastAsia="Times New Roman"/>
              </w:rPr>
              <w:t>Безперервне Переривчасте Поздовжнє Поперечне</w:t>
            </w:r>
          </w:p>
        </w:tc>
        <w:tc>
          <w:tcPr>
            <w:tcW w:w="31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pPr>
            <w:r>
              <w:rPr>
                <w:rFonts w:eastAsia="Times New Roman"/>
              </w:rPr>
              <w:t>Щипцеподібне</w:t>
            </w:r>
          </w:p>
          <w:p w:rsidR="00FF5490" w:rsidRDefault="00FF5490">
            <w:pPr>
              <w:shd w:val="clear" w:color="auto" w:fill="FFFFFF"/>
              <w:spacing w:line="226" w:lineRule="exact"/>
            </w:pPr>
            <w:r>
              <w:rPr>
                <w:rFonts w:eastAsia="Times New Roman"/>
              </w:rPr>
              <w:t>Валяння</w:t>
            </w:r>
          </w:p>
          <w:p w:rsidR="00FF5490" w:rsidRDefault="00FF5490">
            <w:pPr>
              <w:shd w:val="clear" w:color="auto" w:fill="FFFFFF"/>
              <w:spacing w:line="226" w:lineRule="exact"/>
            </w:pPr>
            <w:r>
              <w:rPr>
                <w:rFonts w:eastAsia="Times New Roman"/>
              </w:rPr>
              <w:t>Накочування</w:t>
            </w:r>
          </w:p>
          <w:p w:rsidR="00FF5490" w:rsidRDefault="00FF5490">
            <w:pPr>
              <w:shd w:val="clear" w:color="auto" w:fill="FFFFFF"/>
              <w:spacing w:line="226" w:lineRule="exact"/>
            </w:pPr>
            <w:r>
              <w:rPr>
                <w:rFonts w:eastAsia="Times New Roman"/>
              </w:rPr>
              <w:t>Зміщення</w:t>
            </w:r>
          </w:p>
          <w:p w:rsidR="00FF5490" w:rsidRDefault="00FF5490">
            <w:pPr>
              <w:shd w:val="clear" w:color="auto" w:fill="FFFFFF"/>
              <w:spacing w:line="226" w:lineRule="exact"/>
            </w:pPr>
            <w:r>
              <w:rPr>
                <w:rFonts w:eastAsia="Times New Roman"/>
                <w:spacing w:val="-2"/>
              </w:rPr>
              <w:t>Посмикування (пощипування)</w:t>
            </w:r>
          </w:p>
          <w:p w:rsidR="00FF5490" w:rsidRDefault="00FF5490">
            <w:pPr>
              <w:shd w:val="clear" w:color="auto" w:fill="FFFFFF"/>
              <w:spacing w:line="226" w:lineRule="exact"/>
            </w:pPr>
            <w:r>
              <w:rPr>
                <w:rFonts w:eastAsia="Times New Roman"/>
              </w:rPr>
              <w:t>Розтягування</w:t>
            </w:r>
          </w:p>
          <w:p w:rsidR="00FF5490" w:rsidRDefault="00FF5490">
            <w:pPr>
              <w:shd w:val="clear" w:color="auto" w:fill="FFFFFF"/>
              <w:spacing w:line="226" w:lineRule="exact"/>
            </w:pPr>
            <w:r>
              <w:rPr>
                <w:rFonts w:eastAsia="Times New Roman"/>
              </w:rPr>
              <w:t>Стискання</w:t>
            </w:r>
          </w:p>
          <w:p w:rsidR="00FF5490" w:rsidRDefault="00FF5490">
            <w:pPr>
              <w:shd w:val="clear" w:color="auto" w:fill="FFFFFF"/>
              <w:spacing w:line="226" w:lineRule="exact"/>
            </w:pPr>
            <w:r>
              <w:rPr>
                <w:rFonts w:eastAsia="Times New Roman"/>
              </w:rPr>
              <w:t>Натискування</w:t>
            </w:r>
          </w:p>
          <w:p w:rsidR="00FF5490" w:rsidRDefault="00FF5490">
            <w:pPr>
              <w:shd w:val="clear" w:color="auto" w:fill="FFFFFF"/>
              <w:spacing w:line="226" w:lineRule="exact"/>
            </w:pPr>
            <w:r>
              <w:rPr>
                <w:rFonts w:eastAsia="Times New Roman"/>
              </w:rPr>
              <w:t>Гребенеподібне</w:t>
            </w:r>
          </w:p>
        </w:tc>
      </w:tr>
      <w:tr w:rsidR="00FF5490">
        <w:tblPrEx>
          <w:tblCellMar>
            <w:top w:w="0" w:type="dxa"/>
            <w:bottom w:w="0" w:type="dxa"/>
          </w:tblCellMar>
        </w:tblPrEx>
        <w:trPr>
          <w:trHeight w:hRule="exact" w:val="936"/>
        </w:trPr>
        <w:tc>
          <w:tcPr>
            <w:tcW w:w="2050"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Вібрація</w:t>
            </w:r>
          </w:p>
        </w:tc>
        <w:tc>
          <w:tcPr>
            <w:tcW w:w="424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Безперервна</w:t>
            </w:r>
          </w:p>
        </w:tc>
        <w:tc>
          <w:tcPr>
            <w:tcW w:w="31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603"/>
            </w:pPr>
            <w:r>
              <w:rPr>
                <w:rFonts w:eastAsia="Times New Roman"/>
              </w:rPr>
              <w:t>Стрясання Потрушування Струшування Підштовхування</w:t>
            </w:r>
          </w:p>
        </w:tc>
      </w:tr>
      <w:tr w:rsidR="00FF5490">
        <w:tblPrEx>
          <w:tblCellMar>
            <w:top w:w="0" w:type="dxa"/>
            <w:bottom w:w="0" w:type="dxa"/>
          </w:tblCellMar>
        </w:tblPrEx>
        <w:trPr>
          <w:trHeight w:hRule="exact" w:val="1171"/>
        </w:trPr>
        <w:tc>
          <w:tcPr>
            <w:tcW w:w="2050"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424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Переривчаста</w:t>
            </w:r>
          </w:p>
        </w:tc>
        <w:tc>
          <w:tcPr>
            <w:tcW w:w="31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rPr>
              <w:t>Рубання</w:t>
            </w:r>
          </w:p>
          <w:p w:rsidR="00FF5490" w:rsidRDefault="00FF5490">
            <w:pPr>
              <w:shd w:val="clear" w:color="auto" w:fill="FFFFFF"/>
              <w:spacing w:line="230" w:lineRule="exact"/>
            </w:pPr>
            <w:r>
              <w:rPr>
                <w:rFonts w:eastAsia="Times New Roman"/>
              </w:rPr>
              <w:t>Поплескування</w:t>
            </w:r>
          </w:p>
          <w:p w:rsidR="00FF5490" w:rsidRDefault="00FF5490">
            <w:pPr>
              <w:shd w:val="clear" w:color="auto" w:fill="FFFFFF"/>
              <w:spacing w:line="230" w:lineRule="exact"/>
            </w:pPr>
            <w:r>
              <w:rPr>
                <w:rFonts w:eastAsia="Times New Roman"/>
              </w:rPr>
              <w:t>Поколочування</w:t>
            </w:r>
          </w:p>
          <w:p w:rsidR="00FF5490" w:rsidRDefault="00FF5490">
            <w:pPr>
              <w:shd w:val="clear" w:color="auto" w:fill="FFFFFF"/>
              <w:spacing w:line="230" w:lineRule="exact"/>
            </w:pPr>
            <w:r>
              <w:rPr>
                <w:rFonts w:eastAsia="Times New Roman"/>
              </w:rPr>
              <w:t>Пунктування</w:t>
            </w:r>
          </w:p>
          <w:p w:rsidR="00FF5490" w:rsidRDefault="00FF5490">
            <w:pPr>
              <w:shd w:val="clear" w:color="auto" w:fill="FFFFFF"/>
              <w:spacing w:line="230" w:lineRule="exact"/>
            </w:pPr>
            <w:r>
              <w:rPr>
                <w:rFonts w:eastAsia="Times New Roman"/>
              </w:rPr>
              <w:t>Шмагання</w:t>
            </w:r>
          </w:p>
        </w:tc>
      </w:tr>
    </w:tbl>
    <w:p w:rsidR="00FF5490" w:rsidRDefault="00FF5490">
      <w:pPr>
        <w:shd w:val="clear" w:color="auto" w:fill="FFFFFF"/>
        <w:spacing w:before="216" w:line="254" w:lineRule="exact"/>
        <w:ind w:left="850"/>
      </w:pPr>
      <w:r>
        <w:rPr>
          <w:rFonts w:eastAsia="Times New Roman"/>
          <w:sz w:val="22"/>
          <w:szCs w:val="22"/>
        </w:rPr>
        <w:t>– зігнутими в кулак;</w:t>
      </w:r>
    </w:p>
    <w:p w:rsidR="00FF5490" w:rsidRDefault="00FF5490">
      <w:pPr>
        <w:shd w:val="clear" w:color="auto" w:fill="FFFFFF"/>
        <w:spacing w:line="254" w:lineRule="exact"/>
        <w:ind w:left="850"/>
      </w:pPr>
      <w:r>
        <w:rPr>
          <w:rFonts w:eastAsia="Times New Roman"/>
          <w:sz w:val="22"/>
          <w:szCs w:val="22"/>
        </w:rPr>
        <w:t>– усією поверхнею пальця чи долонною поверхнею нігтьової фаланги.</w:t>
      </w:r>
    </w:p>
    <w:p w:rsidR="00FF5490" w:rsidRDefault="00FF5490" w:rsidP="00FF5490">
      <w:pPr>
        <w:numPr>
          <w:ilvl w:val="0"/>
          <w:numId w:val="13"/>
        </w:numPr>
        <w:shd w:val="clear" w:color="auto" w:fill="FFFFFF"/>
        <w:tabs>
          <w:tab w:val="left" w:pos="667"/>
        </w:tabs>
        <w:spacing w:line="254" w:lineRule="exact"/>
        <w:ind w:firstLine="389"/>
        <w:rPr>
          <w:sz w:val="22"/>
          <w:szCs w:val="22"/>
        </w:rPr>
      </w:pPr>
      <w:r>
        <w:rPr>
          <w:rFonts w:eastAsia="Times New Roman"/>
          <w:sz w:val="22"/>
          <w:szCs w:val="22"/>
        </w:rPr>
        <w:t>Напрямок руху кистей: прямолінійний, зигзагоподібний, спірале- та колоподібний, поперечний, поздовжній, кільцевий (рис. 38).</w:t>
      </w:r>
    </w:p>
    <w:p w:rsidR="00FF5490" w:rsidRDefault="00FF5490" w:rsidP="00FF5490">
      <w:pPr>
        <w:numPr>
          <w:ilvl w:val="0"/>
          <w:numId w:val="13"/>
        </w:numPr>
        <w:shd w:val="clear" w:color="auto" w:fill="FFFFFF"/>
        <w:tabs>
          <w:tab w:val="left" w:pos="667"/>
        </w:tabs>
        <w:spacing w:line="254" w:lineRule="exact"/>
        <w:ind w:left="389"/>
        <w:rPr>
          <w:sz w:val="22"/>
          <w:szCs w:val="22"/>
        </w:rPr>
      </w:pPr>
      <w:r>
        <w:rPr>
          <w:rFonts w:eastAsia="Times New Roman"/>
          <w:sz w:val="22"/>
          <w:szCs w:val="22"/>
        </w:rPr>
        <w:t>Кількість рук , що виконують прийом:</w:t>
      </w:r>
    </w:p>
    <w:p w:rsidR="00FF5490" w:rsidRDefault="00FF5490">
      <w:pPr>
        <w:shd w:val="clear" w:color="auto" w:fill="FFFFFF"/>
        <w:tabs>
          <w:tab w:val="left" w:pos="917"/>
        </w:tabs>
        <w:spacing w:before="5" w:line="254" w:lineRule="exact"/>
        <w:ind w:left="619"/>
      </w:pPr>
      <w:r>
        <w:rPr>
          <w:rFonts w:eastAsia="Times New Roman"/>
          <w:sz w:val="22"/>
          <w:szCs w:val="22"/>
        </w:rPr>
        <w:t>а)</w:t>
      </w:r>
      <w:r>
        <w:rPr>
          <w:rFonts w:eastAsia="Times New Roman"/>
          <w:sz w:val="22"/>
          <w:szCs w:val="22"/>
        </w:rPr>
        <w:tab/>
        <w:t>однією рукою;</w:t>
      </w:r>
    </w:p>
    <w:p w:rsidR="00FF5490" w:rsidRDefault="00FF5490">
      <w:pPr>
        <w:shd w:val="clear" w:color="auto" w:fill="FFFFFF"/>
        <w:tabs>
          <w:tab w:val="left" w:pos="917"/>
        </w:tabs>
        <w:spacing w:line="254" w:lineRule="exact"/>
        <w:ind w:left="850" w:right="5491" w:hanging="230"/>
      </w:pPr>
      <w:r>
        <w:rPr>
          <w:rFonts w:eastAsia="Times New Roman"/>
          <w:sz w:val="22"/>
          <w:szCs w:val="22"/>
        </w:rPr>
        <w:t>б)</w:t>
      </w:r>
      <w:r>
        <w:rPr>
          <w:rFonts w:eastAsia="Times New Roman"/>
          <w:sz w:val="22"/>
          <w:szCs w:val="22"/>
        </w:rPr>
        <w:tab/>
        <w:t>двома руками, що рухаються:</w:t>
      </w:r>
      <w:r>
        <w:rPr>
          <w:rFonts w:eastAsia="Times New Roman"/>
          <w:sz w:val="22"/>
          <w:szCs w:val="22"/>
        </w:rPr>
        <w:br/>
        <w:t>– послідовно;</w:t>
      </w:r>
    </w:p>
    <w:p w:rsidR="00FF5490" w:rsidRDefault="00FF5490">
      <w:pPr>
        <w:shd w:val="clear" w:color="auto" w:fill="FFFFFF"/>
        <w:spacing w:line="254" w:lineRule="exact"/>
        <w:ind w:left="850"/>
      </w:pPr>
      <w:r>
        <w:rPr>
          <w:rFonts w:eastAsia="Times New Roman"/>
          <w:sz w:val="22"/>
          <w:szCs w:val="22"/>
        </w:rPr>
        <w:t>– паралельно: в одному чи протилежних напрямках;</w:t>
      </w:r>
    </w:p>
    <w:p w:rsidR="00FF5490" w:rsidRDefault="00FF5490">
      <w:pPr>
        <w:shd w:val="clear" w:color="auto" w:fill="FFFFFF"/>
        <w:spacing w:line="254" w:lineRule="exact"/>
        <w:ind w:firstLine="850"/>
      </w:pPr>
      <w:r>
        <w:rPr>
          <w:rFonts w:eastAsia="Times New Roman"/>
          <w:sz w:val="22"/>
          <w:szCs w:val="22"/>
        </w:rPr>
        <w:t>– симетрично, в протилежних напрямках – права рука за годинниковою стрілкою, ліва – проти неї;</w:t>
      </w:r>
    </w:p>
    <w:p w:rsidR="00FF5490" w:rsidRDefault="00FF5490">
      <w:pPr>
        <w:shd w:val="clear" w:color="auto" w:fill="FFFFFF"/>
        <w:spacing w:line="254" w:lineRule="exact"/>
        <w:ind w:left="850"/>
      </w:pPr>
      <w:r>
        <w:rPr>
          <w:rFonts w:eastAsia="Times New Roman"/>
          <w:sz w:val="22"/>
          <w:szCs w:val="22"/>
        </w:rPr>
        <w:t>– одна поверх одної (обтяжена кисть).</w:t>
      </w:r>
    </w:p>
    <w:p w:rsidR="00FF5490" w:rsidRDefault="00FF5490" w:rsidP="00FF5490">
      <w:pPr>
        <w:numPr>
          <w:ilvl w:val="0"/>
          <w:numId w:val="14"/>
        </w:numPr>
        <w:shd w:val="clear" w:color="auto" w:fill="FFFFFF"/>
        <w:tabs>
          <w:tab w:val="left" w:pos="667"/>
        </w:tabs>
        <w:spacing w:before="5" w:line="254" w:lineRule="exact"/>
        <w:ind w:firstLine="389"/>
        <w:rPr>
          <w:sz w:val="22"/>
          <w:szCs w:val="22"/>
        </w:rPr>
      </w:pPr>
      <w:r>
        <w:rPr>
          <w:rFonts w:eastAsia="Times New Roman"/>
          <w:sz w:val="22"/>
          <w:szCs w:val="22"/>
        </w:rPr>
        <w:t>Кривизна поверхні, яка підлягає масажу: площинне (на плоских поверхнях тіла) та обхоплююче (на овальних поверхнях тіла людини).</w:t>
      </w:r>
    </w:p>
    <w:p w:rsidR="00FF5490" w:rsidRDefault="00FF5490" w:rsidP="00FF5490">
      <w:pPr>
        <w:numPr>
          <w:ilvl w:val="0"/>
          <w:numId w:val="14"/>
        </w:numPr>
        <w:shd w:val="clear" w:color="auto" w:fill="FFFFFF"/>
        <w:tabs>
          <w:tab w:val="left" w:pos="667"/>
        </w:tabs>
        <w:spacing w:line="254" w:lineRule="exact"/>
        <w:ind w:left="389"/>
        <w:rPr>
          <w:sz w:val="22"/>
          <w:szCs w:val="22"/>
        </w:rPr>
      </w:pPr>
      <w:r>
        <w:rPr>
          <w:rFonts w:eastAsia="Times New Roman"/>
          <w:sz w:val="22"/>
          <w:szCs w:val="22"/>
        </w:rPr>
        <w:t>Контакт рук з масажованою ділянкою: безперервний та переривчастий.</w:t>
      </w:r>
    </w:p>
    <w:p w:rsidR="00FF5490" w:rsidRDefault="00FF5490" w:rsidP="00FF5490">
      <w:pPr>
        <w:numPr>
          <w:ilvl w:val="0"/>
          <w:numId w:val="14"/>
        </w:numPr>
        <w:shd w:val="clear" w:color="auto" w:fill="FFFFFF"/>
        <w:tabs>
          <w:tab w:val="left" w:pos="667"/>
        </w:tabs>
        <w:spacing w:line="254" w:lineRule="exact"/>
        <w:ind w:firstLine="389"/>
        <w:rPr>
          <w:sz w:val="22"/>
          <w:szCs w:val="22"/>
        </w:rPr>
      </w:pPr>
      <w:r>
        <w:rPr>
          <w:rFonts w:eastAsia="Times New Roman"/>
          <w:sz w:val="22"/>
          <w:szCs w:val="22"/>
        </w:rPr>
        <w:t>Характер впливу на масажовані тканини: кисті ковзають по їх поверхні, зміщують, натискують, стискають, захоплюють, надають коливальних рухів.</w:t>
      </w:r>
    </w:p>
    <w:p w:rsidR="00FF5490" w:rsidRDefault="00FF5490">
      <w:pPr>
        <w:shd w:val="clear" w:color="auto" w:fill="FFFFFF"/>
        <w:tabs>
          <w:tab w:val="left" w:pos="619"/>
        </w:tabs>
        <w:spacing w:line="254" w:lineRule="exact"/>
        <w:ind w:left="619" w:right="1498" w:hanging="230"/>
      </w:pPr>
      <w:r>
        <w:rPr>
          <w:sz w:val="22"/>
          <w:szCs w:val="22"/>
        </w:rPr>
        <w:t>8.</w:t>
      </w:r>
      <w:r>
        <w:rPr>
          <w:sz w:val="22"/>
          <w:szCs w:val="22"/>
        </w:rPr>
        <w:tab/>
      </w:r>
      <w:r>
        <w:rPr>
          <w:rFonts w:eastAsia="Times New Roman"/>
          <w:sz w:val="22"/>
          <w:szCs w:val="22"/>
        </w:rPr>
        <w:t>Зусилля (міра механічного впливу), затрачені на виконання прийому:</w:t>
      </w:r>
      <w:r>
        <w:rPr>
          <w:rFonts w:eastAsia="Times New Roman"/>
          <w:sz w:val="22"/>
          <w:szCs w:val="22"/>
        </w:rPr>
        <w:br/>
        <w:t>– слабкі;</w:t>
      </w:r>
    </w:p>
    <w:p w:rsidR="00FF5490" w:rsidRDefault="00FF5490">
      <w:pPr>
        <w:shd w:val="clear" w:color="auto" w:fill="FFFFFF"/>
        <w:spacing w:before="5" w:line="254" w:lineRule="exact"/>
        <w:ind w:left="619" w:right="7488"/>
      </w:pPr>
      <w:r>
        <w:rPr>
          <w:rFonts w:eastAsia="Times New Roman"/>
          <w:sz w:val="22"/>
          <w:szCs w:val="22"/>
        </w:rPr>
        <w:t>– середні; – сильні.</w:t>
      </w:r>
    </w:p>
    <w:p w:rsidR="00FF5490" w:rsidRDefault="00FF5490">
      <w:pPr>
        <w:shd w:val="clear" w:color="auto" w:fill="FFFFFF"/>
        <w:spacing w:before="5" w:line="254" w:lineRule="exact"/>
        <w:ind w:left="619" w:right="7488"/>
        <w:sectPr w:rsidR="00FF5490">
          <w:type w:val="continuous"/>
          <w:pgSz w:w="11909" w:h="16834"/>
          <w:pgMar w:top="1440" w:right="1291"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3. Техніка масажу</w:t>
      </w:r>
    </w:p>
    <w:p w:rsidR="00FF5490" w:rsidRDefault="00FF5490">
      <w:pPr>
        <w:shd w:val="clear" w:color="auto" w:fill="FFFFFF"/>
      </w:pPr>
      <w:r>
        <w:br w:type="column"/>
      </w:r>
      <w:r>
        <w:rPr>
          <w:i/>
          <w:iCs/>
        </w:rPr>
        <w:t>53</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58" w:after="24" w:line="240" w:lineRule="exact"/>
        <w:ind w:left="989" w:right="5990" w:hanging="288"/>
      </w:pPr>
      <w:r>
        <w:rPr>
          <w:rFonts w:eastAsia="Times New Roman"/>
        </w:rPr>
        <w:t>Долонні поверхні кінцевих фаланг пальців (подушечки пальців)</w:t>
      </w:r>
    </w:p>
    <w:p w:rsidR="00FF5490" w:rsidRDefault="00FF5490">
      <w:pPr>
        <w:shd w:val="clear" w:color="auto" w:fill="FFFFFF"/>
        <w:spacing w:before="158" w:after="24" w:line="240" w:lineRule="exact"/>
        <w:ind w:left="989" w:right="5990" w:hanging="288"/>
        <w:sectPr w:rsidR="00FF5490">
          <w:type w:val="continuous"/>
          <w:pgSz w:w="11909" w:h="16834"/>
          <w:pgMar w:top="1440" w:right="629" w:bottom="360" w:left="1301" w:header="708" w:footer="708" w:gutter="0"/>
          <w:cols w:space="60"/>
          <w:noEndnote/>
        </w:sectPr>
      </w:pPr>
    </w:p>
    <w:p w:rsidR="00FF5490" w:rsidRDefault="00252F00">
      <w:pPr>
        <w:framePr w:h="5722" w:hSpace="10080" w:wrap="notBeside" w:vAnchor="text" w:hAnchor="margin" w:x="2180" w:y="1"/>
        <w:rPr>
          <w:sz w:val="24"/>
          <w:szCs w:val="24"/>
        </w:rPr>
      </w:pPr>
      <w:r>
        <w:rPr>
          <w:noProof/>
          <w:sz w:val="24"/>
          <w:szCs w:val="24"/>
        </w:rPr>
        <w:drawing>
          <wp:inline distT="0" distB="0" distL="0" distR="0">
            <wp:extent cx="3019425" cy="36290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19425" cy="3629025"/>
                    </a:xfrm>
                    <a:prstGeom prst="rect">
                      <a:avLst/>
                    </a:prstGeom>
                    <a:noFill/>
                    <a:ln>
                      <a:noFill/>
                    </a:ln>
                  </pic:spPr>
                </pic:pic>
              </a:graphicData>
            </a:graphic>
          </wp:inline>
        </w:drawing>
      </w:r>
    </w:p>
    <w:p w:rsidR="00FF5490" w:rsidRDefault="00FF5490">
      <w:pPr>
        <w:framePr w:w="1531" w:h="480" w:hRule="exact" w:hSpace="10080" w:wrap="notBeside" w:vAnchor="text" w:hAnchor="margin" w:x="875" w:y="2891"/>
        <w:shd w:val="clear" w:color="auto" w:fill="FFFFFF"/>
        <w:spacing w:line="240" w:lineRule="exact"/>
        <w:ind w:left="917" w:hanging="917"/>
      </w:pPr>
      <w:r>
        <w:rPr>
          <w:rFonts w:eastAsia="Times New Roman"/>
        </w:rPr>
        <w:t xml:space="preserve">Долонні поверхні </w:t>
      </w:r>
      <w:r>
        <w:rPr>
          <w:rFonts w:eastAsia="Times New Roman"/>
          <w:spacing w:val="-6"/>
        </w:rPr>
        <w:t>пальців</w:t>
      </w:r>
    </w:p>
    <w:p w:rsidR="00FF5490" w:rsidRDefault="00FF5490">
      <w:pPr>
        <w:framePr w:h="230" w:hRule="exact" w:hSpace="10080" w:wrap="notBeside" w:vAnchor="text" w:hAnchor="margin" w:x="6783" w:y="3491"/>
        <w:shd w:val="clear" w:color="auto" w:fill="FFFFFF"/>
      </w:pPr>
      <w:r>
        <w:rPr>
          <w:rFonts w:eastAsia="Times New Roman"/>
        </w:rPr>
        <w:t>Підвищення 1 пальця</w:t>
      </w:r>
    </w:p>
    <w:p w:rsidR="00FF5490" w:rsidRDefault="00FF5490">
      <w:pPr>
        <w:framePr w:w="1867" w:h="1104" w:hRule="exact" w:hSpace="10080" w:wrap="notBeside" w:vAnchor="text" w:hAnchor="margin" w:x="1398" w:y="4028"/>
        <w:shd w:val="clear" w:color="auto" w:fill="FFFFFF"/>
        <w:spacing w:line="552" w:lineRule="exact"/>
        <w:ind w:firstLine="1229"/>
      </w:pPr>
      <w:r>
        <w:rPr>
          <w:rFonts w:eastAsia="Times New Roman"/>
          <w:spacing w:val="-1"/>
        </w:rPr>
        <w:t>Долоня Підвищення мізинця</w:t>
      </w:r>
    </w:p>
    <w:p w:rsidR="00FF5490" w:rsidRDefault="00FF5490">
      <w:pPr>
        <w:framePr w:w="2035" w:h="480" w:hRule="exact" w:hSpace="10080" w:wrap="notBeside" w:vAnchor="text" w:hAnchor="margin" w:x="6822" w:y="4379"/>
        <w:shd w:val="clear" w:color="auto" w:fill="FFFFFF"/>
        <w:spacing w:line="240" w:lineRule="exact"/>
      </w:pPr>
      <w:r>
        <w:rPr>
          <w:rFonts w:eastAsia="Times New Roman"/>
        </w:rPr>
        <w:t>Основа долоні (опорна частина кисті)</w:t>
      </w:r>
    </w:p>
    <w:p w:rsidR="00FF5490" w:rsidRDefault="00FF5490">
      <w:pPr>
        <w:spacing w:line="1" w:lineRule="exact"/>
        <w:rPr>
          <w:sz w:val="2"/>
          <w:szCs w:val="2"/>
        </w:rPr>
      </w:pPr>
    </w:p>
    <w:p w:rsidR="00FF5490" w:rsidRDefault="00FF5490">
      <w:pPr>
        <w:framePr w:w="2035" w:h="480" w:hRule="exact" w:hSpace="10080" w:wrap="notBeside" w:vAnchor="text" w:hAnchor="margin" w:x="6822" w:y="4379"/>
        <w:shd w:val="clear" w:color="auto" w:fill="FFFFFF"/>
        <w:spacing w:line="240" w:lineRule="exact"/>
        <w:sectPr w:rsidR="00FF5490">
          <w:type w:val="continuous"/>
          <w:pgSz w:w="11909" w:h="16834"/>
          <w:pgMar w:top="1440" w:right="1143" w:bottom="360" w:left="1301" w:header="708" w:footer="708" w:gutter="0"/>
          <w:cols w:space="720"/>
          <w:noEndnote/>
        </w:sectPr>
      </w:pPr>
    </w:p>
    <w:p w:rsidR="00FF5490" w:rsidRDefault="00FF5490">
      <w:pPr>
        <w:shd w:val="clear" w:color="auto" w:fill="FFFFFF"/>
        <w:spacing w:before="154"/>
        <w:ind w:left="3101"/>
      </w:pPr>
      <w:r>
        <w:rPr>
          <w:rFonts w:eastAsia="Times New Roman"/>
          <w:i/>
          <w:iCs/>
        </w:rPr>
        <w:t xml:space="preserve">Рис. 36. </w:t>
      </w:r>
      <w:r>
        <w:rPr>
          <w:rFonts w:eastAsia="Times New Roman"/>
          <w:b/>
          <w:bCs/>
        </w:rPr>
        <w:t>Долонна поверхня кисті.</w:t>
      </w:r>
    </w:p>
    <w:p w:rsidR="00FF5490" w:rsidRDefault="00FF5490">
      <w:pPr>
        <w:shd w:val="clear" w:color="auto" w:fill="FFFFFF"/>
        <w:spacing w:before="154"/>
        <w:ind w:left="3101"/>
        <w:sectPr w:rsidR="00FF5490">
          <w:type w:val="continuous"/>
          <w:pgSz w:w="11909" w:h="16834"/>
          <w:pgMar w:top="1440" w:right="629" w:bottom="360" w:left="1301" w:header="708" w:footer="708" w:gutter="0"/>
          <w:cols w:space="60"/>
          <w:noEndnote/>
        </w:sectPr>
      </w:pPr>
    </w:p>
    <w:p w:rsidR="00FF5490" w:rsidRDefault="00FF5490">
      <w:pPr>
        <w:framePr w:w="3898" w:h="1080" w:hRule="exact" w:hSpace="38" w:wrap="notBeside" w:vAnchor="text" w:hAnchor="margin" w:x="-4636" w:y="1067"/>
        <w:shd w:val="clear" w:color="auto" w:fill="FFFFFF"/>
      </w:pPr>
      <w:r>
        <w:rPr>
          <w:rFonts w:eastAsia="Times New Roman"/>
        </w:rPr>
        <w:t xml:space="preserve">Перстеневий палець. Четвертий палець </w:t>
      </w:r>
      <w:r>
        <w:rPr>
          <w:rFonts w:eastAsia="Times New Roman"/>
          <w:lang w:val="en-US"/>
        </w:rPr>
        <w:t>(ІV)</w:t>
      </w:r>
    </w:p>
    <w:p w:rsidR="00FF5490" w:rsidRDefault="00FF5490">
      <w:pPr>
        <w:framePr w:w="3898" w:h="1080" w:hRule="exact" w:hSpace="38" w:wrap="notBeside" w:vAnchor="text" w:hAnchor="margin" w:x="-4636" w:y="1067"/>
        <w:shd w:val="clear" w:color="auto" w:fill="FFFFFF"/>
        <w:ind w:left="384"/>
      </w:pPr>
      <w:r>
        <w:rPr>
          <w:rFonts w:eastAsia="Times New Roman"/>
        </w:rPr>
        <w:t xml:space="preserve">Мізинець. П’ятий палець </w:t>
      </w:r>
      <w:r>
        <w:rPr>
          <w:rFonts w:eastAsia="Times New Roman"/>
          <w:lang w:val="en-US"/>
        </w:rPr>
        <w:t>(V)</w:t>
      </w:r>
    </w:p>
    <w:p w:rsidR="00FF5490" w:rsidRDefault="00FF5490">
      <w:pPr>
        <w:framePr w:w="2241" w:h="1642" w:hRule="exact" w:hSpace="38" w:wrap="notBeside" w:vAnchor="text" w:hAnchor="margin" w:x="-3786" w:y="2579"/>
        <w:shd w:val="clear" w:color="auto" w:fill="FFFFFF"/>
        <w:spacing w:line="317" w:lineRule="exact"/>
        <w:ind w:left="317" w:hanging="317"/>
      </w:pPr>
      <w:r>
        <w:rPr>
          <w:rFonts w:eastAsia="Times New Roman"/>
        </w:rPr>
        <w:t>Дистальна фаланга Середня фаланга</w:t>
      </w:r>
    </w:p>
    <w:p w:rsidR="00FF5490" w:rsidRDefault="00FF5490">
      <w:pPr>
        <w:framePr w:w="2241" w:h="1642" w:hRule="exact" w:hSpace="38" w:wrap="notBeside" w:vAnchor="text" w:hAnchor="margin" w:x="-3786" w:y="2579"/>
        <w:shd w:val="clear" w:color="auto" w:fill="FFFFFF"/>
        <w:spacing w:line="437" w:lineRule="exact"/>
        <w:ind w:left="379" w:hanging="326"/>
      </w:pPr>
      <w:r>
        <w:rPr>
          <w:rFonts w:eastAsia="Times New Roman"/>
        </w:rPr>
        <w:t>Проксимальна фаланга Ліктьовий край кисті</w:t>
      </w:r>
    </w:p>
    <w:p w:rsidR="00FF5490" w:rsidRDefault="00FF5490">
      <w:pPr>
        <w:shd w:val="clear" w:color="auto" w:fill="FFFFFF"/>
        <w:spacing w:before="586"/>
      </w:pPr>
      <w:r>
        <w:rPr>
          <w:rFonts w:eastAsia="Times New Roman"/>
        </w:rPr>
        <w:t>Середній палець. Третій палець (ІІІ)</w:t>
      </w:r>
    </w:p>
    <w:p w:rsidR="00FF5490" w:rsidRDefault="00FF5490">
      <w:pPr>
        <w:framePr w:h="231" w:hRule="exact" w:hSpace="38" w:wrap="notBeside" w:vAnchor="text" w:hAnchor="text" w:x="1259" w:y="1623"/>
        <w:shd w:val="clear" w:color="auto" w:fill="FFFFFF"/>
      </w:pPr>
      <w:r>
        <w:rPr>
          <w:rFonts w:eastAsia="Times New Roman"/>
        </w:rPr>
        <w:t>Променевий край кисті</w:t>
      </w:r>
    </w:p>
    <w:p w:rsidR="00FF5490" w:rsidRDefault="00252F00">
      <w:pPr>
        <w:shd w:val="clear" w:color="auto" w:fill="FFFFFF"/>
        <w:spacing w:before="130"/>
        <w:ind w:left="840"/>
      </w:pPr>
      <w:r>
        <w:rPr>
          <w:noProof/>
        </w:rPr>
        <w:drawing>
          <wp:anchor distT="0" distB="0" distL="0" distR="0" simplePos="0" relativeHeight="251677696" behindDoc="1" locked="0" layoutInCell="1" allowOverlap="1">
            <wp:simplePos x="0" y="0"/>
            <wp:positionH relativeFrom="column">
              <wp:posOffset>-1334770</wp:posOffset>
            </wp:positionH>
            <wp:positionV relativeFrom="paragraph">
              <wp:posOffset>-33655</wp:posOffset>
            </wp:positionV>
            <wp:extent cx="2834640" cy="3627120"/>
            <wp:effectExtent l="0" t="0" r="0" b="0"/>
            <wp:wrapThrough wrapText="bothSides">
              <wp:wrapPolygon edited="0">
                <wp:start x="0" y="0"/>
                <wp:lineTo x="0" y="21441"/>
                <wp:lineTo x="21484" y="21441"/>
                <wp:lineTo x="21484" y="0"/>
                <wp:lineTo x="0" y="0"/>
              </wp:wrapPolygon>
            </wp:wrapThrough>
            <wp:docPr id="45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biLevel thresh="50000"/>
                      <a:extLst>
                        <a:ext uri="{28A0092B-C50C-407E-A947-70E740481C1C}">
                          <a14:useLocalDpi xmlns:a14="http://schemas.microsoft.com/office/drawing/2010/main" val="0"/>
                        </a:ext>
                      </a:extLst>
                    </a:blip>
                    <a:srcRect/>
                    <a:stretch>
                      <a:fillRect/>
                    </a:stretch>
                  </pic:blipFill>
                  <pic:spPr bwMode="auto">
                    <a:xfrm>
                      <a:off x="0" y="0"/>
                      <a:ext cx="2834640" cy="362712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Вказівний палець. Другий палець (ІІ)</w:t>
      </w:r>
    </w:p>
    <w:p w:rsidR="00FF5490" w:rsidRDefault="00FF5490">
      <w:pPr>
        <w:shd w:val="clear" w:color="auto" w:fill="FFFFFF"/>
        <w:spacing w:line="240" w:lineRule="exact"/>
        <w:ind w:left="2453"/>
      </w:pPr>
      <w:r>
        <w:rPr>
          <w:rFonts w:eastAsia="Times New Roman"/>
        </w:rPr>
        <w:t>Великий палець кисті. Перший палець (І)</w:t>
      </w:r>
    </w:p>
    <w:p w:rsidR="00FF5490" w:rsidRDefault="00FF5490">
      <w:pPr>
        <w:shd w:val="clear" w:color="auto" w:fill="FFFFFF"/>
        <w:spacing w:line="240" w:lineRule="exact"/>
        <w:ind w:left="2453"/>
        <w:sectPr w:rsidR="00FF5490">
          <w:type w:val="continuous"/>
          <w:pgSz w:w="11909" w:h="16834"/>
          <w:pgMar w:top="1440" w:right="1363" w:bottom="360" w:left="6101" w:header="708" w:footer="708" w:gutter="0"/>
          <w:cols w:space="60"/>
          <w:noEndnote/>
        </w:sectPr>
      </w:pPr>
    </w:p>
    <w:p w:rsidR="00FF5490" w:rsidRDefault="00FF5490">
      <w:pPr>
        <w:shd w:val="clear" w:color="auto" w:fill="FFFFFF"/>
        <w:spacing w:before="163"/>
        <w:ind w:left="3173"/>
      </w:pPr>
      <w:r>
        <w:rPr>
          <w:rFonts w:eastAsia="Times New Roman"/>
          <w:i/>
          <w:iCs/>
        </w:rPr>
        <w:t xml:space="preserve">Рис. 37. </w:t>
      </w:r>
      <w:r>
        <w:rPr>
          <w:rFonts w:eastAsia="Times New Roman"/>
          <w:b/>
          <w:bCs/>
        </w:rPr>
        <w:t>Тильна поверхня кисті.</w:t>
      </w:r>
    </w:p>
    <w:p w:rsidR="00FF5490" w:rsidRDefault="00FF5490">
      <w:pPr>
        <w:shd w:val="clear" w:color="auto" w:fill="FFFFFF"/>
        <w:spacing w:before="163"/>
        <w:ind w:left="3173"/>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18"/>
          <w:szCs w:val="18"/>
        </w:rPr>
        <w:lastRenderedPageBreak/>
        <w:t>54</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427" w:line="1" w:lineRule="exact"/>
        <w:rPr>
          <w:sz w:val="2"/>
          <w:szCs w:val="2"/>
        </w:rPr>
      </w:pPr>
    </w:p>
    <w:p w:rsidR="00FF5490" w:rsidRDefault="00FF5490">
      <w:pPr>
        <w:shd w:val="clear" w:color="auto" w:fill="FFFFFF"/>
        <w:spacing w:before="24"/>
        <w:sectPr w:rsidR="00FF5490">
          <w:type w:val="continuous"/>
          <w:pgSz w:w="11909" w:h="16834"/>
          <w:pgMar w:top="1440" w:right="1306" w:bottom="360" w:left="1138" w:header="708" w:footer="708" w:gutter="0"/>
          <w:cols w:space="60"/>
          <w:noEndnote/>
        </w:sectPr>
      </w:pPr>
    </w:p>
    <w:p w:rsidR="00FF5490" w:rsidRDefault="00252F00">
      <w:pPr>
        <w:framePr w:h="5021" w:hSpace="10080" w:wrap="notBeside" w:vAnchor="text" w:hAnchor="margin" w:x="1" w:y="1"/>
        <w:rPr>
          <w:sz w:val="24"/>
          <w:szCs w:val="24"/>
        </w:rPr>
      </w:pPr>
      <w:r>
        <w:rPr>
          <w:noProof/>
          <w:sz w:val="24"/>
          <w:szCs w:val="24"/>
        </w:rPr>
        <w:drawing>
          <wp:inline distT="0" distB="0" distL="0" distR="0">
            <wp:extent cx="4524375" cy="31908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24375" cy="319087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5021" w:hSpace="10080" w:wrap="notBeside" w:vAnchor="text" w:hAnchor="margin" w:x="1" w:y="1"/>
        <w:rPr>
          <w:sz w:val="24"/>
          <w:szCs w:val="24"/>
        </w:rPr>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62"/>
        <w:ind w:left="4661"/>
      </w:pPr>
      <w:r>
        <w:rPr>
          <w:rFonts w:eastAsia="Times New Roman"/>
          <w:sz w:val="18"/>
          <w:szCs w:val="18"/>
        </w:rPr>
        <w:t>А</w:t>
      </w:r>
    </w:p>
    <w:p w:rsidR="00FF5490" w:rsidRDefault="00FF5490">
      <w:pPr>
        <w:shd w:val="clear" w:color="auto" w:fill="FFFFFF"/>
        <w:spacing w:before="62"/>
        <w:ind w:left="4661"/>
        <w:sectPr w:rsidR="00FF5490">
          <w:type w:val="continuous"/>
          <w:pgSz w:w="11909" w:h="16834"/>
          <w:pgMar w:top="1440" w:right="1306" w:bottom="360" w:left="1138" w:header="708" w:footer="708" w:gutter="0"/>
          <w:cols w:space="60"/>
          <w:noEndnote/>
        </w:sectPr>
      </w:pPr>
    </w:p>
    <w:p w:rsidR="00FF5490" w:rsidRDefault="00252F00">
      <w:pPr>
        <w:framePr w:h="5030" w:hSpace="38" w:wrap="notBeside" w:vAnchor="text" w:hAnchor="margin" w:x="-7425" w:y="1513"/>
        <w:rPr>
          <w:sz w:val="24"/>
          <w:szCs w:val="24"/>
        </w:rPr>
      </w:pPr>
      <w:r>
        <w:rPr>
          <w:noProof/>
          <w:sz w:val="24"/>
          <w:szCs w:val="24"/>
        </w:rPr>
        <w:drawing>
          <wp:inline distT="0" distB="0" distL="0" distR="0">
            <wp:extent cx="4514850" cy="3190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14850" cy="3190875"/>
                    </a:xfrm>
                    <a:prstGeom prst="rect">
                      <a:avLst/>
                    </a:prstGeom>
                    <a:noFill/>
                    <a:ln>
                      <a:noFill/>
                    </a:ln>
                  </pic:spPr>
                </pic:pic>
              </a:graphicData>
            </a:graphic>
          </wp:inline>
        </w:drawing>
      </w:r>
    </w:p>
    <w:p w:rsidR="00FF5490" w:rsidRDefault="00FF5490">
      <w:pPr>
        <w:shd w:val="clear" w:color="auto" w:fill="FFFFFF"/>
        <w:spacing w:before="2040"/>
        <w:ind w:left="10"/>
      </w:pPr>
      <w:r>
        <w:rPr>
          <w:rFonts w:eastAsia="Times New Roman"/>
          <w:sz w:val="18"/>
          <w:szCs w:val="18"/>
        </w:rPr>
        <w:t>однією рукою</w:t>
      </w:r>
    </w:p>
    <w:p w:rsidR="00FF5490" w:rsidRDefault="00FF5490">
      <w:pPr>
        <w:shd w:val="clear" w:color="auto" w:fill="FFFFFF"/>
        <w:spacing w:before="1531" w:line="240" w:lineRule="exact"/>
      </w:pPr>
      <w:r>
        <w:rPr>
          <w:rFonts w:eastAsia="Times New Roman"/>
          <w:sz w:val="18"/>
          <w:szCs w:val="18"/>
        </w:rPr>
        <w:t>двома руками в</w:t>
      </w:r>
    </w:p>
    <w:p w:rsidR="00FF5490" w:rsidRDefault="00FF5490">
      <w:pPr>
        <w:shd w:val="clear" w:color="auto" w:fill="FFFFFF"/>
        <w:spacing w:line="240" w:lineRule="exact"/>
        <w:ind w:left="5"/>
      </w:pPr>
      <w:r>
        <w:rPr>
          <w:rFonts w:eastAsia="Times New Roman"/>
          <w:sz w:val="18"/>
          <w:szCs w:val="18"/>
        </w:rPr>
        <w:t>протилежних</w:t>
      </w:r>
    </w:p>
    <w:p w:rsidR="00FF5490" w:rsidRDefault="00FF5490">
      <w:pPr>
        <w:shd w:val="clear" w:color="auto" w:fill="FFFFFF"/>
        <w:spacing w:line="240" w:lineRule="exact"/>
        <w:ind w:left="10"/>
      </w:pPr>
      <w:r>
        <w:rPr>
          <w:rFonts w:eastAsia="Times New Roman"/>
          <w:sz w:val="18"/>
          <w:szCs w:val="18"/>
        </w:rPr>
        <w:t>напрямках</w:t>
      </w:r>
    </w:p>
    <w:p w:rsidR="00FF5490" w:rsidRDefault="00FF5490">
      <w:pPr>
        <w:shd w:val="clear" w:color="auto" w:fill="FFFFFF"/>
        <w:spacing w:before="720"/>
        <w:ind w:left="5"/>
      </w:pPr>
      <w:r>
        <w:rPr>
          <w:rFonts w:eastAsia="Times New Roman"/>
          <w:i/>
          <w:iCs/>
          <w:smallCaps/>
          <w:sz w:val="60"/>
          <w:szCs w:val="60"/>
        </w:rPr>
        <w:t>уМИї</w:t>
      </w:r>
    </w:p>
    <w:p w:rsidR="00FF5490" w:rsidRDefault="00FF5490">
      <w:pPr>
        <w:shd w:val="clear" w:color="auto" w:fill="FFFFFF"/>
        <w:spacing w:line="240" w:lineRule="exact"/>
        <w:ind w:left="5"/>
      </w:pPr>
      <w:r>
        <w:rPr>
          <w:rFonts w:eastAsia="Times New Roman"/>
          <w:sz w:val="18"/>
          <w:szCs w:val="18"/>
        </w:rPr>
        <w:t>двома руками, які рухаються в одному напрямку</w:t>
      </w:r>
    </w:p>
    <w:p w:rsidR="00FF5490" w:rsidRDefault="00FF5490">
      <w:pPr>
        <w:shd w:val="clear" w:color="auto" w:fill="FFFFFF"/>
        <w:spacing w:line="240" w:lineRule="exact"/>
        <w:ind w:left="5"/>
        <w:sectPr w:rsidR="00FF5490">
          <w:type w:val="continuous"/>
          <w:pgSz w:w="11909" w:h="16834"/>
          <w:pgMar w:top="1440" w:right="1560" w:bottom="360" w:left="8563" w:header="708" w:footer="708" w:gutter="0"/>
          <w:cols w:space="60"/>
          <w:noEndnote/>
        </w:sectPr>
      </w:pPr>
    </w:p>
    <w:p w:rsidR="00FF5490" w:rsidRDefault="00FF5490">
      <w:pPr>
        <w:shd w:val="clear" w:color="auto" w:fill="FFFFFF"/>
        <w:spacing w:before="139"/>
        <w:ind w:left="5"/>
        <w:jc w:val="center"/>
      </w:pPr>
      <w:r>
        <w:rPr>
          <w:rFonts w:eastAsia="Times New Roman"/>
          <w:sz w:val="18"/>
          <w:szCs w:val="18"/>
        </w:rPr>
        <w:t>Б</w:t>
      </w:r>
    </w:p>
    <w:p w:rsidR="00FF5490" w:rsidRDefault="00FF5490">
      <w:pPr>
        <w:shd w:val="clear" w:color="auto" w:fill="FFFFFF"/>
        <w:spacing w:before="552"/>
        <w:ind w:left="62"/>
      </w:pPr>
      <w:r>
        <w:rPr>
          <w:rFonts w:eastAsia="Times New Roman"/>
          <w:i/>
          <w:iCs/>
          <w:sz w:val="18"/>
          <w:szCs w:val="18"/>
        </w:rPr>
        <w:t xml:space="preserve">Рис. 38. </w:t>
      </w:r>
      <w:r>
        <w:rPr>
          <w:rFonts w:eastAsia="Times New Roman"/>
          <w:b/>
          <w:bCs/>
          <w:sz w:val="18"/>
          <w:szCs w:val="18"/>
        </w:rPr>
        <w:t>Напрямки рухів рук при проведенні масажу</w:t>
      </w:r>
      <w:r>
        <w:rPr>
          <w:rFonts w:eastAsia="Times New Roman"/>
          <w:sz w:val="18"/>
          <w:szCs w:val="18"/>
        </w:rPr>
        <w:t>: А – прямолінійний масаж; Б – спіралеподібний</w:t>
      </w:r>
    </w:p>
    <w:p w:rsidR="00FF5490" w:rsidRDefault="00FF5490">
      <w:pPr>
        <w:shd w:val="clear" w:color="auto" w:fill="FFFFFF"/>
        <w:spacing w:before="24"/>
        <w:jc w:val="center"/>
      </w:pPr>
      <w:r>
        <w:rPr>
          <w:rFonts w:eastAsia="Times New Roman"/>
          <w:sz w:val="18"/>
          <w:szCs w:val="18"/>
        </w:rPr>
        <w:t>масаж.</w:t>
      </w:r>
    </w:p>
    <w:p w:rsidR="00FF5490" w:rsidRDefault="00FF5490">
      <w:pPr>
        <w:shd w:val="clear" w:color="auto" w:fill="FFFFFF"/>
        <w:spacing w:before="24"/>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3. Техніка масажу</w:t>
      </w:r>
    </w:p>
    <w:p w:rsidR="00FF5490" w:rsidRDefault="00FF5490">
      <w:pPr>
        <w:shd w:val="clear" w:color="auto" w:fill="FFFFFF"/>
      </w:pPr>
      <w:r>
        <w:br w:type="column"/>
      </w:r>
      <w:r>
        <w:rPr>
          <w:i/>
          <w:iCs/>
        </w:rPr>
        <w:t>55</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678720" behindDoc="0" locked="0" layoutInCell="0" allowOverlap="1">
                <wp:simplePos x="0" y="0"/>
                <wp:positionH relativeFrom="margin">
                  <wp:posOffset>-4563110</wp:posOffset>
                </wp:positionH>
                <wp:positionV relativeFrom="paragraph">
                  <wp:posOffset>265430</wp:posOffset>
                </wp:positionV>
                <wp:extent cx="265430" cy="0"/>
                <wp:effectExtent l="0" t="0" r="0" b="0"/>
                <wp:wrapNone/>
                <wp:docPr id="458"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430" cy="0"/>
                        </a:xfrm>
                        <a:prstGeom prst="line">
                          <a:avLst/>
                        </a:prstGeom>
                        <a:noFill/>
                        <a:ln w="215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A1CD93" id="Line 22" o:spid="_x0000_s1026" style="position:absolute;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59.3pt,20.9pt" to="-338.4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GymFAIAACsEAAAOAAAAZHJzL2Uyb0RvYy54bWysU02P2jAQvVfqf7Byh3xso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" o:allowincell="f" strokeweight="1.7pt">
                <w10:wrap anchorx="margin"/>
              </v:line>
            </w:pict>
          </mc:Fallback>
        </mc:AlternateContent>
      </w:r>
    </w:p>
    <w:p w:rsidR="00FF5490" w:rsidRDefault="00252F00">
      <w:pPr>
        <w:framePr w:h="5021" w:hSpace="38" w:wrap="notBeside" w:vAnchor="text" w:hAnchor="margin" w:x="-7401" w:y="423"/>
        <w:rPr>
          <w:sz w:val="24"/>
          <w:szCs w:val="24"/>
        </w:rPr>
      </w:pPr>
      <w:r>
        <w:rPr>
          <w:noProof/>
          <w:sz w:val="24"/>
          <w:szCs w:val="24"/>
        </w:rPr>
        <w:drawing>
          <wp:inline distT="0" distB="0" distL="0" distR="0">
            <wp:extent cx="4514850" cy="31908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14850" cy="3190875"/>
                    </a:xfrm>
                    <a:prstGeom prst="rect">
                      <a:avLst/>
                    </a:prstGeom>
                    <a:noFill/>
                    <a:ln>
                      <a:noFill/>
                    </a:ln>
                  </pic:spPr>
                </pic:pic>
              </a:graphicData>
            </a:graphic>
          </wp:inline>
        </w:drawing>
      </w:r>
    </w:p>
    <w:p w:rsidR="00FF5490" w:rsidRDefault="00FF5490">
      <w:pPr>
        <w:shd w:val="clear" w:color="auto" w:fill="FFFFFF"/>
        <w:spacing w:before="427" w:line="571" w:lineRule="exact"/>
        <w:ind w:left="10"/>
      </w:pPr>
      <w:r>
        <w:rPr>
          <w:rFonts w:ascii="Arial" w:eastAsia="Times New Roman" w:hAnsi="Arial"/>
          <w:spacing w:val="-49"/>
          <w:position w:val="-3"/>
          <w:sz w:val="78"/>
          <w:szCs w:val="78"/>
        </w:rPr>
        <w:t>лллл</w:t>
      </w:r>
    </w:p>
    <w:p w:rsidR="00FF5490" w:rsidRDefault="00FF5490">
      <w:pPr>
        <w:shd w:val="clear" w:color="auto" w:fill="FFFFFF"/>
        <w:spacing w:line="643" w:lineRule="exact"/>
        <w:ind w:left="10"/>
      </w:pPr>
      <w:r>
        <w:rPr>
          <w:rFonts w:ascii="Arial" w:eastAsia="Times New Roman" w:hAnsi="Arial"/>
          <w:spacing w:val="-12"/>
          <w:w w:val="121"/>
          <w:position w:val="1"/>
          <w:sz w:val="70"/>
          <w:szCs w:val="70"/>
        </w:rPr>
        <w:t>ЧАГ</w:t>
      </w:r>
    </w:p>
    <w:p w:rsidR="00FF5490" w:rsidRDefault="00FF5490">
      <w:pPr>
        <w:shd w:val="clear" w:color="auto" w:fill="FFFFFF"/>
        <w:spacing w:line="240" w:lineRule="exact"/>
        <w:ind w:left="14" w:right="365"/>
      </w:pPr>
      <w:r>
        <w:rPr>
          <w:rFonts w:eastAsia="Times New Roman"/>
          <w:spacing w:val="-3"/>
        </w:rPr>
        <w:t xml:space="preserve">зигзагоподібний </w:t>
      </w:r>
      <w:r>
        <w:rPr>
          <w:rFonts w:eastAsia="Times New Roman"/>
        </w:rPr>
        <w:t>однією рукою</w:t>
      </w:r>
    </w:p>
    <w:p w:rsidR="00FF5490" w:rsidRDefault="00FF5490">
      <w:pPr>
        <w:shd w:val="clear" w:color="auto" w:fill="FFFFFF"/>
        <w:spacing w:before="739" w:line="518" w:lineRule="exact"/>
        <w:ind w:left="10"/>
      </w:pPr>
      <w:r>
        <w:rPr>
          <w:rFonts w:ascii="Arial" w:eastAsia="Times New Roman" w:hAnsi="Arial"/>
          <w:spacing w:val="-31"/>
          <w:sz w:val="62"/>
          <w:szCs w:val="62"/>
        </w:rPr>
        <w:t>АЛЛД</w:t>
      </w:r>
      <w:r>
        <w:rPr>
          <w:rFonts w:ascii="Arial" w:eastAsia="Times New Roman" w:hAnsi="Arial" w:cs="Arial"/>
          <w:spacing w:val="-31"/>
          <w:sz w:val="62"/>
          <w:szCs w:val="62"/>
        </w:rPr>
        <w:t xml:space="preserve">^ </w:t>
      </w:r>
      <w:r>
        <w:rPr>
          <w:rFonts w:ascii="Arial" w:eastAsia="Times New Roman" w:hAnsi="Arial"/>
          <w:spacing w:val="-29"/>
          <w:sz w:val="62"/>
          <w:szCs w:val="62"/>
        </w:rPr>
        <w:t>АЛЛА</w:t>
      </w:r>
      <w:r>
        <w:rPr>
          <w:rFonts w:ascii="Arial" w:eastAsia="Times New Roman" w:hAnsi="Arial" w:cs="Arial"/>
          <w:spacing w:val="-29"/>
          <w:sz w:val="62"/>
          <w:szCs w:val="62"/>
        </w:rPr>
        <w:t>^</w:t>
      </w:r>
    </w:p>
    <w:p w:rsidR="00FF5490" w:rsidRDefault="00FF5490">
      <w:pPr>
        <w:shd w:val="clear" w:color="auto" w:fill="FFFFFF"/>
        <w:spacing w:before="888" w:line="240" w:lineRule="exact"/>
      </w:pPr>
      <w:r>
        <w:rPr>
          <w:rFonts w:eastAsia="Times New Roman"/>
          <w:spacing w:val="-1"/>
        </w:rPr>
        <w:t xml:space="preserve">зигзагоподібний </w:t>
      </w:r>
      <w:r>
        <w:rPr>
          <w:rFonts w:eastAsia="Times New Roman"/>
        </w:rPr>
        <w:t>двома руками</w:t>
      </w:r>
    </w:p>
    <w:p w:rsidR="00FF5490" w:rsidRDefault="00FF5490">
      <w:pPr>
        <w:shd w:val="clear" w:color="auto" w:fill="FFFFFF"/>
        <w:spacing w:before="888" w:line="240" w:lineRule="exact"/>
        <w:sectPr w:rsidR="00FF5490">
          <w:type w:val="continuous"/>
          <w:pgSz w:w="11909" w:h="16834"/>
          <w:pgMar w:top="1440" w:right="1383" w:bottom="360" w:left="8712" w:header="708" w:footer="708" w:gutter="0"/>
          <w:cols w:space="60"/>
          <w:noEndnote/>
        </w:sectPr>
      </w:pPr>
    </w:p>
    <w:p w:rsidR="00FF5490" w:rsidRDefault="00FF5490">
      <w:pPr>
        <w:shd w:val="clear" w:color="auto" w:fill="FFFFFF"/>
        <w:spacing w:before="58"/>
        <w:ind w:left="4670"/>
      </w:pPr>
      <w:r>
        <w:rPr>
          <w:rFonts w:eastAsia="Times New Roman"/>
        </w:rPr>
        <w:t>В</w:t>
      </w:r>
    </w:p>
    <w:p w:rsidR="00FF5490" w:rsidRDefault="00FF5490">
      <w:pPr>
        <w:shd w:val="clear" w:color="auto" w:fill="FFFFFF"/>
        <w:spacing w:before="58"/>
        <w:ind w:left="4670"/>
        <w:sectPr w:rsidR="00FF5490">
          <w:type w:val="continuous"/>
          <w:pgSz w:w="11909" w:h="16834"/>
          <w:pgMar w:top="1440" w:right="629" w:bottom="360" w:left="1301" w:header="708" w:footer="708" w:gutter="0"/>
          <w:cols w:space="60"/>
          <w:noEndnote/>
        </w:sectPr>
      </w:pPr>
    </w:p>
    <w:p w:rsidR="00FF5490" w:rsidRDefault="00252F00">
      <w:pPr>
        <w:framePr w:h="5078" w:hSpace="38" w:wrap="notBeside" w:vAnchor="text" w:hAnchor="margin" w:x="-7410" w:y="1489"/>
        <w:rPr>
          <w:sz w:val="24"/>
          <w:szCs w:val="24"/>
        </w:rPr>
      </w:pPr>
      <w:r>
        <w:rPr>
          <w:noProof/>
          <w:sz w:val="24"/>
          <w:szCs w:val="24"/>
        </w:rPr>
        <w:drawing>
          <wp:inline distT="0" distB="0" distL="0" distR="0">
            <wp:extent cx="4514850" cy="32289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14850" cy="3228975"/>
                    </a:xfrm>
                    <a:prstGeom prst="rect">
                      <a:avLst/>
                    </a:prstGeom>
                    <a:noFill/>
                    <a:ln>
                      <a:noFill/>
                    </a:ln>
                  </pic:spPr>
                </pic:pic>
              </a:graphicData>
            </a:graphic>
          </wp:inline>
        </w:drawing>
      </w:r>
    </w:p>
    <w:p w:rsidR="00FF5490" w:rsidRDefault="00FF5490">
      <w:pPr>
        <w:shd w:val="clear" w:color="auto" w:fill="FFFFFF"/>
        <w:spacing w:before="3278" w:line="1262" w:lineRule="exact"/>
      </w:pPr>
      <w:r>
        <w:rPr>
          <w:rFonts w:ascii="Arial" w:eastAsia="Times New Roman" w:hAnsi="Arial"/>
          <w:b/>
          <w:bCs/>
          <w:position w:val="-14"/>
          <w:sz w:val="156"/>
          <w:szCs w:val="156"/>
        </w:rPr>
        <w:t>О</w:t>
      </w:r>
    </w:p>
    <w:p w:rsidR="00FF5490" w:rsidRDefault="00FF5490">
      <w:pPr>
        <w:shd w:val="clear" w:color="auto" w:fill="FFFFFF"/>
        <w:ind w:left="5"/>
      </w:pPr>
      <w:r>
        <w:rPr>
          <w:rFonts w:eastAsia="Times New Roman"/>
          <w:spacing w:val="-2"/>
        </w:rPr>
        <w:t>колоподібний</w:t>
      </w:r>
    </w:p>
    <w:p w:rsidR="00FF5490" w:rsidRDefault="00FF5490">
      <w:pPr>
        <w:shd w:val="clear" w:color="auto" w:fill="FFFFFF"/>
        <w:ind w:left="5"/>
        <w:sectPr w:rsidR="00FF5490">
          <w:type w:val="continuous"/>
          <w:pgSz w:w="11909" w:h="16834"/>
          <w:pgMar w:top="1440" w:right="2011" w:bottom="360" w:left="8722" w:header="708" w:footer="708" w:gutter="0"/>
          <w:cols w:space="60"/>
          <w:noEndnote/>
        </w:sectPr>
      </w:pPr>
    </w:p>
    <w:p w:rsidR="00FF5490" w:rsidRDefault="00FF5490">
      <w:pPr>
        <w:shd w:val="clear" w:color="auto" w:fill="FFFFFF"/>
        <w:spacing w:before="101"/>
        <w:ind w:right="490"/>
        <w:jc w:val="center"/>
      </w:pPr>
      <w:r>
        <w:rPr>
          <w:rFonts w:eastAsia="Times New Roman"/>
        </w:rPr>
        <w:t>Г</w:t>
      </w:r>
    </w:p>
    <w:p w:rsidR="00FF5490" w:rsidRDefault="00FF5490">
      <w:pPr>
        <w:shd w:val="clear" w:color="auto" w:fill="FFFFFF"/>
        <w:spacing w:before="542"/>
        <w:ind w:left="72"/>
      </w:pPr>
      <w:r>
        <w:rPr>
          <w:rFonts w:eastAsia="Times New Roman"/>
          <w:i/>
          <w:iCs/>
        </w:rPr>
        <w:t xml:space="preserve">Рис. 38 (продовження). </w:t>
      </w:r>
      <w:r>
        <w:rPr>
          <w:rFonts w:eastAsia="Times New Roman"/>
          <w:b/>
          <w:bCs/>
        </w:rPr>
        <w:t>Напрямки рухів рук при проведенні масажу</w:t>
      </w:r>
      <w:r>
        <w:rPr>
          <w:rFonts w:eastAsia="Times New Roman"/>
        </w:rPr>
        <w:t>: В – колоподібний масаж; Г –</w:t>
      </w:r>
    </w:p>
    <w:p w:rsidR="00FF5490" w:rsidRDefault="00FF5490">
      <w:pPr>
        <w:shd w:val="clear" w:color="auto" w:fill="FFFFFF"/>
        <w:spacing w:before="10"/>
        <w:ind w:right="499"/>
        <w:jc w:val="center"/>
      </w:pPr>
      <w:r>
        <w:rPr>
          <w:rFonts w:eastAsia="Times New Roman"/>
          <w:spacing w:val="-3"/>
        </w:rPr>
        <w:t>зигзагоподібний масаж</w:t>
      </w:r>
    </w:p>
    <w:p w:rsidR="00FF5490" w:rsidRDefault="00FF5490">
      <w:pPr>
        <w:shd w:val="clear" w:color="auto" w:fill="FFFFFF"/>
        <w:spacing w:before="10"/>
        <w:ind w:right="499"/>
        <w:jc w:val="center"/>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56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right="533"/>
        <w:rPr>
          <w:sz w:val="24"/>
          <w:szCs w:val="24"/>
        </w:rPr>
      </w:pPr>
      <w:r>
        <w:rPr>
          <w:noProof/>
          <w:sz w:val="24"/>
          <w:szCs w:val="24"/>
        </w:rPr>
        <w:drawing>
          <wp:inline distT="0" distB="0" distL="0" distR="0">
            <wp:extent cx="5667375" cy="30194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67375" cy="3019425"/>
                    </a:xfrm>
                    <a:prstGeom prst="rect">
                      <a:avLst/>
                    </a:prstGeom>
                    <a:noFill/>
                    <a:ln>
                      <a:noFill/>
                    </a:ln>
                  </pic:spPr>
                </pic:pic>
              </a:graphicData>
            </a:graphic>
          </wp:inline>
        </w:drawing>
      </w:r>
    </w:p>
    <w:p w:rsidR="00FF5490" w:rsidRDefault="00FF5490">
      <w:pPr>
        <w:shd w:val="clear" w:color="auto" w:fill="FFFFFF"/>
        <w:spacing w:before="5" w:line="269" w:lineRule="exact"/>
        <w:ind w:left="168" w:firstLine="4493"/>
      </w:pPr>
      <w:r>
        <w:rPr>
          <w:rFonts w:eastAsia="Times New Roman"/>
          <w:sz w:val="22"/>
          <w:szCs w:val="22"/>
        </w:rPr>
        <w:t xml:space="preserve">Д </w:t>
      </w:r>
      <w:r>
        <w:rPr>
          <w:rFonts w:eastAsia="Times New Roman"/>
          <w:i/>
          <w:iCs/>
          <w:spacing w:val="-3"/>
          <w:sz w:val="22"/>
          <w:szCs w:val="22"/>
        </w:rPr>
        <w:t xml:space="preserve">Рис. 38 (продовження). </w:t>
      </w:r>
      <w:r>
        <w:rPr>
          <w:rFonts w:eastAsia="Times New Roman"/>
          <w:b/>
          <w:bCs/>
          <w:spacing w:val="-3"/>
          <w:sz w:val="22"/>
          <w:szCs w:val="22"/>
        </w:rPr>
        <w:t>Напрямки рухів рук при проведенні масажу</w:t>
      </w:r>
      <w:r>
        <w:rPr>
          <w:rFonts w:eastAsia="Times New Roman"/>
          <w:spacing w:val="-3"/>
          <w:sz w:val="22"/>
          <w:szCs w:val="22"/>
        </w:rPr>
        <w:t>: Д – кільцеподібний масаж.</w:t>
      </w:r>
    </w:p>
    <w:p w:rsidR="00FF5490" w:rsidRDefault="00FF5490">
      <w:pPr>
        <w:shd w:val="clear" w:color="auto" w:fill="FFFFFF"/>
        <w:tabs>
          <w:tab w:val="left" w:pos="648"/>
        </w:tabs>
        <w:spacing w:before="365" w:line="254" w:lineRule="exact"/>
        <w:ind w:right="14" w:firstLine="389"/>
        <w:jc w:val="both"/>
      </w:pPr>
      <w:r>
        <w:rPr>
          <w:sz w:val="22"/>
          <w:szCs w:val="22"/>
        </w:rPr>
        <w:t>9.</w:t>
      </w:r>
      <w:r>
        <w:rPr>
          <w:sz w:val="22"/>
          <w:szCs w:val="22"/>
        </w:rPr>
        <w:tab/>
      </w:r>
      <w:r>
        <w:rPr>
          <w:rFonts w:eastAsia="Times New Roman"/>
          <w:sz w:val="22"/>
          <w:szCs w:val="22"/>
        </w:rPr>
        <w:t>Швидкість виконання окремих рухів (швидкість проходження кисті масажиста по маса</w:t>
      </w:r>
      <w:r>
        <w:rPr>
          <w:rFonts w:eastAsia="Times New Roman"/>
          <w:sz w:val="22"/>
          <w:szCs w:val="22"/>
        </w:rPr>
        <w:softHyphen/>
      </w:r>
      <w:r>
        <w:rPr>
          <w:rFonts w:eastAsia="Times New Roman"/>
          <w:sz w:val="22"/>
          <w:szCs w:val="22"/>
        </w:rPr>
        <w:br/>
        <w:t>жованій ділянці або швидкість зміщення масажованих тканин):</w:t>
      </w:r>
    </w:p>
    <w:p w:rsidR="00FF5490" w:rsidRDefault="00FF5490">
      <w:pPr>
        <w:shd w:val="clear" w:color="auto" w:fill="FFFFFF"/>
        <w:spacing w:line="254" w:lineRule="exact"/>
        <w:ind w:left="619" w:right="7488"/>
      </w:pPr>
      <w:r>
        <w:rPr>
          <w:rFonts w:eastAsia="Times New Roman"/>
          <w:sz w:val="22"/>
          <w:szCs w:val="22"/>
        </w:rPr>
        <w:t>– повільна; – середня; – висока.</w:t>
      </w:r>
    </w:p>
    <w:p w:rsidR="00FF5490" w:rsidRDefault="00FF5490">
      <w:pPr>
        <w:shd w:val="clear" w:color="auto" w:fill="FFFFFF"/>
        <w:tabs>
          <w:tab w:val="left" w:pos="778"/>
        </w:tabs>
        <w:spacing w:line="254" w:lineRule="exact"/>
        <w:ind w:left="619" w:right="2995" w:hanging="230"/>
      </w:pPr>
      <w:r>
        <w:rPr>
          <w:sz w:val="22"/>
          <w:szCs w:val="22"/>
        </w:rPr>
        <w:t>10.</w:t>
      </w:r>
      <w:r>
        <w:rPr>
          <w:sz w:val="22"/>
          <w:szCs w:val="22"/>
        </w:rPr>
        <w:tab/>
      </w:r>
      <w:r>
        <w:rPr>
          <w:rFonts w:eastAsia="Times New Roman"/>
          <w:sz w:val="22"/>
          <w:szCs w:val="22"/>
        </w:rPr>
        <w:t>Тривалість (час, затрачений на виконання прийому):</w:t>
      </w:r>
      <w:r>
        <w:rPr>
          <w:rFonts w:eastAsia="Times New Roman"/>
          <w:sz w:val="22"/>
          <w:szCs w:val="22"/>
        </w:rPr>
        <w:br/>
        <w:t>– короткотривала,</w:t>
      </w:r>
    </w:p>
    <w:p w:rsidR="00FF5490" w:rsidRDefault="00FF5490">
      <w:pPr>
        <w:shd w:val="clear" w:color="auto" w:fill="FFFFFF"/>
        <w:spacing w:line="254" w:lineRule="exact"/>
        <w:ind w:left="619"/>
      </w:pPr>
      <w:r>
        <w:rPr>
          <w:rFonts w:eastAsia="Times New Roman"/>
          <w:sz w:val="22"/>
          <w:szCs w:val="22"/>
        </w:rPr>
        <w:t>– середня;</w:t>
      </w:r>
    </w:p>
    <w:p w:rsidR="00FF5490" w:rsidRDefault="00FF5490">
      <w:pPr>
        <w:shd w:val="clear" w:color="auto" w:fill="FFFFFF"/>
        <w:spacing w:line="254" w:lineRule="exact"/>
        <w:ind w:left="619"/>
      </w:pPr>
      <w:r>
        <w:rPr>
          <w:rFonts w:eastAsia="Times New Roman"/>
          <w:sz w:val="22"/>
          <w:szCs w:val="22"/>
        </w:rPr>
        <w:t>– довготривала.</w:t>
      </w:r>
    </w:p>
    <w:p w:rsidR="00FF5490" w:rsidRDefault="00FF5490">
      <w:pPr>
        <w:shd w:val="clear" w:color="auto" w:fill="FFFFFF"/>
        <w:tabs>
          <w:tab w:val="left" w:pos="778"/>
        </w:tabs>
        <w:spacing w:line="254" w:lineRule="exact"/>
        <w:ind w:left="619" w:right="998" w:hanging="230"/>
      </w:pPr>
      <w:r>
        <w:rPr>
          <w:sz w:val="22"/>
          <w:szCs w:val="22"/>
        </w:rPr>
        <w:t>11.</w:t>
      </w:r>
      <w:r>
        <w:rPr>
          <w:sz w:val="22"/>
          <w:szCs w:val="22"/>
        </w:rPr>
        <w:tab/>
      </w:r>
      <w:r>
        <w:rPr>
          <w:rFonts w:eastAsia="Times New Roman"/>
          <w:sz w:val="22"/>
          <w:szCs w:val="22"/>
        </w:rPr>
        <w:t>Амплітуда (відхилення від нульового значення – вихідного положення):</w:t>
      </w:r>
      <w:r>
        <w:rPr>
          <w:rFonts w:eastAsia="Times New Roman"/>
          <w:sz w:val="22"/>
          <w:szCs w:val="22"/>
        </w:rPr>
        <w:br/>
        <w:t>– максимальна:</w:t>
      </w:r>
    </w:p>
    <w:p w:rsidR="00FF5490" w:rsidRDefault="00FF5490">
      <w:pPr>
        <w:shd w:val="clear" w:color="auto" w:fill="FFFFFF"/>
        <w:spacing w:before="5" w:line="254" w:lineRule="exact"/>
        <w:ind w:left="619"/>
      </w:pPr>
      <w:r>
        <w:rPr>
          <w:rFonts w:eastAsia="Times New Roman"/>
          <w:sz w:val="22"/>
          <w:szCs w:val="22"/>
        </w:rPr>
        <w:t>– середня;</w:t>
      </w:r>
    </w:p>
    <w:p w:rsidR="00FF5490" w:rsidRDefault="00FF5490">
      <w:pPr>
        <w:shd w:val="clear" w:color="auto" w:fill="FFFFFF"/>
        <w:spacing w:line="254" w:lineRule="exact"/>
        <w:ind w:firstLine="230"/>
        <w:jc w:val="both"/>
      </w:pPr>
      <w:r>
        <w:rPr>
          <w:rFonts w:eastAsia="Times New Roman"/>
          <w:sz w:val="22"/>
          <w:szCs w:val="22"/>
        </w:rPr>
        <w:t>– мінімальна. Кількісні характеристики визначаються залежно від: використовуваного прийому; ділянки кисті, яка виконує прийом; ділянки тіла, що підлягає масажу; анатомо-фізіологічних особли</w:t>
      </w:r>
      <w:r>
        <w:rPr>
          <w:rFonts w:eastAsia="Times New Roman"/>
          <w:sz w:val="22"/>
          <w:szCs w:val="22"/>
        </w:rPr>
        <w:softHyphen/>
        <w:t>востей масажованих тканин. Так, наприклад, визначення амплітуди рухів у першу чергу залежить від: зміщення кистей чи окремих її ділянок по поверхні тіла (як при розтиранні); зміщення масажованих тканин (як при розминанні чи безперервній вібрації); віддалення кистей від масажованої поверхні (як при переривчастій вібрації).</w:t>
      </w:r>
    </w:p>
    <w:p w:rsidR="00FF5490" w:rsidRDefault="00FF5490">
      <w:pPr>
        <w:shd w:val="clear" w:color="auto" w:fill="FFFFFF"/>
        <w:spacing w:before="254"/>
        <w:ind w:left="389"/>
      </w:pPr>
      <w:r>
        <w:rPr>
          <w:rFonts w:eastAsia="Times New Roman"/>
          <w:b/>
          <w:bCs/>
          <w:sz w:val="22"/>
          <w:szCs w:val="22"/>
        </w:rPr>
        <w:t>П О Г Л А Д Ж У В А Н Н Я</w:t>
      </w:r>
    </w:p>
    <w:p w:rsidR="00FF5490" w:rsidRDefault="00FF5490">
      <w:pPr>
        <w:shd w:val="clear" w:color="auto" w:fill="FFFFFF"/>
        <w:spacing w:before="250" w:line="254" w:lineRule="exact"/>
        <w:ind w:right="14" w:firstLine="389"/>
        <w:jc w:val="both"/>
      </w:pPr>
      <w:r>
        <w:rPr>
          <w:rFonts w:eastAsia="Times New Roman"/>
          <w:sz w:val="22"/>
          <w:szCs w:val="22"/>
        </w:rPr>
        <w:t>Погладжування – це такий прийом, при якому кисть масажиста ковзає по поверхні шкіри, не зміщуючи її, здійснює різного ступеня натискування.</w:t>
      </w:r>
    </w:p>
    <w:p w:rsidR="00FF5490" w:rsidRDefault="00FF5490">
      <w:pPr>
        <w:shd w:val="clear" w:color="auto" w:fill="FFFFFF"/>
        <w:spacing w:line="254" w:lineRule="exact"/>
        <w:ind w:right="10" w:firstLine="389"/>
        <w:jc w:val="both"/>
      </w:pPr>
      <w:r>
        <w:rPr>
          <w:rFonts w:eastAsia="Times New Roman"/>
          <w:sz w:val="22"/>
          <w:szCs w:val="22"/>
        </w:rPr>
        <w:t>З погладжування починається процедура масажу, ним же і закінчується та виконується між окремими прийомами. На погладжування витрачається 5-10 % процедури.</w:t>
      </w:r>
    </w:p>
    <w:p w:rsidR="00FF5490" w:rsidRDefault="00FF5490">
      <w:pPr>
        <w:shd w:val="clear" w:color="auto" w:fill="FFFFFF"/>
        <w:spacing w:before="240"/>
        <w:ind w:left="389"/>
      </w:pPr>
      <w:r>
        <w:rPr>
          <w:rFonts w:eastAsia="Times New Roman"/>
          <w:b/>
          <w:bCs/>
          <w:sz w:val="22"/>
          <w:szCs w:val="22"/>
        </w:rPr>
        <w:t>Фізіологічний вплив погладжування</w:t>
      </w:r>
    </w:p>
    <w:p w:rsidR="00FF5490" w:rsidRDefault="00FF5490">
      <w:pPr>
        <w:shd w:val="clear" w:color="auto" w:fill="FFFFFF"/>
        <w:spacing w:before="173" w:line="250" w:lineRule="exact"/>
        <w:ind w:right="14" w:firstLine="389"/>
        <w:jc w:val="both"/>
      </w:pPr>
      <w:r>
        <w:rPr>
          <w:sz w:val="22"/>
          <w:szCs w:val="22"/>
        </w:rPr>
        <w:t xml:space="preserve">1. </w:t>
      </w:r>
      <w:r>
        <w:rPr>
          <w:rFonts w:eastAsia="Times New Roman"/>
          <w:sz w:val="22"/>
          <w:szCs w:val="22"/>
        </w:rPr>
        <w:t>Позитивний вплив на шкіру: очищується, покращуються дихання, трофіка, обмін речовин, активується секреторна функція, підвищується тонус та еластичність.</w:t>
      </w:r>
    </w:p>
    <w:p w:rsidR="00FF5490" w:rsidRDefault="00FF5490">
      <w:pPr>
        <w:shd w:val="clear" w:color="auto" w:fill="FFFFFF"/>
        <w:spacing w:before="173" w:line="250" w:lineRule="exact"/>
        <w:ind w:right="14"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57</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rsidP="00FF5490">
      <w:pPr>
        <w:numPr>
          <w:ilvl w:val="0"/>
          <w:numId w:val="15"/>
        </w:numPr>
        <w:shd w:val="clear" w:color="auto" w:fill="FFFFFF"/>
        <w:tabs>
          <w:tab w:val="left" w:pos="658"/>
        </w:tabs>
        <w:spacing w:before="163" w:line="254" w:lineRule="exact"/>
        <w:ind w:left="403"/>
        <w:rPr>
          <w:sz w:val="22"/>
          <w:szCs w:val="22"/>
        </w:rPr>
      </w:pPr>
      <w:r>
        <w:rPr>
          <w:rFonts w:eastAsia="Times New Roman"/>
          <w:sz w:val="22"/>
          <w:szCs w:val="22"/>
        </w:rPr>
        <w:t>Поліпшується крово- та лімфообіг, зменшуються набряки, має розсмоктувальний вплив.</w:t>
      </w:r>
    </w:p>
    <w:p w:rsidR="00FF5490" w:rsidRDefault="00FF5490" w:rsidP="00FF5490">
      <w:pPr>
        <w:numPr>
          <w:ilvl w:val="0"/>
          <w:numId w:val="15"/>
        </w:numPr>
        <w:shd w:val="clear" w:color="auto" w:fill="FFFFFF"/>
        <w:tabs>
          <w:tab w:val="left" w:pos="658"/>
        </w:tabs>
        <w:spacing w:line="254" w:lineRule="exact"/>
        <w:ind w:left="403"/>
        <w:rPr>
          <w:sz w:val="22"/>
          <w:szCs w:val="22"/>
        </w:rPr>
      </w:pPr>
      <w:r>
        <w:rPr>
          <w:rFonts w:eastAsia="Times New Roman"/>
          <w:sz w:val="22"/>
          <w:szCs w:val="22"/>
        </w:rPr>
        <w:t>Зменшується больовий синдром.</w:t>
      </w:r>
    </w:p>
    <w:p w:rsidR="00FF5490" w:rsidRDefault="00FF5490" w:rsidP="00FF5490">
      <w:pPr>
        <w:numPr>
          <w:ilvl w:val="0"/>
          <w:numId w:val="15"/>
        </w:numPr>
        <w:shd w:val="clear" w:color="auto" w:fill="FFFFFF"/>
        <w:tabs>
          <w:tab w:val="left" w:pos="658"/>
        </w:tabs>
        <w:spacing w:line="254" w:lineRule="exact"/>
        <w:ind w:right="514" w:firstLine="403"/>
        <w:jc w:val="both"/>
        <w:rPr>
          <w:sz w:val="22"/>
          <w:szCs w:val="22"/>
        </w:rPr>
      </w:pPr>
      <w:r>
        <w:rPr>
          <w:rFonts w:eastAsia="Times New Roman"/>
          <w:sz w:val="22"/>
          <w:szCs w:val="22"/>
        </w:rPr>
        <w:t>Залежно від завдань масажу може мати заспокійливий (поверхневе погладжування) чи тонізуючий (глибоке погладжування) вплив на функціональний стан нервової системи.</w:t>
      </w:r>
    </w:p>
    <w:p w:rsidR="00FF5490" w:rsidRDefault="00FF5490" w:rsidP="00FF5490">
      <w:pPr>
        <w:numPr>
          <w:ilvl w:val="0"/>
          <w:numId w:val="15"/>
        </w:numPr>
        <w:shd w:val="clear" w:color="auto" w:fill="FFFFFF"/>
        <w:tabs>
          <w:tab w:val="left" w:pos="658"/>
        </w:tabs>
        <w:spacing w:line="254" w:lineRule="exact"/>
        <w:ind w:right="514" w:firstLine="403"/>
        <w:jc w:val="both"/>
        <w:rPr>
          <w:sz w:val="22"/>
          <w:szCs w:val="22"/>
        </w:rPr>
      </w:pPr>
      <w:r>
        <w:rPr>
          <w:rFonts w:eastAsia="Times New Roman"/>
          <w:sz w:val="22"/>
          <w:szCs w:val="22"/>
        </w:rPr>
        <w:t>Погладжування рефлексогенних зон дає можливість вплинути на змінену діяльність різних тканин та внутрішніх органів.</w:t>
      </w:r>
    </w:p>
    <w:p w:rsidR="00FF5490" w:rsidRDefault="00FF5490" w:rsidP="00FF5490">
      <w:pPr>
        <w:numPr>
          <w:ilvl w:val="0"/>
          <w:numId w:val="15"/>
        </w:numPr>
        <w:shd w:val="clear" w:color="auto" w:fill="FFFFFF"/>
        <w:tabs>
          <w:tab w:val="left" w:pos="658"/>
        </w:tabs>
        <w:spacing w:line="254" w:lineRule="exact"/>
        <w:ind w:left="403"/>
        <w:rPr>
          <w:sz w:val="22"/>
          <w:szCs w:val="22"/>
        </w:rPr>
      </w:pPr>
      <w:r>
        <w:rPr>
          <w:rFonts w:eastAsia="Times New Roman"/>
          <w:sz w:val="22"/>
          <w:szCs w:val="22"/>
        </w:rPr>
        <w:t>Поліпшує трофічні процеси в суглобах, підтримує їх функціональну здатність.</w:t>
      </w:r>
    </w:p>
    <w:p w:rsidR="00FF5490" w:rsidRDefault="00FF5490">
      <w:pPr>
        <w:shd w:val="clear" w:color="auto" w:fill="FFFFFF"/>
        <w:spacing w:before="259"/>
        <w:ind w:left="403"/>
      </w:pPr>
      <w:r>
        <w:rPr>
          <w:rFonts w:eastAsia="Times New Roman"/>
          <w:b/>
          <w:bCs/>
          <w:sz w:val="22"/>
          <w:szCs w:val="22"/>
        </w:rPr>
        <w:t>Види та техніка виконання прийомів погладжування</w:t>
      </w:r>
    </w:p>
    <w:p w:rsidR="00FF5490" w:rsidRDefault="00FF5490">
      <w:pPr>
        <w:shd w:val="clear" w:color="auto" w:fill="FFFFFF"/>
        <w:spacing w:before="259" w:line="254" w:lineRule="exact"/>
        <w:ind w:left="403"/>
      </w:pPr>
      <w:r>
        <w:rPr>
          <w:rFonts w:eastAsia="Times New Roman"/>
          <w:b/>
          <w:bCs/>
          <w:sz w:val="22"/>
          <w:szCs w:val="22"/>
        </w:rPr>
        <w:t xml:space="preserve">Основними прийомами </w:t>
      </w:r>
      <w:r>
        <w:rPr>
          <w:rFonts w:eastAsia="Times New Roman"/>
          <w:sz w:val="22"/>
          <w:szCs w:val="22"/>
        </w:rPr>
        <w:t>погладжування є площинне та обхоплююче погладжування.</w:t>
      </w:r>
    </w:p>
    <w:p w:rsidR="00FF5490" w:rsidRDefault="00FF5490">
      <w:pPr>
        <w:shd w:val="clear" w:color="auto" w:fill="FFFFFF"/>
        <w:spacing w:line="254" w:lineRule="exact"/>
        <w:ind w:right="514" w:firstLine="403"/>
        <w:jc w:val="both"/>
      </w:pPr>
      <w:r>
        <w:rPr>
          <w:rFonts w:eastAsia="Times New Roman"/>
          <w:sz w:val="22"/>
          <w:szCs w:val="22"/>
        </w:rPr>
        <w:t>ПЛОЩИННЕ погладжування (рис. 39). Кисть, щільно прилягаючи до поверхні шкіри, але не зміщуючи її, рухається в одній площині вільно, без напруження. Пальці зімкнуті. Входження руки в контакт зі шкірою на початку прийому та закінчення його повинні бути настільки поступовими, ніжними, щоб хворий ледве відчув цей рух. Він не повинен викликати вираженої шкірно-судинної реакції (почервоніння шкіри). Виконується повільно, ритмічно. Використовується при масажі плоских ділянок шкіри (на животі, спині, грудях), при парезах, спастичних та в’ялих паралічах, м’язовій дистрофії, послабленні тонусу лімфатичних судин та кровоносних капілярів.</w:t>
      </w:r>
    </w:p>
    <w:p w:rsidR="00FF5490" w:rsidRDefault="00252F00">
      <w:pPr>
        <w:spacing w:before="134"/>
        <w:ind w:left="1195" w:right="1666"/>
        <w:rPr>
          <w:sz w:val="24"/>
          <w:szCs w:val="24"/>
        </w:rPr>
      </w:pPr>
      <w:r>
        <w:rPr>
          <w:noProof/>
          <w:sz w:val="24"/>
          <w:szCs w:val="24"/>
        </w:rPr>
        <w:drawing>
          <wp:inline distT="0" distB="0" distL="0" distR="0">
            <wp:extent cx="4524375" cy="31908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4375" cy="3190875"/>
                    </a:xfrm>
                    <a:prstGeom prst="rect">
                      <a:avLst/>
                    </a:prstGeom>
                    <a:noFill/>
                    <a:ln>
                      <a:noFill/>
                    </a:ln>
                  </pic:spPr>
                </pic:pic>
              </a:graphicData>
            </a:graphic>
          </wp:inline>
        </w:drawing>
      </w:r>
    </w:p>
    <w:p w:rsidR="00FF5490" w:rsidRDefault="00FF5490">
      <w:pPr>
        <w:shd w:val="clear" w:color="auto" w:fill="FFFFFF"/>
        <w:spacing w:before="115"/>
        <w:ind w:right="504"/>
        <w:jc w:val="center"/>
      </w:pPr>
      <w:r>
        <w:rPr>
          <w:rFonts w:eastAsia="Times New Roman"/>
          <w:i/>
          <w:iCs/>
          <w:spacing w:val="-2"/>
          <w:sz w:val="22"/>
          <w:szCs w:val="22"/>
        </w:rPr>
        <w:t xml:space="preserve">Рис. 39. </w:t>
      </w:r>
      <w:r>
        <w:rPr>
          <w:rFonts w:eastAsia="Times New Roman"/>
          <w:b/>
          <w:bCs/>
          <w:spacing w:val="-2"/>
          <w:sz w:val="22"/>
          <w:szCs w:val="22"/>
        </w:rPr>
        <w:t>Площинне погладжування спини двома руками</w:t>
      </w:r>
      <w:r>
        <w:rPr>
          <w:rFonts w:eastAsia="Times New Roman"/>
          <w:spacing w:val="-2"/>
          <w:sz w:val="22"/>
          <w:szCs w:val="22"/>
        </w:rPr>
        <w:t>.</w:t>
      </w:r>
    </w:p>
    <w:p w:rsidR="00FF5490" w:rsidRDefault="00FF5490">
      <w:pPr>
        <w:shd w:val="clear" w:color="auto" w:fill="FFFFFF"/>
        <w:spacing w:before="230" w:line="254" w:lineRule="exact"/>
        <w:ind w:right="514" w:firstLine="403"/>
        <w:jc w:val="both"/>
      </w:pPr>
      <w:r>
        <w:rPr>
          <w:rFonts w:eastAsia="Times New Roman"/>
          <w:sz w:val="22"/>
          <w:szCs w:val="22"/>
        </w:rPr>
        <w:t>ОБХОПЛЮЮЧЕ погладжування (рис. 40). Щільно обхопивши долонною поверхнею кисті більш чи менш овальну поверхню тіла (великий палець максимально відведений, протиставлений іншим), кисть ковзає по поверхні шкіри від периферії до центру, не зміщуючи її. Використовуєть</w:t>
      </w:r>
      <w:r>
        <w:rPr>
          <w:rFonts w:eastAsia="Times New Roman"/>
          <w:sz w:val="22"/>
          <w:szCs w:val="22"/>
        </w:rPr>
        <w:softHyphen/>
        <w:t>ся при масажі кінцівок, бічних поверхонь тулуба, шиї та інших ділянок округлої конфігурації.</w:t>
      </w:r>
    </w:p>
    <w:p w:rsidR="00FF5490" w:rsidRDefault="00FF5490">
      <w:pPr>
        <w:shd w:val="clear" w:color="auto" w:fill="FFFFFF"/>
        <w:spacing w:line="254" w:lineRule="exact"/>
        <w:ind w:right="518" w:firstLine="403"/>
        <w:jc w:val="both"/>
      </w:pPr>
      <w:r>
        <w:rPr>
          <w:rFonts w:eastAsia="Times New Roman"/>
          <w:sz w:val="22"/>
          <w:szCs w:val="22"/>
        </w:rPr>
        <w:t>Обхоплююче погладжування плечового, ліктьового, колінного суглобів проводиться долонною поверхнею кисті (перший палець разом з іншими). Рука щільно обхоплює суглоб, здійснюючи колові рухи по його поверхні. Виконується однією чи двома руками, які рухаються послідовно.</w:t>
      </w:r>
    </w:p>
    <w:p w:rsidR="00FF5490" w:rsidRDefault="00FF5490">
      <w:pPr>
        <w:shd w:val="clear" w:color="auto" w:fill="FFFFFF"/>
        <w:spacing w:line="254" w:lineRule="exact"/>
        <w:ind w:right="518" w:firstLine="403"/>
        <w:jc w:val="both"/>
      </w:pPr>
      <w:r>
        <w:rPr>
          <w:rFonts w:eastAsia="Times New Roman"/>
          <w:sz w:val="22"/>
          <w:szCs w:val="22"/>
        </w:rPr>
        <w:t>Площинне та обхоплююче погладжування може бути поверхневим та глибоким (рис. 41). При поверхневому погладжуванні рука ніжно, без зусилля виконує погладжування. При гли</w:t>
      </w:r>
      <w:r>
        <w:rPr>
          <w:rFonts w:eastAsia="Times New Roman"/>
          <w:sz w:val="22"/>
          <w:szCs w:val="22"/>
        </w:rPr>
        <w:softHyphen/>
        <w:t>бокому – рука здійснює більш чи менш глибоке та енергійне натискування на масажовану тканину, не зміщуючи шкіру.</w:t>
      </w:r>
    </w:p>
    <w:p w:rsidR="00FF5490" w:rsidRDefault="00FF5490">
      <w:pPr>
        <w:shd w:val="clear" w:color="auto" w:fill="FFFFFF"/>
        <w:spacing w:line="254" w:lineRule="exact"/>
        <w:ind w:right="518"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58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4848" w:hSpace="38" w:wrap="notBeside" w:vAnchor="text" w:hAnchor="margin" w:x="1220" w:y="198"/>
        <w:rPr>
          <w:sz w:val="24"/>
          <w:szCs w:val="24"/>
        </w:rPr>
      </w:pPr>
      <w:r>
        <w:rPr>
          <w:noProof/>
          <w:sz w:val="24"/>
          <w:szCs w:val="24"/>
        </w:rPr>
        <w:drawing>
          <wp:inline distT="0" distB="0" distL="0" distR="0">
            <wp:extent cx="4514850" cy="30765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framePr w:h="254" w:hRule="exact" w:hSpace="38" w:wrap="notBeside" w:vAnchor="text" w:hAnchor="margin" w:x="409" w:y="5089"/>
        <w:shd w:val="clear" w:color="auto" w:fill="FFFFFF"/>
      </w:pPr>
      <w:r>
        <w:rPr>
          <w:rFonts w:eastAsia="Times New Roman"/>
          <w:i/>
          <w:iCs/>
          <w:spacing w:val="-1"/>
          <w:sz w:val="22"/>
          <w:szCs w:val="22"/>
        </w:rPr>
        <w:t xml:space="preserve">Рис. 40. </w:t>
      </w:r>
      <w:r>
        <w:rPr>
          <w:rFonts w:eastAsia="Times New Roman"/>
          <w:b/>
          <w:bCs/>
          <w:spacing w:val="-1"/>
          <w:sz w:val="22"/>
          <w:szCs w:val="22"/>
        </w:rPr>
        <w:t>Обхоплююче погладжування стегна двома руками, які рухаються паралельно</w:t>
      </w:r>
      <w:r>
        <w:rPr>
          <w:rFonts w:eastAsia="Times New Roman"/>
          <w:spacing w:val="-1"/>
          <w:sz w:val="22"/>
          <w:szCs w:val="22"/>
        </w:rPr>
        <w:t>.</w:t>
      </w:r>
    </w:p>
    <w:p w:rsidR="00FF5490" w:rsidRDefault="00252F00">
      <w:pPr>
        <w:spacing w:before="528"/>
        <w:ind w:left="1142" w:right="1200"/>
        <w:rPr>
          <w:sz w:val="24"/>
          <w:szCs w:val="24"/>
        </w:rPr>
      </w:pPr>
      <w:r>
        <w:rPr>
          <w:noProof/>
          <w:sz w:val="24"/>
          <w:szCs w:val="24"/>
        </w:rPr>
        <w:drawing>
          <wp:inline distT="0" distB="0" distL="0" distR="0">
            <wp:extent cx="4524375" cy="31908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24375" cy="3190875"/>
                    </a:xfrm>
                    <a:prstGeom prst="rect">
                      <a:avLst/>
                    </a:prstGeom>
                    <a:noFill/>
                    <a:ln>
                      <a:noFill/>
                    </a:ln>
                  </pic:spPr>
                </pic:pic>
              </a:graphicData>
            </a:graphic>
          </wp:inline>
        </w:drawing>
      </w:r>
    </w:p>
    <w:p w:rsidR="00FF5490" w:rsidRDefault="00FF5490">
      <w:pPr>
        <w:shd w:val="clear" w:color="auto" w:fill="FFFFFF"/>
        <w:spacing w:before="125"/>
        <w:ind w:right="10"/>
        <w:jc w:val="center"/>
      </w:pPr>
      <w:r>
        <w:rPr>
          <w:rFonts w:eastAsia="Times New Roman"/>
          <w:i/>
          <w:iCs/>
          <w:spacing w:val="-1"/>
          <w:sz w:val="22"/>
          <w:szCs w:val="22"/>
        </w:rPr>
        <w:t xml:space="preserve">Рис. 41. </w:t>
      </w:r>
      <w:r>
        <w:rPr>
          <w:rFonts w:eastAsia="Times New Roman"/>
          <w:b/>
          <w:bCs/>
          <w:spacing w:val="-1"/>
          <w:sz w:val="22"/>
          <w:szCs w:val="22"/>
        </w:rPr>
        <w:t>Площинне глибоке погладжування спини</w:t>
      </w:r>
      <w:r>
        <w:rPr>
          <w:rFonts w:eastAsia="Times New Roman"/>
          <w:spacing w:val="-1"/>
          <w:sz w:val="22"/>
          <w:szCs w:val="22"/>
        </w:rPr>
        <w:t>.</w:t>
      </w:r>
    </w:p>
    <w:p w:rsidR="00FF5490" w:rsidRDefault="00FF5490">
      <w:pPr>
        <w:shd w:val="clear" w:color="auto" w:fill="FFFFFF"/>
        <w:spacing w:before="216" w:line="264" w:lineRule="exact"/>
        <w:ind w:firstLine="389"/>
        <w:jc w:val="both"/>
      </w:pPr>
      <w:r>
        <w:rPr>
          <w:rFonts w:eastAsia="Times New Roman"/>
          <w:sz w:val="22"/>
          <w:szCs w:val="22"/>
        </w:rPr>
        <w:t>Поверхневе погладжування має заспокійливий вплив на нервову систему, знижує емоційну збудливість, зменшує больовий синдром, сприяє м’язовому розслабленню. Воно поліпшує вазо</w:t>
      </w:r>
      <w:r>
        <w:rPr>
          <w:rFonts w:eastAsia="Times New Roman"/>
          <w:sz w:val="22"/>
          <w:szCs w:val="22"/>
        </w:rPr>
        <w:softHyphen/>
        <w:t>моторну функцію шкірних судин, стимулює обмінні процеси в шкірі та підшкірній основі, підвищує пружні та еластичні властивості шкіри. Глибоке погладжування стимулює лімфотік, активізує кровопостачання, сприяє швидкому виділенню продуктів обміну з масажованих тканин, зменшенню застою та набряку в них, покращує вазомоторну функцію глибоких судин, підвищує та відновлює функцію суглобів. Глибоке погладжування обов’язково проводиться за ходом масажних ліній, зумовлених напрямком течії лімфи.</w:t>
      </w:r>
    </w:p>
    <w:p w:rsidR="00FF5490" w:rsidRDefault="00FF5490">
      <w:pPr>
        <w:shd w:val="clear" w:color="auto" w:fill="FFFFFF"/>
        <w:spacing w:before="216"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59</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58" w:line="264" w:lineRule="exact"/>
        <w:ind w:firstLine="403"/>
        <w:jc w:val="both"/>
      </w:pPr>
      <w:r>
        <w:rPr>
          <w:rFonts w:eastAsia="Times New Roman"/>
          <w:sz w:val="22"/>
          <w:szCs w:val="22"/>
        </w:rPr>
        <w:t>Погладжування волосистої частини голови виконується від тім’я до лімфатичних вузлів потилиці, вух, шиї. При погладжуванні обличчя рухи повинні бути направлені від середньої лінії в обидва боки до підщелепних та підпідборідних лімфатичних вузлів. На шиї руки рухаються зверху вниз до над- та підключичних, пахвових лімфатичних вузлів. Напрямок погладжування тулуба визначає поясна лінія: вище неї – до пахвової, нижче – пахвинної ділянок. На верхній кінцівці масаж проводиться поздовжньо від пальців до пахвової ділянки, на нижній – до пахвинної. Виняток становлять тильна та долонна поверхні пальців кисті і тильна та підошвова поверхні пальців стопи, де рухи повинні мати поперечний напрямок, що зумовлено напрямком лімфотоку.</w:t>
      </w:r>
    </w:p>
    <w:p w:rsidR="00FF5490" w:rsidRDefault="00252F00">
      <w:pPr>
        <w:framePr w:h="9514" w:hSpace="38" w:wrap="notBeside" w:vAnchor="text" w:hAnchor="text" w:x="1177" w:y="1523"/>
        <w:rPr>
          <w:sz w:val="24"/>
          <w:szCs w:val="24"/>
        </w:rPr>
      </w:pPr>
      <w:r>
        <w:rPr>
          <w:noProof/>
          <w:sz w:val="24"/>
          <w:szCs w:val="24"/>
        </w:rPr>
        <w:drawing>
          <wp:inline distT="0" distB="0" distL="0" distR="0">
            <wp:extent cx="4543425" cy="60388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43425" cy="6038850"/>
                    </a:xfrm>
                    <a:prstGeom prst="rect">
                      <a:avLst/>
                    </a:prstGeom>
                    <a:noFill/>
                    <a:ln>
                      <a:noFill/>
                    </a:ln>
                  </pic:spPr>
                </pic:pic>
              </a:graphicData>
            </a:graphic>
          </wp:inline>
        </w:drawing>
      </w:r>
    </w:p>
    <w:p w:rsidR="00FF5490" w:rsidRDefault="00FF5490">
      <w:pPr>
        <w:framePr w:h="255" w:hRule="exact" w:hSpace="38" w:wrap="notBeside" w:vAnchor="text" w:hAnchor="text" w:x="1201" w:y="11118"/>
        <w:shd w:val="clear" w:color="auto" w:fill="FFFFFF"/>
      </w:pPr>
      <w:r>
        <w:rPr>
          <w:rFonts w:eastAsia="Times New Roman"/>
          <w:i/>
          <w:iCs/>
          <w:sz w:val="22"/>
          <w:szCs w:val="22"/>
        </w:rPr>
        <w:t xml:space="preserve">Рис. 43. </w:t>
      </w:r>
      <w:r>
        <w:rPr>
          <w:rFonts w:eastAsia="Times New Roman"/>
          <w:b/>
          <w:bCs/>
          <w:sz w:val="22"/>
          <w:szCs w:val="22"/>
        </w:rPr>
        <w:t>Погладжування спини тильною поверхнею кисті – гладження.</w:t>
      </w:r>
    </w:p>
    <w:p w:rsidR="00FF5490" w:rsidRDefault="00FF5490">
      <w:pPr>
        <w:shd w:val="clear" w:color="auto" w:fill="FFFFFF"/>
        <w:spacing w:before="5" w:line="264" w:lineRule="exact"/>
        <w:ind w:firstLine="403"/>
        <w:jc w:val="both"/>
      </w:pPr>
      <w:r>
        <w:rPr>
          <w:rFonts w:eastAsia="Times New Roman"/>
          <w:sz w:val="22"/>
          <w:szCs w:val="22"/>
        </w:rPr>
        <w:t>Залежно від анатомічних особливостей масажованої ділянки погладжування може виконува</w:t>
      </w:r>
      <w:r>
        <w:rPr>
          <w:rFonts w:eastAsia="Times New Roman"/>
          <w:sz w:val="22"/>
          <w:szCs w:val="22"/>
        </w:rPr>
        <w:softHyphen/>
        <w:t>тися долонною (рис. 42), тильною (рис. 43) поверхнями кисті, її ліктьовим та променевим краєм. Погладжування долонною поверхнею може проводитися всією долонею, її опорною частиною, одним, декількома чи усіма пальцями, підвищеннями великого пальця та мізинця. Напрямок рухів – прямолінійний, при масажі суглобів – колоподібний.</w:t>
      </w:r>
    </w:p>
    <w:p w:rsidR="00FF5490" w:rsidRDefault="00FF5490">
      <w:pPr>
        <w:shd w:val="clear" w:color="auto" w:fill="FFFFFF"/>
        <w:spacing w:before="5" w:line="26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60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720" w:left="1138" w:header="708" w:footer="708" w:gutter="0"/>
          <w:cols w:num="2" w:space="720" w:equalWidth="0">
            <w:col w:w="720" w:space="6811"/>
            <w:col w:w="1934"/>
          </w:cols>
          <w:noEndnote/>
        </w:sectPr>
      </w:pPr>
    </w:p>
    <w:p w:rsidR="00FF5490" w:rsidRDefault="00FF5490">
      <w:pPr>
        <w:shd w:val="clear" w:color="auto" w:fill="FFFFFF"/>
        <w:spacing w:before="158" w:line="264" w:lineRule="exact"/>
        <w:ind w:firstLine="389"/>
        <w:jc w:val="both"/>
      </w:pPr>
      <w:r>
        <w:rPr>
          <w:rFonts w:eastAsia="Times New Roman"/>
          <w:sz w:val="22"/>
          <w:szCs w:val="22"/>
        </w:rPr>
        <w:t>Погладжування може проводитися однією (рис. 44) чи двома руками. При масажі двома руками вони можуть рухатись послідовно (рис. 45, 46) або паралельно (в одному напрямку) (рис. 47) чи розміщуватись одна на одній (рис. 48).</w:t>
      </w:r>
    </w:p>
    <w:p w:rsidR="00FF5490" w:rsidRDefault="00252F00">
      <w:pPr>
        <w:spacing w:before="379"/>
        <w:ind w:left="1142" w:right="1200"/>
        <w:rPr>
          <w:sz w:val="24"/>
          <w:szCs w:val="24"/>
        </w:rPr>
      </w:pPr>
      <w:r>
        <w:rPr>
          <w:noProof/>
          <w:sz w:val="24"/>
          <w:szCs w:val="24"/>
        </w:rPr>
        <w:drawing>
          <wp:inline distT="0" distB="0" distL="0" distR="0">
            <wp:extent cx="4524375" cy="30765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FF5490">
      <w:pPr>
        <w:shd w:val="clear" w:color="auto" w:fill="FFFFFF"/>
        <w:spacing w:before="168"/>
        <w:ind w:right="10"/>
        <w:jc w:val="center"/>
      </w:pPr>
      <w:r>
        <w:rPr>
          <w:rFonts w:eastAsia="Times New Roman"/>
          <w:i/>
          <w:iCs/>
          <w:sz w:val="22"/>
          <w:szCs w:val="22"/>
        </w:rPr>
        <w:t xml:space="preserve">Рис. 44. </w:t>
      </w:r>
      <w:r>
        <w:rPr>
          <w:rFonts w:eastAsia="Times New Roman"/>
          <w:b/>
          <w:bCs/>
          <w:sz w:val="22"/>
          <w:szCs w:val="22"/>
        </w:rPr>
        <w:t>Погладжування однією рукою задньої поверхні гомілки.</w:t>
      </w:r>
    </w:p>
    <w:p w:rsidR="00FF5490" w:rsidRDefault="00252F00">
      <w:pPr>
        <w:spacing w:before="653"/>
        <w:ind w:left="1094" w:right="1248"/>
        <w:rPr>
          <w:sz w:val="24"/>
          <w:szCs w:val="24"/>
        </w:rPr>
      </w:pPr>
      <w:r>
        <w:rPr>
          <w:noProof/>
          <w:sz w:val="24"/>
          <w:szCs w:val="24"/>
        </w:rPr>
        <w:drawing>
          <wp:inline distT="0" distB="0" distL="0" distR="0">
            <wp:extent cx="4524375" cy="3067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24375" cy="3067050"/>
                    </a:xfrm>
                    <a:prstGeom prst="rect">
                      <a:avLst/>
                    </a:prstGeom>
                    <a:noFill/>
                    <a:ln>
                      <a:noFill/>
                    </a:ln>
                  </pic:spPr>
                </pic:pic>
              </a:graphicData>
            </a:graphic>
          </wp:inline>
        </w:drawing>
      </w:r>
    </w:p>
    <w:p w:rsidR="00FF5490" w:rsidRDefault="00FF5490">
      <w:pPr>
        <w:shd w:val="clear" w:color="auto" w:fill="FFFFFF"/>
        <w:spacing w:before="346"/>
        <w:ind w:left="182"/>
      </w:pPr>
      <w:r>
        <w:rPr>
          <w:rFonts w:eastAsia="Times New Roman"/>
          <w:i/>
          <w:iCs/>
          <w:spacing w:val="-1"/>
          <w:sz w:val="22"/>
          <w:szCs w:val="22"/>
        </w:rPr>
        <w:t>Рис. 45</w:t>
      </w:r>
      <w:r>
        <w:rPr>
          <w:rFonts w:eastAsia="Times New Roman"/>
          <w:spacing w:val="-1"/>
          <w:sz w:val="22"/>
          <w:szCs w:val="22"/>
        </w:rPr>
        <w:t xml:space="preserve">. </w:t>
      </w:r>
      <w:r>
        <w:rPr>
          <w:rFonts w:eastAsia="Times New Roman"/>
          <w:b/>
          <w:bCs/>
          <w:spacing w:val="-1"/>
          <w:sz w:val="22"/>
          <w:szCs w:val="22"/>
        </w:rPr>
        <w:t>Погладжування задньої поверхні гомілки двома руками, які рухаються послідовно</w:t>
      </w:r>
    </w:p>
    <w:p w:rsidR="00FF5490" w:rsidRDefault="00FF5490">
      <w:pPr>
        <w:shd w:val="clear" w:color="auto" w:fill="FFFFFF"/>
        <w:ind w:right="5"/>
        <w:jc w:val="center"/>
      </w:pPr>
      <w:r>
        <w:rPr>
          <w:b/>
          <w:bCs/>
          <w:sz w:val="22"/>
          <w:szCs w:val="22"/>
        </w:rPr>
        <w:t>(</w:t>
      </w:r>
      <w:r>
        <w:rPr>
          <w:rFonts w:eastAsia="Times New Roman"/>
          <w:b/>
          <w:bCs/>
          <w:sz w:val="22"/>
          <w:szCs w:val="22"/>
        </w:rPr>
        <w:t>відносно масажиста напрямок рухів уперед).</w:t>
      </w:r>
    </w:p>
    <w:p w:rsidR="00FF5490" w:rsidRDefault="00FF5490">
      <w:pPr>
        <w:shd w:val="clear" w:color="auto" w:fill="FFFFFF"/>
        <w:ind w:right="5"/>
        <w:jc w:val="cente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rPr>
        <w:t>61</w:t>
      </w:r>
    </w:p>
    <w:p w:rsidR="00FF5490" w:rsidRDefault="00FF5490">
      <w:pPr>
        <w:shd w:val="clear" w:color="auto" w:fill="FFFFFF"/>
        <w:sectPr w:rsidR="00FF5490">
          <w:pgSz w:w="11909" w:h="16834"/>
          <w:pgMar w:top="1440" w:right="629" w:bottom="720" w:left="1301" w:header="708" w:footer="708" w:gutter="0"/>
          <w:cols w:num="2" w:space="720" w:equalWidth="0">
            <w:col w:w="2356" w:space="6902"/>
            <w:col w:w="720"/>
          </w:cols>
          <w:noEndnote/>
        </w:sectPr>
      </w:pPr>
    </w:p>
    <w:p w:rsidR="00FF5490" w:rsidRDefault="00252F00">
      <w:pPr>
        <w:spacing w:before="197"/>
        <w:ind w:left="1152" w:right="1704"/>
        <w:rPr>
          <w:sz w:val="24"/>
          <w:szCs w:val="24"/>
        </w:rPr>
      </w:pPr>
      <w:r>
        <w:rPr>
          <w:noProof/>
          <w:sz w:val="24"/>
          <w:szCs w:val="24"/>
        </w:rPr>
        <w:drawing>
          <wp:inline distT="0" distB="0" distL="0" distR="0">
            <wp:extent cx="4524375" cy="322897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24375" cy="3228975"/>
                    </a:xfrm>
                    <a:prstGeom prst="rect">
                      <a:avLst/>
                    </a:prstGeom>
                    <a:noFill/>
                    <a:ln>
                      <a:noFill/>
                    </a:ln>
                  </pic:spPr>
                </pic:pic>
              </a:graphicData>
            </a:graphic>
          </wp:inline>
        </w:drawing>
      </w:r>
    </w:p>
    <w:p w:rsidR="00FF5490" w:rsidRDefault="00FF5490">
      <w:pPr>
        <w:shd w:val="clear" w:color="auto" w:fill="FFFFFF"/>
        <w:spacing w:before="178"/>
        <w:ind w:left="182"/>
      </w:pPr>
      <w:r>
        <w:rPr>
          <w:rFonts w:eastAsia="Times New Roman"/>
          <w:i/>
          <w:iCs/>
        </w:rPr>
        <w:t xml:space="preserve">Рис. 46. </w:t>
      </w:r>
      <w:r>
        <w:rPr>
          <w:rFonts w:eastAsia="Times New Roman"/>
          <w:b/>
          <w:bCs/>
        </w:rPr>
        <w:t>Погладжування задньої поверхні гомілки двома руками, які рухаються послідовно</w:t>
      </w:r>
    </w:p>
    <w:p w:rsidR="00FF5490" w:rsidRDefault="00FF5490">
      <w:pPr>
        <w:shd w:val="clear" w:color="auto" w:fill="FFFFFF"/>
        <w:spacing w:before="10"/>
        <w:ind w:right="504"/>
        <w:jc w:val="center"/>
      </w:pPr>
      <w:r>
        <w:rPr>
          <w:b/>
          <w:bCs/>
        </w:rPr>
        <w:t>(</w:t>
      </w:r>
      <w:r>
        <w:rPr>
          <w:rFonts w:eastAsia="Times New Roman"/>
          <w:b/>
          <w:bCs/>
        </w:rPr>
        <w:t>відносно масажиста напрямок рухів уліво).</w:t>
      </w:r>
    </w:p>
    <w:p w:rsidR="00FF5490" w:rsidRDefault="00252F00">
      <w:pPr>
        <w:spacing w:before="1363"/>
        <w:ind w:left="1162" w:right="1694"/>
        <w:rPr>
          <w:sz w:val="24"/>
          <w:szCs w:val="24"/>
        </w:rPr>
      </w:pPr>
      <w:r>
        <w:rPr>
          <w:noProof/>
          <w:sz w:val="24"/>
          <w:szCs w:val="24"/>
        </w:rPr>
        <w:drawing>
          <wp:inline distT="0" distB="0" distL="0" distR="0">
            <wp:extent cx="4524375" cy="31813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24375" cy="3181350"/>
                    </a:xfrm>
                    <a:prstGeom prst="rect">
                      <a:avLst/>
                    </a:prstGeom>
                    <a:noFill/>
                    <a:ln>
                      <a:noFill/>
                    </a:ln>
                  </pic:spPr>
                </pic:pic>
              </a:graphicData>
            </a:graphic>
          </wp:inline>
        </w:drawing>
      </w:r>
    </w:p>
    <w:p w:rsidR="00FF5490" w:rsidRDefault="00FF5490">
      <w:pPr>
        <w:shd w:val="clear" w:color="auto" w:fill="FFFFFF"/>
        <w:spacing w:before="134"/>
        <w:ind w:left="370"/>
      </w:pPr>
      <w:r>
        <w:rPr>
          <w:rFonts w:eastAsia="Times New Roman"/>
          <w:i/>
          <w:iCs/>
        </w:rPr>
        <w:t>Рис. 47</w:t>
      </w:r>
      <w:r>
        <w:rPr>
          <w:rFonts w:eastAsia="Times New Roman"/>
        </w:rPr>
        <w:t xml:space="preserve">. </w:t>
      </w:r>
      <w:r>
        <w:rPr>
          <w:rFonts w:eastAsia="Times New Roman"/>
          <w:b/>
          <w:bCs/>
        </w:rPr>
        <w:t>Обхоплююче погладжування гомілки двома руками, які рухаються паралельно</w:t>
      </w:r>
    </w:p>
    <w:p w:rsidR="00FF5490" w:rsidRDefault="00FF5490">
      <w:pPr>
        <w:shd w:val="clear" w:color="auto" w:fill="FFFFFF"/>
        <w:spacing w:before="10"/>
        <w:ind w:right="499"/>
        <w:jc w:val="center"/>
      </w:pPr>
      <w:r>
        <w:rPr>
          <w:b/>
          <w:bCs/>
        </w:rPr>
        <w:t>(</w:t>
      </w:r>
      <w:r>
        <w:rPr>
          <w:rFonts w:eastAsia="Times New Roman"/>
          <w:b/>
          <w:bCs/>
        </w:rPr>
        <w:t>в одному напрямку).</w:t>
      </w:r>
    </w:p>
    <w:p w:rsidR="00FF5490" w:rsidRDefault="00FF5490">
      <w:pPr>
        <w:shd w:val="clear" w:color="auto" w:fill="FFFFFF"/>
        <w:spacing w:before="10"/>
        <w:ind w:right="499"/>
        <w:jc w:val="center"/>
        <w:sectPr w:rsidR="00FF5490">
          <w:type w:val="continuous"/>
          <w:pgSz w:w="11909" w:h="16834"/>
          <w:pgMar w:top="1440" w:right="629" w:bottom="720" w:left="1301" w:header="708" w:footer="708" w:gutter="0"/>
          <w:cols w:space="60"/>
          <w:noEndnote/>
        </w:sectPr>
      </w:pPr>
    </w:p>
    <w:p w:rsidR="00FF5490" w:rsidRDefault="00FF5490">
      <w:pPr>
        <w:shd w:val="clear" w:color="auto" w:fill="FFFFFF"/>
      </w:pPr>
      <w:r>
        <w:rPr>
          <w:i/>
          <w:iCs/>
          <w:sz w:val="22"/>
          <w:szCs w:val="22"/>
        </w:rPr>
        <w:lastRenderedPageBreak/>
        <w:t>62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ep="1" w:space="720" w:equalWidth="0">
            <w:col w:w="720" w:space="6811"/>
            <w:col w:w="1934"/>
          </w:cols>
          <w:noEndnote/>
        </w:sectPr>
      </w:pPr>
    </w:p>
    <w:p w:rsidR="00FF5490" w:rsidRDefault="00252F00">
      <w:pPr>
        <w:spacing w:before="187"/>
        <w:ind w:left="1142" w:right="1205"/>
        <w:rPr>
          <w:sz w:val="24"/>
          <w:szCs w:val="24"/>
        </w:rPr>
      </w:pPr>
      <w:r>
        <w:rPr>
          <w:noProof/>
          <w:sz w:val="24"/>
          <w:szCs w:val="24"/>
        </w:rPr>
        <w:drawing>
          <wp:inline distT="0" distB="0" distL="0" distR="0">
            <wp:extent cx="4524375" cy="30384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shd w:val="clear" w:color="auto" w:fill="FFFFFF"/>
        <w:spacing w:before="106"/>
        <w:ind w:right="10"/>
        <w:jc w:val="center"/>
      </w:pPr>
      <w:r>
        <w:rPr>
          <w:rFonts w:eastAsia="Times New Roman"/>
          <w:i/>
          <w:iCs/>
          <w:spacing w:val="-2"/>
          <w:sz w:val="22"/>
          <w:szCs w:val="22"/>
        </w:rPr>
        <w:t>Рис. 48</w:t>
      </w:r>
      <w:r>
        <w:rPr>
          <w:rFonts w:eastAsia="Times New Roman"/>
          <w:spacing w:val="-2"/>
          <w:sz w:val="22"/>
          <w:szCs w:val="22"/>
        </w:rPr>
        <w:t xml:space="preserve">. </w:t>
      </w:r>
      <w:r>
        <w:rPr>
          <w:rFonts w:eastAsia="Times New Roman"/>
          <w:b/>
          <w:bCs/>
          <w:spacing w:val="-2"/>
          <w:sz w:val="22"/>
          <w:szCs w:val="22"/>
        </w:rPr>
        <w:t>Погладжування спини двома руками, обтяженою кистю.</w:t>
      </w:r>
    </w:p>
    <w:p w:rsidR="00FF5490" w:rsidRDefault="00FF5490">
      <w:pPr>
        <w:shd w:val="clear" w:color="auto" w:fill="FFFFFF"/>
        <w:spacing w:before="154" w:line="254" w:lineRule="exact"/>
        <w:ind w:firstLine="389"/>
        <w:jc w:val="both"/>
      </w:pPr>
      <w:r>
        <w:rPr>
          <w:rFonts w:eastAsia="Times New Roman"/>
          <w:sz w:val="22"/>
          <w:szCs w:val="22"/>
        </w:rPr>
        <w:t>При проведенні погладжування руки можуть здійснювати безперервні ковзаючі рухи або переривчасті скачкоподібні ритмічні паси. Безперервне погладжування проводиться на великих поверхнях, вплив не має різких контрастів. Це сприяє заспокійливому впливу на функціональний стан нервової системи, зняттю больового синдрому. Переривчасте погладжування своїми енер</w:t>
      </w:r>
      <w:r>
        <w:rPr>
          <w:rFonts w:eastAsia="Times New Roman"/>
          <w:sz w:val="22"/>
          <w:szCs w:val="22"/>
        </w:rPr>
        <w:softHyphen/>
        <w:t>гійними переривчастими рухами сприяє подразнюючому впливу на шкірні рецептори, що проявляється у збуджуючому впливі на нервову систему. Енергійне переривчасте погладжу</w:t>
      </w:r>
      <w:r>
        <w:rPr>
          <w:rFonts w:eastAsia="Times New Roman"/>
          <w:sz w:val="22"/>
          <w:szCs w:val="22"/>
        </w:rPr>
        <w:softHyphen/>
        <w:t>вання прискорює кровообіг, сприяє швидкому виведенню продуктів обміну, зігріває м’язи, поліпшує їх скоротливу функцію, підвищує судинний тонус.</w:t>
      </w:r>
    </w:p>
    <w:p w:rsidR="00FF5490" w:rsidRDefault="00FF5490">
      <w:pPr>
        <w:shd w:val="clear" w:color="auto" w:fill="FFFFFF"/>
        <w:spacing w:line="254" w:lineRule="exact"/>
        <w:ind w:firstLine="389"/>
        <w:jc w:val="both"/>
      </w:pPr>
      <w:r>
        <w:rPr>
          <w:rFonts w:eastAsia="Times New Roman"/>
          <w:sz w:val="22"/>
          <w:szCs w:val="22"/>
        </w:rPr>
        <w:t>На кінцівках обхоплююче переривчасте погладжування виконується короткими скачко-подібними (через 2-4 см) енергійними ритмічними рухами. Масажовані тканини то обхоплю</w:t>
      </w:r>
      <w:r>
        <w:rPr>
          <w:rFonts w:eastAsia="Times New Roman"/>
          <w:sz w:val="22"/>
          <w:szCs w:val="22"/>
        </w:rPr>
        <w:softHyphen/>
        <w:t>ються і стискаються, то відпускаються. При повторних рухах впливу підлягають тканини, пропущені під час попереднього прийому. Використовується при сповільненому зростанні перелому, псевдоартрозах, при необхідності обминати пошкоджені, зі свіжими рубцями, ділянки.</w:t>
      </w:r>
    </w:p>
    <w:p w:rsidR="00FF5490" w:rsidRDefault="00FF5490">
      <w:pPr>
        <w:shd w:val="clear" w:color="auto" w:fill="FFFFFF"/>
        <w:spacing w:before="115"/>
        <w:ind w:left="389"/>
      </w:pPr>
      <w:r>
        <w:rPr>
          <w:rFonts w:eastAsia="Times New Roman"/>
          <w:b/>
          <w:bCs/>
          <w:sz w:val="22"/>
          <w:szCs w:val="22"/>
        </w:rPr>
        <w:t xml:space="preserve">Допоміжні прийоми </w:t>
      </w:r>
      <w:r>
        <w:rPr>
          <w:rFonts w:eastAsia="Times New Roman"/>
          <w:sz w:val="22"/>
          <w:szCs w:val="22"/>
        </w:rPr>
        <w:t>погладжування.</w:t>
      </w:r>
    </w:p>
    <w:p w:rsidR="00FF5490" w:rsidRDefault="00FF5490">
      <w:pPr>
        <w:shd w:val="clear" w:color="auto" w:fill="FFFFFF"/>
        <w:spacing w:before="58" w:line="254" w:lineRule="exact"/>
        <w:ind w:firstLine="389"/>
        <w:jc w:val="both"/>
      </w:pPr>
      <w:r>
        <w:rPr>
          <w:rFonts w:eastAsia="Times New Roman"/>
          <w:sz w:val="22"/>
          <w:szCs w:val="22"/>
        </w:rPr>
        <w:t>З допоміжних прийомів погладжування найчастіше використовують щипцеподібне, граблеподібне, гребенеподібне, хрестоподібне погладжування та гладження. Щипцеподібне та хрестоподібне погладжування є різновидами обхоплюючого погладжування, інші – площинного.</w:t>
      </w:r>
    </w:p>
    <w:p w:rsidR="00FF5490" w:rsidRDefault="00FF5490">
      <w:pPr>
        <w:shd w:val="clear" w:color="auto" w:fill="FFFFFF"/>
        <w:spacing w:line="254" w:lineRule="exact"/>
        <w:ind w:firstLine="389"/>
        <w:jc w:val="both"/>
      </w:pPr>
      <w:r>
        <w:rPr>
          <w:rFonts w:eastAsia="Times New Roman"/>
          <w:sz w:val="22"/>
          <w:szCs w:val="22"/>
        </w:rPr>
        <w:t>ЩИПЦЕПОДІБНЕ погладжування (рис. 49) виконується щипцеподібно складеними І-ІІ чи І та II-IV пальцями, які захоплюють масажовану ділянку і здійснюють по ній ковзаючі рухи, не зміщуючи шкіри. Використовується при масажі бічних поверхонь пальців, країв кистей, стоп, сухожилків, окремих м’язів, країв великих м’язів. Напрямок рухів – поздовжній.</w:t>
      </w:r>
    </w:p>
    <w:p w:rsidR="00FF5490" w:rsidRDefault="00FF5490">
      <w:pPr>
        <w:shd w:val="clear" w:color="auto" w:fill="FFFFFF"/>
        <w:spacing w:before="5" w:line="254" w:lineRule="exact"/>
        <w:ind w:firstLine="389"/>
        <w:jc w:val="both"/>
      </w:pPr>
      <w:r>
        <w:rPr>
          <w:rFonts w:eastAsia="Times New Roman"/>
          <w:sz w:val="22"/>
          <w:szCs w:val="22"/>
        </w:rPr>
        <w:t>ГРАБЛЕПОДІБНЕ погладжування (рис. 50) проводиться граблеподібно поставленими пальцями, які розміщуються під кутом 30-45°. При цьому пальці широко розведені (перший палець протиставлений іншим). Може виконуватися в поздовжньому, поперечному, зигза</w:t>
      </w:r>
      <w:r>
        <w:rPr>
          <w:rFonts w:eastAsia="Times New Roman"/>
          <w:sz w:val="22"/>
          <w:szCs w:val="22"/>
        </w:rPr>
        <w:softHyphen/>
        <w:t>гоподібному, колоподібному напрямках однією чи двома руками. Використовується при масажі волосистої частини голови, міжребрових проміжків, міжостистих проміжків хребта, при необхідності обминати уражені ділянки шкіри.</w:t>
      </w:r>
    </w:p>
    <w:p w:rsidR="00FF5490" w:rsidRDefault="00FF5490">
      <w:pPr>
        <w:shd w:val="clear" w:color="auto" w:fill="FFFFFF"/>
        <w:spacing w:line="254" w:lineRule="exact"/>
        <w:ind w:right="5" w:firstLine="389"/>
        <w:jc w:val="both"/>
      </w:pPr>
      <w:r>
        <w:rPr>
          <w:rFonts w:eastAsia="Times New Roman"/>
          <w:sz w:val="22"/>
          <w:szCs w:val="22"/>
        </w:rPr>
        <w:t>ГРЕБЕНЕПОДІБНЕ погладжування (рис. 51) виконується кістковими виступами дистальних відділів основних фаланг зігнутих у кулак пальців. Проводиться в поздовжньому, поперечному, зигзагоподібному, спіралеподібному, коловому напрямках, однією чи двома руками.</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63</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4790" w:hSpace="38" w:wrap="notBeside" w:vAnchor="text" w:hAnchor="margin" w:x="1153" w:y="217"/>
        <w:rPr>
          <w:sz w:val="24"/>
          <w:szCs w:val="24"/>
        </w:rPr>
      </w:pPr>
      <w:r>
        <w:rPr>
          <w:noProof/>
          <w:sz w:val="24"/>
          <w:szCs w:val="24"/>
        </w:rPr>
        <w:drawing>
          <wp:inline distT="0" distB="0" distL="0" distR="0">
            <wp:extent cx="4524375" cy="30384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framePr w:h="254" w:hRule="exact" w:hSpace="38" w:wrap="notBeside" w:vAnchor="text" w:hAnchor="margin" w:x="1782" w:y="5065"/>
        <w:shd w:val="clear" w:color="auto" w:fill="FFFFFF"/>
      </w:pPr>
      <w:r>
        <w:rPr>
          <w:rFonts w:eastAsia="Times New Roman"/>
          <w:i/>
          <w:iCs/>
          <w:spacing w:val="-1"/>
          <w:sz w:val="22"/>
          <w:szCs w:val="22"/>
        </w:rPr>
        <w:t xml:space="preserve">Рис. 49. </w:t>
      </w:r>
      <w:r>
        <w:rPr>
          <w:rFonts w:eastAsia="Times New Roman"/>
          <w:b/>
          <w:bCs/>
          <w:spacing w:val="-1"/>
          <w:sz w:val="22"/>
          <w:szCs w:val="22"/>
        </w:rPr>
        <w:t>Щипцеподібне погладжування бічного краю стопи.</w:t>
      </w:r>
    </w:p>
    <w:p w:rsidR="00FF5490" w:rsidRDefault="00252F00">
      <w:pPr>
        <w:spacing w:before="523"/>
        <w:ind w:left="1258" w:right="1094"/>
        <w:rPr>
          <w:sz w:val="24"/>
          <w:szCs w:val="24"/>
        </w:rPr>
      </w:pPr>
      <w:r>
        <w:rPr>
          <w:noProof/>
          <w:sz w:val="24"/>
          <w:szCs w:val="24"/>
        </w:rPr>
        <w:drawing>
          <wp:inline distT="0" distB="0" distL="0" distR="0">
            <wp:extent cx="4514850" cy="30194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14850" cy="3019425"/>
                    </a:xfrm>
                    <a:prstGeom prst="rect">
                      <a:avLst/>
                    </a:prstGeom>
                    <a:noFill/>
                    <a:ln>
                      <a:noFill/>
                    </a:ln>
                  </pic:spPr>
                </pic:pic>
              </a:graphicData>
            </a:graphic>
          </wp:inline>
        </w:drawing>
      </w:r>
    </w:p>
    <w:p w:rsidR="00FF5490" w:rsidRDefault="00FF5490">
      <w:pPr>
        <w:shd w:val="clear" w:color="auto" w:fill="FFFFFF"/>
        <w:spacing w:before="91"/>
        <w:ind w:left="10"/>
        <w:jc w:val="center"/>
      </w:pPr>
      <w:r>
        <w:rPr>
          <w:rFonts w:eastAsia="Times New Roman"/>
          <w:i/>
          <w:iCs/>
          <w:sz w:val="22"/>
          <w:szCs w:val="22"/>
        </w:rPr>
        <w:t xml:space="preserve">Рис. 50. </w:t>
      </w:r>
      <w:r>
        <w:rPr>
          <w:rFonts w:eastAsia="Times New Roman"/>
          <w:b/>
          <w:bCs/>
          <w:sz w:val="22"/>
          <w:szCs w:val="22"/>
        </w:rPr>
        <w:t>Граблеподібне погладжування міжребрових проміжків.</w:t>
      </w:r>
    </w:p>
    <w:p w:rsidR="00FF5490" w:rsidRDefault="00FF5490">
      <w:pPr>
        <w:shd w:val="clear" w:color="auto" w:fill="FFFFFF"/>
        <w:spacing w:before="346" w:line="264" w:lineRule="exact"/>
        <w:ind w:right="5" w:firstLine="403"/>
        <w:jc w:val="both"/>
      </w:pPr>
      <w:r>
        <w:rPr>
          <w:rFonts w:eastAsia="Times New Roman"/>
          <w:sz w:val="22"/>
          <w:szCs w:val="22"/>
        </w:rPr>
        <w:t>Використовується на місцях з масивною мускулатурою, на ділянках тіла, покритих щільною фасцією (долоні, підошви, поперековий відділ спини), при великих відкладеннях жиру.</w:t>
      </w:r>
    </w:p>
    <w:p w:rsidR="00FF5490" w:rsidRDefault="00FF5490">
      <w:pPr>
        <w:shd w:val="clear" w:color="auto" w:fill="FFFFFF"/>
        <w:spacing w:before="10" w:line="264" w:lineRule="exact"/>
        <w:ind w:firstLine="403"/>
        <w:jc w:val="both"/>
      </w:pPr>
      <w:r>
        <w:rPr>
          <w:rFonts w:eastAsia="Times New Roman"/>
          <w:sz w:val="22"/>
          <w:szCs w:val="22"/>
        </w:rPr>
        <w:t>ХРЕСТОПОДІБНЕ погладжування (рис. 52) виконується долонними поверхнями обох кистей при складених навхрест пальцях. Кистями обхоплюють кінцівку і, ковзаючи по поверхні шкіри, переміщують їх від периферії до центру. Шкіра при цьому не зміщується.</w:t>
      </w:r>
    </w:p>
    <w:p w:rsidR="00FF5490" w:rsidRDefault="00FF5490">
      <w:pPr>
        <w:shd w:val="clear" w:color="auto" w:fill="FFFFFF"/>
        <w:spacing w:before="5" w:line="264" w:lineRule="exact"/>
        <w:ind w:firstLine="403"/>
        <w:jc w:val="both"/>
      </w:pPr>
      <w:r>
        <w:rPr>
          <w:rFonts w:eastAsia="Times New Roman"/>
          <w:sz w:val="22"/>
          <w:szCs w:val="22"/>
        </w:rPr>
        <w:t>Використовується під час масажу кінцівок при ожирінні, набряках, слоновості, на масивній мускулатурі. Для зручності пацієнт кладе руку на плече масажиста, ногу – на край кушетки.</w:t>
      </w:r>
    </w:p>
    <w:p w:rsidR="00FF5490" w:rsidRDefault="00FF5490">
      <w:pPr>
        <w:shd w:val="clear" w:color="auto" w:fill="FFFFFF"/>
        <w:spacing w:before="10" w:line="264" w:lineRule="exact"/>
        <w:ind w:firstLine="403"/>
        <w:jc w:val="both"/>
      </w:pPr>
      <w:r>
        <w:rPr>
          <w:rFonts w:eastAsia="Times New Roman"/>
          <w:sz w:val="22"/>
          <w:szCs w:val="22"/>
        </w:rPr>
        <w:t>ГЛАДЖЕННЯ (рис. 43) проводиться тильною поверхнею кисті чи основних та середніх фаланг 2-5 пальців, зігнутих у п’ястково-фалангових суглобах під прямим кутом до долоні.</w:t>
      </w:r>
    </w:p>
    <w:p w:rsidR="00FF5490" w:rsidRDefault="00FF5490">
      <w:pPr>
        <w:shd w:val="clear" w:color="auto" w:fill="FFFFFF"/>
        <w:spacing w:before="10" w:line="26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64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4905" w:hSpace="38" w:wrap="notBeside" w:vAnchor="text" w:hAnchor="margin" w:x="1163" w:y="198"/>
        <w:rPr>
          <w:sz w:val="24"/>
          <w:szCs w:val="24"/>
        </w:rPr>
      </w:pPr>
      <w:r>
        <w:rPr>
          <w:noProof/>
          <w:sz w:val="24"/>
          <w:szCs w:val="24"/>
        </w:rPr>
        <w:drawing>
          <wp:inline distT="0" distB="0" distL="0" distR="0">
            <wp:extent cx="4514850" cy="31146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14850" cy="3114675"/>
                    </a:xfrm>
                    <a:prstGeom prst="rect">
                      <a:avLst/>
                    </a:prstGeom>
                    <a:noFill/>
                    <a:ln>
                      <a:noFill/>
                    </a:ln>
                  </pic:spPr>
                </pic:pic>
              </a:graphicData>
            </a:graphic>
          </wp:inline>
        </w:drawing>
      </w:r>
    </w:p>
    <w:p w:rsidR="00FF5490" w:rsidRDefault="00FF5490">
      <w:pPr>
        <w:framePr w:h="254" w:hRule="exact" w:hSpace="38" w:wrap="notBeside" w:vAnchor="text" w:hAnchor="margin" w:x="1811" w:y="5185"/>
        <w:shd w:val="clear" w:color="auto" w:fill="FFFFFF"/>
      </w:pPr>
      <w:r>
        <w:rPr>
          <w:rFonts w:eastAsia="Times New Roman"/>
          <w:i/>
          <w:iCs/>
          <w:sz w:val="22"/>
          <w:szCs w:val="22"/>
        </w:rPr>
        <w:t>Рис. 51</w:t>
      </w:r>
      <w:r>
        <w:rPr>
          <w:rFonts w:eastAsia="Times New Roman"/>
          <w:sz w:val="22"/>
          <w:szCs w:val="22"/>
        </w:rPr>
        <w:t xml:space="preserve">. </w:t>
      </w:r>
      <w:r>
        <w:rPr>
          <w:rFonts w:eastAsia="Times New Roman"/>
          <w:b/>
          <w:bCs/>
          <w:sz w:val="22"/>
          <w:szCs w:val="22"/>
        </w:rPr>
        <w:t>Погладжування спини – гребенеподібний прийом.</w:t>
      </w:r>
    </w:p>
    <w:p w:rsidR="00FF5490" w:rsidRDefault="00252F00">
      <w:pPr>
        <w:spacing w:before="480"/>
        <w:ind w:left="1133" w:right="1219"/>
        <w:rPr>
          <w:sz w:val="24"/>
          <w:szCs w:val="24"/>
        </w:rPr>
      </w:pPr>
      <w:r>
        <w:rPr>
          <w:noProof/>
          <w:sz w:val="24"/>
          <w:szCs w:val="24"/>
        </w:rPr>
        <w:drawing>
          <wp:inline distT="0" distB="0" distL="0" distR="0">
            <wp:extent cx="4514850" cy="33051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14850" cy="3305175"/>
                    </a:xfrm>
                    <a:prstGeom prst="rect">
                      <a:avLst/>
                    </a:prstGeom>
                    <a:noFill/>
                    <a:ln>
                      <a:noFill/>
                    </a:ln>
                  </pic:spPr>
                </pic:pic>
              </a:graphicData>
            </a:graphic>
          </wp:inline>
        </w:drawing>
      </w:r>
    </w:p>
    <w:p w:rsidR="00FF5490" w:rsidRDefault="00FF5490">
      <w:pPr>
        <w:shd w:val="clear" w:color="auto" w:fill="FFFFFF"/>
        <w:spacing w:before="43"/>
        <w:ind w:right="10"/>
        <w:jc w:val="center"/>
      </w:pPr>
      <w:r>
        <w:rPr>
          <w:rFonts w:eastAsia="Times New Roman"/>
          <w:i/>
          <w:iCs/>
          <w:sz w:val="22"/>
          <w:szCs w:val="22"/>
        </w:rPr>
        <w:t xml:space="preserve">Рис. 52. </w:t>
      </w:r>
      <w:r>
        <w:rPr>
          <w:rFonts w:eastAsia="Times New Roman"/>
          <w:b/>
          <w:bCs/>
          <w:sz w:val="22"/>
          <w:szCs w:val="22"/>
        </w:rPr>
        <w:t>Погладжування плеча – хрестоподібний прийом.</w:t>
      </w:r>
    </w:p>
    <w:p w:rsidR="00FF5490" w:rsidRDefault="00FF5490">
      <w:pPr>
        <w:shd w:val="clear" w:color="auto" w:fill="FFFFFF"/>
        <w:spacing w:before="269" w:line="259" w:lineRule="exact"/>
        <w:jc w:val="both"/>
      </w:pPr>
      <w:r>
        <w:rPr>
          <w:rFonts w:eastAsia="Times New Roman"/>
          <w:sz w:val="22"/>
          <w:szCs w:val="22"/>
        </w:rPr>
        <w:t>Може проводитися однією, двома руками, які рухаються паралельно чи послідовно, обтяженою кистю. Останнє може виконуватися при масажі ділянок з масивною мускулатурою, на ділянках зі щільною фасцією, при великих відкладеннях жиру, при масажі кінцівок. Під час масажу м’язів лиця, шиї, ділянок з підвищеною чутливістю шкіри необхідно проводити більш легше, ніжне гладження.</w:t>
      </w:r>
    </w:p>
    <w:p w:rsidR="00FF5490" w:rsidRDefault="00FF5490">
      <w:pPr>
        <w:shd w:val="clear" w:color="auto" w:fill="FFFFFF"/>
        <w:spacing w:line="259" w:lineRule="exact"/>
        <w:ind w:firstLine="389"/>
      </w:pPr>
      <w:r>
        <w:rPr>
          <w:rFonts w:eastAsia="Times New Roman"/>
          <w:sz w:val="22"/>
          <w:szCs w:val="22"/>
        </w:rPr>
        <w:t>Нерідко при виконанні погладжування використовують комбінації декількох прийомів. Так, погладжування суглобів можна проводити спіралеподібними рухами пальців по колу.</w:t>
      </w:r>
    </w:p>
    <w:p w:rsidR="00FF5490" w:rsidRDefault="00FF5490">
      <w:pPr>
        <w:shd w:val="clear" w:color="auto" w:fill="FFFFFF"/>
        <w:spacing w:line="259" w:lineRule="exact"/>
        <w:ind w:firstLine="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65</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78"/>
        <w:ind w:left="403"/>
      </w:pPr>
      <w:r>
        <w:rPr>
          <w:rFonts w:eastAsia="Times New Roman"/>
          <w:b/>
          <w:bCs/>
          <w:sz w:val="22"/>
          <w:szCs w:val="22"/>
        </w:rPr>
        <w:t xml:space="preserve">Практичні рекомендації </w:t>
      </w:r>
      <w:r>
        <w:rPr>
          <w:rFonts w:eastAsia="Times New Roman"/>
          <w:sz w:val="22"/>
          <w:szCs w:val="22"/>
        </w:rPr>
        <w:t>щодо проведення погладжування.</w:t>
      </w:r>
    </w:p>
    <w:p w:rsidR="00FF5490" w:rsidRDefault="00FF5490" w:rsidP="00FF5490">
      <w:pPr>
        <w:numPr>
          <w:ilvl w:val="0"/>
          <w:numId w:val="16"/>
        </w:numPr>
        <w:shd w:val="clear" w:color="auto" w:fill="FFFFFF"/>
        <w:tabs>
          <w:tab w:val="left" w:pos="638"/>
        </w:tabs>
        <w:spacing w:before="53" w:line="264" w:lineRule="exact"/>
        <w:ind w:right="514" w:firstLine="403"/>
        <w:jc w:val="both"/>
        <w:rPr>
          <w:sz w:val="22"/>
          <w:szCs w:val="22"/>
        </w:rPr>
      </w:pPr>
      <w:r>
        <w:rPr>
          <w:rFonts w:eastAsia="Times New Roman"/>
          <w:sz w:val="22"/>
          <w:szCs w:val="22"/>
        </w:rPr>
        <w:t>Погладжування необхідно проводити у фізіологічно зручному положенні масажованої ділянки при максимально розслаблених м’язах.</w:t>
      </w:r>
    </w:p>
    <w:p w:rsidR="00FF5490" w:rsidRDefault="00FF5490" w:rsidP="00FF5490">
      <w:pPr>
        <w:numPr>
          <w:ilvl w:val="0"/>
          <w:numId w:val="16"/>
        </w:numPr>
        <w:shd w:val="clear" w:color="auto" w:fill="FFFFFF"/>
        <w:tabs>
          <w:tab w:val="left" w:pos="638"/>
        </w:tabs>
        <w:spacing w:before="10" w:line="264" w:lineRule="exact"/>
        <w:ind w:right="514" w:firstLine="403"/>
        <w:jc w:val="both"/>
        <w:rPr>
          <w:sz w:val="22"/>
          <w:szCs w:val="22"/>
        </w:rPr>
      </w:pPr>
      <w:r>
        <w:rPr>
          <w:rFonts w:eastAsia="Times New Roman"/>
          <w:sz w:val="22"/>
          <w:szCs w:val="22"/>
        </w:rPr>
        <w:t>Погладжування може використовуватися як самостійний прийом (свіжі травми, больовий синдром, відсмоктувальний масаж, підвищена чутливість тканин, лактостаз) або ж у комплексі з іншими прийомами.</w:t>
      </w:r>
    </w:p>
    <w:p w:rsidR="00FF5490" w:rsidRDefault="00FF5490" w:rsidP="00FF5490">
      <w:pPr>
        <w:numPr>
          <w:ilvl w:val="0"/>
          <w:numId w:val="16"/>
        </w:numPr>
        <w:shd w:val="clear" w:color="auto" w:fill="FFFFFF"/>
        <w:tabs>
          <w:tab w:val="left" w:pos="638"/>
        </w:tabs>
        <w:spacing w:before="5" w:line="264" w:lineRule="exact"/>
        <w:ind w:right="514" w:firstLine="403"/>
        <w:jc w:val="both"/>
        <w:rPr>
          <w:sz w:val="22"/>
          <w:szCs w:val="22"/>
        </w:rPr>
      </w:pPr>
      <w:r>
        <w:rPr>
          <w:rFonts w:eastAsia="Times New Roman"/>
          <w:sz w:val="22"/>
          <w:szCs w:val="22"/>
        </w:rPr>
        <w:t>Погладжуванням починається і закінчується процедура масажу, використовується також між окремими прийомами.</w:t>
      </w:r>
    </w:p>
    <w:p w:rsidR="00FF5490" w:rsidRDefault="00FF5490" w:rsidP="00FF5490">
      <w:pPr>
        <w:numPr>
          <w:ilvl w:val="0"/>
          <w:numId w:val="16"/>
        </w:numPr>
        <w:shd w:val="clear" w:color="auto" w:fill="FFFFFF"/>
        <w:tabs>
          <w:tab w:val="left" w:pos="638"/>
        </w:tabs>
        <w:spacing w:before="5" w:line="264" w:lineRule="exact"/>
        <w:ind w:left="403"/>
        <w:rPr>
          <w:sz w:val="22"/>
          <w:szCs w:val="22"/>
        </w:rPr>
      </w:pPr>
      <w:r>
        <w:rPr>
          <w:rFonts w:eastAsia="Times New Roman"/>
          <w:sz w:val="22"/>
          <w:szCs w:val="22"/>
        </w:rPr>
        <w:t>Погладжування проводиться за напрямком руху лімфи.</w:t>
      </w:r>
    </w:p>
    <w:p w:rsidR="00FF5490" w:rsidRDefault="00FF5490" w:rsidP="00FF5490">
      <w:pPr>
        <w:numPr>
          <w:ilvl w:val="0"/>
          <w:numId w:val="16"/>
        </w:numPr>
        <w:shd w:val="clear" w:color="auto" w:fill="FFFFFF"/>
        <w:tabs>
          <w:tab w:val="left" w:pos="638"/>
        </w:tabs>
        <w:spacing w:before="5" w:line="264" w:lineRule="exact"/>
        <w:ind w:left="403"/>
        <w:rPr>
          <w:sz w:val="22"/>
          <w:szCs w:val="22"/>
        </w:rPr>
      </w:pPr>
      <w:r>
        <w:rPr>
          <w:rFonts w:eastAsia="Times New Roman"/>
          <w:sz w:val="22"/>
          <w:szCs w:val="22"/>
        </w:rPr>
        <w:t>Лімфатичні вузли масажувати не рекомендують.</w:t>
      </w:r>
    </w:p>
    <w:p w:rsidR="00FF5490" w:rsidRDefault="00FF5490" w:rsidP="00FF5490">
      <w:pPr>
        <w:numPr>
          <w:ilvl w:val="0"/>
          <w:numId w:val="16"/>
        </w:numPr>
        <w:shd w:val="clear" w:color="auto" w:fill="FFFFFF"/>
        <w:tabs>
          <w:tab w:val="left" w:pos="638"/>
        </w:tabs>
        <w:spacing w:line="264" w:lineRule="exact"/>
        <w:ind w:right="514" w:firstLine="403"/>
        <w:jc w:val="both"/>
        <w:rPr>
          <w:sz w:val="22"/>
          <w:szCs w:val="22"/>
        </w:rPr>
      </w:pPr>
      <w:r>
        <w:rPr>
          <w:rFonts w:eastAsia="Times New Roman"/>
          <w:sz w:val="22"/>
          <w:szCs w:val="22"/>
        </w:rPr>
        <w:t>Погладжування необхідно проводити повільно (24-26 за 1 хв), ритмічно, особливо при набряках тканин. При швидкому та неритмічному виконанні прийому утруднюється лімфотік, травмуються лімфатичні судини, збільшується лімфостаз.</w:t>
      </w:r>
    </w:p>
    <w:p w:rsidR="00FF5490" w:rsidRDefault="00FF5490" w:rsidP="00FF5490">
      <w:pPr>
        <w:numPr>
          <w:ilvl w:val="0"/>
          <w:numId w:val="16"/>
        </w:numPr>
        <w:shd w:val="clear" w:color="auto" w:fill="FFFFFF"/>
        <w:tabs>
          <w:tab w:val="left" w:pos="638"/>
        </w:tabs>
        <w:spacing w:before="5" w:line="264" w:lineRule="exact"/>
        <w:ind w:left="403"/>
        <w:rPr>
          <w:sz w:val="22"/>
          <w:szCs w:val="22"/>
        </w:rPr>
      </w:pPr>
      <w:r>
        <w:rPr>
          <w:rFonts w:eastAsia="Times New Roman"/>
          <w:sz w:val="22"/>
          <w:szCs w:val="22"/>
        </w:rPr>
        <w:t>Поверхневе погладжування повинно бути підготовкою до глибокого.</w:t>
      </w:r>
    </w:p>
    <w:p w:rsidR="00FF5490" w:rsidRDefault="00FF5490" w:rsidP="00FF5490">
      <w:pPr>
        <w:numPr>
          <w:ilvl w:val="0"/>
          <w:numId w:val="16"/>
        </w:numPr>
        <w:shd w:val="clear" w:color="auto" w:fill="FFFFFF"/>
        <w:tabs>
          <w:tab w:val="left" w:pos="638"/>
        </w:tabs>
        <w:spacing w:before="5" w:line="264" w:lineRule="exact"/>
        <w:ind w:right="514" w:firstLine="403"/>
        <w:jc w:val="both"/>
        <w:rPr>
          <w:sz w:val="22"/>
          <w:szCs w:val="22"/>
        </w:rPr>
      </w:pPr>
      <w:r>
        <w:rPr>
          <w:rFonts w:eastAsia="Times New Roman"/>
          <w:sz w:val="22"/>
          <w:szCs w:val="22"/>
        </w:rPr>
        <w:t>Сила натиску при погладжуванні залежить від анатомічних особливостей масажованої ділянки. Натискування підсилюється в місцях проходження магістральних судин, на ділянках, прикритих великим шаром жирової клітковини та м’язів, і зменшується на кісткових виступах, при підвищеній чутливості та болючості тканин. Тому погладжування на згинальній поверхні кінцівки повинно бути більш глибоким, ніж на розгинальній.</w:t>
      </w:r>
    </w:p>
    <w:p w:rsidR="00FF5490" w:rsidRDefault="00FF5490" w:rsidP="00FF5490">
      <w:pPr>
        <w:numPr>
          <w:ilvl w:val="0"/>
          <w:numId w:val="16"/>
        </w:numPr>
        <w:shd w:val="clear" w:color="auto" w:fill="FFFFFF"/>
        <w:tabs>
          <w:tab w:val="left" w:pos="638"/>
        </w:tabs>
        <w:spacing w:before="10" w:line="264" w:lineRule="exact"/>
        <w:ind w:right="509" w:firstLine="403"/>
        <w:jc w:val="both"/>
        <w:rPr>
          <w:sz w:val="22"/>
          <w:szCs w:val="22"/>
        </w:rPr>
      </w:pPr>
      <w:r>
        <w:rPr>
          <w:rFonts w:eastAsia="Times New Roman"/>
          <w:sz w:val="22"/>
          <w:szCs w:val="22"/>
        </w:rPr>
        <w:t>При набряках використовують відсмоктувальний масаж: починають погладжування вище-розміщеного відносно набряку сегмента, щоб звільнити шлях для проходження лімфи та крові від нижчерозміщених сегментів кінцівки. Проводять поверхневе і поступово переходять на глибоке погладжування. Тільки після цього приступають до поверхневого погладжування ділянки набряку.</w:t>
      </w:r>
    </w:p>
    <w:p w:rsidR="00FF5490" w:rsidRDefault="00FF5490">
      <w:pPr>
        <w:shd w:val="clear" w:color="auto" w:fill="FFFFFF"/>
        <w:tabs>
          <w:tab w:val="left" w:pos="811"/>
        </w:tabs>
        <w:spacing w:before="10" w:line="264" w:lineRule="exact"/>
        <w:ind w:right="514" w:firstLine="403"/>
        <w:jc w:val="both"/>
      </w:pPr>
      <w:r>
        <w:rPr>
          <w:sz w:val="22"/>
          <w:szCs w:val="22"/>
        </w:rPr>
        <w:t>10.</w:t>
      </w:r>
      <w:r>
        <w:rPr>
          <w:sz w:val="22"/>
          <w:szCs w:val="22"/>
        </w:rPr>
        <w:tab/>
      </w:r>
      <w:r>
        <w:rPr>
          <w:rFonts w:eastAsia="Times New Roman"/>
          <w:sz w:val="22"/>
          <w:szCs w:val="22"/>
        </w:rPr>
        <w:t>При погладжуванні в ділянці проекції м’язів рухи здійснюються за ходом м’язових</w:t>
      </w:r>
      <w:r>
        <w:rPr>
          <w:rFonts w:eastAsia="Times New Roman"/>
          <w:sz w:val="22"/>
          <w:szCs w:val="22"/>
        </w:rPr>
        <w:br/>
        <w:t>волокон.</w:t>
      </w:r>
    </w:p>
    <w:p w:rsidR="00FF5490" w:rsidRDefault="00FF5490">
      <w:pPr>
        <w:shd w:val="clear" w:color="auto" w:fill="FFFFFF"/>
        <w:spacing w:line="264" w:lineRule="exact"/>
        <w:ind w:left="403"/>
      </w:pPr>
      <w:r>
        <w:rPr>
          <w:rFonts w:eastAsia="Times New Roman"/>
          <w:b/>
          <w:bCs/>
          <w:sz w:val="22"/>
          <w:szCs w:val="22"/>
        </w:rPr>
        <w:t>Основні помилки</w:t>
      </w:r>
      <w:r>
        <w:rPr>
          <w:rFonts w:eastAsia="Times New Roman"/>
          <w:sz w:val="22"/>
          <w:szCs w:val="22"/>
        </w:rPr>
        <w:t>, що можуть зустрічатися при проведенні погладжування.</w:t>
      </w:r>
    </w:p>
    <w:p w:rsidR="00FF5490" w:rsidRDefault="00FF5490" w:rsidP="00FF5490">
      <w:pPr>
        <w:numPr>
          <w:ilvl w:val="0"/>
          <w:numId w:val="17"/>
        </w:numPr>
        <w:shd w:val="clear" w:color="auto" w:fill="FFFFFF"/>
        <w:tabs>
          <w:tab w:val="left" w:pos="643"/>
        </w:tabs>
        <w:spacing w:before="5" w:line="264" w:lineRule="exact"/>
        <w:ind w:left="403"/>
        <w:rPr>
          <w:sz w:val="22"/>
          <w:szCs w:val="22"/>
        </w:rPr>
      </w:pPr>
      <w:r>
        <w:rPr>
          <w:rFonts w:eastAsia="Times New Roman"/>
          <w:sz w:val="22"/>
          <w:szCs w:val="22"/>
        </w:rPr>
        <w:t>Напружена кисть масажиста, що швидко втомлює його та може викликати біль у хворого.</w:t>
      </w:r>
    </w:p>
    <w:p w:rsidR="00FF5490" w:rsidRDefault="00FF5490" w:rsidP="00FF5490">
      <w:pPr>
        <w:numPr>
          <w:ilvl w:val="0"/>
          <w:numId w:val="17"/>
        </w:numPr>
        <w:shd w:val="clear" w:color="auto" w:fill="FFFFFF"/>
        <w:tabs>
          <w:tab w:val="left" w:pos="643"/>
        </w:tabs>
        <w:spacing w:before="10" w:line="264" w:lineRule="exact"/>
        <w:ind w:left="403"/>
        <w:rPr>
          <w:sz w:val="22"/>
          <w:szCs w:val="22"/>
        </w:rPr>
      </w:pPr>
      <w:r>
        <w:rPr>
          <w:rFonts w:eastAsia="Times New Roman"/>
          <w:sz w:val="22"/>
          <w:szCs w:val="22"/>
        </w:rPr>
        <w:t>Значне розведення пальців викликає нерівномірність натиску на шкіру.</w:t>
      </w:r>
    </w:p>
    <w:p w:rsidR="00FF5490" w:rsidRDefault="00FF5490" w:rsidP="00FF5490">
      <w:pPr>
        <w:numPr>
          <w:ilvl w:val="0"/>
          <w:numId w:val="17"/>
        </w:numPr>
        <w:shd w:val="clear" w:color="auto" w:fill="FFFFFF"/>
        <w:tabs>
          <w:tab w:val="left" w:pos="643"/>
        </w:tabs>
        <w:spacing w:before="5" w:line="264" w:lineRule="exact"/>
        <w:ind w:left="403"/>
        <w:rPr>
          <w:sz w:val="22"/>
          <w:szCs w:val="22"/>
        </w:rPr>
      </w:pPr>
      <w:r>
        <w:rPr>
          <w:rFonts w:eastAsia="Times New Roman"/>
          <w:sz w:val="22"/>
          <w:szCs w:val="22"/>
        </w:rPr>
        <w:t>Нещільне прилягання руки до тіла.</w:t>
      </w:r>
    </w:p>
    <w:p w:rsidR="00FF5490" w:rsidRDefault="00FF5490" w:rsidP="00FF5490">
      <w:pPr>
        <w:numPr>
          <w:ilvl w:val="0"/>
          <w:numId w:val="17"/>
        </w:numPr>
        <w:shd w:val="clear" w:color="auto" w:fill="FFFFFF"/>
        <w:tabs>
          <w:tab w:val="left" w:pos="643"/>
        </w:tabs>
        <w:spacing w:before="5" w:line="264" w:lineRule="exact"/>
        <w:ind w:left="403"/>
        <w:rPr>
          <w:sz w:val="22"/>
          <w:szCs w:val="22"/>
        </w:rPr>
      </w:pPr>
      <w:r>
        <w:rPr>
          <w:rFonts w:eastAsia="Times New Roman"/>
          <w:sz w:val="22"/>
          <w:szCs w:val="22"/>
        </w:rPr>
        <w:t>Нерівномірний чи занадто швидкий темп.</w:t>
      </w:r>
    </w:p>
    <w:p w:rsidR="00FF5490" w:rsidRDefault="00FF5490" w:rsidP="00FF5490">
      <w:pPr>
        <w:numPr>
          <w:ilvl w:val="0"/>
          <w:numId w:val="17"/>
        </w:numPr>
        <w:shd w:val="clear" w:color="auto" w:fill="FFFFFF"/>
        <w:tabs>
          <w:tab w:val="left" w:pos="643"/>
        </w:tabs>
        <w:spacing w:line="264" w:lineRule="exact"/>
        <w:ind w:left="403"/>
        <w:rPr>
          <w:sz w:val="22"/>
          <w:szCs w:val="22"/>
        </w:rPr>
      </w:pPr>
      <w:r>
        <w:rPr>
          <w:rFonts w:eastAsia="Times New Roman"/>
          <w:sz w:val="22"/>
          <w:szCs w:val="22"/>
        </w:rPr>
        <w:t>Зміщення шкіри замість ковзання по ній.</w:t>
      </w:r>
    </w:p>
    <w:p w:rsidR="00FF5490" w:rsidRDefault="00FF5490" w:rsidP="00FF5490">
      <w:pPr>
        <w:numPr>
          <w:ilvl w:val="0"/>
          <w:numId w:val="17"/>
        </w:numPr>
        <w:shd w:val="clear" w:color="auto" w:fill="FFFFFF"/>
        <w:tabs>
          <w:tab w:val="left" w:pos="643"/>
        </w:tabs>
        <w:spacing w:before="10" w:line="264" w:lineRule="exact"/>
        <w:ind w:left="403"/>
        <w:rPr>
          <w:sz w:val="22"/>
          <w:szCs w:val="22"/>
        </w:rPr>
      </w:pPr>
      <w:r>
        <w:rPr>
          <w:rFonts w:eastAsia="Times New Roman"/>
          <w:sz w:val="22"/>
          <w:szCs w:val="22"/>
        </w:rPr>
        <w:t>Неправильне положення пацієнта чи масажиста.</w:t>
      </w:r>
    </w:p>
    <w:p w:rsidR="00FF5490" w:rsidRDefault="00FF5490" w:rsidP="00FF5490">
      <w:pPr>
        <w:numPr>
          <w:ilvl w:val="0"/>
          <w:numId w:val="17"/>
        </w:numPr>
        <w:shd w:val="clear" w:color="auto" w:fill="FFFFFF"/>
        <w:tabs>
          <w:tab w:val="left" w:pos="643"/>
        </w:tabs>
        <w:spacing w:before="5" w:line="264" w:lineRule="exact"/>
        <w:ind w:left="403"/>
        <w:rPr>
          <w:sz w:val="22"/>
          <w:szCs w:val="22"/>
        </w:rPr>
      </w:pPr>
      <w:r>
        <w:rPr>
          <w:rFonts w:eastAsia="Times New Roman"/>
          <w:sz w:val="22"/>
          <w:szCs w:val="22"/>
        </w:rPr>
        <w:t>Холодні руки у масажиста.</w:t>
      </w:r>
    </w:p>
    <w:p w:rsidR="00FF5490" w:rsidRDefault="00FF5490">
      <w:pPr>
        <w:shd w:val="clear" w:color="auto" w:fill="FFFFFF"/>
        <w:spacing w:before="533"/>
        <w:ind w:left="403"/>
      </w:pPr>
      <w:r>
        <w:rPr>
          <w:rFonts w:eastAsia="Times New Roman"/>
          <w:b/>
          <w:bCs/>
          <w:sz w:val="22"/>
          <w:szCs w:val="22"/>
        </w:rPr>
        <w:t>Р О З Т И Р А Н Н Я</w:t>
      </w:r>
    </w:p>
    <w:p w:rsidR="00FF5490" w:rsidRDefault="00FF5490">
      <w:pPr>
        <w:shd w:val="clear" w:color="auto" w:fill="FFFFFF"/>
        <w:spacing w:before="269" w:line="259" w:lineRule="exact"/>
        <w:ind w:right="514" w:firstLine="403"/>
        <w:jc w:val="both"/>
      </w:pPr>
      <w:r>
        <w:rPr>
          <w:rFonts w:eastAsia="Times New Roman"/>
          <w:sz w:val="22"/>
          <w:szCs w:val="22"/>
        </w:rPr>
        <w:t>Розтирання – це такий прийом, при якому рука масажиста поступальними рухами здійснює натискання на поверхню шкіри, утворюючи шкірну складку у вигляді валика, зміщує її у різних напрямках, роз’єднує, розтягує підлеглі тканини, перетирає в них патологічні затвердіння та ущільнення.</w:t>
      </w:r>
    </w:p>
    <w:p w:rsidR="00FF5490" w:rsidRDefault="00FF5490">
      <w:pPr>
        <w:shd w:val="clear" w:color="auto" w:fill="FFFFFF"/>
        <w:spacing w:before="278"/>
        <w:ind w:left="403"/>
      </w:pPr>
      <w:r>
        <w:rPr>
          <w:rFonts w:eastAsia="Times New Roman"/>
          <w:b/>
          <w:bCs/>
          <w:sz w:val="22"/>
          <w:szCs w:val="22"/>
        </w:rPr>
        <w:t>Фізіологічний вплив розтирання</w:t>
      </w:r>
    </w:p>
    <w:p w:rsidR="00FF5490" w:rsidRDefault="00FF5490" w:rsidP="00FF5490">
      <w:pPr>
        <w:numPr>
          <w:ilvl w:val="0"/>
          <w:numId w:val="18"/>
        </w:numPr>
        <w:shd w:val="clear" w:color="auto" w:fill="FFFFFF"/>
        <w:tabs>
          <w:tab w:val="left" w:pos="667"/>
        </w:tabs>
        <w:spacing w:before="264" w:line="259" w:lineRule="exact"/>
        <w:ind w:left="403"/>
        <w:rPr>
          <w:sz w:val="22"/>
          <w:szCs w:val="22"/>
        </w:rPr>
      </w:pPr>
      <w:r>
        <w:rPr>
          <w:rFonts w:eastAsia="Times New Roman"/>
          <w:sz w:val="22"/>
          <w:szCs w:val="22"/>
        </w:rPr>
        <w:t>Здійснюється механічний вплив на шкіру та підлеглі тканини.</w:t>
      </w:r>
    </w:p>
    <w:p w:rsidR="00FF5490" w:rsidRDefault="00FF5490" w:rsidP="00FF5490">
      <w:pPr>
        <w:numPr>
          <w:ilvl w:val="0"/>
          <w:numId w:val="18"/>
        </w:numPr>
        <w:shd w:val="clear" w:color="auto" w:fill="FFFFFF"/>
        <w:tabs>
          <w:tab w:val="left" w:pos="667"/>
        </w:tabs>
        <w:spacing w:line="259" w:lineRule="exact"/>
        <w:ind w:right="514" w:firstLine="403"/>
        <w:jc w:val="both"/>
        <w:rPr>
          <w:sz w:val="22"/>
          <w:szCs w:val="22"/>
        </w:rPr>
      </w:pPr>
      <w:r>
        <w:rPr>
          <w:rFonts w:eastAsia="Times New Roman"/>
          <w:sz w:val="22"/>
          <w:szCs w:val="22"/>
        </w:rPr>
        <w:t>Є джерелом великої кількості аферентної імпульсації, що викликає безліч місцевих та загальних реакцій.</w:t>
      </w:r>
    </w:p>
    <w:p w:rsidR="00FF5490" w:rsidRDefault="00FF5490" w:rsidP="00FF5490">
      <w:pPr>
        <w:numPr>
          <w:ilvl w:val="0"/>
          <w:numId w:val="18"/>
        </w:numPr>
        <w:shd w:val="clear" w:color="auto" w:fill="FFFFFF"/>
        <w:tabs>
          <w:tab w:val="left" w:pos="667"/>
        </w:tabs>
        <w:spacing w:line="259" w:lineRule="exact"/>
        <w:ind w:right="514" w:firstLine="403"/>
        <w:jc w:val="both"/>
        <w:rPr>
          <w:sz w:val="22"/>
          <w:szCs w:val="22"/>
        </w:rPr>
      </w:pPr>
      <w:r>
        <w:rPr>
          <w:rFonts w:eastAsia="Times New Roman"/>
          <w:sz w:val="22"/>
          <w:szCs w:val="22"/>
        </w:rPr>
        <w:t>Залежно від техніки проведення може мати заспокійливий чи збуджуючий вплив на функціональний стан нервової системи.</w:t>
      </w:r>
    </w:p>
    <w:p w:rsidR="00FF5490" w:rsidRDefault="00FF5490" w:rsidP="00FF5490">
      <w:pPr>
        <w:numPr>
          <w:ilvl w:val="0"/>
          <w:numId w:val="18"/>
        </w:numPr>
        <w:shd w:val="clear" w:color="auto" w:fill="FFFFFF"/>
        <w:tabs>
          <w:tab w:val="left" w:pos="667"/>
        </w:tabs>
        <w:spacing w:line="259" w:lineRule="exact"/>
        <w:ind w:right="514" w:firstLine="403"/>
        <w:jc w:val="both"/>
        <w:rPr>
          <w:sz w:val="22"/>
          <w:szCs w:val="22"/>
        </w:rPr>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66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rsidP="00FF5490">
      <w:pPr>
        <w:numPr>
          <w:ilvl w:val="0"/>
          <w:numId w:val="19"/>
        </w:numPr>
        <w:shd w:val="clear" w:color="auto" w:fill="FFFFFF"/>
        <w:tabs>
          <w:tab w:val="left" w:pos="624"/>
        </w:tabs>
        <w:spacing w:before="158" w:line="264" w:lineRule="exact"/>
        <w:ind w:firstLine="389"/>
        <w:jc w:val="both"/>
        <w:rPr>
          <w:sz w:val="22"/>
          <w:szCs w:val="22"/>
        </w:rPr>
      </w:pPr>
      <w:r>
        <w:rPr>
          <w:rFonts w:eastAsia="Times New Roman"/>
          <w:sz w:val="22"/>
          <w:szCs w:val="22"/>
        </w:rPr>
        <w:t>Розтирання разом з погладжуванням при паралічах і парезах центрального походження знижують збудливість рухових клітин спинного мозку, розслаблюючи тонус напружених м’язів.</w:t>
      </w:r>
    </w:p>
    <w:p w:rsidR="00FF5490" w:rsidRDefault="00FF5490" w:rsidP="00FF5490">
      <w:pPr>
        <w:numPr>
          <w:ilvl w:val="0"/>
          <w:numId w:val="19"/>
        </w:numPr>
        <w:shd w:val="clear" w:color="auto" w:fill="FFFFFF"/>
        <w:tabs>
          <w:tab w:val="left" w:pos="624"/>
        </w:tabs>
        <w:spacing w:before="5" w:line="264" w:lineRule="exact"/>
        <w:ind w:right="14" w:firstLine="389"/>
        <w:jc w:val="both"/>
        <w:rPr>
          <w:sz w:val="22"/>
          <w:szCs w:val="22"/>
        </w:rPr>
      </w:pPr>
      <w:r>
        <w:rPr>
          <w:rFonts w:eastAsia="Times New Roman"/>
          <w:sz w:val="22"/>
          <w:szCs w:val="22"/>
        </w:rPr>
        <w:t>Під впливом розтирання підвищується місцева температура, покращуються крово- та лімфообіг, еластичність, розтяжність м’язів, що сприяє їх розм’якшенню.</w:t>
      </w:r>
    </w:p>
    <w:p w:rsidR="00FF5490" w:rsidRDefault="00FF5490" w:rsidP="00FF5490">
      <w:pPr>
        <w:numPr>
          <w:ilvl w:val="0"/>
          <w:numId w:val="19"/>
        </w:numPr>
        <w:shd w:val="clear" w:color="auto" w:fill="FFFFFF"/>
        <w:tabs>
          <w:tab w:val="left" w:pos="624"/>
        </w:tabs>
        <w:spacing w:line="264" w:lineRule="exact"/>
        <w:ind w:firstLine="389"/>
        <w:jc w:val="both"/>
        <w:rPr>
          <w:sz w:val="22"/>
          <w:szCs w:val="22"/>
        </w:rPr>
      </w:pPr>
      <w:r>
        <w:rPr>
          <w:rFonts w:eastAsia="Times New Roman"/>
          <w:sz w:val="22"/>
          <w:szCs w:val="22"/>
        </w:rPr>
        <w:t>При місцевому підвищенні температури покращуються також обмінні процеси в тканинах, прискорюється розсмоктування патологічних ущільнень в шкірі, підшкірній основі, суглобових сумках та періартикулярних тканинах.</w:t>
      </w:r>
    </w:p>
    <w:p w:rsidR="00FF5490" w:rsidRDefault="00FF5490">
      <w:pPr>
        <w:rPr>
          <w:sz w:val="2"/>
          <w:szCs w:val="2"/>
        </w:rPr>
      </w:pPr>
    </w:p>
    <w:p w:rsidR="00FF5490" w:rsidRDefault="00FF5490" w:rsidP="00FF5490">
      <w:pPr>
        <w:numPr>
          <w:ilvl w:val="0"/>
          <w:numId w:val="20"/>
        </w:numPr>
        <w:shd w:val="clear" w:color="auto" w:fill="FFFFFF"/>
        <w:tabs>
          <w:tab w:val="left" w:pos="696"/>
        </w:tabs>
        <w:spacing w:before="5" w:line="264" w:lineRule="exact"/>
        <w:ind w:right="10" w:firstLine="389"/>
        <w:jc w:val="both"/>
        <w:rPr>
          <w:sz w:val="22"/>
          <w:szCs w:val="22"/>
        </w:rPr>
      </w:pPr>
      <w:r>
        <w:rPr>
          <w:rFonts w:eastAsia="Times New Roman"/>
          <w:sz w:val="22"/>
          <w:szCs w:val="22"/>
        </w:rPr>
        <w:t>Розтирання сприяє збільшенню рухомості тканин, розтягненню рубців та злук, зменшенню затвердіння в м’язах.</w:t>
      </w:r>
    </w:p>
    <w:p w:rsidR="00FF5490" w:rsidRDefault="00FF5490" w:rsidP="00FF5490">
      <w:pPr>
        <w:numPr>
          <w:ilvl w:val="0"/>
          <w:numId w:val="20"/>
        </w:numPr>
        <w:shd w:val="clear" w:color="auto" w:fill="FFFFFF"/>
        <w:tabs>
          <w:tab w:val="left" w:pos="696"/>
        </w:tabs>
        <w:spacing w:line="264" w:lineRule="exact"/>
        <w:ind w:right="5" w:firstLine="389"/>
        <w:jc w:val="both"/>
        <w:rPr>
          <w:sz w:val="22"/>
          <w:szCs w:val="22"/>
        </w:rPr>
      </w:pPr>
      <w:r>
        <w:rPr>
          <w:rFonts w:eastAsia="Times New Roman"/>
          <w:sz w:val="22"/>
          <w:szCs w:val="22"/>
        </w:rPr>
        <w:t>Розтирання разом з погладжуванням є основними прийомами масажу в лікуванні захворювань суглобів: після пошкоджень та поранень, при запальних процесах та випотах в суглоби, при їх деформівних захворюваннях, при захворюваннях хребта.</w:t>
      </w:r>
    </w:p>
    <w:p w:rsidR="00FF5490" w:rsidRDefault="00FF5490">
      <w:pPr>
        <w:shd w:val="clear" w:color="auto" w:fill="FFFFFF"/>
        <w:spacing w:before="274"/>
        <w:ind w:left="389"/>
      </w:pPr>
      <w:r>
        <w:rPr>
          <w:rFonts w:eastAsia="Times New Roman"/>
          <w:b/>
          <w:bCs/>
          <w:sz w:val="22"/>
          <w:szCs w:val="22"/>
        </w:rPr>
        <w:t>Види та техніка виконання прийомів розтирання</w:t>
      </w:r>
    </w:p>
    <w:p w:rsidR="00FF5490" w:rsidRDefault="00FF5490">
      <w:pPr>
        <w:shd w:val="clear" w:color="auto" w:fill="FFFFFF"/>
        <w:spacing w:before="269" w:line="264" w:lineRule="exact"/>
        <w:ind w:right="5" w:firstLine="389"/>
        <w:jc w:val="both"/>
      </w:pPr>
      <w:r>
        <w:rPr>
          <w:rFonts w:eastAsia="Times New Roman"/>
          <w:b/>
          <w:bCs/>
          <w:sz w:val="22"/>
          <w:szCs w:val="22"/>
        </w:rPr>
        <w:t xml:space="preserve">Основні прийоми </w:t>
      </w:r>
      <w:r>
        <w:rPr>
          <w:rFonts w:eastAsia="Times New Roman"/>
          <w:sz w:val="22"/>
          <w:szCs w:val="22"/>
        </w:rPr>
        <w:t>розтирання: розтирання пальцями, розтирання долонною поверхнею кисті, розтирання кулаком, розтирання опорною частиною кисті, розтирання ліктьовим краєм кисті.</w:t>
      </w:r>
    </w:p>
    <w:p w:rsidR="00FF5490" w:rsidRDefault="00252F00">
      <w:pPr>
        <w:framePr w:h="5150" w:hSpace="38" w:wrap="notBeside" w:vAnchor="text" w:hAnchor="text" w:x="1129" w:y="2108"/>
        <w:rPr>
          <w:sz w:val="24"/>
          <w:szCs w:val="24"/>
        </w:rPr>
      </w:pPr>
      <w:r>
        <w:rPr>
          <w:noProof/>
          <w:sz w:val="24"/>
          <w:szCs w:val="24"/>
        </w:rPr>
        <w:drawing>
          <wp:inline distT="0" distB="0" distL="0" distR="0">
            <wp:extent cx="4524375" cy="32670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24375" cy="3267075"/>
                    </a:xfrm>
                    <a:prstGeom prst="rect">
                      <a:avLst/>
                    </a:prstGeom>
                    <a:noFill/>
                    <a:ln>
                      <a:noFill/>
                    </a:ln>
                  </pic:spPr>
                </pic:pic>
              </a:graphicData>
            </a:graphic>
          </wp:inline>
        </w:drawing>
      </w:r>
    </w:p>
    <w:p w:rsidR="00FF5490" w:rsidRDefault="00FF5490">
      <w:pPr>
        <w:framePr w:h="254" w:hRule="exact" w:hSpace="38" w:wrap="notBeside" w:vAnchor="text" w:hAnchor="text" w:x="1393" w:y="7364"/>
        <w:shd w:val="clear" w:color="auto" w:fill="FFFFFF"/>
      </w:pPr>
      <w:r>
        <w:rPr>
          <w:rFonts w:eastAsia="Times New Roman"/>
          <w:i/>
          <w:iCs/>
          <w:spacing w:val="-1"/>
          <w:sz w:val="22"/>
          <w:szCs w:val="22"/>
        </w:rPr>
        <w:t xml:space="preserve">Рис. 53. </w:t>
      </w:r>
      <w:r>
        <w:rPr>
          <w:rFonts w:eastAsia="Times New Roman"/>
          <w:b/>
          <w:bCs/>
          <w:spacing w:val="-1"/>
          <w:sz w:val="22"/>
          <w:szCs w:val="22"/>
        </w:rPr>
        <w:t>Розтирання пальцями стопи – поздовжній напрямок рухів.</w:t>
      </w:r>
    </w:p>
    <w:p w:rsidR="00FF5490" w:rsidRDefault="00FF5490">
      <w:pPr>
        <w:framePr w:w="9456" w:h="528" w:hRule="exact" w:hSpace="38" w:wrap="notBeside" w:vAnchor="text" w:hAnchor="text" w:x="1" w:y="7902"/>
        <w:shd w:val="clear" w:color="auto" w:fill="FFFFFF"/>
        <w:spacing w:line="264" w:lineRule="exact"/>
        <w:ind w:firstLine="389"/>
      </w:pPr>
      <w:r>
        <w:rPr>
          <w:rFonts w:eastAsia="Times New Roman"/>
          <w:sz w:val="22"/>
          <w:szCs w:val="22"/>
        </w:rPr>
        <w:t>При розтиранні вказівним або середнім пальцем кисть опирається на перший, і навпаки, при розтиранні великим пальцем опорою стають інші пальці.</w:t>
      </w:r>
    </w:p>
    <w:p w:rsidR="00FF5490" w:rsidRDefault="00FF5490">
      <w:pPr>
        <w:shd w:val="clear" w:color="auto" w:fill="FFFFFF"/>
        <w:spacing w:line="264" w:lineRule="exact"/>
        <w:ind w:right="5" w:firstLine="389"/>
        <w:jc w:val="both"/>
      </w:pPr>
      <w:r>
        <w:rPr>
          <w:rFonts w:eastAsia="Times New Roman"/>
          <w:sz w:val="22"/>
          <w:szCs w:val="22"/>
        </w:rPr>
        <w:t>РОЗТИРАННЯ ПАЛЬЦЯМИ (рис. 53) – найбільш вживаний прийом розтирання. Розтиран</w:t>
      </w:r>
      <w:r>
        <w:rPr>
          <w:rFonts w:eastAsia="Times New Roman"/>
          <w:sz w:val="22"/>
          <w:szCs w:val="22"/>
        </w:rPr>
        <w:softHyphen/>
        <w:t>ня подушечками пальців завдяки їх великій тактильній чутливості є універсальним прийомом. Може виконуватися долонною поверхнею кінцевої фаланги одного пальця (великого, вказівного чи середнього) або долонною поверхнею декількох пальців. При розтиранні пальцями кисть розміщується під кутом 35-45° до масажованої поверхні, пальці випрямлені, великий палець притиснутий до вказівного, а подушечки II-V пальців щільно прилягають до масажованої ділянки і прямолінійними, спіралеподібними чи коловими рухами зміщують шкіру та підшкірну основу.</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67</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63" w:line="254" w:lineRule="exact"/>
        <w:ind w:firstLine="403"/>
        <w:jc w:val="both"/>
      </w:pPr>
      <w:r>
        <w:rPr>
          <w:rFonts w:eastAsia="Times New Roman"/>
          <w:sz w:val="22"/>
          <w:szCs w:val="22"/>
        </w:rPr>
        <w:t>Розтирання пальцями використовують при масажі волосистої частини голови, суглобів, сухожилків, стоп, кистей, міжребрових проміжків, міжостистих проміжків хребта, коли необхідно більш енергійно вплинути на тканини. Розтирання одним пальцем застосовують при масажі малих поверхонь: пальців, у місцях виходу на поверхню нервів, при м’язових ущільненнях, в ділянці суглобових сумок, в місцях прикріплення м’язів.</w:t>
      </w:r>
    </w:p>
    <w:p w:rsidR="00FF5490" w:rsidRDefault="00FF5490">
      <w:pPr>
        <w:shd w:val="clear" w:color="auto" w:fill="FFFFFF"/>
        <w:spacing w:line="254" w:lineRule="exact"/>
        <w:ind w:firstLine="403"/>
        <w:jc w:val="both"/>
      </w:pPr>
      <w:r>
        <w:rPr>
          <w:rFonts w:eastAsia="Times New Roman"/>
          <w:sz w:val="22"/>
          <w:szCs w:val="22"/>
        </w:rPr>
        <w:t>РОЗТИРАННЯ ДОЛОННОЮ ПОВЕРХНЕЮ КИСТІ: кисть сильно притискається до масажо</w:t>
      </w:r>
      <w:r>
        <w:rPr>
          <w:rFonts w:eastAsia="Times New Roman"/>
          <w:sz w:val="22"/>
          <w:szCs w:val="22"/>
        </w:rPr>
        <w:softHyphen/>
        <w:t>ваної ділянки, пальці з’єднані; проводиться зміщення шкіри та підшкірної основи. Використову</w:t>
      </w:r>
      <w:r>
        <w:rPr>
          <w:rFonts w:eastAsia="Times New Roman"/>
          <w:sz w:val="22"/>
          <w:szCs w:val="22"/>
        </w:rPr>
        <w:softHyphen/>
        <w:t>ється при масажі великих м’язів та м’язових груп (спина, стегно, сідниці) (рис. 54).</w:t>
      </w:r>
    </w:p>
    <w:p w:rsidR="00FF5490" w:rsidRDefault="00252F00">
      <w:pPr>
        <w:spacing w:before="130"/>
        <w:ind w:left="1214" w:right="1133"/>
        <w:rPr>
          <w:sz w:val="24"/>
          <w:szCs w:val="24"/>
        </w:rPr>
      </w:pPr>
      <w:r>
        <w:rPr>
          <w:noProof/>
          <w:sz w:val="24"/>
          <w:szCs w:val="24"/>
        </w:rPr>
        <w:drawing>
          <wp:inline distT="0" distB="0" distL="0" distR="0">
            <wp:extent cx="4524375" cy="31527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48"/>
        <w:ind w:left="1022"/>
      </w:pPr>
      <w:r>
        <w:rPr>
          <w:rFonts w:eastAsia="Times New Roman"/>
          <w:i/>
          <w:iCs/>
          <w:spacing w:val="-1"/>
          <w:sz w:val="22"/>
          <w:szCs w:val="22"/>
        </w:rPr>
        <w:t xml:space="preserve">Рис. 54. </w:t>
      </w:r>
      <w:r>
        <w:rPr>
          <w:rFonts w:eastAsia="Times New Roman"/>
          <w:b/>
          <w:bCs/>
          <w:spacing w:val="-1"/>
          <w:sz w:val="22"/>
          <w:szCs w:val="22"/>
        </w:rPr>
        <w:t>Спіралеподібне розтирання стегна долонними поверхнями кистей.</w:t>
      </w:r>
    </w:p>
    <w:p w:rsidR="00FF5490" w:rsidRDefault="00252F00">
      <w:pPr>
        <w:framePr w:h="4493" w:hSpace="38" w:wrap="notBeside" w:vAnchor="text" w:hAnchor="text" w:x="1187" w:y="1235"/>
        <w:rPr>
          <w:sz w:val="24"/>
          <w:szCs w:val="24"/>
        </w:rPr>
      </w:pPr>
      <w:r>
        <w:rPr>
          <w:noProof/>
          <w:sz w:val="24"/>
          <w:szCs w:val="24"/>
        </w:rPr>
        <w:drawing>
          <wp:inline distT="0" distB="0" distL="0" distR="0">
            <wp:extent cx="4524375" cy="28479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24375" cy="2847975"/>
                    </a:xfrm>
                    <a:prstGeom prst="rect">
                      <a:avLst/>
                    </a:prstGeom>
                    <a:noFill/>
                    <a:ln>
                      <a:noFill/>
                    </a:ln>
                  </pic:spPr>
                </pic:pic>
              </a:graphicData>
            </a:graphic>
          </wp:inline>
        </w:drawing>
      </w:r>
    </w:p>
    <w:p w:rsidR="00FF5490" w:rsidRDefault="00FF5490">
      <w:pPr>
        <w:framePr w:h="255" w:hRule="exact" w:hSpace="38" w:wrap="notBeside" w:vAnchor="text" w:hAnchor="text" w:x="1451" w:y="5771"/>
        <w:shd w:val="clear" w:color="auto" w:fill="FFFFFF"/>
      </w:pPr>
      <w:r>
        <w:rPr>
          <w:rFonts w:eastAsia="Times New Roman"/>
          <w:i/>
          <w:iCs/>
          <w:spacing w:val="-2"/>
          <w:sz w:val="22"/>
          <w:szCs w:val="22"/>
        </w:rPr>
        <w:t xml:space="preserve">Рис. 55. </w:t>
      </w:r>
      <w:r>
        <w:rPr>
          <w:rFonts w:eastAsia="Times New Roman"/>
          <w:b/>
          <w:bCs/>
          <w:spacing w:val="-2"/>
          <w:sz w:val="22"/>
          <w:szCs w:val="22"/>
        </w:rPr>
        <w:t>Розтирання (розминання) спини опорною частиною кисті.</w:t>
      </w:r>
    </w:p>
    <w:p w:rsidR="00FF5490" w:rsidRDefault="00FF5490">
      <w:pPr>
        <w:shd w:val="clear" w:color="auto" w:fill="FFFFFF"/>
        <w:spacing w:before="245" w:line="264" w:lineRule="exact"/>
        <w:ind w:firstLine="403"/>
        <w:jc w:val="both"/>
      </w:pPr>
      <w:r>
        <w:rPr>
          <w:rFonts w:eastAsia="Times New Roman"/>
          <w:sz w:val="22"/>
          <w:szCs w:val="22"/>
        </w:rPr>
        <w:t>РОЗТИРАННЯ ОПОРНОЮ ЧАСТИНОЮ КИСТІ: опорна частина долоні щільно притиска</w:t>
      </w:r>
      <w:r>
        <w:rPr>
          <w:rFonts w:eastAsia="Times New Roman"/>
          <w:sz w:val="22"/>
          <w:szCs w:val="22"/>
        </w:rPr>
        <w:softHyphen/>
        <w:t>ється до масажованої ділянки і здійснює натискування зі зміщенням шкіри та підшкірної основи. Використовується при масажі м’язів спини, суглобів, стегон, гомілок (рис. 55).</w:t>
      </w:r>
    </w:p>
    <w:p w:rsidR="00FF5490" w:rsidRDefault="00FF5490">
      <w:pPr>
        <w:shd w:val="clear" w:color="auto" w:fill="FFFFFF"/>
        <w:spacing w:before="245" w:line="26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68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68" w:line="1" w:lineRule="exact"/>
        <w:rPr>
          <w:sz w:val="2"/>
          <w:szCs w:val="2"/>
        </w:rPr>
      </w:pPr>
    </w:p>
    <w:p w:rsidR="00FF5490" w:rsidRDefault="00FF5490">
      <w:pPr>
        <w:shd w:val="clear" w:color="auto" w:fill="FFFFFF"/>
        <w:spacing w:before="43"/>
        <w:sectPr w:rsidR="00FF5490">
          <w:type w:val="continuous"/>
          <w:pgSz w:w="11909" w:h="16834"/>
          <w:pgMar w:top="1440" w:right="1306" w:bottom="360" w:left="1397" w:header="708" w:footer="708" w:gutter="0"/>
          <w:cols w:space="60"/>
          <w:noEndnote/>
        </w:sectPr>
      </w:pPr>
    </w:p>
    <w:p w:rsidR="00FF5490" w:rsidRDefault="00252F00">
      <w:pPr>
        <w:framePr w:h="6374" w:hSpace="38" w:wrap="notBeside" w:vAnchor="text" w:hAnchor="margin" w:x="-220" w:y="30"/>
        <w:rPr>
          <w:sz w:val="24"/>
          <w:szCs w:val="24"/>
        </w:rPr>
      </w:pPr>
      <w:r>
        <w:rPr>
          <w:noProof/>
          <w:sz w:val="24"/>
          <w:szCs w:val="24"/>
        </w:rPr>
        <w:drawing>
          <wp:inline distT="0" distB="0" distL="0" distR="0">
            <wp:extent cx="2990850" cy="40481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0850" cy="4048125"/>
                    </a:xfrm>
                    <a:prstGeom prst="rect">
                      <a:avLst/>
                    </a:prstGeom>
                    <a:noFill/>
                    <a:ln>
                      <a:noFill/>
                    </a:ln>
                  </pic:spPr>
                </pic:pic>
              </a:graphicData>
            </a:graphic>
          </wp:inline>
        </w:drawing>
      </w:r>
    </w:p>
    <w:p w:rsidR="00FF5490" w:rsidRDefault="00FF5490">
      <w:pPr>
        <w:shd w:val="clear" w:color="auto" w:fill="FFFFFF"/>
        <w:spacing w:before="62" w:line="240" w:lineRule="exact"/>
        <w:ind w:left="1872" w:hanging="1872"/>
      </w:pPr>
      <w:r>
        <w:rPr>
          <w:rFonts w:eastAsia="Times New Roman"/>
          <w:i/>
          <w:iCs/>
          <w:spacing w:val="-4"/>
          <w:sz w:val="22"/>
          <w:szCs w:val="22"/>
        </w:rPr>
        <w:t xml:space="preserve">Рис. 56. </w:t>
      </w:r>
      <w:r>
        <w:rPr>
          <w:rFonts w:eastAsia="Times New Roman"/>
          <w:b/>
          <w:bCs/>
          <w:spacing w:val="-4"/>
          <w:sz w:val="22"/>
          <w:szCs w:val="22"/>
        </w:rPr>
        <w:t xml:space="preserve">Розтирання спини ліктьовим краєм </w:t>
      </w:r>
      <w:r>
        <w:rPr>
          <w:rFonts w:eastAsia="Times New Roman"/>
          <w:b/>
          <w:bCs/>
          <w:sz w:val="22"/>
          <w:szCs w:val="22"/>
        </w:rPr>
        <w:t>кисті.</w:t>
      </w:r>
    </w:p>
    <w:p w:rsidR="00FF5490" w:rsidRDefault="00FF5490">
      <w:pPr>
        <w:shd w:val="clear" w:color="auto" w:fill="FFFFFF"/>
        <w:spacing w:line="264" w:lineRule="exact"/>
        <w:ind w:firstLine="389"/>
        <w:jc w:val="both"/>
      </w:pPr>
      <w:r>
        <w:br w:type="column"/>
      </w:r>
      <w:r>
        <w:rPr>
          <w:rFonts w:eastAsia="Times New Roman"/>
          <w:sz w:val="22"/>
          <w:szCs w:val="22"/>
        </w:rPr>
        <w:t>РОЗТИРАННЯ ЛІКТЬОВИМ КРАЄМ КИСТІ: ліктьовий край кисті щільно прилягає до масажованої ділянки і зміщує шкіру та підшкірну основу. Використовується при ма</w:t>
      </w:r>
      <w:r>
        <w:rPr>
          <w:rFonts w:eastAsia="Times New Roman"/>
          <w:sz w:val="22"/>
          <w:szCs w:val="22"/>
        </w:rPr>
        <w:softHyphen/>
      </w:r>
      <w:r>
        <w:rPr>
          <w:rFonts w:eastAsia="Times New Roman"/>
          <w:spacing w:val="-1"/>
          <w:sz w:val="22"/>
          <w:szCs w:val="22"/>
        </w:rPr>
        <w:t xml:space="preserve">сажі спини, живота, надпліччя, стегон, великих </w:t>
      </w:r>
      <w:r>
        <w:rPr>
          <w:rFonts w:eastAsia="Times New Roman"/>
          <w:sz w:val="22"/>
          <w:szCs w:val="22"/>
        </w:rPr>
        <w:t>суглобів (кульшового, колінного, плечового) (рис. 56).</w:t>
      </w:r>
    </w:p>
    <w:p w:rsidR="00FF5490" w:rsidRDefault="00FF5490">
      <w:pPr>
        <w:shd w:val="clear" w:color="auto" w:fill="FFFFFF"/>
        <w:spacing w:line="264" w:lineRule="exact"/>
        <w:ind w:firstLine="389"/>
        <w:jc w:val="both"/>
      </w:pPr>
      <w:r>
        <w:rPr>
          <w:rFonts w:eastAsia="Times New Roman"/>
          <w:sz w:val="22"/>
          <w:szCs w:val="22"/>
        </w:rPr>
        <w:t>Напрямок рухів при розтиранні в першу чергу зумовлений не напрямком лімфотоку (як при погладжуванні), а анатомічними особ</w:t>
      </w:r>
      <w:r>
        <w:rPr>
          <w:rFonts w:eastAsia="Times New Roman"/>
          <w:sz w:val="22"/>
          <w:szCs w:val="22"/>
        </w:rPr>
        <w:softHyphen/>
        <w:t>ливостями та патологічними змінами масажо</w:t>
      </w:r>
      <w:r>
        <w:rPr>
          <w:rFonts w:eastAsia="Times New Roman"/>
          <w:sz w:val="22"/>
          <w:szCs w:val="22"/>
        </w:rPr>
        <w:softHyphen/>
      </w:r>
      <w:r>
        <w:rPr>
          <w:rFonts w:eastAsia="Times New Roman"/>
          <w:spacing w:val="-2"/>
          <w:sz w:val="22"/>
          <w:szCs w:val="22"/>
        </w:rPr>
        <w:t xml:space="preserve">ваної ділянки: величиною та формою поверхні, </w:t>
      </w:r>
      <w:r>
        <w:rPr>
          <w:rFonts w:eastAsia="Times New Roman"/>
          <w:sz w:val="22"/>
          <w:szCs w:val="22"/>
        </w:rPr>
        <w:t>будовою зв’язок, сухожилків, м’язів, наявніс</w:t>
      </w:r>
      <w:r>
        <w:rPr>
          <w:rFonts w:eastAsia="Times New Roman"/>
          <w:sz w:val="22"/>
          <w:szCs w:val="22"/>
        </w:rPr>
        <w:softHyphen/>
        <w:t>тю контрактур та болючих змін в тканинах (рубці, зрощення, злуки). На великих поверх</w:t>
      </w:r>
      <w:r>
        <w:rPr>
          <w:rFonts w:eastAsia="Times New Roman"/>
          <w:sz w:val="22"/>
          <w:szCs w:val="22"/>
        </w:rPr>
        <w:softHyphen/>
        <w:t>нях використовують переважно поздовжнє розтирання, на невеликих – поздовжнє і по</w:t>
      </w:r>
      <w:r>
        <w:rPr>
          <w:rFonts w:eastAsia="Times New Roman"/>
          <w:sz w:val="22"/>
          <w:szCs w:val="22"/>
        </w:rPr>
        <w:softHyphen/>
        <w:t>перечне. Колоподібне розтирання найчастіше застосовують при масажі суглобів (рис. 57), спіралеподібне та зигзагоподібне розтиран</w:t>
      </w:r>
      <w:r>
        <w:rPr>
          <w:rFonts w:eastAsia="Times New Roman"/>
          <w:sz w:val="22"/>
          <w:szCs w:val="22"/>
        </w:rPr>
        <w:softHyphen/>
        <w:t>ня – на великих поверхнях (стегно, живіт, спина), при гіпертонусі м’язів, у місцях при</w:t>
      </w:r>
      <w:r>
        <w:rPr>
          <w:rFonts w:eastAsia="Times New Roman"/>
          <w:sz w:val="22"/>
          <w:szCs w:val="22"/>
        </w:rPr>
        <w:softHyphen/>
        <w:t>кріплення м’язів, для масажу суглобів. Кіль</w:t>
      </w:r>
      <w:r>
        <w:rPr>
          <w:rFonts w:eastAsia="Times New Roman"/>
          <w:sz w:val="22"/>
          <w:szCs w:val="22"/>
        </w:rPr>
        <w:softHyphen/>
        <w:t>цевий напрямок розтирання використовують найчастіше при масажі променево-зап’яст</w:t>
      </w:r>
      <w:r>
        <w:rPr>
          <w:rFonts w:eastAsia="Times New Roman"/>
          <w:sz w:val="22"/>
          <w:szCs w:val="22"/>
        </w:rPr>
        <w:softHyphen/>
        <w:t>кового та гомілковостопного суглобів.</w:t>
      </w:r>
    </w:p>
    <w:p w:rsidR="00FF5490" w:rsidRDefault="00FF5490">
      <w:pPr>
        <w:shd w:val="clear" w:color="auto" w:fill="FFFFFF"/>
        <w:spacing w:line="264" w:lineRule="exact"/>
        <w:ind w:firstLine="389"/>
        <w:jc w:val="both"/>
        <w:sectPr w:rsidR="00FF5490">
          <w:type w:val="continuous"/>
          <w:pgSz w:w="11909" w:h="16834"/>
          <w:pgMar w:top="1440" w:right="1306" w:bottom="360" w:left="1397" w:header="708" w:footer="708" w:gutter="0"/>
          <w:cols w:num="2" w:space="720" w:equalWidth="0">
            <w:col w:w="4286" w:space="446"/>
            <w:col w:w="4473"/>
          </w:cols>
          <w:noEndnote/>
        </w:sectPr>
      </w:pPr>
    </w:p>
    <w:p w:rsidR="00FF5490" w:rsidRDefault="00252F00">
      <w:pPr>
        <w:spacing w:before="211"/>
        <w:ind w:left="1238" w:right="1104"/>
        <w:rPr>
          <w:sz w:val="24"/>
          <w:szCs w:val="24"/>
        </w:rPr>
      </w:pPr>
      <w:r>
        <w:rPr>
          <w:noProof/>
          <w:sz w:val="24"/>
          <w:szCs w:val="24"/>
        </w:rPr>
        <w:drawing>
          <wp:inline distT="0" distB="0" distL="0" distR="0">
            <wp:extent cx="4524375" cy="298132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24375" cy="2981325"/>
                    </a:xfrm>
                    <a:prstGeom prst="rect">
                      <a:avLst/>
                    </a:prstGeom>
                    <a:noFill/>
                    <a:ln>
                      <a:noFill/>
                    </a:ln>
                  </pic:spPr>
                </pic:pic>
              </a:graphicData>
            </a:graphic>
          </wp:inline>
        </w:drawing>
      </w:r>
    </w:p>
    <w:p w:rsidR="00FF5490" w:rsidRDefault="00FF5490">
      <w:pPr>
        <w:shd w:val="clear" w:color="auto" w:fill="FFFFFF"/>
        <w:spacing w:before="134"/>
        <w:ind w:left="38"/>
      </w:pPr>
      <w:r>
        <w:rPr>
          <w:rFonts w:eastAsia="Times New Roman"/>
          <w:i/>
          <w:iCs/>
          <w:spacing w:val="-10"/>
          <w:sz w:val="22"/>
          <w:szCs w:val="22"/>
        </w:rPr>
        <w:t xml:space="preserve">Рис. 57. </w:t>
      </w:r>
      <w:r>
        <w:rPr>
          <w:rFonts w:eastAsia="Times New Roman"/>
          <w:b/>
          <w:bCs/>
          <w:spacing w:val="-10"/>
          <w:sz w:val="22"/>
          <w:szCs w:val="22"/>
        </w:rPr>
        <w:t>Розтирання гомілковостопного (надп’ятково-гомілкового) суглоба – коловий напрямок рухів.</w:t>
      </w:r>
    </w:p>
    <w:p w:rsidR="00FF5490" w:rsidRDefault="00FF5490">
      <w:pPr>
        <w:shd w:val="clear" w:color="auto" w:fill="FFFFFF"/>
        <w:spacing w:before="182" w:line="264" w:lineRule="exact"/>
        <w:ind w:left="389" w:right="1997"/>
      </w:pPr>
      <w:r>
        <w:rPr>
          <w:rFonts w:eastAsia="Times New Roman"/>
          <w:sz w:val="22"/>
          <w:szCs w:val="22"/>
        </w:rPr>
        <w:t>Прийоми розтирання можуть проводитися однією чи двома руками. Розтирання двома руками може виконуватися:</w:t>
      </w:r>
    </w:p>
    <w:p w:rsidR="00FF5490" w:rsidRDefault="00FF5490">
      <w:pPr>
        <w:shd w:val="clear" w:color="auto" w:fill="FFFFFF"/>
        <w:spacing w:before="10" w:line="264" w:lineRule="exact"/>
        <w:ind w:firstLine="389"/>
      </w:pPr>
      <w:r>
        <w:rPr>
          <w:rFonts w:eastAsia="Times New Roman"/>
          <w:sz w:val="22"/>
          <w:szCs w:val="22"/>
        </w:rPr>
        <w:t>а) прямолінійними рухами, коли руки рухаються паралельно, але обов’язково назустріч одна одній (руки знаходяться у протилежних фазах) (рис. 53);</w:t>
      </w:r>
    </w:p>
    <w:p w:rsidR="00FF5490" w:rsidRDefault="00FF5490">
      <w:pPr>
        <w:shd w:val="clear" w:color="auto" w:fill="FFFFFF"/>
        <w:spacing w:before="10" w:line="264" w:lineRule="exact"/>
        <w:ind w:firstLine="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69</w:t>
      </w:r>
    </w:p>
    <w:p w:rsidR="00FF5490" w:rsidRDefault="00FF5490">
      <w:pPr>
        <w:shd w:val="clear" w:color="auto" w:fill="FFFFFF"/>
        <w:sectPr w:rsidR="00FF5490">
          <w:pgSz w:w="11909" w:h="16834"/>
          <w:pgMar w:top="1435" w:right="629" w:bottom="360" w:left="1301" w:header="708" w:footer="708" w:gutter="0"/>
          <w:cols w:num="2" w:space="720" w:equalWidth="0">
            <w:col w:w="2356" w:space="6902"/>
            <w:col w:w="720"/>
          </w:cols>
          <w:noEndnote/>
        </w:sectPr>
      </w:pPr>
    </w:p>
    <w:p w:rsidR="00FF5490" w:rsidRDefault="00FF5490">
      <w:pPr>
        <w:shd w:val="clear" w:color="auto" w:fill="FFFFFF"/>
        <w:tabs>
          <w:tab w:val="left" w:pos="653"/>
        </w:tabs>
        <w:spacing w:before="158" w:line="264" w:lineRule="exact"/>
        <w:ind w:right="514" w:firstLine="403"/>
        <w:jc w:val="both"/>
      </w:pPr>
      <w:r>
        <w:rPr>
          <w:rFonts w:eastAsia="Times New Roman"/>
          <w:sz w:val="22"/>
          <w:szCs w:val="22"/>
        </w:rPr>
        <w:t>б)</w:t>
      </w:r>
      <w:r>
        <w:rPr>
          <w:rFonts w:eastAsia="Times New Roman"/>
          <w:sz w:val="22"/>
          <w:szCs w:val="22"/>
        </w:rPr>
        <w:tab/>
        <w:t>спіралеподібними рухами, коли руки рухаються симетрично, але в протилежних напрям</w:t>
      </w:r>
      <w:r>
        <w:rPr>
          <w:rFonts w:eastAsia="Times New Roman"/>
          <w:sz w:val="22"/>
          <w:szCs w:val="22"/>
        </w:rPr>
        <w:softHyphen/>
      </w:r>
      <w:r>
        <w:rPr>
          <w:rFonts w:eastAsia="Times New Roman"/>
          <w:sz w:val="22"/>
          <w:szCs w:val="22"/>
        </w:rPr>
        <w:br/>
        <w:t>ках: права кисть – за годинниковою стрілкою, ліва – проти неї (рис. 54);</w:t>
      </w:r>
    </w:p>
    <w:p w:rsidR="00FF5490" w:rsidRDefault="00FF5490">
      <w:pPr>
        <w:shd w:val="clear" w:color="auto" w:fill="FFFFFF"/>
        <w:tabs>
          <w:tab w:val="left" w:pos="653"/>
        </w:tabs>
        <w:spacing w:line="264" w:lineRule="exact"/>
        <w:ind w:right="518" w:firstLine="403"/>
        <w:jc w:val="both"/>
      </w:pPr>
      <w:r>
        <w:rPr>
          <w:rFonts w:eastAsia="Times New Roman"/>
          <w:sz w:val="22"/>
          <w:szCs w:val="22"/>
        </w:rPr>
        <w:t>в)</w:t>
      </w:r>
      <w:r>
        <w:rPr>
          <w:rFonts w:eastAsia="Times New Roman"/>
          <w:sz w:val="22"/>
          <w:szCs w:val="22"/>
        </w:rPr>
        <w:tab/>
        <w:t>лінійними чи спіралеподібними рухами, коли одна кисть розміщується на іншій (обтяжена</w:t>
      </w:r>
      <w:r>
        <w:rPr>
          <w:rFonts w:eastAsia="Times New Roman"/>
          <w:sz w:val="22"/>
          <w:szCs w:val="22"/>
        </w:rPr>
        <w:br/>
        <w:t>кисть); напрямок спіралеподібних рухів визначається за нижчерозміщеною кистю.</w:t>
      </w:r>
    </w:p>
    <w:p w:rsidR="00FF5490" w:rsidRDefault="00FF5490">
      <w:pPr>
        <w:shd w:val="clear" w:color="auto" w:fill="FFFFFF"/>
        <w:spacing w:line="264" w:lineRule="exact"/>
        <w:ind w:right="504" w:firstLine="403"/>
        <w:jc w:val="both"/>
      </w:pPr>
      <w:r>
        <w:rPr>
          <w:rFonts w:eastAsia="Times New Roman"/>
          <w:b/>
          <w:bCs/>
          <w:sz w:val="22"/>
          <w:szCs w:val="22"/>
        </w:rPr>
        <w:t xml:space="preserve">Допоміжні прийоми </w:t>
      </w:r>
      <w:r>
        <w:rPr>
          <w:rFonts w:eastAsia="Times New Roman"/>
          <w:sz w:val="22"/>
          <w:szCs w:val="22"/>
        </w:rPr>
        <w:t>розтирання: штрихування, стругання, гребенеподібне, щипцеподібне розтирання, пиляння, пересікання (О.Ф. Вербов, 1966), Л.О. Кунічев, (1982) виділяє ще граблеподібне розтирання.</w:t>
      </w:r>
    </w:p>
    <w:p w:rsidR="00FF5490" w:rsidRDefault="00FF5490">
      <w:pPr>
        <w:shd w:val="clear" w:color="auto" w:fill="FFFFFF"/>
        <w:spacing w:line="264" w:lineRule="exact"/>
        <w:ind w:right="504" w:firstLine="403"/>
        <w:jc w:val="both"/>
      </w:pPr>
      <w:r>
        <w:rPr>
          <w:rFonts w:eastAsia="Times New Roman"/>
          <w:sz w:val="22"/>
          <w:szCs w:val="22"/>
        </w:rPr>
        <w:t>ШТРИХУВАННЯ (рис. 58) виконується подушечками I,II,III пальців зокрема або ІІ-IV одно</w:t>
      </w:r>
      <w:r>
        <w:rPr>
          <w:rFonts w:eastAsia="Times New Roman"/>
          <w:sz w:val="22"/>
          <w:szCs w:val="22"/>
        </w:rPr>
        <w:softHyphen/>
        <w:t>часно, складеними “лопаткою”. Пальці випрямлені, розміщені під кутом 30° до масажованої поверхні. Здійснюючи короткими прямолінійними рухами глибокі натискування, пальці змі</w:t>
      </w:r>
      <w:r>
        <w:rPr>
          <w:rFonts w:eastAsia="Times New Roman"/>
          <w:sz w:val="22"/>
          <w:szCs w:val="22"/>
        </w:rPr>
        <w:softHyphen/>
        <w:t>щують підлеглі тканини в поздовжньому та поперечному напрямках. Прийом можна виконувати однією або двома руками, обтяженою кистю.</w:t>
      </w:r>
    </w:p>
    <w:p w:rsidR="00FF5490" w:rsidRDefault="00252F00">
      <w:pPr>
        <w:spacing w:before="149"/>
        <w:ind w:left="1133" w:right="1728"/>
        <w:rPr>
          <w:sz w:val="24"/>
          <w:szCs w:val="24"/>
        </w:rPr>
      </w:pPr>
      <w:r>
        <w:rPr>
          <w:noProof/>
          <w:sz w:val="24"/>
          <w:szCs w:val="24"/>
        </w:rPr>
        <w:drawing>
          <wp:inline distT="0" distB="0" distL="0" distR="0">
            <wp:extent cx="4524375" cy="28765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24375" cy="2876550"/>
                    </a:xfrm>
                    <a:prstGeom prst="rect">
                      <a:avLst/>
                    </a:prstGeom>
                    <a:noFill/>
                    <a:ln>
                      <a:noFill/>
                    </a:ln>
                  </pic:spPr>
                </pic:pic>
              </a:graphicData>
            </a:graphic>
          </wp:inline>
        </w:drawing>
      </w:r>
    </w:p>
    <w:p w:rsidR="00FF5490" w:rsidRDefault="00FF5490">
      <w:pPr>
        <w:shd w:val="clear" w:color="auto" w:fill="FFFFFF"/>
        <w:spacing w:before="34"/>
        <w:ind w:right="514"/>
        <w:jc w:val="center"/>
      </w:pPr>
      <w:r>
        <w:rPr>
          <w:rFonts w:eastAsia="Times New Roman"/>
          <w:i/>
          <w:iCs/>
          <w:spacing w:val="-2"/>
          <w:sz w:val="22"/>
          <w:szCs w:val="22"/>
        </w:rPr>
        <w:t xml:space="preserve">Рис. 58. </w:t>
      </w:r>
      <w:r>
        <w:rPr>
          <w:rFonts w:eastAsia="Times New Roman"/>
          <w:b/>
          <w:bCs/>
          <w:spacing w:val="-2"/>
          <w:sz w:val="22"/>
          <w:szCs w:val="22"/>
        </w:rPr>
        <w:t>Штрихування м’яких тканин тильної поверхні кисті.</w:t>
      </w:r>
    </w:p>
    <w:p w:rsidR="00FF5490" w:rsidRDefault="00FF5490">
      <w:pPr>
        <w:shd w:val="clear" w:color="auto" w:fill="FFFFFF"/>
        <w:spacing w:before="206" w:line="259" w:lineRule="exact"/>
        <w:ind w:right="509" w:firstLine="403"/>
        <w:jc w:val="both"/>
      </w:pPr>
      <w:r>
        <w:rPr>
          <w:rFonts w:eastAsia="Times New Roman"/>
          <w:sz w:val="22"/>
          <w:szCs w:val="22"/>
        </w:rPr>
        <w:t>Штрихування використовують під час масажу живота, кистей, стоп, суглобів, місць прикріплення м’язів; для лікування контрактур, ущільнень, зрощень, рубців, злук.</w:t>
      </w:r>
    </w:p>
    <w:p w:rsidR="00FF5490" w:rsidRDefault="00FF5490">
      <w:pPr>
        <w:shd w:val="clear" w:color="auto" w:fill="FFFFFF"/>
        <w:spacing w:line="259" w:lineRule="exact"/>
        <w:ind w:right="509" w:firstLine="403"/>
        <w:jc w:val="both"/>
      </w:pPr>
      <w:r>
        <w:rPr>
          <w:rFonts w:eastAsia="Times New Roman"/>
          <w:sz w:val="22"/>
          <w:szCs w:val="22"/>
        </w:rPr>
        <w:t>СТРУГАННЯ (рис. 59) являє собою поєднання переривчастого натискування та розтирання. Всі пальці з’єднані, випрямлені. Подушечки II-IV пальців короткими поступальними рухами занурюються в тканини під кутом 30-50° і швидкими натискуваннями здійснюють їх розтягнення та зміщення. Рухи вперед за тривалістю довші, ніж назад. Виконується однією чи двома руками, які рухаються послідовно поздовжньо чи поперечно. Прийом має тонізуючий вплив. Використовується при лікуванні парезів, паралічів, при значних відкладеннях жиру, при наявності рубців та злук, на великих м’язових групах, для підвищення тонусу м’язів, стимуляції нервової діяльності та функції органів.</w:t>
      </w:r>
    </w:p>
    <w:p w:rsidR="00FF5490" w:rsidRDefault="00FF5490">
      <w:pPr>
        <w:shd w:val="clear" w:color="auto" w:fill="FFFFFF"/>
        <w:spacing w:line="259" w:lineRule="exact"/>
        <w:ind w:right="504" w:firstLine="403"/>
        <w:jc w:val="both"/>
      </w:pPr>
      <w:r>
        <w:rPr>
          <w:rFonts w:eastAsia="Times New Roman"/>
          <w:sz w:val="22"/>
          <w:szCs w:val="22"/>
        </w:rPr>
        <w:t>ГРЕБЕНЕПОДІБНЕ розтирання (рис. 60) виконується кістковими виступами дистальних відділів основних фаланг пальців, зігнутих у кулак. Зміщення шкіри та підшкірної основи може проводитися у всіх напрямках поздовжніми, поперечними, спірале-, зигзаго-, колоподібними рухами однієї, двох рук, обтяженою кистю. Використовують для розтирання тканин підошви, долоні, на великих м’язових пластах спини, сідниць, стегон.</w:t>
      </w:r>
    </w:p>
    <w:p w:rsidR="00FF5490" w:rsidRDefault="00FF5490">
      <w:pPr>
        <w:shd w:val="clear" w:color="auto" w:fill="FFFFFF"/>
        <w:spacing w:line="259" w:lineRule="exact"/>
        <w:ind w:right="514" w:firstLine="403"/>
        <w:jc w:val="both"/>
      </w:pPr>
      <w:r>
        <w:rPr>
          <w:rFonts w:eastAsia="Times New Roman"/>
          <w:sz w:val="22"/>
          <w:szCs w:val="22"/>
        </w:rPr>
        <w:t>ЩИПЦЕПОДІБНЕ розтирання (рис. 61) виконується кінцями I-II або I, II, III пальців, складених у вигляді щипців, які накладають на сухожилок, м’яз або палець. Розтирання може проводитися прямолінійними або спіралеподібними рухами, які зміщують підлеглі покривні тканини. Використовується для розтирання сухожилків, невеликих м’язів, вушних раковин, пальців, бічних поверхонь кистей та стоп, рубцевих зрощень.</w:t>
      </w:r>
    </w:p>
    <w:p w:rsidR="00FF5490" w:rsidRDefault="00FF5490">
      <w:pPr>
        <w:shd w:val="clear" w:color="auto" w:fill="FFFFFF"/>
        <w:spacing w:line="259" w:lineRule="exact"/>
        <w:ind w:right="514" w:firstLine="403"/>
        <w:jc w:val="both"/>
        <w:sectPr w:rsidR="00FF5490">
          <w:type w:val="continuous"/>
          <w:pgSz w:w="11909" w:h="16834"/>
          <w:pgMar w:top="1435" w:right="629" w:bottom="360" w:left="1301" w:header="708" w:footer="708" w:gutter="0"/>
          <w:cols w:space="60"/>
          <w:noEndnote/>
        </w:sectPr>
      </w:pPr>
    </w:p>
    <w:p w:rsidR="00FF5490" w:rsidRDefault="00FF5490">
      <w:pPr>
        <w:shd w:val="clear" w:color="auto" w:fill="FFFFFF"/>
      </w:pPr>
      <w:r>
        <w:rPr>
          <w:i/>
          <w:iCs/>
          <w:sz w:val="22"/>
          <w:szCs w:val="22"/>
        </w:rPr>
        <w:lastRenderedPageBreak/>
        <w:t>70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62" w:right="1190"/>
        <w:rPr>
          <w:sz w:val="24"/>
          <w:szCs w:val="24"/>
        </w:rPr>
      </w:pPr>
      <w:r>
        <w:rPr>
          <w:noProof/>
          <w:sz w:val="24"/>
          <w:szCs w:val="24"/>
        </w:rPr>
        <w:drawing>
          <wp:inline distT="0" distB="0" distL="0" distR="0">
            <wp:extent cx="4514850" cy="32099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14850" cy="3209925"/>
                    </a:xfrm>
                    <a:prstGeom prst="rect">
                      <a:avLst/>
                    </a:prstGeom>
                    <a:noFill/>
                    <a:ln>
                      <a:noFill/>
                    </a:ln>
                  </pic:spPr>
                </pic:pic>
              </a:graphicData>
            </a:graphic>
          </wp:inline>
        </w:drawing>
      </w:r>
    </w:p>
    <w:p w:rsidR="00FF5490" w:rsidRDefault="00FF5490">
      <w:pPr>
        <w:shd w:val="clear" w:color="auto" w:fill="FFFFFF"/>
        <w:spacing w:before="139"/>
        <w:jc w:val="center"/>
      </w:pPr>
      <w:r>
        <w:rPr>
          <w:rFonts w:eastAsia="Times New Roman"/>
          <w:i/>
          <w:iCs/>
          <w:spacing w:val="-1"/>
          <w:sz w:val="22"/>
          <w:szCs w:val="22"/>
        </w:rPr>
        <w:t xml:space="preserve">Рис. 59. </w:t>
      </w:r>
      <w:r>
        <w:rPr>
          <w:rFonts w:eastAsia="Times New Roman"/>
          <w:b/>
          <w:bCs/>
          <w:spacing w:val="-1"/>
          <w:sz w:val="22"/>
          <w:szCs w:val="22"/>
        </w:rPr>
        <w:t>Стругання м’яких тканин передньої поверхні стегна.</w:t>
      </w:r>
    </w:p>
    <w:p w:rsidR="00FF5490" w:rsidRDefault="00252F00">
      <w:pPr>
        <w:spacing w:before="758"/>
        <w:ind w:left="1142" w:right="1200"/>
        <w:rPr>
          <w:sz w:val="24"/>
          <w:szCs w:val="24"/>
        </w:rPr>
      </w:pPr>
      <w:r>
        <w:rPr>
          <w:noProof/>
          <w:sz w:val="24"/>
          <w:szCs w:val="24"/>
        </w:rPr>
        <w:drawing>
          <wp:inline distT="0" distB="0" distL="0" distR="0">
            <wp:extent cx="4524375" cy="30670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24375" cy="3067050"/>
                    </a:xfrm>
                    <a:prstGeom prst="rect">
                      <a:avLst/>
                    </a:prstGeom>
                    <a:noFill/>
                    <a:ln>
                      <a:noFill/>
                    </a:ln>
                  </pic:spPr>
                </pic:pic>
              </a:graphicData>
            </a:graphic>
          </wp:inline>
        </w:drawing>
      </w:r>
    </w:p>
    <w:p w:rsidR="00FF5490" w:rsidRDefault="00FF5490">
      <w:pPr>
        <w:shd w:val="clear" w:color="auto" w:fill="FFFFFF"/>
        <w:spacing w:before="101"/>
        <w:jc w:val="center"/>
      </w:pPr>
      <w:r>
        <w:rPr>
          <w:rFonts w:eastAsia="Times New Roman"/>
          <w:i/>
          <w:iCs/>
          <w:sz w:val="22"/>
          <w:szCs w:val="22"/>
        </w:rPr>
        <w:t>Рис. 60</w:t>
      </w:r>
      <w:r>
        <w:rPr>
          <w:rFonts w:eastAsia="Times New Roman"/>
          <w:sz w:val="22"/>
          <w:szCs w:val="22"/>
        </w:rPr>
        <w:t xml:space="preserve">. </w:t>
      </w:r>
      <w:r>
        <w:rPr>
          <w:rFonts w:eastAsia="Times New Roman"/>
          <w:b/>
          <w:bCs/>
          <w:sz w:val="22"/>
          <w:szCs w:val="22"/>
        </w:rPr>
        <w:t>Гребенеподібне розтирання підошвової поверхні стопи.</w:t>
      </w:r>
    </w:p>
    <w:p w:rsidR="00FF5490" w:rsidRDefault="00FF5490">
      <w:pPr>
        <w:shd w:val="clear" w:color="auto" w:fill="FFFFFF"/>
        <w:spacing w:before="634" w:line="264" w:lineRule="exact"/>
        <w:ind w:firstLine="389"/>
        <w:jc w:val="both"/>
      </w:pPr>
      <w:r>
        <w:rPr>
          <w:rFonts w:eastAsia="Times New Roman"/>
          <w:sz w:val="22"/>
          <w:szCs w:val="22"/>
        </w:rPr>
        <w:t>ПИЛЯННЯ (рис. 62) виконується ліктьовим краєм однієї або двох кистей, розміщених на відстані 1-2 см долонями досередини. Кисті рухаються паралельно у протилежних напрямках вздовж масажованої поверхні тіла, утворюючи між собою шкірну складку, поступово перемі</w:t>
      </w:r>
      <w:r>
        <w:rPr>
          <w:rFonts w:eastAsia="Times New Roman"/>
          <w:sz w:val="22"/>
          <w:szCs w:val="22"/>
        </w:rPr>
        <w:softHyphen/>
        <w:t>щуються по всій ділянці масажу. Використовується на ділянках, покритих великими м’язовими пластами та великими відкладеннями жиру, на великих суглобах.</w:t>
      </w:r>
    </w:p>
    <w:p w:rsidR="00FF5490" w:rsidRDefault="00FF5490">
      <w:pPr>
        <w:shd w:val="clear" w:color="auto" w:fill="FFFFFF"/>
        <w:spacing w:before="634"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71</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5068" w:hSpace="38" w:wrap="notBeside" w:vAnchor="text" w:hAnchor="margin" w:x="1134" w:y="198"/>
        <w:rPr>
          <w:sz w:val="24"/>
          <w:szCs w:val="24"/>
        </w:rPr>
      </w:pPr>
      <w:r>
        <w:rPr>
          <w:noProof/>
          <w:sz w:val="24"/>
          <w:szCs w:val="24"/>
        </w:rPr>
        <w:drawing>
          <wp:inline distT="0" distB="0" distL="0" distR="0">
            <wp:extent cx="4524375" cy="32194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24375" cy="3219450"/>
                    </a:xfrm>
                    <a:prstGeom prst="rect">
                      <a:avLst/>
                    </a:prstGeom>
                    <a:noFill/>
                    <a:ln>
                      <a:noFill/>
                    </a:ln>
                  </pic:spPr>
                </pic:pic>
              </a:graphicData>
            </a:graphic>
          </wp:inline>
        </w:drawing>
      </w:r>
    </w:p>
    <w:p w:rsidR="00FF5490" w:rsidRDefault="00FF5490">
      <w:pPr>
        <w:framePr w:h="255" w:hRule="exact" w:hSpace="38" w:wrap="notBeside" w:vAnchor="text" w:hAnchor="margin" w:x="1854" w:y="5387"/>
        <w:shd w:val="clear" w:color="auto" w:fill="FFFFFF"/>
      </w:pPr>
      <w:r>
        <w:rPr>
          <w:rFonts w:eastAsia="Times New Roman"/>
          <w:i/>
          <w:iCs/>
          <w:spacing w:val="-2"/>
          <w:sz w:val="22"/>
          <w:szCs w:val="22"/>
        </w:rPr>
        <w:t xml:space="preserve">Рис. 61. </w:t>
      </w:r>
      <w:r>
        <w:rPr>
          <w:rFonts w:eastAsia="Times New Roman"/>
          <w:b/>
          <w:bCs/>
          <w:spacing w:val="-2"/>
          <w:sz w:val="22"/>
          <w:szCs w:val="22"/>
        </w:rPr>
        <w:t>Щипцеподібне розтирання п’яткового сухожилка.</w:t>
      </w:r>
    </w:p>
    <w:p w:rsidR="00FF5490" w:rsidRDefault="00252F00">
      <w:pPr>
        <w:spacing w:before="518"/>
        <w:ind w:left="1171" w:right="1181"/>
        <w:rPr>
          <w:sz w:val="24"/>
          <w:szCs w:val="24"/>
        </w:rPr>
      </w:pPr>
      <w:r>
        <w:rPr>
          <w:noProof/>
          <w:sz w:val="24"/>
          <w:szCs w:val="24"/>
        </w:rPr>
        <w:drawing>
          <wp:inline distT="0" distB="0" distL="0" distR="0">
            <wp:extent cx="4514850" cy="30384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14850" cy="3038475"/>
                    </a:xfrm>
                    <a:prstGeom prst="rect">
                      <a:avLst/>
                    </a:prstGeom>
                    <a:noFill/>
                    <a:ln>
                      <a:noFill/>
                    </a:ln>
                  </pic:spPr>
                </pic:pic>
              </a:graphicData>
            </a:graphic>
          </wp:inline>
        </w:drawing>
      </w:r>
    </w:p>
    <w:p w:rsidR="00FF5490" w:rsidRDefault="00FF5490">
      <w:pPr>
        <w:shd w:val="clear" w:color="auto" w:fill="FFFFFF"/>
        <w:spacing w:before="125"/>
        <w:ind w:left="10"/>
        <w:jc w:val="center"/>
      </w:pPr>
      <w:r>
        <w:rPr>
          <w:rFonts w:eastAsia="Times New Roman"/>
          <w:i/>
          <w:iCs/>
          <w:sz w:val="22"/>
          <w:szCs w:val="22"/>
        </w:rPr>
        <w:t xml:space="preserve">Рис. 62. </w:t>
      </w:r>
      <w:r>
        <w:rPr>
          <w:rFonts w:eastAsia="Times New Roman"/>
          <w:b/>
          <w:bCs/>
          <w:sz w:val="22"/>
          <w:szCs w:val="22"/>
        </w:rPr>
        <w:t>Розтирання ліктьовим краєм кисті (пиляння) спини.</w:t>
      </w:r>
    </w:p>
    <w:p w:rsidR="00FF5490" w:rsidRDefault="00FF5490">
      <w:pPr>
        <w:shd w:val="clear" w:color="auto" w:fill="FFFFFF"/>
        <w:spacing w:before="427" w:line="259" w:lineRule="exact"/>
        <w:ind w:firstLine="403"/>
        <w:jc w:val="both"/>
      </w:pPr>
      <w:r>
        <w:rPr>
          <w:rFonts w:eastAsia="Times New Roman"/>
          <w:sz w:val="22"/>
          <w:szCs w:val="22"/>
        </w:rPr>
        <w:t>ПЕРЕСІКАННЯ (рис. 63, 64) виконується променевим краєм кисті при максимально відведеному великому пальці. Може проводитись однією чи двома руками. При масажі двома руками кисті розміщуються на відстані 2-3 см долонями назовні, поперечно до масажиста. Кисті рухаються у протилежних напрямках, здійснюють глибокі зміщення підлеглих тканин, поступово переміщуючись по масажованій поверхні. Між руками утворюється валик. Прийом може виконуватися однією рукою. Використовується при масажі кінцівок, трапецієподібного м’яза, зовнішнього краю найширшого м’яза спини, живота, великих суглобів.</w:t>
      </w:r>
    </w:p>
    <w:p w:rsidR="00FF5490" w:rsidRDefault="00FF5490">
      <w:pPr>
        <w:shd w:val="clear" w:color="auto" w:fill="FFFFFF"/>
        <w:spacing w:before="427" w:line="259"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72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5251" w:hSpace="38" w:wrap="notBeside" w:vAnchor="text" w:hAnchor="margin" w:x="1143" w:y="198"/>
        <w:rPr>
          <w:sz w:val="24"/>
          <w:szCs w:val="24"/>
        </w:rPr>
      </w:pPr>
      <w:r>
        <w:rPr>
          <w:noProof/>
          <w:sz w:val="24"/>
          <w:szCs w:val="24"/>
        </w:rPr>
        <w:drawing>
          <wp:inline distT="0" distB="0" distL="0" distR="0">
            <wp:extent cx="4514850" cy="33337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14850" cy="3333750"/>
                    </a:xfrm>
                    <a:prstGeom prst="rect">
                      <a:avLst/>
                    </a:prstGeom>
                    <a:noFill/>
                    <a:ln>
                      <a:noFill/>
                    </a:ln>
                  </pic:spPr>
                </pic:pic>
              </a:graphicData>
            </a:graphic>
          </wp:inline>
        </w:drawing>
      </w:r>
    </w:p>
    <w:p w:rsidR="00FF5490" w:rsidRDefault="00FF5490">
      <w:pPr>
        <w:framePr w:h="255" w:hRule="exact" w:hSpace="38" w:wrap="notBeside" w:vAnchor="text" w:hAnchor="margin" w:x="702" w:y="5555"/>
        <w:shd w:val="clear" w:color="auto" w:fill="FFFFFF"/>
      </w:pPr>
      <w:r>
        <w:rPr>
          <w:rFonts w:eastAsia="Times New Roman"/>
          <w:i/>
          <w:iCs/>
          <w:sz w:val="22"/>
          <w:szCs w:val="22"/>
        </w:rPr>
        <w:t xml:space="preserve">Рис. 63. </w:t>
      </w:r>
      <w:r>
        <w:rPr>
          <w:rFonts w:eastAsia="Times New Roman"/>
          <w:b/>
          <w:bCs/>
          <w:sz w:val="22"/>
          <w:szCs w:val="22"/>
        </w:rPr>
        <w:t>Розтирання променевим краєм кисті (пересікання) в ділянці надпліччя.</w:t>
      </w:r>
    </w:p>
    <w:p w:rsidR="00FF5490" w:rsidRDefault="00252F00">
      <w:pPr>
        <w:spacing w:before="370"/>
        <w:ind w:left="1123" w:right="1229"/>
        <w:rPr>
          <w:sz w:val="24"/>
          <w:szCs w:val="24"/>
        </w:rPr>
      </w:pPr>
      <w:r>
        <w:rPr>
          <w:noProof/>
          <w:sz w:val="24"/>
          <w:szCs w:val="24"/>
        </w:rPr>
        <w:drawing>
          <wp:inline distT="0" distB="0" distL="0" distR="0">
            <wp:extent cx="4514850" cy="320992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14850" cy="3209925"/>
                    </a:xfrm>
                    <a:prstGeom prst="rect">
                      <a:avLst/>
                    </a:prstGeom>
                    <a:noFill/>
                    <a:ln>
                      <a:noFill/>
                    </a:ln>
                  </pic:spPr>
                </pic:pic>
              </a:graphicData>
            </a:graphic>
          </wp:inline>
        </w:drawing>
      </w:r>
    </w:p>
    <w:p w:rsidR="00FF5490" w:rsidRDefault="00FF5490">
      <w:pPr>
        <w:shd w:val="clear" w:color="auto" w:fill="FFFFFF"/>
        <w:spacing w:before="91"/>
        <w:jc w:val="center"/>
      </w:pPr>
      <w:r>
        <w:rPr>
          <w:rFonts w:eastAsia="Times New Roman"/>
          <w:i/>
          <w:iCs/>
          <w:sz w:val="22"/>
          <w:szCs w:val="22"/>
        </w:rPr>
        <w:t xml:space="preserve">Рис. 64. </w:t>
      </w:r>
      <w:r>
        <w:rPr>
          <w:rFonts w:eastAsia="Times New Roman"/>
          <w:b/>
          <w:bCs/>
          <w:sz w:val="22"/>
          <w:szCs w:val="22"/>
        </w:rPr>
        <w:t>Розтирання в ділянці живота – пересікання.</w:t>
      </w:r>
    </w:p>
    <w:p w:rsidR="00FF5490" w:rsidRDefault="00FF5490">
      <w:pPr>
        <w:shd w:val="clear" w:color="auto" w:fill="FFFFFF"/>
        <w:spacing w:before="173" w:line="259" w:lineRule="exact"/>
        <w:ind w:firstLine="389"/>
        <w:jc w:val="both"/>
      </w:pPr>
      <w:r>
        <w:rPr>
          <w:rFonts w:eastAsia="Times New Roman"/>
          <w:sz w:val="22"/>
          <w:szCs w:val="22"/>
        </w:rPr>
        <w:t>ГРАБЛЕПОДІБНЕ розтирання (рис. 65) виконується подушечками розставлених пальців, які здійснюють зміщення підлеглих тканин прямолінійними, коловими, спіралеподібними, зигзагоподібними рухами. Ширина розведення пальців залежить від анатомічних особливостей масажованої ділянки.</w:t>
      </w:r>
    </w:p>
    <w:p w:rsidR="00FF5490" w:rsidRDefault="00FF5490">
      <w:pPr>
        <w:shd w:val="clear" w:color="auto" w:fill="FFFFFF"/>
        <w:spacing w:before="5" w:line="259" w:lineRule="exact"/>
        <w:ind w:right="5" w:firstLine="389"/>
        <w:jc w:val="both"/>
      </w:pPr>
      <w:r>
        <w:rPr>
          <w:rFonts w:eastAsia="Times New Roman"/>
          <w:sz w:val="22"/>
          <w:szCs w:val="22"/>
        </w:rPr>
        <w:t>Використовується при масажі волосистої частини голови, міжребрових проміжків, між-остистих проміжків хребта, при масажі патологічно зміненої шкіри, при необхідності обминати уражені ділянки.</w:t>
      </w:r>
    </w:p>
    <w:p w:rsidR="00FF5490" w:rsidRDefault="00FF5490">
      <w:pPr>
        <w:shd w:val="clear" w:color="auto" w:fill="FFFFFF"/>
        <w:spacing w:before="5"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73</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spacing w:before="197"/>
        <w:ind w:left="1133" w:right="1728"/>
        <w:rPr>
          <w:sz w:val="24"/>
          <w:szCs w:val="24"/>
        </w:rPr>
      </w:pPr>
      <w:r>
        <w:rPr>
          <w:noProof/>
          <w:sz w:val="24"/>
          <w:szCs w:val="24"/>
        </w:rPr>
        <w:drawing>
          <wp:inline distT="0" distB="0" distL="0" distR="0">
            <wp:extent cx="4524375" cy="30670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24375" cy="3067050"/>
                    </a:xfrm>
                    <a:prstGeom prst="rect">
                      <a:avLst/>
                    </a:prstGeom>
                    <a:noFill/>
                    <a:ln>
                      <a:noFill/>
                    </a:ln>
                  </pic:spPr>
                </pic:pic>
              </a:graphicData>
            </a:graphic>
          </wp:inline>
        </w:drawing>
      </w:r>
    </w:p>
    <w:p w:rsidR="00FF5490" w:rsidRDefault="00FF5490">
      <w:pPr>
        <w:shd w:val="clear" w:color="auto" w:fill="FFFFFF"/>
        <w:spacing w:before="77"/>
        <w:ind w:left="1421"/>
      </w:pPr>
      <w:r>
        <w:rPr>
          <w:rFonts w:eastAsia="Times New Roman"/>
          <w:i/>
          <w:iCs/>
          <w:spacing w:val="-1"/>
          <w:sz w:val="22"/>
          <w:szCs w:val="22"/>
        </w:rPr>
        <w:t>Рис. 65</w:t>
      </w:r>
      <w:r>
        <w:rPr>
          <w:rFonts w:eastAsia="Times New Roman"/>
          <w:spacing w:val="-1"/>
          <w:sz w:val="22"/>
          <w:szCs w:val="22"/>
        </w:rPr>
        <w:t xml:space="preserve">. </w:t>
      </w:r>
      <w:r>
        <w:rPr>
          <w:rFonts w:eastAsia="Times New Roman"/>
          <w:b/>
          <w:bCs/>
          <w:spacing w:val="-1"/>
          <w:sz w:val="22"/>
          <w:szCs w:val="22"/>
        </w:rPr>
        <w:t>Граблеподібне розтирання міжостистих проміжків хребта.</w:t>
      </w:r>
    </w:p>
    <w:p w:rsidR="00FF5490" w:rsidRDefault="00FF5490">
      <w:pPr>
        <w:shd w:val="clear" w:color="auto" w:fill="FFFFFF"/>
        <w:spacing w:before="326" w:line="264" w:lineRule="exact"/>
        <w:ind w:left="403"/>
      </w:pPr>
      <w:r>
        <w:rPr>
          <w:rFonts w:eastAsia="Times New Roman"/>
          <w:b/>
          <w:bCs/>
          <w:sz w:val="22"/>
          <w:szCs w:val="22"/>
        </w:rPr>
        <w:t xml:space="preserve">Практичні рекомендації </w:t>
      </w:r>
      <w:r>
        <w:rPr>
          <w:rFonts w:eastAsia="Times New Roman"/>
          <w:sz w:val="22"/>
          <w:szCs w:val="22"/>
        </w:rPr>
        <w:t>щодо проведення розтирання.</w:t>
      </w:r>
    </w:p>
    <w:p w:rsidR="00FF5490" w:rsidRDefault="00FF5490" w:rsidP="00FF5490">
      <w:pPr>
        <w:numPr>
          <w:ilvl w:val="0"/>
          <w:numId w:val="21"/>
        </w:numPr>
        <w:shd w:val="clear" w:color="auto" w:fill="FFFFFF"/>
        <w:tabs>
          <w:tab w:val="left" w:pos="638"/>
        </w:tabs>
        <w:spacing w:before="5" w:line="264" w:lineRule="exact"/>
        <w:ind w:right="514" w:firstLine="403"/>
        <w:jc w:val="both"/>
        <w:rPr>
          <w:sz w:val="22"/>
          <w:szCs w:val="22"/>
        </w:rPr>
      </w:pPr>
      <w:r>
        <w:rPr>
          <w:rFonts w:eastAsia="Times New Roman"/>
          <w:sz w:val="22"/>
          <w:szCs w:val="22"/>
        </w:rPr>
        <w:t>Розтирання в першу чергу використовується для масажу суглобів, зв’язок, сухожилків та на ділянках зі зниженим кровопостачанням.</w:t>
      </w:r>
    </w:p>
    <w:p w:rsidR="00FF5490" w:rsidRDefault="00FF5490" w:rsidP="00FF5490">
      <w:pPr>
        <w:numPr>
          <w:ilvl w:val="0"/>
          <w:numId w:val="21"/>
        </w:numPr>
        <w:shd w:val="clear" w:color="auto" w:fill="FFFFFF"/>
        <w:tabs>
          <w:tab w:val="left" w:pos="638"/>
        </w:tabs>
        <w:spacing w:before="5" w:line="264" w:lineRule="exact"/>
        <w:ind w:right="514" w:firstLine="403"/>
        <w:jc w:val="both"/>
        <w:rPr>
          <w:sz w:val="22"/>
          <w:szCs w:val="22"/>
        </w:rPr>
      </w:pPr>
      <w:r>
        <w:rPr>
          <w:rFonts w:eastAsia="Times New Roman"/>
          <w:sz w:val="22"/>
          <w:szCs w:val="22"/>
        </w:rPr>
        <w:t>Напрямок рухів при розтиранні зумовлений анатомічними особливостями масажованої ділянки: її величиною та формою, конфігурацією суглобів, анатомічною структурою м’язів, сухожилків, зв’язок та локалізацією патологічних деформацій тканин (рубці, злуки, зрощення, втягнення).</w:t>
      </w:r>
    </w:p>
    <w:p w:rsidR="00FF5490" w:rsidRDefault="00FF5490" w:rsidP="00FF5490">
      <w:pPr>
        <w:numPr>
          <w:ilvl w:val="0"/>
          <w:numId w:val="21"/>
        </w:numPr>
        <w:shd w:val="clear" w:color="auto" w:fill="FFFFFF"/>
        <w:tabs>
          <w:tab w:val="left" w:pos="638"/>
        </w:tabs>
        <w:spacing w:line="264" w:lineRule="exact"/>
        <w:ind w:right="514" w:firstLine="403"/>
        <w:jc w:val="both"/>
        <w:rPr>
          <w:sz w:val="22"/>
          <w:szCs w:val="22"/>
        </w:rPr>
      </w:pPr>
      <w:r>
        <w:rPr>
          <w:rFonts w:eastAsia="Times New Roman"/>
          <w:sz w:val="22"/>
          <w:szCs w:val="22"/>
        </w:rPr>
        <w:t>Масажуюча рука зберігає повний контакт зі шкірою, зміщує її, утворюючи перед кистю чи між кистями шкірну складку.</w:t>
      </w:r>
    </w:p>
    <w:p w:rsidR="00FF5490" w:rsidRDefault="00FF5490" w:rsidP="00FF5490">
      <w:pPr>
        <w:numPr>
          <w:ilvl w:val="0"/>
          <w:numId w:val="21"/>
        </w:numPr>
        <w:shd w:val="clear" w:color="auto" w:fill="FFFFFF"/>
        <w:tabs>
          <w:tab w:val="left" w:pos="638"/>
        </w:tabs>
        <w:spacing w:line="264" w:lineRule="exact"/>
        <w:ind w:right="514" w:firstLine="403"/>
        <w:jc w:val="both"/>
        <w:rPr>
          <w:sz w:val="22"/>
          <w:szCs w:val="22"/>
        </w:rPr>
      </w:pPr>
      <w:r>
        <w:rPr>
          <w:rFonts w:eastAsia="Times New Roman"/>
          <w:sz w:val="22"/>
          <w:szCs w:val="22"/>
        </w:rPr>
        <w:t>Розтирання проводиться після погладжування, а саме розтирання є підготовкою до розминання.</w:t>
      </w:r>
    </w:p>
    <w:p w:rsidR="00FF5490" w:rsidRDefault="00FF5490" w:rsidP="00FF5490">
      <w:pPr>
        <w:numPr>
          <w:ilvl w:val="0"/>
          <w:numId w:val="21"/>
        </w:numPr>
        <w:shd w:val="clear" w:color="auto" w:fill="FFFFFF"/>
        <w:tabs>
          <w:tab w:val="left" w:pos="638"/>
        </w:tabs>
        <w:spacing w:before="5" w:line="264" w:lineRule="exact"/>
        <w:ind w:right="514" w:firstLine="403"/>
        <w:jc w:val="both"/>
        <w:rPr>
          <w:sz w:val="22"/>
          <w:szCs w:val="22"/>
        </w:rPr>
      </w:pPr>
      <w:r>
        <w:rPr>
          <w:rFonts w:eastAsia="Times New Roman"/>
          <w:sz w:val="22"/>
          <w:szCs w:val="22"/>
        </w:rPr>
        <w:t>При масажі II-IV пальцями необхідно спирати руку на перший палець і, навпаки, при масажі першим пальцем – на чотири інших.</w:t>
      </w:r>
    </w:p>
    <w:p w:rsidR="00FF5490" w:rsidRDefault="00FF5490" w:rsidP="00FF5490">
      <w:pPr>
        <w:numPr>
          <w:ilvl w:val="0"/>
          <w:numId w:val="21"/>
        </w:numPr>
        <w:shd w:val="clear" w:color="auto" w:fill="FFFFFF"/>
        <w:tabs>
          <w:tab w:val="left" w:pos="638"/>
        </w:tabs>
        <w:spacing w:before="5" w:line="264" w:lineRule="exact"/>
        <w:ind w:right="514" w:firstLine="403"/>
        <w:jc w:val="both"/>
        <w:rPr>
          <w:sz w:val="22"/>
          <w:szCs w:val="22"/>
        </w:rPr>
      </w:pPr>
      <w:r>
        <w:rPr>
          <w:rFonts w:eastAsia="Times New Roman"/>
          <w:sz w:val="22"/>
          <w:szCs w:val="22"/>
        </w:rPr>
        <w:t>Залежно від завдань розтирання може проводитися: у повільному темпі (в середньому 60-100 рухів за 1 хв) з метою заспокійливого впливу на функціональний стан нервової системи та значно інтенсивніше – для тонізуючого впливу.</w:t>
      </w:r>
    </w:p>
    <w:p w:rsidR="00FF5490" w:rsidRDefault="00FF5490" w:rsidP="00FF5490">
      <w:pPr>
        <w:numPr>
          <w:ilvl w:val="0"/>
          <w:numId w:val="21"/>
        </w:numPr>
        <w:shd w:val="clear" w:color="auto" w:fill="FFFFFF"/>
        <w:tabs>
          <w:tab w:val="left" w:pos="638"/>
        </w:tabs>
        <w:spacing w:before="5" w:line="264" w:lineRule="exact"/>
        <w:ind w:left="403"/>
        <w:rPr>
          <w:sz w:val="22"/>
          <w:szCs w:val="22"/>
        </w:rPr>
      </w:pPr>
      <w:r>
        <w:rPr>
          <w:rFonts w:eastAsia="Times New Roman"/>
          <w:sz w:val="22"/>
          <w:szCs w:val="22"/>
        </w:rPr>
        <w:t>Сила натискування тим більша, чим більший кут між руками та масажованою поверхнею.</w:t>
      </w:r>
    </w:p>
    <w:p w:rsidR="00FF5490" w:rsidRDefault="00FF5490" w:rsidP="00FF5490">
      <w:pPr>
        <w:numPr>
          <w:ilvl w:val="0"/>
          <w:numId w:val="21"/>
        </w:numPr>
        <w:shd w:val="clear" w:color="auto" w:fill="FFFFFF"/>
        <w:tabs>
          <w:tab w:val="left" w:pos="638"/>
        </w:tabs>
        <w:spacing w:line="264" w:lineRule="exact"/>
        <w:ind w:left="403"/>
        <w:rPr>
          <w:sz w:val="22"/>
          <w:szCs w:val="22"/>
        </w:rPr>
      </w:pPr>
      <w:r>
        <w:rPr>
          <w:rFonts w:eastAsia="Times New Roman"/>
          <w:sz w:val="22"/>
          <w:szCs w:val="22"/>
        </w:rPr>
        <w:t>Тривалість розтирання на одному місці – 3-10 с.</w:t>
      </w:r>
    </w:p>
    <w:p w:rsidR="00FF5490" w:rsidRDefault="00FF5490" w:rsidP="00FF5490">
      <w:pPr>
        <w:numPr>
          <w:ilvl w:val="0"/>
          <w:numId w:val="21"/>
        </w:numPr>
        <w:shd w:val="clear" w:color="auto" w:fill="FFFFFF"/>
        <w:tabs>
          <w:tab w:val="left" w:pos="638"/>
        </w:tabs>
        <w:spacing w:before="5" w:line="264" w:lineRule="exact"/>
        <w:ind w:right="514" w:firstLine="403"/>
        <w:jc w:val="both"/>
        <w:rPr>
          <w:sz w:val="22"/>
          <w:szCs w:val="22"/>
        </w:rPr>
      </w:pPr>
      <w:r>
        <w:rPr>
          <w:rFonts w:eastAsia="Times New Roman"/>
          <w:sz w:val="22"/>
          <w:szCs w:val="22"/>
        </w:rPr>
        <w:t>Розтирання на лиці може викликати перерозтягнення шкіри, тому повинно проводитися кваліфікованими масажистами за спеціальними для того показаннями.</w:t>
      </w:r>
    </w:p>
    <w:p w:rsidR="00FF5490" w:rsidRDefault="00FF5490">
      <w:pPr>
        <w:shd w:val="clear" w:color="auto" w:fill="FFFFFF"/>
        <w:tabs>
          <w:tab w:val="left" w:pos="763"/>
        </w:tabs>
        <w:spacing w:line="264" w:lineRule="exact"/>
        <w:ind w:left="403" w:right="499"/>
      </w:pPr>
      <w:r>
        <w:rPr>
          <w:sz w:val="22"/>
          <w:szCs w:val="22"/>
        </w:rPr>
        <w:t>10.</w:t>
      </w:r>
      <w:r>
        <w:rPr>
          <w:sz w:val="22"/>
          <w:szCs w:val="22"/>
        </w:rPr>
        <w:tab/>
      </w:r>
      <w:r>
        <w:rPr>
          <w:rFonts w:eastAsia="Times New Roman"/>
          <w:sz w:val="22"/>
          <w:szCs w:val="22"/>
        </w:rPr>
        <w:t>Залежно від завдань розтирання у процедурі масажу може займати від 15 до 40 % часу.</w:t>
      </w:r>
      <w:r>
        <w:rPr>
          <w:rFonts w:eastAsia="Times New Roman"/>
          <w:sz w:val="22"/>
          <w:szCs w:val="22"/>
        </w:rPr>
        <w:br/>
      </w:r>
      <w:r>
        <w:rPr>
          <w:rFonts w:eastAsia="Times New Roman"/>
          <w:b/>
          <w:bCs/>
          <w:sz w:val="22"/>
          <w:szCs w:val="22"/>
        </w:rPr>
        <w:t>Основні помилки</w:t>
      </w:r>
      <w:r>
        <w:rPr>
          <w:rFonts w:eastAsia="Times New Roman"/>
          <w:sz w:val="22"/>
          <w:szCs w:val="22"/>
        </w:rPr>
        <w:t>, що можуть зустрічатись при проведенні розтирання.</w:t>
      </w:r>
    </w:p>
    <w:p w:rsidR="00FF5490" w:rsidRDefault="00FF5490" w:rsidP="00FF5490">
      <w:pPr>
        <w:numPr>
          <w:ilvl w:val="0"/>
          <w:numId w:val="22"/>
        </w:numPr>
        <w:shd w:val="clear" w:color="auto" w:fill="FFFFFF"/>
        <w:tabs>
          <w:tab w:val="left" w:pos="648"/>
        </w:tabs>
        <w:spacing w:line="264" w:lineRule="exact"/>
        <w:ind w:left="403"/>
        <w:rPr>
          <w:sz w:val="22"/>
          <w:szCs w:val="22"/>
        </w:rPr>
      </w:pPr>
      <w:r>
        <w:rPr>
          <w:rFonts w:eastAsia="Times New Roman"/>
          <w:sz w:val="22"/>
          <w:szCs w:val="22"/>
        </w:rPr>
        <w:t>Грубі болючі розтирання.</w:t>
      </w:r>
    </w:p>
    <w:p w:rsidR="00FF5490" w:rsidRDefault="00FF5490" w:rsidP="00FF5490">
      <w:pPr>
        <w:numPr>
          <w:ilvl w:val="0"/>
          <w:numId w:val="22"/>
        </w:numPr>
        <w:shd w:val="clear" w:color="auto" w:fill="FFFFFF"/>
        <w:tabs>
          <w:tab w:val="left" w:pos="648"/>
        </w:tabs>
        <w:spacing w:before="5" w:line="264" w:lineRule="exact"/>
        <w:ind w:left="403"/>
        <w:rPr>
          <w:sz w:val="22"/>
          <w:szCs w:val="22"/>
        </w:rPr>
      </w:pPr>
      <w:r>
        <w:rPr>
          <w:rFonts w:eastAsia="Times New Roman"/>
          <w:sz w:val="22"/>
          <w:szCs w:val="22"/>
        </w:rPr>
        <w:t>Ковзання по шкірі, а не зміщення її.</w:t>
      </w:r>
    </w:p>
    <w:p w:rsidR="00FF5490" w:rsidRDefault="00FF5490" w:rsidP="00FF5490">
      <w:pPr>
        <w:numPr>
          <w:ilvl w:val="0"/>
          <w:numId w:val="22"/>
        </w:numPr>
        <w:shd w:val="clear" w:color="auto" w:fill="FFFFFF"/>
        <w:tabs>
          <w:tab w:val="left" w:pos="648"/>
        </w:tabs>
        <w:spacing w:line="264" w:lineRule="exact"/>
        <w:ind w:right="514" w:firstLine="403"/>
        <w:jc w:val="both"/>
        <w:rPr>
          <w:sz w:val="22"/>
          <w:szCs w:val="22"/>
        </w:rPr>
      </w:pPr>
      <w:r>
        <w:rPr>
          <w:rFonts w:eastAsia="Times New Roman"/>
          <w:sz w:val="22"/>
          <w:szCs w:val="22"/>
        </w:rPr>
        <w:t>Розтирання прямими чи напруженими пальцями, що викликає біль у хворого та втомлює масажиста.</w:t>
      </w:r>
    </w:p>
    <w:p w:rsidR="00FF5490" w:rsidRDefault="00FF5490" w:rsidP="00FF5490">
      <w:pPr>
        <w:numPr>
          <w:ilvl w:val="0"/>
          <w:numId w:val="22"/>
        </w:numPr>
        <w:shd w:val="clear" w:color="auto" w:fill="FFFFFF"/>
        <w:tabs>
          <w:tab w:val="left" w:pos="648"/>
        </w:tabs>
        <w:spacing w:before="5" w:line="264" w:lineRule="exact"/>
        <w:ind w:right="514" w:firstLine="403"/>
        <w:jc w:val="both"/>
        <w:rPr>
          <w:sz w:val="22"/>
          <w:szCs w:val="22"/>
        </w:rPr>
      </w:pPr>
      <w:r>
        <w:rPr>
          <w:rFonts w:eastAsia="Times New Roman"/>
          <w:sz w:val="22"/>
          <w:szCs w:val="22"/>
        </w:rPr>
        <w:t>Відсутність опори на перший палець при масажі II-IV пальцями і навпаки втомлює масажиста.</w:t>
      </w:r>
    </w:p>
    <w:p w:rsidR="00FF5490" w:rsidRDefault="00FF5490" w:rsidP="00FF5490">
      <w:pPr>
        <w:numPr>
          <w:ilvl w:val="0"/>
          <w:numId w:val="22"/>
        </w:numPr>
        <w:shd w:val="clear" w:color="auto" w:fill="FFFFFF"/>
        <w:tabs>
          <w:tab w:val="left" w:pos="648"/>
        </w:tabs>
        <w:spacing w:before="5" w:line="264" w:lineRule="exact"/>
        <w:ind w:right="514" w:firstLine="403"/>
        <w:jc w:val="both"/>
        <w:rPr>
          <w:sz w:val="22"/>
          <w:szCs w:val="22"/>
        </w:rPr>
      </w:pPr>
      <w:r>
        <w:rPr>
          <w:rFonts w:eastAsia="Times New Roman"/>
          <w:sz w:val="22"/>
          <w:szCs w:val="22"/>
        </w:rPr>
        <w:t>Одночасні рухи кистей в одному напрямку викликають перерозтягнення шкіри та неприємні відчуття.</w:t>
      </w:r>
    </w:p>
    <w:p w:rsidR="00FF5490" w:rsidRDefault="00FF5490" w:rsidP="00FF5490">
      <w:pPr>
        <w:numPr>
          <w:ilvl w:val="0"/>
          <w:numId w:val="22"/>
        </w:numPr>
        <w:shd w:val="clear" w:color="auto" w:fill="FFFFFF"/>
        <w:tabs>
          <w:tab w:val="left" w:pos="648"/>
        </w:tabs>
        <w:spacing w:before="5" w:line="264" w:lineRule="exact"/>
        <w:ind w:right="514" w:firstLine="403"/>
        <w:jc w:val="both"/>
        <w:rPr>
          <w:sz w:val="22"/>
          <w:szCs w:val="22"/>
        </w:rPr>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74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8"/>
        <w:ind w:left="389"/>
      </w:pPr>
      <w:r>
        <w:rPr>
          <w:rFonts w:eastAsia="Times New Roman"/>
          <w:b/>
          <w:bCs/>
          <w:sz w:val="22"/>
          <w:szCs w:val="22"/>
        </w:rPr>
        <w:t>Р О З М И Н А Н Н Я</w:t>
      </w:r>
    </w:p>
    <w:p w:rsidR="00FF5490" w:rsidRDefault="00FF5490">
      <w:pPr>
        <w:shd w:val="clear" w:color="auto" w:fill="FFFFFF"/>
        <w:spacing w:before="259" w:line="254" w:lineRule="exact"/>
        <w:ind w:right="14" w:firstLine="389"/>
        <w:jc w:val="both"/>
      </w:pPr>
      <w:r>
        <w:rPr>
          <w:rFonts w:eastAsia="Times New Roman"/>
          <w:sz w:val="22"/>
          <w:szCs w:val="22"/>
        </w:rPr>
        <w:t>Розминання – найскладніший за технікою виконання прийом, при якому залежно від анатомічних особливостей масажованих тканин (в першу чергу м’язів) проводять:</w:t>
      </w:r>
    </w:p>
    <w:p w:rsidR="00FF5490" w:rsidRDefault="00FF5490">
      <w:pPr>
        <w:shd w:val="clear" w:color="auto" w:fill="FFFFFF"/>
        <w:tabs>
          <w:tab w:val="left" w:pos="653"/>
        </w:tabs>
        <w:spacing w:line="254" w:lineRule="exact"/>
        <w:ind w:left="389"/>
      </w:pPr>
      <w:r>
        <w:rPr>
          <w:rFonts w:eastAsia="Times New Roman"/>
          <w:sz w:val="22"/>
          <w:szCs w:val="22"/>
        </w:rPr>
        <w:t>а)</w:t>
      </w:r>
      <w:r>
        <w:rPr>
          <w:rFonts w:eastAsia="Times New Roman"/>
          <w:sz w:val="22"/>
          <w:szCs w:val="22"/>
        </w:rPr>
        <w:tab/>
        <w:t>обхоплювання, піднімання, відтягування, віджимання тканин;</w:t>
      </w:r>
    </w:p>
    <w:p w:rsidR="00FF5490" w:rsidRDefault="00FF5490">
      <w:pPr>
        <w:shd w:val="clear" w:color="auto" w:fill="FFFFFF"/>
        <w:tabs>
          <w:tab w:val="left" w:pos="653"/>
        </w:tabs>
        <w:spacing w:line="254" w:lineRule="exact"/>
        <w:ind w:left="389"/>
      </w:pPr>
      <w:r>
        <w:rPr>
          <w:rFonts w:eastAsia="Times New Roman"/>
          <w:sz w:val="22"/>
          <w:szCs w:val="22"/>
        </w:rPr>
        <w:t>б)</w:t>
      </w:r>
      <w:r>
        <w:rPr>
          <w:rFonts w:eastAsia="Times New Roman"/>
          <w:sz w:val="22"/>
          <w:szCs w:val="22"/>
        </w:rPr>
        <w:tab/>
        <w:t>захоплювання і поперемінне стискання тканин;</w:t>
      </w:r>
    </w:p>
    <w:p w:rsidR="00FF5490" w:rsidRDefault="00FF5490">
      <w:pPr>
        <w:shd w:val="clear" w:color="auto" w:fill="FFFFFF"/>
        <w:tabs>
          <w:tab w:val="left" w:pos="653"/>
        </w:tabs>
        <w:spacing w:line="254" w:lineRule="exact"/>
        <w:ind w:left="389"/>
      </w:pPr>
      <w:r>
        <w:rPr>
          <w:rFonts w:eastAsia="Times New Roman"/>
          <w:sz w:val="22"/>
          <w:szCs w:val="22"/>
        </w:rPr>
        <w:t>в)</w:t>
      </w:r>
      <w:r>
        <w:rPr>
          <w:rFonts w:eastAsia="Times New Roman"/>
          <w:sz w:val="22"/>
          <w:szCs w:val="22"/>
        </w:rPr>
        <w:tab/>
        <w:t>стискання та розтягування тканин;</w:t>
      </w:r>
    </w:p>
    <w:p w:rsidR="00FF5490" w:rsidRDefault="00FF5490">
      <w:pPr>
        <w:shd w:val="clear" w:color="auto" w:fill="FFFFFF"/>
        <w:tabs>
          <w:tab w:val="left" w:pos="653"/>
        </w:tabs>
        <w:spacing w:before="5" w:line="254" w:lineRule="exact"/>
        <w:ind w:left="389"/>
      </w:pPr>
      <w:r>
        <w:rPr>
          <w:rFonts w:eastAsia="Times New Roman"/>
          <w:sz w:val="22"/>
          <w:szCs w:val="22"/>
        </w:rPr>
        <w:t>г)</w:t>
      </w:r>
      <w:r>
        <w:rPr>
          <w:rFonts w:eastAsia="Times New Roman"/>
          <w:sz w:val="22"/>
          <w:szCs w:val="22"/>
        </w:rPr>
        <w:tab/>
        <w:t>стискання та перетирання тканин.</w:t>
      </w:r>
    </w:p>
    <w:p w:rsidR="00FF5490" w:rsidRDefault="00FF5490">
      <w:pPr>
        <w:shd w:val="clear" w:color="auto" w:fill="FFFFFF"/>
        <w:spacing w:before="254"/>
        <w:ind w:left="389"/>
      </w:pPr>
      <w:r>
        <w:rPr>
          <w:rFonts w:eastAsia="Times New Roman"/>
          <w:b/>
          <w:bCs/>
          <w:sz w:val="22"/>
          <w:szCs w:val="22"/>
        </w:rPr>
        <w:t>Фізіологічний вплив розминання</w:t>
      </w:r>
    </w:p>
    <w:p w:rsidR="00FF5490" w:rsidRDefault="00FF5490">
      <w:pPr>
        <w:shd w:val="clear" w:color="auto" w:fill="FFFFFF"/>
        <w:spacing w:before="259" w:line="254" w:lineRule="exact"/>
        <w:ind w:firstLine="389"/>
        <w:jc w:val="both"/>
      </w:pPr>
      <w:r>
        <w:rPr>
          <w:rFonts w:eastAsia="Times New Roman"/>
          <w:sz w:val="22"/>
          <w:szCs w:val="22"/>
        </w:rPr>
        <w:t>Фізіологічний вплив розминання більш виражений порівняно з іншими прийомами і проявляє себе у рефлекторному, нейрогуморальному та місцевому впливах, які взаємно обумовлюють один одного. Розминання сприяє:</w:t>
      </w:r>
    </w:p>
    <w:p w:rsidR="00FF5490" w:rsidRDefault="00FF5490" w:rsidP="00FF5490">
      <w:pPr>
        <w:numPr>
          <w:ilvl w:val="0"/>
          <w:numId w:val="23"/>
        </w:numPr>
        <w:shd w:val="clear" w:color="auto" w:fill="FFFFFF"/>
        <w:tabs>
          <w:tab w:val="left" w:pos="667"/>
        </w:tabs>
        <w:spacing w:before="5" w:line="254" w:lineRule="exact"/>
        <w:ind w:right="14" w:firstLine="389"/>
        <w:jc w:val="both"/>
        <w:rPr>
          <w:sz w:val="22"/>
          <w:szCs w:val="22"/>
        </w:rPr>
      </w:pPr>
      <w:r>
        <w:rPr>
          <w:rFonts w:eastAsia="Times New Roman"/>
          <w:sz w:val="22"/>
          <w:szCs w:val="22"/>
        </w:rPr>
        <w:t>Нормалізації функціонального стану центральної нервової системи, нервово-м’язового апарату.</w:t>
      </w:r>
    </w:p>
    <w:p w:rsidR="00FF5490" w:rsidRDefault="00FF5490" w:rsidP="00FF5490">
      <w:pPr>
        <w:numPr>
          <w:ilvl w:val="0"/>
          <w:numId w:val="23"/>
        </w:numPr>
        <w:shd w:val="clear" w:color="auto" w:fill="FFFFFF"/>
        <w:tabs>
          <w:tab w:val="left" w:pos="667"/>
        </w:tabs>
        <w:spacing w:line="254" w:lineRule="exact"/>
        <w:ind w:right="14" w:firstLine="389"/>
        <w:jc w:val="both"/>
        <w:rPr>
          <w:sz w:val="22"/>
          <w:szCs w:val="22"/>
        </w:rPr>
      </w:pPr>
      <w:r>
        <w:rPr>
          <w:rFonts w:eastAsia="Times New Roman"/>
          <w:sz w:val="22"/>
          <w:szCs w:val="22"/>
        </w:rPr>
        <w:t>Підвищенню місцевої температури, що поліпшує лімфо- та кровообіг, трофіку тканин, стимулює окисно-відновні процеси, прискорює розсмоктування рубців та злук.</w:t>
      </w:r>
    </w:p>
    <w:p w:rsidR="00FF5490" w:rsidRDefault="00FF5490" w:rsidP="00FF5490">
      <w:pPr>
        <w:numPr>
          <w:ilvl w:val="0"/>
          <w:numId w:val="23"/>
        </w:numPr>
        <w:shd w:val="clear" w:color="auto" w:fill="FFFFFF"/>
        <w:tabs>
          <w:tab w:val="left" w:pos="667"/>
        </w:tabs>
        <w:spacing w:line="254" w:lineRule="exact"/>
        <w:ind w:right="14" w:firstLine="389"/>
        <w:jc w:val="both"/>
        <w:rPr>
          <w:sz w:val="22"/>
          <w:szCs w:val="22"/>
        </w:rPr>
      </w:pPr>
      <w:r>
        <w:rPr>
          <w:rFonts w:eastAsia="Times New Roman"/>
          <w:sz w:val="22"/>
          <w:szCs w:val="22"/>
        </w:rPr>
        <w:t>Відновленню функціональної здатності м’язів, поліпшенню їх еластичності та скоротливості, прискоренню відновлення працездатності втомлених м’язів.</w:t>
      </w:r>
    </w:p>
    <w:p w:rsidR="00FF5490" w:rsidRDefault="00FF5490" w:rsidP="00FF5490">
      <w:pPr>
        <w:numPr>
          <w:ilvl w:val="0"/>
          <w:numId w:val="23"/>
        </w:numPr>
        <w:shd w:val="clear" w:color="auto" w:fill="FFFFFF"/>
        <w:tabs>
          <w:tab w:val="left" w:pos="667"/>
        </w:tabs>
        <w:spacing w:line="254" w:lineRule="exact"/>
        <w:ind w:left="389"/>
        <w:rPr>
          <w:sz w:val="22"/>
          <w:szCs w:val="22"/>
        </w:rPr>
      </w:pPr>
      <w:r>
        <w:rPr>
          <w:rFonts w:eastAsia="Times New Roman"/>
          <w:sz w:val="22"/>
          <w:szCs w:val="22"/>
        </w:rPr>
        <w:t>Поліпшенню екстракардіального кровообігу, що полегшує роботу серця.</w:t>
      </w:r>
    </w:p>
    <w:p w:rsidR="00FF5490" w:rsidRDefault="00FF5490" w:rsidP="00FF5490">
      <w:pPr>
        <w:numPr>
          <w:ilvl w:val="0"/>
          <w:numId w:val="23"/>
        </w:numPr>
        <w:shd w:val="clear" w:color="auto" w:fill="FFFFFF"/>
        <w:tabs>
          <w:tab w:val="left" w:pos="667"/>
        </w:tabs>
        <w:spacing w:before="5" w:line="254" w:lineRule="exact"/>
        <w:ind w:left="389"/>
        <w:rPr>
          <w:sz w:val="22"/>
          <w:szCs w:val="22"/>
        </w:rPr>
      </w:pPr>
      <w:r>
        <w:rPr>
          <w:rFonts w:eastAsia="Times New Roman"/>
          <w:sz w:val="22"/>
          <w:szCs w:val="22"/>
        </w:rPr>
        <w:t>Нормалізації функції внутрішніх органів та тонусу непосмугованої мускулатури.</w:t>
      </w:r>
    </w:p>
    <w:p w:rsidR="00FF5490" w:rsidRDefault="00FF5490">
      <w:pPr>
        <w:shd w:val="clear" w:color="auto" w:fill="FFFFFF"/>
        <w:spacing w:before="254"/>
        <w:ind w:left="389"/>
      </w:pPr>
      <w:r>
        <w:rPr>
          <w:rFonts w:eastAsia="Times New Roman"/>
          <w:b/>
          <w:bCs/>
          <w:sz w:val="22"/>
          <w:szCs w:val="22"/>
        </w:rPr>
        <w:t>Види та техніка виконання прийомів розминання</w:t>
      </w:r>
    </w:p>
    <w:p w:rsidR="00FF5490" w:rsidRDefault="00FF5490">
      <w:pPr>
        <w:shd w:val="clear" w:color="auto" w:fill="FFFFFF"/>
        <w:spacing w:before="254" w:line="259" w:lineRule="exact"/>
        <w:ind w:left="389"/>
      </w:pPr>
      <w:r>
        <w:rPr>
          <w:rFonts w:eastAsia="Times New Roman"/>
          <w:b/>
          <w:bCs/>
          <w:sz w:val="22"/>
          <w:szCs w:val="22"/>
        </w:rPr>
        <w:t xml:space="preserve">Основними прийомами </w:t>
      </w:r>
      <w:r>
        <w:rPr>
          <w:rFonts w:eastAsia="Times New Roman"/>
          <w:sz w:val="22"/>
          <w:szCs w:val="22"/>
        </w:rPr>
        <w:t>розминання є поздовжнє та поперечне розминання.</w:t>
      </w:r>
    </w:p>
    <w:p w:rsidR="00FF5490" w:rsidRDefault="00FF5490">
      <w:pPr>
        <w:shd w:val="clear" w:color="auto" w:fill="FFFFFF"/>
        <w:spacing w:line="259" w:lineRule="exact"/>
        <w:ind w:right="5" w:firstLine="389"/>
        <w:jc w:val="both"/>
      </w:pPr>
      <w:r>
        <w:rPr>
          <w:rFonts w:eastAsia="Times New Roman"/>
          <w:sz w:val="22"/>
          <w:szCs w:val="22"/>
        </w:rPr>
        <w:t>ПОЗДОВЖНЄ розминання (рис. 66) виконується на довгих м’язах, за ходом м’язових волокон, вздовж осі, яка з’єднує сухожилок початку та сухожилок прикріплення. Випрямлені пальці накладають на м’яз так, щоб великий палець розміщувався з одного, інші – з другого боку.</w:t>
      </w:r>
    </w:p>
    <w:p w:rsidR="00FF5490" w:rsidRDefault="00FF5490">
      <w:pPr>
        <w:shd w:val="clear" w:color="auto" w:fill="FFFFFF"/>
        <w:spacing w:line="259" w:lineRule="exact"/>
        <w:ind w:right="5" w:firstLine="389"/>
        <w:jc w:val="both"/>
      </w:pPr>
      <w:r>
        <w:rPr>
          <w:rFonts w:eastAsia="Times New Roman"/>
          <w:sz w:val="22"/>
          <w:szCs w:val="22"/>
        </w:rPr>
        <w:t>Обхопивши якнайглибше м’яз, піднімають і відтягують його з кісткового ложа. Далі, не відпускаючи м’яз, чотири пальці здійснюють натискування в бік першого пальця зусиллями м’язів підвищення мізинця, потім великий палець зміщує м’яз в напрямку чотирьох пальців зусиллям м’язів підвищення великого пальця. Таким чином, не відпускаючи м’яз, ритмічно, у темпі 40-50 розминань за 1хв, без зупинки здійснюють розминання всього м’яза.</w:t>
      </w:r>
    </w:p>
    <w:p w:rsidR="00FF5490" w:rsidRDefault="00FF5490">
      <w:pPr>
        <w:shd w:val="clear" w:color="auto" w:fill="FFFFFF"/>
        <w:spacing w:line="259" w:lineRule="exact"/>
        <w:ind w:right="5" w:firstLine="389"/>
        <w:jc w:val="both"/>
      </w:pPr>
      <w:r>
        <w:rPr>
          <w:rFonts w:eastAsia="Times New Roman"/>
          <w:sz w:val="22"/>
          <w:szCs w:val="22"/>
        </w:rPr>
        <w:t>На великих м’язових групах поздовжнє розминання може виконуватись двома руками: обидві кисті симетрично накладаються вздовж м’язових волокон так, щоб великі пальці лежали з одного боку, інші – з другого боку м’язового валу. Пальці, захопивши якнайглибше всі тканини з обох боків кінцівки, стискають і поступово віджимають м’язи, продовжуючи посту</w:t>
      </w:r>
      <w:r>
        <w:rPr>
          <w:rFonts w:eastAsia="Times New Roman"/>
          <w:sz w:val="22"/>
          <w:szCs w:val="22"/>
        </w:rPr>
        <w:softHyphen/>
        <w:t>пальні масажні рухи в центральному напрямку (рис. 67).</w:t>
      </w:r>
    </w:p>
    <w:p w:rsidR="00FF5490" w:rsidRDefault="00FF5490">
      <w:pPr>
        <w:shd w:val="clear" w:color="auto" w:fill="FFFFFF"/>
        <w:spacing w:line="259" w:lineRule="exact"/>
        <w:ind w:right="5" w:firstLine="389"/>
        <w:jc w:val="both"/>
      </w:pPr>
      <w:r>
        <w:rPr>
          <w:rFonts w:eastAsia="Times New Roman"/>
          <w:sz w:val="22"/>
          <w:szCs w:val="22"/>
        </w:rPr>
        <w:t>ПОПЕРЕЧНЕ розминання (рис. 68) виконується двома руками. Руки масажиста займають поперечне положення відносно поздовжньої осі м’яза, встановлюються симетрично між собою, під кутом 45-50° до масажованої поверхні. Обидві руки захоплюють якнайглибше м’яз так, щоб з одного боку знаходились перші пальці, з другого – інші. Далі права рука стискає і віджимає м’яз в напрямку від себе, а ліва – до себе. Потім, не зміщуючи рук, рухи виконуються у зворотному напрямку: права – до себе, ліва – від себе. Поступово переміщуючись по довжині м’яза, масажист продовжує виконувати ці ж двофазні рухи.</w:t>
      </w:r>
    </w:p>
    <w:p w:rsidR="00FF5490" w:rsidRDefault="00FF5490">
      <w:pPr>
        <w:shd w:val="clear" w:color="auto" w:fill="FFFFFF"/>
        <w:spacing w:line="259" w:lineRule="exact"/>
        <w:ind w:right="5" w:firstLine="389"/>
        <w:jc w:val="both"/>
      </w:pPr>
      <w:r>
        <w:rPr>
          <w:rFonts w:eastAsia="Times New Roman"/>
          <w:sz w:val="22"/>
          <w:szCs w:val="22"/>
        </w:rPr>
        <w:t>Починається поперечне розминання м’яза з його черевця. Далі руки переміщуються в напрямку сухожилка, де крайня рука знімається, а працююча рука переходить до виконання поздовжнього розминання, потім – спіралеподібного розтирання місця прикріплення м’яза. Після цього працююча рука рухається в напрямку черевця і до неї приєднується друга рука, виконуючи поперечне розминання в протилежному напрямку за тим же принципом. Таким чином розминають м’яз до досягнення необхідного ефекту.</w:t>
      </w:r>
    </w:p>
    <w:p w:rsidR="00FF5490" w:rsidRDefault="00FF5490">
      <w:pPr>
        <w:shd w:val="clear" w:color="auto" w:fill="FFFFFF"/>
        <w:spacing w:line="259" w:lineRule="exact"/>
        <w:ind w:right="5" w:firstLine="389"/>
        <w:jc w:val="both"/>
        <w:sectPr w:rsidR="00FF5490">
          <w:type w:val="continuous"/>
          <w:pgSz w:w="11909" w:h="16834"/>
          <w:pgMar w:top="1440" w:right="1301"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rPr>
        <w:t>75</w:t>
      </w:r>
    </w:p>
    <w:p w:rsidR="00FF5490" w:rsidRDefault="00FF5490">
      <w:pPr>
        <w:shd w:val="clear" w:color="auto" w:fill="FFFFFF"/>
        <w:sectPr w:rsidR="00FF5490">
          <w:pgSz w:w="11909" w:h="16834"/>
          <w:pgMar w:top="1440" w:right="629" w:bottom="720" w:left="1301" w:header="708" w:footer="708" w:gutter="0"/>
          <w:cols w:num="2" w:space="720" w:equalWidth="0">
            <w:col w:w="2356" w:space="6902"/>
            <w:col w:w="720"/>
          </w:cols>
          <w:noEndnote/>
        </w:sectPr>
      </w:pPr>
    </w:p>
    <w:p w:rsidR="00FF5490" w:rsidRDefault="00252F00">
      <w:pPr>
        <w:framePr w:h="5136" w:hSpace="38" w:wrap="notBeside" w:vAnchor="text" w:hAnchor="margin" w:x="923" w:y="198"/>
        <w:rPr>
          <w:sz w:val="24"/>
          <w:szCs w:val="24"/>
        </w:rPr>
      </w:pPr>
      <w:r>
        <w:rPr>
          <w:noProof/>
          <w:sz w:val="24"/>
          <w:szCs w:val="24"/>
        </w:rPr>
        <w:drawing>
          <wp:inline distT="0" distB="0" distL="0" distR="0">
            <wp:extent cx="4524375" cy="32575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24375" cy="3257550"/>
                    </a:xfrm>
                    <a:prstGeom prst="rect">
                      <a:avLst/>
                    </a:prstGeom>
                    <a:noFill/>
                    <a:ln>
                      <a:noFill/>
                    </a:ln>
                  </pic:spPr>
                </pic:pic>
              </a:graphicData>
            </a:graphic>
          </wp:inline>
        </w:drawing>
      </w:r>
    </w:p>
    <w:p w:rsidR="00FF5490" w:rsidRDefault="00252F00">
      <w:pPr>
        <w:framePr w:h="4992" w:hSpace="38" w:wrap="notBeside" w:vAnchor="text" w:hAnchor="margin" w:x="923" w:y="5881"/>
        <w:rPr>
          <w:sz w:val="24"/>
          <w:szCs w:val="24"/>
        </w:rPr>
      </w:pPr>
      <w:r>
        <w:rPr>
          <w:noProof/>
          <w:sz w:val="24"/>
          <w:szCs w:val="24"/>
        </w:rPr>
        <w:drawing>
          <wp:inline distT="0" distB="0" distL="0" distR="0">
            <wp:extent cx="4514850" cy="317182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14850" cy="3171825"/>
                    </a:xfrm>
                    <a:prstGeom prst="rect">
                      <a:avLst/>
                    </a:prstGeom>
                    <a:noFill/>
                    <a:ln>
                      <a:noFill/>
                    </a:ln>
                  </pic:spPr>
                </pic:pic>
              </a:graphicData>
            </a:graphic>
          </wp:inline>
        </w:drawing>
      </w:r>
    </w:p>
    <w:p w:rsidR="00FF5490" w:rsidRDefault="00FF5490">
      <w:pPr>
        <w:framePr w:h="230" w:hRule="exact" w:hSpace="38" w:wrap="notBeside" w:vAnchor="text" w:hAnchor="margin" w:x="4403" w:y="5454"/>
        <w:shd w:val="clear" w:color="auto" w:fill="FFFFFF"/>
      </w:pPr>
      <w:r>
        <w:rPr>
          <w:rFonts w:eastAsia="Times New Roman"/>
        </w:rPr>
        <w:t>А</w:t>
      </w:r>
    </w:p>
    <w:p w:rsidR="00FF5490" w:rsidRDefault="00FF5490">
      <w:pPr>
        <w:shd w:val="clear" w:color="auto" w:fill="FFFFFF"/>
        <w:spacing w:before="101"/>
        <w:ind w:left="14"/>
        <w:jc w:val="center"/>
      </w:pPr>
      <w:r>
        <w:rPr>
          <w:rFonts w:eastAsia="Times New Roman"/>
        </w:rPr>
        <w:t>Б</w:t>
      </w:r>
    </w:p>
    <w:p w:rsidR="00FF5490" w:rsidRDefault="00FF5490">
      <w:pPr>
        <w:shd w:val="clear" w:color="auto" w:fill="FFFFFF"/>
        <w:spacing w:before="125" w:line="230" w:lineRule="exact"/>
        <w:ind w:firstLine="552"/>
      </w:pPr>
      <w:r>
        <w:rPr>
          <w:rFonts w:eastAsia="Times New Roman"/>
          <w:i/>
          <w:iCs/>
        </w:rPr>
        <w:t xml:space="preserve">Рис. 66. </w:t>
      </w:r>
      <w:r>
        <w:rPr>
          <w:rFonts w:eastAsia="Times New Roman"/>
          <w:b/>
          <w:bCs/>
        </w:rPr>
        <w:t>Поздовжнє розминання однією рукою м’язів заднього відділу гомілки</w:t>
      </w:r>
      <w:r>
        <w:rPr>
          <w:rFonts w:eastAsia="Times New Roman"/>
        </w:rPr>
        <w:t xml:space="preserve">: </w:t>
      </w:r>
      <w:r>
        <w:rPr>
          <w:rFonts w:eastAsia="Times New Roman"/>
          <w:sz w:val="18"/>
          <w:szCs w:val="18"/>
        </w:rPr>
        <w:t>А – перша фаза – накладання руки на м’язи; Б – продовження першої фази – стискання і зміщення м’язів</w:t>
      </w:r>
    </w:p>
    <w:p w:rsidR="00FF5490" w:rsidRDefault="00FF5490">
      <w:pPr>
        <w:shd w:val="clear" w:color="auto" w:fill="FFFFFF"/>
        <w:spacing w:line="230" w:lineRule="exact"/>
        <w:ind w:left="10"/>
        <w:jc w:val="center"/>
      </w:pPr>
      <w:r>
        <w:rPr>
          <w:rFonts w:eastAsia="Times New Roman"/>
          <w:sz w:val="18"/>
          <w:szCs w:val="18"/>
        </w:rPr>
        <w:t>долонею в бік ІІ-ІV пальців.</w:t>
      </w:r>
    </w:p>
    <w:p w:rsidR="00FF5490" w:rsidRDefault="00FF5490">
      <w:pPr>
        <w:shd w:val="clear" w:color="auto" w:fill="FFFFFF"/>
        <w:spacing w:line="230" w:lineRule="exact"/>
        <w:ind w:left="10"/>
        <w:jc w:val="center"/>
        <w:sectPr w:rsidR="00FF5490">
          <w:type w:val="continuous"/>
          <w:pgSz w:w="11909" w:h="16834"/>
          <w:pgMar w:top="1440" w:right="1402" w:bottom="720" w:left="1570" w:header="708" w:footer="708" w:gutter="0"/>
          <w:cols w:space="60"/>
          <w:noEndnote/>
        </w:sectPr>
      </w:pPr>
    </w:p>
    <w:p w:rsidR="00FF5490" w:rsidRDefault="00FF5490">
      <w:pPr>
        <w:shd w:val="clear" w:color="auto" w:fill="FFFFFF"/>
      </w:pPr>
      <w:r>
        <w:rPr>
          <w:i/>
          <w:iCs/>
        </w:rPr>
        <w:lastRenderedPageBreak/>
        <w:t>76</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6811"/>
            <w:col w:w="1934"/>
          </w:cols>
          <w:noEndnote/>
        </w:sectPr>
      </w:pPr>
    </w:p>
    <w:p w:rsidR="00FF5490" w:rsidRDefault="00252F00">
      <w:pPr>
        <w:framePr w:h="5270" w:hSpace="38" w:wrap="notBeside" w:vAnchor="text" w:hAnchor="margin" w:x="1153" w:y="198"/>
        <w:rPr>
          <w:sz w:val="24"/>
          <w:szCs w:val="24"/>
        </w:rPr>
      </w:pPr>
      <w:r>
        <w:rPr>
          <w:noProof/>
          <w:sz w:val="24"/>
          <w:szCs w:val="24"/>
        </w:rPr>
        <w:drawing>
          <wp:inline distT="0" distB="0" distL="0" distR="0">
            <wp:extent cx="4524375" cy="33432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24375" cy="3343275"/>
                    </a:xfrm>
                    <a:prstGeom prst="rect">
                      <a:avLst/>
                    </a:prstGeom>
                    <a:noFill/>
                    <a:ln>
                      <a:noFill/>
                    </a:ln>
                  </pic:spPr>
                </pic:pic>
              </a:graphicData>
            </a:graphic>
          </wp:inline>
        </w:drawing>
      </w:r>
    </w:p>
    <w:p w:rsidR="00FF5490" w:rsidRDefault="00FF5490">
      <w:pPr>
        <w:framePr w:h="230" w:hRule="exact" w:hSpace="38" w:wrap="notBeside" w:vAnchor="text" w:hAnchor="margin" w:x="4643" w:y="5588"/>
        <w:shd w:val="clear" w:color="auto" w:fill="FFFFFF"/>
      </w:pPr>
      <w:r>
        <w:rPr>
          <w:rFonts w:eastAsia="Times New Roman"/>
        </w:rPr>
        <w:t>В</w:t>
      </w:r>
    </w:p>
    <w:p w:rsidR="00FF5490" w:rsidRDefault="00252F00">
      <w:pPr>
        <w:spacing w:before="274"/>
        <w:ind w:left="1152" w:right="1152"/>
        <w:rPr>
          <w:sz w:val="24"/>
          <w:szCs w:val="24"/>
        </w:rPr>
      </w:pPr>
      <w:r>
        <w:rPr>
          <w:noProof/>
          <w:sz w:val="24"/>
          <w:szCs w:val="24"/>
        </w:rPr>
        <w:drawing>
          <wp:inline distT="0" distB="0" distL="0" distR="0">
            <wp:extent cx="4524375" cy="32004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24375" cy="3200400"/>
                    </a:xfrm>
                    <a:prstGeom prst="rect">
                      <a:avLst/>
                    </a:prstGeom>
                    <a:noFill/>
                    <a:ln>
                      <a:noFill/>
                    </a:ln>
                  </pic:spPr>
                </pic:pic>
              </a:graphicData>
            </a:graphic>
          </wp:inline>
        </w:drawing>
      </w:r>
    </w:p>
    <w:p w:rsidR="00FF5490" w:rsidRDefault="00FF5490">
      <w:pPr>
        <w:shd w:val="clear" w:color="auto" w:fill="FFFFFF"/>
        <w:spacing w:before="144"/>
        <w:jc w:val="center"/>
      </w:pPr>
      <w:r>
        <w:rPr>
          <w:rFonts w:eastAsia="Times New Roman"/>
        </w:rPr>
        <w:t>Г</w:t>
      </w:r>
    </w:p>
    <w:p w:rsidR="00FF5490" w:rsidRDefault="00FF5490">
      <w:pPr>
        <w:shd w:val="clear" w:color="auto" w:fill="FFFFFF"/>
        <w:spacing w:before="115" w:line="230" w:lineRule="exact"/>
        <w:jc w:val="center"/>
      </w:pPr>
      <w:r>
        <w:rPr>
          <w:rFonts w:eastAsia="Times New Roman"/>
          <w:i/>
          <w:iCs/>
        </w:rPr>
        <w:t xml:space="preserve">Рис. 66 (продовження). </w:t>
      </w:r>
      <w:r>
        <w:rPr>
          <w:rFonts w:eastAsia="Times New Roman"/>
          <w:b/>
          <w:bCs/>
        </w:rPr>
        <w:t>Поздовжнє розминання однією рукою м’язів заднього відділу гомілки</w:t>
      </w:r>
      <w:r>
        <w:rPr>
          <w:rFonts w:eastAsia="Times New Roman"/>
        </w:rPr>
        <w:t>:</w:t>
      </w:r>
    </w:p>
    <w:p w:rsidR="00FF5490" w:rsidRDefault="00FF5490">
      <w:pPr>
        <w:shd w:val="clear" w:color="auto" w:fill="FFFFFF"/>
        <w:spacing w:line="230" w:lineRule="exact"/>
        <w:ind w:right="14"/>
        <w:jc w:val="center"/>
      </w:pPr>
      <w:r>
        <w:rPr>
          <w:rFonts w:eastAsia="Times New Roman"/>
          <w:sz w:val="18"/>
          <w:szCs w:val="18"/>
        </w:rPr>
        <w:t>В – друга фаза – стискання м’язів з подальшим зміщенням їх в бік першого пальця;</w:t>
      </w:r>
    </w:p>
    <w:p w:rsidR="00FF5490" w:rsidRDefault="00FF5490">
      <w:pPr>
        <w:shd w:val="clear" w:color="auto" w:fill="FFFFFF"/>
        <w:spacing w:line="230" w:lineRule="exact"/>
        <w:ind w:right="14"/>
        <w:jc w:val="center"/>
      </w:pPr>
      <w:r>
        <w:rPr>
          <w:rFonts w:eastAsia="Times New Roman"/>
          <w:sz w:val="18"/>
          <w:szCs w:val="18"/>
        </w:rPr>
        <w:t>Г – третя фаза – притискання м’язів до кісткового ложа і повернення в положення першої фази.</w:t>
      </w:r>
    </w:p>
    <w:p w:rsidR="00FF5490" w:rsidRDefault="00FF5490">
      <w:pPr>
        <w:shd w:val="clear" w:color="auto" w:fill="FFFFFF"/>
        <w:spacing w:line="230" w:lineRule="exact"/>
        <w:ind w:right="14"/>
        <w:jc w:val="center"/>
        <w:sectPr w:rsidR="00FF5490">
          <w:type w:val="continuous"/>
          <w:pgSz w:w="11909" w:h="16834"/>
          <w:pgMar w:top="1440" w:right="1325" w:bottom="720" w:left="1157"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rPr>
        <w:t>77</w:t>
      </w:r>
    </w:p>
    <w:p w:rsidR="00FF5490" w:rsidRDefault="00FF5490">
      <w:pPr>
        <w:shd w:val="clear" w:color="auto" w:fill="FFFFFF"/>
        <w:sectPr w:rsidR="00FF5490">
          <w:pgSz w:w="11909" w:h="16834"/>
          <w:pgMar w:top="1440" w:right="629" w:bottom="720" w:left="1301" w:header="708" w:footer="708" w:gutter="0"/>
          <w:cols w:num="2" w:space="720" w:equalWidth="0">
            <w:col w:w="2356" w:space="6902"/>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143" w:bottom="720" w:left="1301" w:header="708" w:footer="708" w:gutter="0"/>
          <w:cols w:space="60"/>
          <w:noEndnote/>
        </w:sectPr>
      </w:pPr>
    </w:p>
    <w:p w:rsidR="00FF5490" w:rsidRDefault="00252F00">
      <w:pPr>
        <w:framePr w:h="5270" w:hSpace="10080" w:wrap="notBeside" w:vAnchor="text" w:hAnchor="margin" w:x="1172" w:y="1"/>
        <w:rPr>
          <w:sz w:val="24"/>
          <w:szCs w:val="24"/>
        </w:rPr>
      </w:pPr>
      <w:r>
        <w:rPr>
          <w:noProof/>
          <w:sz w:val="24"/>
          <w:szCs w:val="24"/>
        </w:rPr>
        <w:drawing>
          <wp:inline distT="0" distB="0" distL="0" distR="0">
            <wp:extent cx="4514850" cy="33432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14850" cy="334327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5270" w:hSpace="10080" w:wrap="notBeside" w:vAnchor="text" w:hAnchor="margin" w:x="1172" w:y="1"/>
        <w:rPr>
          <w:sz w:val="24"/>
          <w:szCs w:val="24"/>
        </w:rPr>
        <w:sectPr w:rsidR="00FF5490">
          <w:type w:val="continuous"/>
          <w:pgSz w:w="11909" w:h="16834"/>
          <w:pgMar w:top="1440" w:right="1143" w:bottom="720" w:left="1301" w:header="708" w:footer="708" w:gutter="0"/>
          <w:cols w:space="720"/>
          <w:noEndnote/>
        </w:sectPr>
      </w:pPr>
    </w:p>
    <w:p w:rsidR="00FF5490" w:rsidRDefault="00FF5490">
      <w:pPr>
        <w:shd w:val="clear" w:color="auto" w:fill="FFFFFF"/>
        <w:spacing w:before="115"/>
        <w:ind w:right="514"/>
        <w:jc w:val="center"/>
      </w:pPr>
      <w:r>
        <w:rPr>
          <w:rFonts w:eastAsia="Times New Roman"/>
          <w:i/>
          <w:iCs/>
        </w:rPr>
        <w:t xml:space="preserve">Рис. 67. </w:t>
      </w:r>
      <w:r>
        <w:rPr>
          <w:rFonts w:eastAsia="Times New Roman"/>
          <w:b/>
          <w:bCs/>
        </w:rPr>
        <w:t>Поздовжнє розминання м’язів стегна двома руками.</w:t>
      </w:r>
    </w:p>
    <w:p w:rsidR="00FF5490" w:rsidRDefault="00252F00">
      <w:pPr>
        <w:spacing w:before="274"/>
        <w:ind w:left="1181" w:right="1675"/>
        <w:rPr>
          <w:sz w:val="24"/>
          <w:szCs w:val="24"/>
        </w:rPr>
      </w:pPr>
      <w:r>
        <w:rPr>
          <w:noProof/>
          <w:sz w:val="24"/>
          <w:szCs w:val="24"/>
        </w:rPr>
        <w:drawing>
          <wp:inline distT="0" distB="0" distL="0" distR="0">
            <wp:extent cx="4524375" cy="32099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24375" cy="3209925"/>
                    </a:xfrm>
                    <a:prstGeom prst="rect">
                      <a:avLst/>
                    </a:prstGeom>
                    <a:noFill/>
                    <a:ln>
                      <a:noFill/>
                    </a:ln>
                  </pic:spPr>
                </pic:pic>
              </a:graphicData>
            </a:graphic>
          </wp:inline>
        </w:drawing>
      </w:r>
    </w:p>
    <w:p w:rsidR="00FF5490" w:rsidRDefault="00FF5490">
      <w:pPr>
        <w:shd w:val="clear" w:color="auto" w:fill="FFFFFF"/>
        <w:spacing w:line="370" w:lineRule="exact"/>
        <w:ind w:left="101" w:right="461" w:firstLine="4570"/>
      </w:pPr>
      <w:r>
        <w:rPr>
          <w:rFonts w:eastAsia="Times New Roman"/>
        </w:rPr>
        <w:t xml:space="preserve">À </w:t>
      </w:r>
      <w:r>
        <w:rPr>
          <w:rFonts w:eastAsia="Times New Roman"/>
          <w:i/>
          <w:iCs/>
        </w:rPr>
        <w:t xml:space="preserve">Рис. 68. </w:t>
      </w:r>
      <w:r>
        <w:rPr>
          <w:rFonts w:eastAsia="Times New Roman"/>
          <w:b/>
          <w:bCs/>
        </w:rPr>
        <w:t>Безперервне розминання м’язів стегна в поперечному напрямку (послідовність фаз).</w:t>
      </w:r>
    </w:p>
    <w:p w:rsidR="00FF5490" w:rsidRDefault="00FF5490">
      <w:pPr>
        <w:shd w:val="clear" w:color="auto" w:fill="FFFFFF"/>
        <w:spacing w:line="370" w:lineRule="exact"/>
        <w:ind w:left="101" w:right="461" w:firstLine="4570"/>
        <w:sectPr w:rsidR="00FF5490">
          <w:type w:val="continuous"/>
          <w:pgSz w:w="11909" w:h="16834"/>
          <w:pgMar w:top="1440" w:right="629" w:bottom="720" w:left="1301" w:header="708" w:footer="708" w:gutter="0"/>
          <w:cols w:space="60"/>
          <w:noEndnote/>
        </w:sectPr>
      </w:pPr>
    </w:p>
    <w:p w:rsidR="00FF5490" w:rsidRDefault="00FF5490">
      <w:pPr>
        <w:shd w:val="clear" w:color="auto" w:fill="FFFFFF"/>
      </w:pPr>
      <w:r>
        <w:rPr>
          <w:i/>
          <w:iCs/>
          <w:sz w:val="22"/>
          <w:szCs w:val="22"/>
        </w:rPr>
        <w:lastRenderedPageBreak/>
        <w:t>78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214" w:right="1133"/>
        <w:rPr>
          <w:sz w:val="24"/>
          <w:szCs w:val="24"/>
        </w:rPr>
      </w:pPr>
      <w:r>
        <w:rPr>
          <w:noProof/>
          <w:sz w:val="24"/>
          <w:szCs w:val="24"/>
        </w:rPr>
        <w:drawing>
          <wp:inline distT="0" distB="0" distL="0" distR="0">
            <wp:extent cx="4524375" cy="3200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24375" cy="3200400"/>
                    </a:xfrm>
                    <a:prstGeom prst="rect">
                      <a:avLst/>
                    </a:prstGeom>
                    <a:noFill/>
                    <a:ln>
                      <a:noFill/>
                    </a:ln>
                  </pic:spPr>
                </pic:pic>
              </a:graphicData>
            </a:graphic>
          </wp:inline>
        </w:drawing>
      </w:r>
    </w:p>
    <w:p w:rsidR="00FF5490" w:rsidRDefault="00FF5490">
      <w:pPr>
        <w:shd w:val="clear" w:color="auto" w:fill="FFFFFF"/>
        <w:spacing w:before="24"/>
        <w:ind w:left="5"/>
        <w:jc w:val="center"/>
      </w:pPr>
      <w:r>
        <w:rPr>
          <w:rFonts w:eastAsia="Times New Roman"/>
          <w:sz w:val="22"/>
          <w:szCs w:val="22"/>
        </w:rPr>
        <w:t>Б</w:t>
      </w:r>
    </w:p>
    <w:p w:rsidR="00FF5490" w:rsidRDefault="00FF5490">
      <w:pPr>
        <w:shd w:val="clear" w:color="auto" w:fill="FFFFFF"/>
        <w:spacing w:before="58"/>
        <w:ind w:left="389"/>
      </w:pPr>
      <w:r>
        <w:rPr>
          <w:rFonts w:eastAsia="Times New Roman"/>
          <w:i/>
          <w:iCs/>
          <w:sz w:val="22"/>
          <w:szCs w:val="22"/>
        </w:rPr>
        <w:t xml:space="preserve">Рис. 68 (продовження). </w:t>
      </w:r>
      <w:r>
        <w:rPr>
          <w:rFonts w:eastAsia="Times New Roman"/>
          <w:b/>
          <w:bCs/>
          <w:sz w:val="22"/>
          <w:szCs w:val="22"/>
        </w:rPr>
        <w:t>Безперервне розминання м’язів стегна в поперечному напрямку</w:t>
      </w:r>
    </w:p>
    <w:p w:rsidR="00FF5490" w:rsidRDefault="00FF5490">
      <w:pPr>
        <w:shd w:val="clear" w:color="auto" w:fill="FFFFFF"/>
        <w:ind w:right="5"/>
        <w:jc w:val="center"/>
      </w:pPr>
      <w:r>
        <w:rPr>
          <w:b/>
          <w:bCs/>
          <w:sz w:val="22"/>
          <w:szCs w:val="22"/>
        </w:rPr>
        <w:t>(</w:t>
      </w:r>
      <w:r>
        <w:rPr>
          <w:rFonts w:eastAsia="Times New Roman"/>
          <w:b/>
          <w:bCs/>
          <w:sz w:val="22"/>
          <w:szCs w:val="22"/>
        </w:rPr>
        <w:t>послідовність фаз).</w:t>
      </w:r>
    </w:p>
    <w:p w:rsidR="00FF5490" w:rsidRDefault="00FF5490">
      <w:pPr>
        <w:shd w:val="clear" w:color="auto" w:fill="FFFFFF"/>
        <w:spacing w:before="202" w:line="259" w:lineRule="exact"/>
        <w:ind w:firstLine="389"/>
        <w:jc w:val="both"/>
      </w:pPr>
      <w:r>
        <w:rPr>
          <w:rFonts w:eastAsia="Times New Roman"/>
          <w:sz w:val="22"/>
          <w:szCs w:val="22"/>
        </w:rPr>
        <w:t>Поздовжнє та поперечне розминання використовується для масажу довгих м’язів кінцівок, м’язів живота, країв великих м’язів (трапецієподібного, найширшого м’яза спини та ін.) з метою поліпшення лімфотоку, кровотоку, розсмоктування, при масажі ущільнень у м’язах; для стимуляції м’язів, поліпшення їх скоротливої здатності, збільшення сили, тонусу, роз</w:t>
      </w:r>
      <w:r>
        <w:rPr>
          <w:rFonts w:eastAsia="Times New Roman"/>
          <w:sz w:val="22"/>
          <w:szCs w:val="22"/>
        </w:rPr>
        <w:softHyphen/>
        <w:t>тягнення волокон, розслаблення м’язів.</w:t>
      </w:r>
    </w:p>
    <w:p w:rsidR="00FF5490" w:rsidRDefault="00FF5490">
      <w:pPr>
        <w:shd w:val="clear" w:color="auto" w:fill="FFFFFF"/>
        <w:spacing w:before="5" w:line="259" w:lineRule="exact"/>
        <w:ind w:firstLine="389"/>
        <w:jc w:val="both"/>
      </w:pPr>
      <w:r>
        <w:rPr>
          <w:rFonts w:eastAsia="Times New Roman"/>
          <w:sz w:val="22"/>
          <w:szCs w:val="22"/>
        </w:rPr>
        <w:t>Поперечне та поздовжнє розминання може виконуватися переривчастими рухами – пере</w:t>
      </w:r>
      <w:r>
        <w:rPr>
          <w:rFonts w:eastAsia="Times New Roman"/>
          <w:sz w:val="22"/>
          <w:szCs w:val="22"/>
        </w:rPr>
        <w:softHyphen/>
        <w:t>ривчасте розминання. Техніка виконання та ж, що і безперервного, лише переміщення рук відбувається стрибкоподібно (горизонтально), ритмічно. Використовується для стимуляції нервово-м’язового апарату, при необхідності під час розминання обминати окремі ділянки тканин (пошкоджена шкіра, місця з підвищеною больовою чутливістю, родимі плями).</w:t>
      </w:r>
    </w:p>
    <w:p w:rsidR="00FF5490" w:rsidRDefault="00FF5490">
      <w:pPr>
        <w:shd w:val="clear" w:color="auto" w:fill="FFFFFF"/>
        <w:spacing w:before="5" w:line="259" w:lineRule="exact"/>
        <w:ind w:right="5" w:firstLine="389"/>
        <w:jc w:val="both"/>
      </w:pPr>
      <w:r>
        <w:rPr>
          <w:rFonts w:eastAsia="Times New Roman"/>
          <w:b/>
          <w:bCs/>
          <w:sz w:val="22"/>
          <w:szCs w:val="22"/>
        </w:rPr>
        <w:t xml:space="preserve">Допоміжні прийоми </w:t>
      </w:r>
      <w:r>
        <w:rPr>
          <w:rFonts w:eastAsia="Times New Roman"/>
          <w:sz w:val="22"/>
          <w:szCs w:val="22"/>
        </w:rPr>
        <w:t>розминання: валяння, накочування, зміщення, розтягування, натис</w:t>
      </w:r>
      <w:r>
        <w:rPr>
          <w:rFonts w:eastAsia="Times New Roman"/>
          <w:sz w:val="22"/>
          <w:szCs w:val="22"/>
        </w:rPr>
        <w:softHyphen/>
        <w:t>кування, щипцеподібне розминання, посмикування, стискання (О.Ф. Вербов, 1966). Л.О. Ку-нічев (1982) виділяє ще гребенеподібне розминання.</w:t>
      </w:r>
    </w:p>
    <w:p w:rsidR="00FF5490" w:rsidRDefault="00FF5490">
      <w:pPr>
        <w:shd w:val="clear" w:color="auto" w:fill="FFFFFF"/>
        <w:spacing w:before="5" w:line="259" w:lineRule="exact"/>
        <w:ind w:firstLine="389"/>
        <w:jc w:val="both"/>
      </w:pPr>
      <w:r>
        <w:rPr>
          <w:rFonts w:eastAsia="Times New Roman"/>
          <w:sz w:val="22"/>
          <w:szCs w:val="22"/>
        </w:rPr>
        <w:t>ВАЛЯННЯ виконується на м’язах кінцівок. Руки розміщуються з обох боків кінцівок, долонями досередини. Виконуючи паралельні рухи в протилежних напрямках, масажовані тканини стискають, зміщують, перетирають між долонями обох рук. Може виконуватися ніжно (на ослаблених і болючих м’язах, після пошкодження м’язів та судин, при підвищеній ламкості судин та ін.) та інтенсивно (на масивних м’язових групах, при значному відкладенні жиру, для стимуляції діяльності м’язів та ін.) (рис. 69).</w:t>
      </w:r>
    </w:p>
    <w:p w:rsidR="00FF5490" w:rsidRDefault="00FF5490">
      <w:pPr>
        <w:shd w:val="clear" w:color="auto" w:fill="FFFFFF"/>
        <w:spacing w:line="259" w:lineRule="exact"/>
        <w:ind w:right="5" w:firstLine="389"/>
        <w:jc w:val="both"/>
      </w:pPr>
      <w:r>
        <w:rPr>
          <w:rFonts w:eastAsia="Times New Roman"/>
          <w:sz w:val="22"/>
          <w:szCs w:val="22"/>
        </w:rPr>
        <w:t>НАКОЧУВАННЯ (рис. 70). Використовується для масажу м’язів живота, кишечника, шлунка. Тому перед виконанням прийому необхідно розслабити м’язи передньої черевної стінки погладжу</w:t>
      </w:r>
      <w:r>
        <w:rPr>
          <w:rFonts w:eastAsia="Times New Roman"/>
          <w:sz w:val="22"/>
          <w:szCs w:val="22"/>
        </w:rPr>
        <w:softHyphen/>
        <w:t xml:space="preserve">ванням та ніжним розтиранням. Ліва рука ліктьовим краєм кисті занурюється якнайглибше в </w:t>
      </w:r>
      <w:r>
        <w:rPr>
          <w:rFonts w:eastAsia="Times New Roman"/>
          <w:spacing w:val="-4"/>
          <w:sz w:val="22"/>
          <w:szCs w:val="22"/>
        </w:rPr>
        <w:t xml:space="preserve">товщу черевної стінки. У цей час права рука прямими або зігнутими в кулак пальцями накочує м’які </w:t>
      </w:r>
      <w:r>
        <w:rPr>
          <w:rFonts w:eastAsia="Times New Roman"/>
          <w:sz w:val="22"/>
          <w:szCs w:val="22"/>
        </w:rPr>
        <w:t>тканини (шкіру, підшкірну основу, м’язи) на ліву долоню і потім коловими рухами розминає їх.</w:t>
      </w:r>
    </w:p>
    <w:p w:rsidR="00FF5490" w:rsidRDefault="00FF5490">
      <w:pPr>
        <w:shd w:val="clear" w:color="auto" w:fill="FFFFFF"/>
        <w:spacing w:line="259" w:lineRule="exact"/>
        <w:ind w:firstLine="389"/>
        <w:jc w:val="both"/>
      </w:pPr>
      <w:r>
        <w:rPr>
          <w:rFonts w:eastAsia="Times New Roman"/>
          <w:sz w:val="22"/>
          <w:szCs w:val="22"/>
        </w:rPr>
        <w:t>ЗМІЩЕННЯ</w:t>
      </w:r>
      <w:r>
        <w:rPr>
          <w:rFonts w:eastAsia="Times New Roman"/>
          <w:i/>
          <w:iCs/>
          <w:sz w:val="22"/>
          <w:szCs w:val="22"/>
        </w:rPr>
        <w:t xml:space="preserve">. </w:t>
      </w:r>
      <w:r>
        <w:rPr>
          <w:rFonts w:eastAsia="Times New Roman"/>
          <w:sz w:val="22"/>
          <w:szCs w:val="22"/>
        </w:rPr>
        <w:t>Пальцями рук піднімають і захоплюють підлеглі тканини в складку, потім ритмічними рухами зміщують складку в різних напрямках. Якщо тканини не піднімаються, не захоплюються, то зміщення їх проводиться натискуванням на підлеглі тканини в зручному для зміщення напрямку. Залежно від анатомічних особливостей масажованих тканин прийом</w:t>
      </w:r>
    </w:p>
    <w:p w:rsidR="00FF5490" w:rsidRDefault="00FF5490">
      <w:pPr>
        <w:shd w:val="clear" w:color="auto" w:fill="FFFFFF"/>
        <w:spacing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79</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5145" w:hSpace="38" w:wrap="notBeside" w:vAnchor="text" w:hAnchor="text" w:x="1182" w:y="1863"/>
        <w:rPr>
          <w:sz w:val="24"/>
          <w:szCs w:val="24"/>
        </w:rPr>
      </w:pPr>
      <w:r>
        <w:rPr>
          <w:noProof/>
          <w:sz w:val="24"/>
          <w:szCs w:val="24"/>
        </w:rPr>
        <w:drawing>
          <wp:inline distT="0" distB="0" distL="0" distR="0">
            <wp:extent cx="4524375" cy="326707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24375" cy="3267075"/>
                    </a:xfrm>
                    <a:prstGeom prst="rect">
                      <a:avLst/>
                    </a:prstGeom>
                    <a:noFill/>
                    <a:ln>
                      <a:noFill/>
                    </a:ln>
                  </pic:spPr>
                </pic:pic>
              </a:graphicData>
            </a:graphic>
          </wp:inline>
        </w:drawing>
      </w:r>
    </w:p>
    <w:p w:rsidR="00FF5490" w:rsidRDefault="00FF5490">
      <w:pPr>
        <w:framePr w:h="254" w:hRule="exact" w:hSpace="38" w:wrap="notBeside" w:vAnchor="text" w:hAnchor="text" w:x="3212" w:y="7134"/>
        <w:shd w:val="clear" w:color="auto" w:fill="FFFFFF"/>
      </w:pPr>
      <w:r>
        <w:rPr>
          <w:rFonts w:eastAsia="Times New Roman"/>
          <w:i/>
          <w:iCs/>
          <w:spacing w:val="-1"/>
          <w:sz w:val="22"/>
          <w:szCs w:val="22"/>
        </w:rPr>
        <w:t xml:space="preserve">Рис. 69. </w:t>
      </w:r>
      <w:r>
        <w:rPr>
          <w:rFonts w:eastAsia="Times New Roman"/>
          <w:b/>
          <w:bCs/>
          <w:spacing w:val="-1"/>
          <w:sz w:val="22"/>
          <w:szCs w:val="22"/>
        </w:rPr>
        <w:t>Валяння м’язів стегна.</w:t>
      </w:r>
    </w:p>
    <w:p w:rsidR="00FF5490" w:rsidRDefault="00FF5490">
      <w:pPr>
        <w:shd w:val="clear" w:color="auto" w:fill="FFFFFF"/>
        <w:spacing w:before="158" w:line="264" w:lineRule="exact"/>
        <w:jc w:val="both"/>
      </w:pPr>
      <w:r>
        <w:rPr>
          <w:rFonts w:eastAsia="Times New Roman"/>
          <w:sz w:val="22"/>
          <w:szCs w:val="22"/>
        </w:rPr>
        <w:t>може виконуватися пальцями, опорною частиною кисті, долонею однієї чи двох рук. Вико</w:t>
      </w:r>
      <w:r>
        <w:rPr>
          <w:rFonts w:eastAsia="Times New Roman"/>
          <w:sz w:val="22"/>
          <w:szCs w:val="22"/>
        </w:rPr>
        <w:softHyphen/>
        <w:t>ристовують на трапецієподібному, грудних м’язах, довгих та найширших м’язах спини (рис. 71), коротких м’язах (стопи, кисті), при рубцевих зрощеннях, міогенних та остеогенних контрак-турах, парезах, паралічах. Міжкісткові м’язи стопи та кисті розминають зміщенням між собою п’ясних кісток (рис. 72).</w:t>
      </w:r>
    </w:p>
    <w:p w:rsidR="00FF5490" w:rsidRDefault="00252F00">
      <w:pPr>
        <w:spacing w:before="446"/>
        <w:ind w:left="1181" w:right="1162"/>
        <w:rPr>
          <w:sz w:val="24"/>
          <w:szCs w:val="24"/>
        </w:rPr>
      </w:pPr>
      <w:r>
        <w:rPr>
          <w:noProof/>
          <w:sz w:val="24"/>
          <w:szCs w:val="24"/>
        </w:rPr>
        <w:drawing>
          <wp:inline distT="0" distB="0" distL="0" distR="0">
            <wp:extent cx="4524375" cy="33909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24375" cy="3390900"/>
                    </a:xfrm>
                    <a:prstGeom prst="rect">
                      <a:avLst/>
                    </a:prstGeom>
                    <a:noFill/>
                    <a:ln>
                      <a:noFill/>
                    </a:ln>
                  </pic:spPr>
                </pic:pic>
              </a:graphicData>
            </a:graphic>
          </wp:inline>
        </w:drawing>
      </w:r>
    </w:p>
    <w:p w:rsidR="00FF5490" w:rsidRDefault="00FF5490">
      <w:pPr>
        <w:shd w:val="clear" w:color="auto" w:fill="FFFFFF"/>
        <w:spacing w:before="221"/>
        <w:ind w:left="1272"/>
      </w:pPr>
      <w:r>
        <w:rPr>
          <w:rFonts w:eastAsia="Times New Roman"/>
          <w:i/>
          <w:iCs/>
          <w:sz w:val="22"/>
          <w:szCs w:val="22"/>
        </w:rPr>
        <w:t xml:space="preserve">Рис. 70. </w:t>
      </w:r>
      <w:r>
        <w:rPr>
          <w:rFonts w:eastAsia="Times New Roman"/>
          <w:b/>
          <w:bCs/>
          <w:sz w:val="22"/>
          <w:szCs w:val="22"/>
        </w:rPr>
        <w:t>Розминання м’язів передньої черевної стінки – накочування.</w:t>
      </w:r>
    </w:p>
    <w:p w:rsidR="00FF5490" w:rsidRDefault="00FF5490">
      <w:pPr>
        <w:shd w:val="clear" w:color="auto" w:fill="FFFFFF"/>
        <w:spacing w:before="221"/>
        <w:ind w:left="1272"/>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80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4828" w:hSpace="38" w:wrap="notBeside" w:vAnchor="text" w:hAnchor="margin" w:x="1220" w:y="198"/>
        <w:rPr>
          <w:sz w:val="24"/>
          <w:szCs w:val="24"/>
        </w:rPr>
      </w:pPr>
      <w:r>
        <w:rPr>
          <w:noProof/>
          <w:sz w:val="24"/>
          <w:szCs w:val="24"/>
        </w:rPr>
        <w:drawing>
          <wp:inline distT="0" distB="0" distL="0" distR="0">
            <wp:extent cx="4524375" cy="30670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24375" cy="3067050"/>
                    </a:xfrm>
                    <a:prstGeom prst="rect">
                      <a:avLst/>
                    </a:prstGeom>
                    <a:noFill/>
                    <a:ln>
                      <a:noFill/>
                    </a:ln>
                  </pic:spPr>
                </pic:pic>
              </a:graphicData>
            </a:graphic>
          </wp:inline>
        </w:drawing>
      </w:r>
    </w:p>
    <w:p w:rsidR="00FF5490" w:rsidRDefault="00FF5490">
      <w:pPr>
        <w:framePr w:h="254" w:hRule="exact" w:hSpace="38" w:wrap="notBeside" w:vAnchor="text" w:hAnchor="margin" w:x="2780" w:y="5065"/>
        <w:shd w:val="clear" w:color="auto" w:fill="FFFFFF"/>
      </w:pPr>
      <w:r>
        <w:rPr>
          <w:rFonts w:eastAsia="Times New Roman"/>
          <w:i/>
          <w:iCs/>
          <w:spacing w:val="-3"/>
          <w:sz w:val="22"/>
          <w:szCs w:val="22"/>
        </w:rPr>
        <w:t xml:space="preserve">Рис. 71. </w:t>
      </w:r>
      <w:r>
        <w:rPr>
          <w:rFonts w:eastAsia="Times New Roman"/>
          <w:b/>
          <w:bCs/>
          <w:spacing w:val="-3"/>
          <w:sz w:val="22"/>
          <w:szCs w:val="22"/>
        </w:rPr>
        <w:t>Зміщення м’яких тканин спини.</w:t>
      </w:r>
    </w:p>
    <w:p w:rsidR="00FF5490" w:rsidRDefault="00252F00">
      <w:pPr>
        <w:spacing w:before="302"/>
        <w:ind w:left="1219" w:right="1123"/>
        <w:rPr>
          <w:sz w:val="24"/>
          <w:szCs w:val="24"/>
        </w:rPr>
      </w:pPr>
      <w:r>
        <w:rPr>
          <w:noProof/>
          <w:sz w:val="24"/>
          <w:szCs w:val="24"/>
        </w:rPr>
        <w:drawing>
          <wp:inline distT="0" distB="0" distL="0" distR="0">
            <wp:extent cx="4524375" cy="31623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24375" cy="3162300"/>
                    </a:xfrm>
                    <a:prstGeom prst="rect">
                      <a:avLst/>
                    </a:prstGeom>
                    <a:noFill/>
                    <a:ln>
                      <a:noFill/>
                    </a:ln>
                  </pic:spPr>
                </pic:pic>
              </a:graphicData>
            </a:graphic>
          </wp:inline>
        </w:drawing>
      </w:r>
    </w:p>
    <w:p w:rsidR="00FF5490" w:rsidRDefault="00FF5490">
      <w:pPr>
        <w:shd w:val="clear" w:color="auto" w:fill="FFFFFF"/>
        <w:spacing w:before="115"/>
        <w:ind w:left="120"/>
        <w:jc w:val="center"/>
      </w:pPr>
      <w:r>
        <w:rPr>
          <w:rFonts w:eastAsia="Times New Roman"/>
          <w:i/>
          <w:iCs/>
          <w:spacing w:val="-2"/>
          <w:sz w:val="22"/>
          <w:szCs w:val="22"/>
        </w:rPr>
        <w:t>Рис. 72</w:t>
      </w:r>
      <w:r>
        <w:rPr>
          <w:rFonts w:eastAsia="Times New Roman"/>
          <w:spacing w:val="-2"/>
          <w:sz w:val="22"/>
          <w:szCs w:val="22"/>
        </w:rPr>
        <w:t xml:space="preserve">. </w:t>
      </w:r>
      <w:r>
        <w:rPr>
          <w:rFonts w:eastAsia="Times New Roman"/>
          <w:b/>
          <w:bCs/>
          <w:spacing w:val="-2"/>
          <w:sz w:val="22"/>
          <w:szCs w:val="22"/>
        </w:rPr>
        <w:t>Зміщення міжкісткових м’язів кисті.</w:t>
      </w:r>
    </w:p>
    <w:p w:rsidR="00FF5490" w:rsidRDefault="00FF5490">
      <w:pPr>
        <w:shd w:val="clear" w:color="auto" w:fill="FFFFFF"/>
        <w:spacing w:before="336" w:line="264" w:lineRule="exact"/>
        <w:ind w:firstLine="398"/>
        <w:jc w:val="both"/>
      </w:pPr>
      <w:r>
        <w:rPr>
          <w:rFonts w:eastAsia="Times New Roman"/>
          <w:sz w:val="22"/>
          <w:szCs w:val="22"/>
        </w:rPr>
        <w:t>Для зміщення м’яких частин черепа в сагітальній площині (рис. 73) одна рука масажиста розміщується на лобі, друга – на потилиці; здійснюючи легке натискування, руки повільно і ритмічно зміщують тканини в сагітальній площині, переміщують їх в напрямку від лоба до потилиці і навпаки. Для зміщення м’яких тканин черепа у фронтальній площині руки масажиста розміщуються на скроневих ділянках і поперемінно зміщують м’які тканини в напрямку від лівого вуха до правого і навпаки (рис. 74). Темп зміщення тканин черепа – 50-60 за 1хв.</w:t>
      </w:r>
    </w:p>
    <w:p w:rsidR="00FF5490" w:rsidRDefault="00FF5490">
      <w:pPr>
        <w:shd w:val="clear" w:color="auto" w:fill="FFFFFF"/>
        <w:spacing w:line="264" w:lineRule="exact"/>
        <w:ind w:firstLine="398"/>
        <w:jc w:val="both"/>
      </w:pPr>
      <w:r>
        <w:rPr>
          <w:rFonts w:eastAsia="Times New Roman"/>
          <w:sz w:val="22"/>
          <w:szCs w:val="22"/>
        </w:rPr>
        <w:t xml:space="preserve">М’яко, ніжно, повільно проведений прийом зміщення має заспокійливий вплив, може сприяти </w:t>
      </w:r>
      <w:r>
        <w:rPr>
          <w:rFonts w:eastAsia="Times New Roman"/>
          <w:spacing w:val="-3"/>
          <w:sz w:val="22"/>
          <w:szCs w:val="22"/>
        </w:rPr>
        <w:t>зниженню тонусу м’язів. Інтенсивно (швидко, різко, з максимально допустимою амплітудою) про</w:t>
      </w:r>
      <w:r>
        <w:rPr>
          <w:rFonts w:eastAsia="Times New Roman"/>
          <w:spacing w:val="-3"/>
          <w:sz w:val="22"/>
          <w:szCs w:val="22"/>
        </w:rPr>
        <w:softHyphen/>
      </w:r>
      <w:r>
        <w:rPr>
          <w:rFonts w:eastAsia="Times New Roman"/>
          <w:sz w:val="22"/>
          <w:szCs w:val="22"/>
        </w:rPr>
        <w:t>ведений прийом має збуджуючий вплив на нервову систему, сприяє підвищенню тонусу м’язів.</w:t>
      </w:r>
    </w:p>
    <w:p w:rsidR="00FF5490" w:rsidRDefault="00FF5490">
      <w:pPr>
        <w:shd w:val="clear" w:color="auto" w:fill="FFFFFF"/>
        <w:spacing w:line="264" w:lineRule="exact"/>
        <w:ind w:firstLine="398"/>
        <w:jc w:val="both"/>
        <w:sectPr w:rsidR="00FF5490">
          <w:type w:val="continuous"/>
          <w:pgSz w:w="11909" w:h="16834"/>
          <w:pgMar w:top="1440" w:right="1359" w:bottom="360" w:left="1090"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81</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4819" w:hSpace="38" w:wrap="notBeside" w:vAnchor="text" w:hAnchor="margin" w:x="1182" w:y="198"/>
        <w:rPr>
          <w:sz w:val="24"/>
          <w:szCs w:val="24"/>
        </w:rPr>
      </w:pPr>
      <w:r>
        <w:rPr>
          <w:noProof/>
          <w:sz w:val="24"/>
          <w:szCs w:val="24"/>
        </w:rPr>
        <w:drawing>
          <wp:inline distT="0" distB="0" distL="0" distR="0">
            <wp:extent cx="4524375" cy="305752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rsidR="00FF5490" w:rsidRDefault="00FF5490">
      <w:pPr>
        <w:framePr w:h="255" w:hRule="exact" w:hSpace="38" w:wrap="notBeside" w:vAnchor="text" w:hAnchor="margin" w:x="1571" w:y="5055"/>
        <w:shd w:val="clear" w:color="auto" w:fill="FFFFFF"/>
      </w:pPr>
      <w:r>
        <w:rPr>
          <w:rFonts w:eastAsia="Times New Roman"/>
          <w:i/>
          <w:iCs/>
          <w:spacing w:val="-2"/>
          <w:sz w:val="22"/>
          <w:szCs w:val="22"/>
        </w:rPr>
        <w:t xml:space="preserve">Рис. 73. </w:t>
      </w:r>
      <w:r>
        <w:rPr>
          <w:rFonts w:eastAsia="Times New Roman"/>
          <w:b/>
          <w:bCs/>
          <w:spacing w:val="-2"/>
          <w:sz w:val="22"/>
          <w:szCs w:val="22"/>
        </w:rPr>
        <w:t>Зміщення м’яких тканин голови у сагітальній площині.</w:t>
      </w:r>
    </w:p>
    <w:p w:rsidR="00FF5490" w:rsidRDefault="00252F00">
      <w:pPr>
        <w:spacing w:before="312"/>
        <w:ind w:left="1181" w:right="1166"/>
        <w:rPr>
          <w:sz w:val="24"/>
          <w:szCs w:val="24"/>
        </w:rPr>
      </w:pPr>
      <w:r>
        <w:rPr>
          <w:noProof/>
          <w:sz w:val="24"/>
          <w:szCs w:val="24"/>
        </w:rPr>
        <w:drawing>
          <wp:inline distT="0" distB="0" distL="0" distR="0">
            <wp:extent cx="4524375" cy="31623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24375" cy="3162300"/>
                    </a:xfrm>
                    <a:prstGeom prst="rect">
                      <a:avLst/>
                    </a:prstGeom>
                    <a:noFill/>
                    <a:ln>
                      <a:noFill/>
                    </a:ln>
                  </pic:spPr>
                </pic:pic>
              </a:graphicData>
            </a:graphic>
          </wp:inline>
        </w:drawing>
      </w:r>
    </w:p>
    <w:p w:rsidR="00FF5490" w:rsidRDefault="00FF5490">
      <w:pPr>
        <w:shd w:val="clear" w:color="auto" w:fill="FFFFFF"/>
        <w:spacing w:before="130"/>
        <w:ind w:left="14"/>
        <w:jc w:val="center"/>
      </w:pPr>
      <w:r>
        <w:rPr>
          <w:rFonts w:eastAsia="Times New Roman"/>
          <w:i/>
          <w:iCs/>
          <w:spacing w:val="-2"/>
          <w:sz w:val="22"/>
          <w:szCs w:val="22"/>
        </w:rPr>
        <w:t xml:space="preserve">Рис. 74. </w:t>
      </w:r>
      <w:r>
        <w:rPr>
          <w:rFonts w:eastAsia="Times New Roman"/>
          <w:b/>
          <w:bCs/>
          <w:spacing w:val="-2"/>
          <w:sz w:val="22"/>
          <w:szCs w:val="22"/>
        </w:rPr>
        <w:t>Зміщення м’яких тканин голови у фронтальній площині.</w:t>
      </w:r>
    </w:p>
    <w:p w:rsidR="00FF5490" w:rsidRDefault="00FF5490">
      <w:pPr>
        <w:shd w:val="clear" w:color="auto" w:fill="FFFFFF"/>
        <w:spacing w:before="322" w:line="264" w:lineRule="exact"/>
        <w:ind w:right="5" w:firstLine="403"/>
        <w:jc w:val="both"/>
      </w:pPr>
      <w:r>
        <w:rPr>
          <w:rFonts w:eastAsia="Times New Roman"/>
          <w:sz w:val="22"/>
          <w:szCs w:val="22"/>
        </w:rPr>
        <w:t>РОЗТЯГУВАННЯ (рис. 75). Виконується пальцями однієї чи двох рук, які, захопивши маса</w:t>
      </w:r>
      <w:r>
        <w:rPr>
          <w:rFonts w:eastAsia="Times New Roman"/>
          <w:sz w:val="22"/>
          <w:szCs w:val="22"/>
        </w:rPr>
        <w:softHyphen/>
        <w:t xml:space="preserve">жовані тканини, розтягують їх в протилежних напрямках. Великі м’язи захоплюють всією кистю, малі – щипцеподібно. Плоскі м’язи, захопити які неможливо, розтягують долонями чи пальцями. Для цього масажист розміщує руки по краях м’язового пласта і, натискуючи на тканини, здійснює </w:t>
      </w:r>
      <w:r>
        <w:rPr>
          <w:rFonts w:eastAsia="Times New Roman"/>
          <w:spacing w:val="-4"/>
          <w:sz w:val="22"/>
          <w:szCs w:val="22"/>
        </w:rPr>
        <w:t>їх розтягування в різних напрямках. Розтягування рубце вої тканини, еластичних волокон шкіри ви</w:t>
      </w:r>
      <w:r>
        <w:rPr>
          <w:rFonts w:eastAsia="Times New Roman"/>
          <w:spacing w:val="-4"/>
          <w:sz w:val="22"/>
          <w:szCs w:val="22"/>
        </w:rPr>
        <w:softHyphen/>
      </w:r>
      <w:r>
        <w:rPr>
          <w:rFonts w:eastAsia="Times New Roman"/>
          <w:sz w:val="22"/>
          <w:szCs w:val="22"/>
        </w:rPr>
        <w:t>конують великими пальцями обох рук, розміщених один навпроти одного на місці рубця або злуки.</w:t>
      </w:r>
    </w:p>
    <w:p w:rsidR="00FF5490" w:rsidRDefault="00FF5490">
      <w:pPr>
        <w:shd w:val="clear" w:color="auto" w:fill="FFFFFF"/>
        <w:spacing w:line="264" w:lineRule="exact"/>
        <w:ind w:firstLine="403"/>
        <w:jc w:val="both"/>
      </w:pPr>
      <w:r>
        <w:rPr>
          <w:rFonts w:eastAsia="Times New Roman"/>
          <w:sz w:val="22"/>
          <w:szCs w:val="22"/>
        </w:rPr>
        <w:t>Розтягування потрібно проводити повільно, ніжно, поступово нарощуючи силу (відповідно до стану хворого та масажованих тканин), не допускаючи болю. Інтенсивно проведені прийоми збуджуюче впливають на стан пропріорецепторів.</w:t>
      </w:r>
    </w:p>
    <w:p w:rsidR="00FF5490" w:rsidRDefault="00FF5490">
      <w:pPr>
        <w:shd w:val="clear" w:color="auto" w:fill="FFFFFF"/>
        <w:spacing w:line="26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82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214" w:right="1133"/>
        <w:rPr>
          <w:sz w:val="24"/>
          <w:szCs w:val="24"/>
        </w:rPr>
      </w:pPr>
      <w:r>
        <w:rPr>
          <w:noProof/>
          <w:sz w:val="24"/>
          <w:szCs w:val="24"/>
        </w:rPr>
        <w:drawing>
          <wp:inline distT="0" distB="0" distL="0" distR="0">
            <wp:extent cx="4524375" cy="31432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24375" cy="3143250"/>
                    </a:xfrm>
                    <a:prstGeom prst="rect">
                      <a:avLst/>
                    </a:prstGeom>
                    <a:noFill/>
                    <a:ln>
                      <a:noFill/>
                    </a:ln>
                  </pic:spPr>
                </pic:pic>
              </a:graphicData>
            </a:graphic>
          </wp:inline>
        </w:drawing>
      </w:r>
    </w:p>
    <w:p w:rsidR="00FF5490" w:rsidRDefault="00FF5490">
      <w:pPr>
        <w:shd w:val="clear" w:color="auto" w:fill="FFFFFF"/>
        <w:spacing w:before="101"/>
        <w:jc w:val="center"/>
      </w:pPr>
      <w:r>
        <w:rPr>
          <w:rFonts w:eastAsia="Times New Roman"/>
          <w:i/>
          <w:iCs/>
          <w:spacing w:val="-3"/>
          <w:sz w:val="22"/>
          <w:szCs w:val="22"/>
        </w:rPr>
        <w:t xml:space="preserve">Рис. 75. </w:t>
      </w:r>
      <w:r>
        <w:rPr>
          <w:rFonts w:eastAsia="Times New Roman"/>
          <w:b/>
          <w:bCs/>
          <w:spacing w:val="-3"/>
          <w:sz w:val="22"/>
          <w:szCs w:val="22"/>
        </w:rPr>
        <w:t>Розтягування м’язів спини.</w:t>
      </w:r>
    </w:p>
    <w:p w:rsidR="00FF5490" w:rsidRDefault="00FF5490">
      <w:pPr>
        <w:shd w:val="clear" w:color="auto" w:fill="FFFFFF"/>
        <w:spacing w:before="230" w:line="254" w:lineRule="exact"/>
        <w:ind w:right="10" w:firstLine="389"/>
        <w:jc w:val="both"/>
      </w:pPr>
      <w:r>
        <w:rPr>
          <w:rFonts w:eastAsia="Times New Roman"/>
          <w:sz w:val="22"/>
          <w:szCs w:val="22"/>
        </w:rPr>
        <w:t>Розтягування використовується при рубцях, злуках, укороченні зв’язкового апарату, м’язових контрактурах, при паралічах та парезах, деяких захворюваннях шкіри.</w:t>
      </w:r>
    </w:p>
    <w:p w:rsidR="00FF5490" w:rsidRDefault="00FF5490">
      <w:pPr>
        <w:shd w:val="clear" w:color="auto" w:fill="FFFFFF"/>
        <w:spacing w:line="254" w:lineRule="exact"/>
        <w:ind w:firstLine="389"/>
        <w:jc w:val="both"/>
      </w:pPr>
      <w:r>
        <w:rPr>
          <w:rFonts w:eastAsia="Times New Roman"/>
          <w:sz w:val="22"/>
          <w:szCs w:val="22"/>
        </w:rPr>
        <w:t>НАТИСКУВАННЯ. Виконується долонною поверхнею нігтьових фаланг великого, вказів</w:t>
      </w:r>
      <w:r>
        <w:rPr>
          <w:rFonts w:eastAsia="Times New Roman"/>
          <w:sz w:val="22"/>
          <w:szCs w:val="22"/>
        </w:rPr>
        <w:softHyphen/>
        <w:t>ного чи декількох пальців, всією долонею, опорною частиною кисті, кулаком (рис. 76), обтя-женою кистю, тильною поверхнею пальців, які щільно прилягають до шкіри. Проводять м’які і ніжні натискування на шкіру та більш глибоко розміщені тканини з поступово наростаючою силою прямолінійними чи спіралеподібними рухами кистей. В останньому випадку кисті руха</w:t>
      </w:r>
      <w:r>
        <w:rPr>
          <w:rFonts w:eastAsia="Times New Roman"/>
          <w:sz w:val="22"/>
          <w:szCs w:val="22"/>
        </w:rPr>
        <w:softHyphen/>
        <w:t>ються в напрямку до мізинця: права рука – за годинниковою стрілкою, ліва – навпроти напрямку її руху. Після цього кисті, зменшивши силу натиску, переміщуються на поруч розміщену ділянку тіла.</w:t>
      </w:r>
    </w:p>
    <w:p w:rsidR="00FF5490" w:rsidRDefault="00FF5490">
      <w:pPr>
        <w:shd w:val="clear" w:color="auto" w:fill="FFFFFF"/>
        <w:spacing w:line="254" w:lineRule="exact"/>
        <w:ind w:right="10" w:firstLine="389"/>
        <w:jc w:val="both"/>
      </w:pPr>
      <w:r>
        <w:rPr>
          <w:rFonts w:eastAsia="Times New Roman"/>
          <w:sz w:val="22"/>
          <w:szCs w:val="22"/>
        </w:rPr>
        <w:t>Тривалість натискування залежить від поставлених завдань, ділянки впливу та стану масажованих тканин і коливається в межах 25-60 натискувань за 1 хв (табл. 5).</w:t>
      </w:r>
    </w:p>
    <w:p w:rsidR="00FF5490" w:rsidRDefault="00FF5490">
      <w:pPr>
        <w:shd w:val="clear" w:color="auto" w:fill="FFFFFF"/>
        <w:spacing w:before="5" w:line="254" w:lineRule="exact"/>
        <w:ind w:firstLine="389"/>
        <w:jc w:val="both"/>
      </w:pPr>
      <w:r>
        <w:rPr>
          <w:rFonts w:eastAsia="Times New Roman"/>
          <w:sz w:val="22"/>
          <w:szCs w:val="22"/>
        </w:rPr>
        <w:t>Використовують натискування при захворюваннях та після травм опорно-рухового апарату (наслідки перелому кісток, контрактури, травми та захворювання хребта), при невритах, невралгіях, паралічах, парезах, захворюваннях внутрішніх органів.</w:t>
      </w:r>
    </w:p>
    <w:p w:rsidR="00FF5490" w:rsidRDefault="00FF5490">
      <w:pPr>
        <w:shd w:val="clear" w:color="auto" w:fill="FFFFFF"/>
        <w:spacing w:line="254" w:lineRule="exact"/>
        <w:ind w:firstLine="389"/>
        <w:jc w:val="both"/>
      </w:pPr>
      <w:r>
        <w:rPr>
          <w:rFonts w:eastAsia="Times New Roman"/>
          <w:sz w:val="22"/>
          <w:szCs w:val="22"/>
        </w:rPr>
        <w:t>Особливої майстерності вимагає натискування хребтової ділянки, яке використовується після травм та при захворюваннях хребта, для рефлекторного впливу на функцію внутрішніх органів та кінцівок. Для цього кисті розміщують на відстанні 10-15 см поперечно до хребта так, щоб опорна частина їх була з одного, пальці – з другого боку хребта. Здійснюють ритмічні натискування послідовно кожною кистю з поступовим переміщенням їх вздовж хребта (рис. 77). Натискування можна виконувати і опорною частиною кисті, першим або I-IV пальцями, розмі</w:t>
      </w:r>
      <w:r>
        <w:rPr>
          <w:rFonts w:eastAsia="Times New Roman"/>
          <w:sz w:val="22"/>
          <w:szCs w:val="22"/>
        </w:rPr>
        <w:softHyphen/>
        <w:t>щеними симетрично по обидва боки хребта. Проводиться одночасне ніжне натискування обома кистями з наступним зменшенням сили натиску та переміщенням їх паралельно до хребтового стовпа в головному та куприковому напрямках. Заглиблення в масажовані тканини проводять прямолінійними чи спіралеподібними рухами. У місцях виходу спинномозкових нервів ніжні рівномірні прямолінійні чи спіралеподібні натискування виконуються кінцевою фалангою вказівного, великого чи I-IV пальців. Частота натискувань – 20-25 за 1 хв.</w:t>
      </w:r>
    </w:p>
    <w:p w:rsidR="00FF5490" w:rsidRDefault="00FF5490">
      <w:pPr>
        <w:shd w:val="clear" w:color="auto" w:fill="FFFFFF"/>
        <w:spacing w:before="5" w:line="254" w:lineRule="exact"/>
        <w:ind w:firstLine="389"/>
        <w:jc w:val="both"/>
      </w:pPr>
      <w:r>
        <w:rPr>
          <w:rFonts w:eastAsia="Times New Roman"/>
          <w:sz w:val="22"/>
          <w:szCs w:val="22"/>
        </w:rPr>
        <w:t>ЩИПЦЕПОДІБНЕ РОЗМИНАННЯ(рис. 78). Виконується пальцями, складеними у вигляді щипців. Проводиться поздовжньо та поперечно. При поздовжньому щипцеподібному розминанні масажовані тканини якнайглибше захоплюють, відтягують назовні і напівколовими рухами вліво та вправо немовби пропускають їх між пальцями. При поперечному розминанні м’яз</w:t>
      </w:r>
    </w:p>
    <w:p w:rsidR="00FF5490" w:rsidRDefault="00FF5490">
      <w:pPr>
        <w:shd w:val="clear" w:color="auto" w:fill="FFFFFF"/>
        <w:spacing w:before="5" w:line="25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9"/>
      </w:pPr>
      <w:r>
        <w:rPr>
          <w:rFonts w:eastAsia="Times New Roman"/>
          <w:b/>
          <w:bCs/>
        </w:rPr>
        <w:lastRenderedPageBreak/>
        <w:t>Розділ 3. Техніка масажу</w:t>
      </w:r>
    </w:p>
    <w:p w:rsidR="00FF5490" w:rsidRDefault="00FF5490">
      <w:pPr>
        <w:shd w:val="clear" w:color="auto" w:fill="FFFFFF"/>
      </w:pPr>
      <w:r>
        <w:br w:type="column"/>
      </w:r>
      <w:r>
        <w:rPr>
          <w:i/>
          <w:iCs/>
          <w:sz w:val="22"/>
          <w:szCs w:val="22"/>
        </w:rPr>
        <w:t>83</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58" w:after="158" w:line="254" w:lineRule="exact"/>
        <w:ind w:right="514"/>
        <w:jc w:val="both"/>
      </w:pPr>
      <w:r>
        <w:rPr>
          <w:rFonts w:eastAsia="Times New Roman"/>
          <w:sz w:val="22"/>
          <w:szCs w:val="22"/>
        </w:rPr>
        <w:t>захоплюють обома руками, розміщеними на відстані 1-2 см, відтягують назовні і поперемінними рухами від себе та до себе розминають його. Використовується при масажі невеликих м’язів, зовнішніх країв м’язів, м’язових головок, сухожилків, зон міогельозів. Залежно від завдань масажу може проводитися повільно чи інтенсивно.</w:t>
      </w:r>
    </w:p>
    <w:p w:rsidR="00FF5490" w:rsidRDefault="00FF5490">
      <w:pPr>
        <w:shd w:val="clear" w:color="auto" w:fill="FFFFFF"/>
        <w:spacing w:before="158" w:after="158" w:line="254" w:lineRule="exact"/>
        <w:ind w:right="514"/>
        <w:jc w:val="both"/>
        <w:sectPr w:rsidR="00FF5490">
          <w:type w:val="continuous"/>
          <w:pgSz w:w="11909" w:h="16834"/>
          <w:pgMar w:top="1440" w:right="629" w:bottom="360" w:left="1301" w:header="708" w:footer="708" w:gutter="0"/>
          <w:cols w:space="60"/>
          <w:noEndnote/>
        </w:sectPr>
      </w:pPr>
    </w:p>
    <w:p w:rsidR="00FF5490" w:rsidRDefault="00252F00">
      <w:pPr>
        <w:framePr w:h="4665" w:hSpace="10080" w:wrap="notBeside" w:vAnchor="text" w:hAnchor="margin" w:x="1201" w:y="1"/>
        <w:rPr>
          <w:sz w:val="24"/>
          <w:szCs w:val="24"/>
        </w:rPr>
      </w:pPr>
      <w:r>
        <w:rPr>
          <w:noProof/>
          <w:sz w:val="24"/>
          <w:szCs w:val="24"/>
        </w:rPr>
        <w:drawing>
          <wp:inline distT="0" distB="0" distL="0" distR="0">
            <wp:extent cx="4514850" cy="296227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14850" cy="296227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4665" w:hSpace="10080" w:wrap="notBeside" w:vAnchor="text" w:hAnchor="margin" w:x="1201" w:y="1"/>
        <w:rPr>
          <w:sz w:val="24"/>
          <w:szCs w:val="24"/>
        </w:rPr>
        <w:sectPr w:rsidR="00FF5490">
          <w:type w:val="continuous"/>
          <w:pgSz w:w="11909" w:h="16834"/>
          <w:pgMar w:top="1440" w:right="1133" w:bottom="360" w:left="1301" w:header="708" w:footer="708" w:gutter="0"/>
          <w:cols w:space="720"/>
          <w:noEndnote/>
        </w:sectPr>
      </w:pPr>
    </w:p>
    <w:p w:rsidR="00FF5490" w:rsidRDefault="00FF5490">
      <w:pPr>
        <w:spacing w:before="91" w:line="1" w:lineRule="exact"/>
        <w:rPr>
          <w:sz w:val="2"/>
          <w:szCs w:val="2"/>
        </w:rPr>
      </w:pPr>
    </w:p>
    <w:p w:rsidR="00FF5490" w:rsidRDefault="00FF5490">
      <w:pPr>
        <w:framePr w:h="4665" w:hSpace="10080" w:wrap="notBeside" w:vAnchor="text" w:hAnchor="margin" w:x="1201" w:y="1"/>
        <w:rPr>
          <w:sz w:val="24"/>
          <w:szCs w:val="24"/>
        </w:rPr>
        <w:sectPr w:rsidR="00FF5490">
          <w:type w:val="continuous"/>
          <w:pgSz w:w="11909" w:h="16834"/>
          <w:pgMar w:top="1440" w:right="1287" w:bottom="360" w:left="1354"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679744" behindDoc="0" locked="0" layoutInCell="0" allowOverlap="1">
                <wp:simplePos x="0" y="0"/>
                <wp:positionH relativeFrom="margin">
                  <wp:posOffset>-39370</wp:posOffset>
                </wp:positionH>
                <wp:positionV relativeFrom="paragraph">
                  <wp:posOffset>713105</wp:posOffset>
                </wp:positionV>
                <wp:extent cx="0" cy="311150"/>
                <wp:effectExtent l="0" t="0" r="0" b="0"/>
                <wp:wrapNone/>
                <wp:docPr id="457"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DC15AE" id="Line 23" o:spid="_x0000_s1026" style="position:absolute;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56.15pt" to="-3.1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" o:allowincell="f" strokeweight=".25pt">
                <w10:wrap anchorx="margin"/>
              </v:line>
            </w:pict>
          </mc:Fallback>
        </mc:AlternateContent>
      </w:r>
      <w:r>
        <w:rPr>
          <w:noProof/>
        </w:rPr>
        <mc:AlternateContent>
          <mc:Choice Requires="wps">
            <w:drawing>
              <wp:anchor distT="0" distB="0" distL="114300" distR="114300" simplePos="0" relativeHeight="251680768" behindDoc="0" locked="0" layoutInCell="0" allowOverlap="1">
                <wp:simplePos x="0" y="0"/>
                <wp:positionH relativeFrom="margin">
                  <wp:posOffset>-39370</wp:posOffset>
                </wp:positionH>
                <wp:positionV relativeFrom="paragraph">
                  <wp:posOffset>1469390</wp:posOffset>
                </wp:positionV>
                <wp:extent cx="0" cy="1078865"/>
                <wp:effectExtent l="0" t="0" r="0" b="0"/>
                <wp:wrapNone/>
                <wp:docPr id="456"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88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74FBFD" id="Line 24" o:spid="_x0000_s1026" style="position:absolute;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115.7pt" to="-3.1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681792" behindDoc="0" locked="0" layoutInCell="0" allowOverlap="1">
                <wp:simplePos x="0" y="0"/>
                <wp:positionH relativeFrom="margin">
                  <wp:posOffset>-39370</wp:posOffset>
                </wp:positionH>
                <wp:positionV relativeFrom="paragraph">
                  <wp:posOffset>1024255</wp:posOffset>
                </wp:positionV>
                <wp:extent cx="0" cy="445135"/>
                <wp:effectExtent l="0" t="0" r="0" b="0"/>
                <wp:wrapNone/>
                <wp:docPr id="455"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1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807C6D" id="Line 25"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80.65pt" to="-3.1pt,1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682816" behindDoc="0" locked="0" layoutInCell="0" allowOverlap="1">
                <wp:simplePos x="0" y="0"/>
                <wp:positionH relativeFrom="margin">
                  <wp:posOffset>1256030</wp:posOffset>
                </wp:positionH>
                <wp:positionV relativeFrom="paragraph">
                  <wp:posOffset>713105</wp:posOffset>
                </wp:positionV>
                <wp:extent cx="0" cy="311150"/>
                <wp:effectExtent l="0" t="0" r="0" b="0"/>
                <wp:wrapNone/>
                <wp:docPr id="45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8327F7" id="Line 26"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9pt,56.15pt" to="98.9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YQEwIAACo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" o:allowincell="f" strokeweight=".7pt">
                <w10:wrap anchorx="margin"/>
              </v:line>
            </w:pict>
          </mc:Fallback>
        </mc:AlternateContent>
      </w:r>
      <w:r>
        <w:rPr>
          <w:noProof/>
        </w:rPr>
        <mc:AlternateContent>
          <mc:Choice Requires="wps">
            <w:drawing>
              <wp:anchor distT="0" distB="0" distL="114300" distR="114300" simplePos="0" relativeHeight="251683840" behindDoc="0" locked="0" layoutInCell="0" allowOverlap="1">
                <wp:simplePos x="0" y="0"/>
                <wp:positionH relativeFrom="margin">
                  <wp:posOffset>1256030</wp:posOffset>
                </wp:positionH>
                <wp:positionV relativeFrom="paragraph">
                  <wp:posOffset>1469390</wp:posOffset>
                </wp:positionV>
                <wp:extent cx="0" cy="1078865"/>
                <wp:effectExtent l="0" t="0" r="0" b="0"/>
                <wp:wrapNone/>
                <wp:docPr id="45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88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7CA8CD" id="Line 27" o:spid="_x0000_s1026" style="position:absolute;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9pt,115.7pt" to="98.9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684864" behindDoc="0" locked="0" layoutInCell="0" allowOverlap="1">
                <wp:simplePos x="0" y="0"/>
                <wp:positionH relativeFrom="margin">
                  <wp:posOffset>1256030</wp:posOffset>
                </wp:positionH>
                <wp:positionV relativeFrom="paragraph">
                  <wp:posOffset>1024255</wp:posOffset>
                </wp:positionV>
                <wp:extent cx="0" cy="445135"/>
                <wp:effectExtent l="0" t="0" r="0" b="0"/>
                <wp:wrapNone/>
                <wp:docPr id="452"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1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2861E" id="Line 28" o:spid="_x0000_s1026" style="position:absolute;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9pt,80.65pt" to="98.9pt,1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" o:allowincell="f" strokeweight=".7pt">
                <w10:wrap anchorx="margin"/>
              </v:line>
            </w:pict>
          </mc:Fallback>
        </mc:AlternateContent>
      </w:r>
      <w:r>
        <w:rPr>
          <w:noProof/>
        </w:rPr>
        <mc:AlternateContent>
          <mc:Choice Requires="wps">
            <w:drawing>
              <wp:anchor distT="0" distB="0" distL="114300" distR="114300" simplePos="0" relativeHeight="251685888" behindDoc="0" locked="0" layoutInCell="0" allowOverlap="1">
                <wp:simplePos x="0" y="0"/>
                <wp:positionH relativeFrom="margin">
                  <wp:posOffset>4946650</wp:posOffset>
                </wp:positionH>
                <wp:positionV relativeFrom="paragraph">
                  <wp:posOffset>713105</wp:posOffset>
                </wp:positionV>
                <wp:extent cx="0" cy="311150"/>
                <wp:effectExtent l="0" t="0" r="0" b="0"/>
                <wp:wrapNone/>
                <wp:docPr id="451"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100A4B" id="Line 2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89.5pt,56.15pt" to="389.5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zZEwIAACo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686912" behindDoc="0" locked="0" layoutInCell="0" allowOverlap="1">
                <wp:simplePos x="0" y="0"/>
                <wp:positionH relativeFrom="margin">
                  <wp:posOffset>4946650</wp:posOffset>
                </wp:positionH>
                <wp:positionV relativeFrom="paragraph">
                  <wp:posOffset>1469390</wp:posOffset>
                </wp:positionV>
                <wp:extent cx="0" cy="1078865"/>
                <wp:effectExtent l="0" t="0" r="0" b="0"/>
                <wp:wrapNone/>
                <wp:docPr id="450"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88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DF0D43" id="Line 30"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89.5pt,115.7pt" to="389.5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" o:allowincell="f" strokeweight=".7pt">
                <w10:wrap anchorx="margin"/>
              </v:line>
            </w:pict>
          </mc:Fallback>
        </mc:AlternateContent>
      </w:r>
      <w:r>
        <w:rPr>
          <w:noProof/>
        </w:rPr>
        <mc:AlternateContent>
          <mc:Choice Requires="wps">
            <w:drawing>
              <wp:anchor distT="0" distB="0" distL="114300" distR="114300" simplePos="0" relativeHeight="251687936" behindDoc="0" locked="0" layoutInCell="0" allowOverlap="1">
                <wp:simplePos x="0" y="0"/>
                <wp:positionH relativeFrom="margin">
                  <wp:posOffset>4946650</wp:posOffset>
                </wp:positionH>
                <wp:positionV relativeFrom="paragraph">
                  <wp:posOffset>1024255</wp:posOffset>
                </wp:positionV>
                <wp:extent cx="0" cy="445135"/>
                <wp:effectExtent l="0" t="0" r="0" b="0"/>
                <wp:wrapNone/>
                <wp:docPr id="449"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1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04E86D" id="Line 31" o:spid="_x0000_s1026" style="position:absolute;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89.5pt,80.65pt" to="389.5pt,1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688960" behindDoc="0" locked="0" layoutInCell="0" allowOverlap="1">
                <wp:simplePos x="0" y="0"/>
                <wp:positionH relativeFrom="margin">
                  <wp:posOffset>5974080</wp:posOffset>
                </wp:positionH>
                <wp:positionV relativeFrom="paragraph">
                  <wp:posOffset>713105</wp:posOffset>
                </wp:positionV>
                <wp:extent cx="0" cy="311150"/>
                <wp:effectExtent l="0" t="0" r="0" b="0"/>
                <wp:wrapNone/>
                <wp:docPr id="448"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9A9863" id="Line 32" o:spid="_x0000_s1026" style="position:absolute;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56.15pt" to="470.4pt,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" o:allowincell="f" strokeweight=".25pt">
                <w10:wrap anchorx="margin"/>
              </v:line>
            </w:pict>
          </mc:Fallback>
        </mc:AlternateContent>
      </w:r>
      <w:r>
        <w:rPr>
          <w:noProof/>
        </w:rPr>
        <mc:AlternateContent>
          <mc:Choice Requires="wps">
            <w:drawing>
              <wp:anchor distT="0" distB="0" distL="114300" distR="114300" simplePos="0" relativeHeight="251689984" behindDoc="0" locked="0" layoutInCell="0" allowOverlap="1">
                <wp:simplePos x="0" y="0"/>
                <wp:positionH relativeFrom="margin">
                  <wp:posOffset>5974080</wp:posOffset>
                </wp:positionH>
                <wp:positionV relativeFrom="paragraph">
                  <wp:posOffset>1469390</wp:posOffset>
                </wp:positionV>
                <wp:extent cx="0" cy="1078865"/>
                <wp:effectExtent l="0" t="0" r="0" b="0"/>
                <wp:wrapNone/>
                <wp:docPr id="447"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88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3A12AA" id="Line 33" o:spid="_x0000_s1026" style="position:absolute;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115.7pt" to="470.4pt,2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691008" behindDoc="0" locked="0" layoutInCell="0" allowOverlap="1">
                <wp:simplePos x="0" y="0"/>
                <wp:positionH relativeFrom="margin">
                  <wp:posOffset>5974080</wp:posOffset>
                </wp:positionH>
                <wp:positionV relativeFrom="paragraph">
                  <wp:posOffset>1024255</wp:posOffset>
                </wp:positionV>
                <wp:extent cx="0" cy="445135"/>
                <wp:effectExtent l="0" t="0" r="0" b="0"/>
                <wp:wrapNone/>
                <wp:docPr id="446"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51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3AFCB2" id="Line 34" o:spid="_x0000_s1026" style="position:absolute;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80.65pt" to="470.4pt,1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" o:allowincell="f" strokeweight=".25pt">
                <w10:wrap anchorx="margin"/>
              </v:line>
            </w:pict>
          </mc:Fallback>
        </mc:AlternateContent>
      </w:r>
    </w:p>
    <w:p w:rsidR="00FF5490" w:rsidRDefault="00FF5490">
      <w:pPr>
        <w:framePr w:w="8952" w:h="1383" w:hRule="exact" w:hSpace="38" w:wrap="auto" w:vAnchor="text" w:hAnchor="margin" w:x="471" w:y="1"/>
        <w:shd w:val="clear" w:color="auto" w:fill="FFFFFF"/>
        <w:ind w:left="528"/>
      </w:pPr>
      <w:r>
        <w:rPr>
          <w:rFonts w:eastAsia="Times New Roman"/>
          <w:i/>
          <w:iCs/>
        </w:rPr>
        <w:t xml:space="preserve">Рис. 76. </w:t>
      </w:r>
      <w:r>
        <w:rPr>
          <w:rFonts w:eastAsia="Times New Roman"/>
          <w:b/>
          <w:bCs/>
        </w:rPr>
        <w:t>Натискування на передню черевну стінку при масажі кишечника</w:t>
      </w:r>
      <w:r>
        <w:rPr>
          <w:rFonts w:eastAsia="Times New Roman"/>
        </w:rPr>
        <w:t>.</w:t>
      </w:r>
    </w:p>
    <w:p w:rsidR="00FF5490" w:rsidRDefault="00FF5490">
      <w:pPr>
        <w:framePr w:w="8952" w:h="1383" w:hRule="exact" w:hSpace="38" w:wrap="auto" w:vAnchor="text" w:hAnchor="margin" w:x="471" w:y="1"/>
        <w:shd w:val="clear" w:color="auto" w:fill="FFFFFF"/>
        <w:spacing w:before="226" w:line="293" w:lineRule="exact"/>
        <w:ind w:firstLine="7627"/>
      </w:pPr>
      <w:r>
        <w:rPr>
          <w:rFonts w:eastAsia="Times New Roman"/>
          <w:spacing w:val="55"/>
        </w:rPr>
        <w:t>Таблиця</w:t>
      </w:r>
      <w:r>
        <w:rPr>
          <w:rFonts w:eastAsia="Times New Roman"/>
        </w:rPr>
        <w:t xml:space="preserve">  </w:t>
      </w:r>
      <w:r>
        <w:rPr>
          <w:rFonts w:eastAsia="Times New Roman"/>
          <w:spacing w:val="-2"/>
        </w:rPr>
        <w:t xml:space="preserve">5 </w:t>
      </w:r>
      <w:r>
        <w:rPr>
          <w:rFonts w:eastAsia="Times New Roman"/>
          <w:b/>
          <w:bCs/>
        </w:rPr>
        <w:t xml:space="preserve">Тривалість проведення натискування при масажі різних ділянок </w:t>
      </w:r>
      <w:r>
        <w:rPr>
          <w:rFonts w:eastAsia="Times New Roman"/>
        </w:rPr>
        <w:t>(Л.О. Кунічев, 1982)</w:t>
      </w:r>
    </w:p>
    <w:p w:rsidR="00FF5490" w:rsidRDefault="00FF5490">
      <w:pPr>
        <w:framePr w:w="8952" w:h="1383" w:hRule="exact" w:hSpace="38" w:wrap="auto" w:vAnchor="text" w:hAnchor="margin" w:x="471" w:y="1"/>
        <w:shd w:val="clear" w:color="auto" w:fill="FFFFFF"/>
        <w:spacing w:before="72"/>
        <w:jc w:val="right"/>
      </w:pPr>
      <w:r>
        <w:rPr>
          <w:rFonts w:eastAsia="Times New Roman"/>
          <w:b/>
          <w:bCs/>
          <w:spacing w:val="-4"/>
        </w:rPr>
        <w:t>Кількість натис-</w:t>
      </w:r>
    </w:p>
    <w:p w:rsidR="00FF5490" w:rsidRDefault="00FF5490">
      <w:pPr>
        <w:shd w:val="clear" w:color="auto" w:fill="FFFFFF"/>
        <w:spacing w:before="1238"/>
        <w:ind w:left="240"/>
      </w:pPr>
      <w:r>
        <w:rPr>
          <w:rFonts w:eastAsia="Times New Roman"/>
          <w:b/>
          <w:bCs/>
          <w:spacing w:val="-2"/>
        </w:rPr>
        <w:t>Ділянка масажу</w:t>
      </w:r>
    </w:p>
    <w:p w:rsidR="00FF5490" w:rsidRDefault="00FF5490">
      <w:pPr>
        <w:shd w:val="clear" w:color="auto" w:fill="FFFFFF"/>
        <w:spacing w:before="77" w:line="240" w:lineRule="exact"/>
      </w:pPr>
      <w:r>
        <w:rPr>
          <w:rFonts w:eastAsia="Times New Roman"/>
          <w:spacing w:val="-2"/>
        </w:rPr>
        <w:t xml:space="preserve">Волосиста частина </w:t>
      </w:r>
      <w:r>
        <w:rPr>
          <w:rFonts w:eastAsia="Times New Roman"/>
        </w:rPr>
        <w:t>голови</w:t>
      </w:r>
    </w:p>
    <w:p w:rsidR="00FF5490" w:rsidRDefault="00FF5490">
      <w:pPr>
        <w:shd w:val="clear" w:color="auto" w:fill="FFFFFF"/>
        <w:spacing w:before="206"/>
      </w:pPr>
      <w:r>
        <w:rPr>
          <w:rFonts w:eastAsia="Times New Roman"/>
          <w:spacing w:val="-2"/>
        </w:rPr>
        <w:t>Лице</w:t>
      </w:r>
    </w:p>
    <w:p w:rsidR="00FF5490" w:rsidRDefault="00FF5490">
      <w:pPr>
        <w:shd w:val="clear" w:color="auto" w:fill="FFFFFF"/>
        <w:spacing w:line="240" w:lineRule="exact"/>
      </w:pPr>
      <w:r>
        <w:rPr>
          <w:rFonts w:eastAsia="Times New Roman"/>
          <w:spacing w:val="-2"/>
        </w:rPr>
        <w:t xml:space="preserve">Передня поверхня </w:t>
      </w:r>
      <w:r>
        <w:rPr>
          <w:rFonts w:eastAsia="Times New Roman"/>
        </w:rPr>
        <w:t xml:space="preserve">живота </w:t>
      </w:r>
      <w:r>
        <w:rPr>
          <w:rFonts w:eastAsia="Times New Roman"/>
          <w:spacing w:val="-1"/>
        </w:rPr>
        <w:t>Внутрішні органи</w:t>
      </w:r>
    </w:p>
    <w:p w:rsidR="00FF5490" w:rsidRDefault="00FF5490">
      <w:pPr>
        <w:shd w:val="clear" w:color="auto" w:fill="FFFFFF"/>
      </w:pPr>
      <w:r>
        <w:rPr>
          <w:rFonts w:eastAsia="Times New Roman"/>
          <w:spacing w:val="-2"/>
        </w:rPr>
        <w:t>Товста кишка</w:t>
      </w:r>
    </w:p>
    <w:p w:rsidR="00FF5490" w:rsidRDefault="00FF5490">
      <w:pPr>
        <w:shd w:val="clear" w:color="auto" w:fill="FFFFFF"/>
      </w:pPr>
      <w:r>
        <w:rPr>
          <w:rFonts w:eastAsia="Times New Roman"/>
          <w:spacing w:val="-3"/>
        </w:rPr>
        <w:t>Хребет</w:t>
      </w:r>
    </w:p>
    <w:p w:rsidR="00FF5490" w:rsidRDefault="00FF5490">
      <w:pPr>
        <w:shd w:val="clear" w:color="auto" w:fill="FFFFFF"/>
        <w:spacing w:before="1238"/>
        <w:ind w:left="590"/>
      </w:pPr>
      <w:r>
        <w:br w:type="column"/>
      </w:r>
      <w:r>
        <w:rPr>
          <w:rFonts w:eastAsia="Times New Roman"/>
          <w:b/>
          <w:bCs/>
          <w:spacing w:val="-1"/>
        </w:rPr>
        <w:t>Ділянка кисті, яка проводить масаж, розміщення</w:t>
      </w:r>
    </w:p>
    <w:p w:rsidR="00FF5490" w:rsidRDefault="00FF5490">
      <w:pPr>
        <w:shd w:val="clear" w:color="auto" w:fill="FFFFFF"/>
        <w:spacing w:before="77" w:line="235" w:lineRule="exact"/>
        <w:ind w:right="1382"/>
      </w:pPr>
      <w:r>
        <w:rPr>
          <w:rFonts w:eastAsia="Times New Roman"/>
          <w:spacing w:val="-2"/>
        </w:rPr>
        <w:t xml:space="preserve">Подушечками граблеподібно поставлених пальців </w:t>
      </w:r>
      <w:r>
        <w:rPr>
          <w:rFonts w:eastAsia="Times New Roman"/>
          <w:spacing w:val="-1"/>
        </w:rPr>
        <w:t xml:space="preserve">Обхоплюючи голову долонями з обох боків </w:t>
      </w:r>
      <w:r>
        <w:rPr>
          <w:rFonts w:eastAsia="Times New Roman"/>
        </w:rPr>
        <w:t xml:space="preserve">Кінцями пальців по проділах </w:t>
      </w:r>
      <w:r>
        <w:rPr>
          <w:rFonts w:eastAsia="Times New Roman"/>
          <w:spacing w:val="-1"/>
        </w:rPr>
        <w:t>Долонними та тильними поверхнями пальців</w:t>
      </w:r>
    </w:p>
    <w:p w:rsidR="00FF5490" w:rsidRDefault="00FF5490">
      <w:pPr>
        <w:shd w:val="clear" w:color="auto" w:fill="FFFFFF"/>
      </w:pPr>
      <w:r>
        <w:rPr>
          <w:rFonts w:eastAsia="Times New Roman"/>
          <w:spacing w:val="-2"/>
        </w:rPr>
        <w:t>Долонною, тильною поверхнею пальців</w:t>
      </w:r>
    </w:p>
    <w:p w:rsidR="00FF5490" w:rsidRDefault="00FF5490">
      <w:pPr>
        <w:shd w:val="clear" w:color="auto" w:fill="FFFFFF"/>
        <w:spacing w:before="216"/>
      </w:pPr>
      <w:r>
        <w:rPr>
          <w:rFonts w:eastAsia="Times New Roman"/>
          <w:spacing w:val="-2"/>
        </w:rPr>
        <w:t>Тильною поверхнею пальців, кистю</w:t>
      </w:r>
    </w:p>
    <w:p w:rsidR="00FF5490" w:rsidRDefault="00FF5490">
      <w:pPr>
        <w:shd w:val="clear" w:color="auto" w:fill="FFFFFF"/>
      </w:pPr>
      <w:r>
        <w:rPr>
          <w:rFonts w:eastAsia="Times New Roman"/>
          <w:spacing w:val="-2"/>
        </w:rPr>
        <w:t>Кінцями пальців або усіма пальцями, обтяженою кистю</w:t>
      </w:r>
    </w:p>
    <w:p w:rsidR="00FF5490" w:rsidRDefault="00FF5490">
      <w:pPr>
        <w:shd w:val="clear" w:color="auto" w:fill="FFFFFF"/>
        <w:spacing w:line="230" w:lineRule="exact"/>
      </w:pPr>
      <w:r>
        <w:rPr>
          <w:rFonts w:eastAsia="Times New Roman"/>
        </w:rPr>
        <w:t xml:space="preserve">Обома кистями, розміщеними на відстані 10-15 см, поперечно до </w:t>
      </w:r>
      <w:r>
        <w:rPr>
          <w:rFonts w:eastAsia="Times New Roman"/>
          <w:spacing w:val="-1"/>
        </w:rPr>
        <w:t>хребта (пальці з одного боку, зап’ясток – з другого боку хр ебта)</w:t>
      </w:r>
    </w:p>
    <w:p w:rsidR="00FF5490" w:rsidRDefault="00FF5490">
      <w:pPr>
        <w:shd w:val="clear" w:color="auto" w:fill="FFFFFF"/>
        <w:spacing w:line="235" w:lineRule="exact"/>
      </w:pPr>
      <w:r>
        <w:br w:type="column"/>
      </w:r>
      <w:r>
        <w:rPr>
          <w:rFonts w:eastAsia="Times New Roman"/>
          <w:b/>
          <w:bCs/>
          <w:spacing w:val="-6"/>
          <w:u w:val="single"/>
        </w:rPr>
        <w:t>кувань (за 1 хв)</w:t>
      </w:r>
    </w:p>
    <w:p w:rsidR="00FF5490" w:rsidRDefault="00FF5490">
      <w:pPr>
        <w:shd w:val="clear" w:color="auto" w:fill="FFFFFF"/>
        <w:spacing w:line="235" w:lineRule="exact"/>
        <w:ind w:left="427" w:right="346"/>
      </w:pPr>
      <w:r>
        <w:t>50-60 40-50</w:t>
      </w:r>
    </w:p>
    <w:p w:rsidR="00FF5490" w:rsidRDefault="00FF5490">
      <w:pPr>
        <w:shd w:val="clear" w:color="auto" w:fill="FFFFFF"/>
        <w:spacing w:line="235" w:lineRule="exact"/>
        <w:ind w:left="427" w:right="346" w:firstLine="130"/>
      </w:pPr>
      <w:r>
        <w:t>60 40-45</w:t>
      </w:r>
    </w:p>
    <w:p w:rsidR="00FF5490" w:rsidRDefault="00FF5490">
      <w:pPr>
        <w:shd w:val="clear" w:color="auto" w:fill="FFFFFF"/>
        <w:ind w:left="427"/>
      </w:pPr>
      <w:r>
        <w:t>20-25</w:t>
      </w:r>
    </w:p>
    <w:p w:rsidR="00FF5490" w:rsidRDefault="00FF5490">
      <w:pPr>
        <w:shd w:val="clear" w:color="auto" w:fill="FFFFFF"/>
        <w:spacing w:before="216"/>
        <w:ind w:left="427"/>
      </w:pPr>
      <w:r>
        <w:t>20-25</w:t>
      </w:r>
    </w:p>
    <w:p w:rsidR="00FF5490" w:rsidRDefault="00FF5490">
      <w:pPr>
        <w:shd w:val="clear" w:color="auto" w:fill="FFFFFF"/>
        <w:ind w:left="427"/>
      </w:pPr>
      <w:r>
        <w:t>20-25</w:t>
      </w:r>
    </w:p>
    <w:p w:rsidR="00FF5490" w:rsidRDefault="00FF5490">
      <w:pPr>
        <w:shd w:val="clear" w:color="auto" w:fill="FFFFFF"/>
        <w:ind w:left="427"/>
      </w:pPr>
      <w:r>
        <w:t>20-25</w:t>
      </w:r>
    </w:p>
    <w:p w:rsidR="00FF5490" w:rsidRDefault="00FF5490">
      <w:pPr>
        <w:shd w:val="clear" w:color="auto" w:fill="FFFFFF"/>
        <w:ind w:left="427"/>
        <w:sectPr w:rsidR="00FF5490">
          <w:type w:val="continuous"/>
          <w:pgSz w:w="11909" w:h="16834"/>
          <w:pgMar w:top="1440" w:right="1287" w:bottom="360" w:left="1354" w:header="708" w:footer="708" w:gutter="0"/>
          <w:cols w:num="3" w:space="720" w:equalWidth="0">
            <w:col w:w="1699" w:space="350"/>
            <w:col w:w="5683" w:space="206"/>
            <w:col w:w="1329"/>
          </w:cols>
          <w:noEndnote/>
        </w:sectPr>
      </w:pPr>
    </w:p>
    <w:p w:rsidR="00FF5490" w:rsidRDefault="00FF5490">
      <w:pPr>
        <w:shd w:val="clear" w:color="auto" w:fill="FFFFFF"/>
        <w:spacing w:before="336" w:line="264" w:lineRule="exact"/>
        <w:ind w:right="518" w:firstLine="403"/>
        <w:jc w:val="both"/>
      </w:pPr>
      <w:r>
        <w:rPr>
          <w:rFonts w:eastAsia="Times New Roman"/>
          <w:sz w:val="22"/>
          <w:szCs w:val="22"/>
        </w:rPr>
        <w:t>ПОСМИКУВАННЯ (рис. 79). Тканини захоплюють між великим та вказівним чи великим та іншими пальцями однієї чи обох рук, відтягують назовні і відпускають. Рухи ритмічні, на</w:t>
      </w:r>
      <w:r>
        <w:rPr>
          <w:rFonts w:eastAsia="Times New Roman"/>
          <w:sz w:val="22"/>
          <w:szCs w:val="22"/>
        </w:rPr>
        <w:softHyphen/>
        <w:t>гадують посмикування струн арфи. Швидкість – 100-120 рухів за 1 хв.</w:t>
      </w:r>
    </w:p>
    <w:p w:rsidR="00FF5490" w:rsidRDefault="00FF5490">
      <w:pPr>
        <w:shd w:val="clear" w:color="auto" w:fill="FFFFFF"/>
        <w:spacing w:line="264" w:lineRule="exact"/>
        <w:ind w:right="518" w:firstLine="403"/>
        <w:jc w:val="both"/>
      </w:pPr>
      <w:r>
        <w:rPr>
          <w:rFonts w:eastAsia="Times New Roman"/>
          <w:sz w:val="22"/>
          <w:szCs w:val="22"/>
        </w:rPr>
        <w:t>Використовується посмикування для підвищення тонусу м’язів (лиця, підборіддя, передньої черевної стінки), тургору шкіри лиця, шиї; покращання еластичності шкіри при рубцях, злуках; стимуляції скоротливої здатності м’язів (паралічі, парези, неврити) та ін. Посмикування має тонізуючий вплив на масажовані тканини.</w:t>
      </w:r>
    </w:p>
    <w:p w:rsidR="00FF5490" w:rsidRDefault="00FF5490">
      <w:pPr>
        <w:shd w:val="clear" w:color="auto" w:fill="FFFFFF"/>
        <w:spacing w:line="264" w:lineRule="exact"/>
        <w:ind w:right="514" w:firstLine="403"/>
        <w:jc w:val="both"/>
      </w:pPr>
      <w:r>
        <w:rPr>
          <w:rFonts w:eastAsia="Times New Roman"/>
          <w:sz w:val="22"/>
          <w:szCs w:val="22"/>
        </w:rPr>
        <w:t xml:space="preserve">СТИСКАННЯ (рис. 80). Виконується долонними поверхнями кистей або пальців, які короткими ритмічними рухами стискають тканини. Використовується при масажі кінцівок, тулуба, лиця. При масажі тулуба та кінцівок кисті розміщуються з обох боків симетрично і рухаються назустріч, виконуючи 30-40 стискань за 1 хв. Застосовують з метою поліпшення лімфо- та </w:t>
      </w:r>
      <w:r>
        <w:rPr>
          <w:rFonts w:eastAsia="Times New Roman"/>
          <w:sz w:val="22"/>
          <w:szCs w:val="22"/>
        </w:rPr>
        <w:lastRenderedPageBreak/>
        <w:t>кровообігу м’язів, стимуляції їх скоротливої здатності, підвищення тонусу та працездатності.</w:t>
      </w:r>
    </w:p>
    <w:p w:rsidR="00FF5490" w:rsidRDefault="00FF5490">
      <w:pPr>
        <w:shd w:val="clear" w:color="auto" w:fill="FFFFFF"/>
        <w:spacing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84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5059" w:hSpace="38" w:wrap="notBeside" w:vAnchor="text" w:hAnchor="margin" w:x="1172" w:y="188"/>
        <w:rPr>
          <w:sz w:val="24"/>
          <w:szCs w:val="24"/>
        </w:rPr>
      </w:pPr>
      <w:r>
        <w:rPr>
          <w:noProof/>
          <w:sz w:val="24"/>
          <w:szCs w:val="24"/>
        </w:rPr>
        <w:drawing>
          <wp:inline distT="0" distB="0" distL="0" distR="0">
            <wp:extent cx="4524375" cy="32099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24375" cy="3209925"/>
                    </a:xfrm>
                    <a:prstGeom prst="rect">
                      <a:avLst/>
                    </a:prstGeom>
                    <a:noFill/>
                    <a:ln>
                      <a:noFill/>
                    </a:ln>
                  </pic:spPr>
                </pic:pic>
              </a:graphicData>
            </a:graphic>
          </wp:inline>
        </w:drawing>
      </w:r>
    </w:p>
    <w:p w:rsidR="00FF5490" w:rsidRDefault="00FF5490">
      <w:pPr>
        <w:framePr w:h="254" w:hRule="exact" w:hSpace="38" w:wrap="notBeside" w:vAnchor="text" w:hAnchor="margin" w:x="2732" w:y="5425"/>
        <w:shd w:val="clear" w:color="auto" w:fill="FFFFFF"/>
      </w:pPr>
      <w:r>
        <w:rPr>
          <w:rFonts w:eastAsia="Times New Roman"/>
          <w:i/>
          <w:iCs/>
          <w:spacing w:val="-1"/>
          <w:sz w:val="22"/>
          <w:szCs w:val="22"/>
        </w:rPr>
        <w:t xml:space="preserve">Рис. 77. </w:t>
      </w:r>
      <w:r>
        <w:rPr>
          <w:rFonts w:eastAsia="Times New Roman"/>
          <w:b/>
          <w:bCs/>
          <w:spacing w:val="-1"/>
          <w:sz w:val="22"/>
          <w:szCs w:val="22"/>
        </w:rPr>
        <w:t>Натискування в ділянці хребта</w:t>
      </w:r>
      <w:r>
        <w:rPr>
          <w:rFonts w:eastAsia="Times New Roman"/>
          <w:spacing w:val="-1"/>
          <w:sz w:val="22"/>
          <w:szCs w:val="22"/>
        </w:rPr>
        <w:t>.</w:t>
      </w:r>
    </w:p>
    <w:p w:rsidR="00FF5490" w:rsidRDefault="00252F00">
      <w:pPr>
        <w:spacing w:before="326"/>
        <w:ind w:left="1171" w:right="1171"/>
        <w:rPr>
          <w:sz w:val="24"/>
          <w:szCs w:val="24"/>
        </w:rPr>
      </w:pPr>
      <w:r>
        <w:rPr>
          <w:noProof/>
          <w:sz w:val="24"/>
          <w:szCs w:val="24"/>
        </w:rPr>
        <w:drawing>
          <wp:inline distT="0" distB="0" distL="0" distR="0">
            <wp:extent cx="4524375" cy="32766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24375" cy="3276600"/>
                    </a:xfrm>
                    <a:prstGeom prst="rect">
                      <a:avLst/>
                    </a:prstGeom>
                    <a:noFill/>
                    <a:ln>
                      <a:noFill/>
                    </a:ln>
                  </pic:spPr>
                </pic:pic>
              </a:graphicData>
            </a:graphic>
          </wp:inline>
        </w:drawing>
      </w:r>
    </w:p>
    <w:p w:rsidR="00FF5490" w:rsidRDefault="00FF5490">
      <w:pPr>
        <w:shd w:val="clear" w:color="auto" w:fill="FFFFFF"/>
        <w:spacing w:before="125"/>
        <w:jc w:val="center"/>
      </w:pPr>
      <w:r>
        <w:rPr>
          <w:rFonts w:eastAsia="Times New Roman"/>
          <w:i/>
          <w:iCs/>
          <w:spacing w:val="-2"/>
          <w:sz w:val="22"/>
          <w:szCs w:val="22"/>
        </w:rPr>
        <w:t>Рис. 78</w:t>
      </w:r>
      <w:r>
        <w:rPr>
          <w:rFonts w:eastAsia="Times New Roman"/>
          <w:spacing w:val="-2"/>
          <w:sz w:val="22"/>
          <w:szCs w:val="22"/>
        </w:rPr>
        <w:t xml:space="preserve">. </w:t>
      </w:r>
      <w:r>
        <w:rPr>
          <w:rFonts w:eastAsia="Times New Roman"/>
          <w:b/>
          <w:bCs/>
          <w:spacing w:val="-2"/>
          <w:sz w:val="22"/>
          <w:szCs w:val="22"/>
        </w:rPr>
        <w:t>Щипцеподібне розминання п’яткового сухожилка</w:t>
      </w:r>
      <w:r>
        <w:rPr>
          <w:rFonts w:eastAsia="Times New Roman"/>
          <w:spacing w:val="-2"/>
          <w:sz w:val="22"/>
          <w:szCs w:val="22"/>
        </w:rPr>
        <w:t>.</w:t>
      </w:r>
    </w:p>
    <w:p w:rsidR="00FF5490" w:rsidRDefault="00FF5490">
      <w:pPr>
        <w:shd w:val="clear" w:color="auto" w:fill="FFFFFF"/>
        <w:spacing w:before="456" w:line="264" w:lineRule="exact"/>
        <w:ind w:firstLine="389"/>
        <w:jc w:val="both"/>
      </w:pPr>
      <w:r>
        <w:rPr>
          <w:rFonts w:eastAsia="Times New Roman"/>
          <w:sz w:val="22"/>
          <w:szCs w:val="22"/>
        </w:rPr>
        <w:t>При масажі лиця пальці занурюють у глибину, захоплюють шкіру та глибше розміщені тканини і швидкими ритмічними короткими рухами виконують 40-60 стискань за 1 хв. Використовують з метою поліпшення трофічних процесів у шкірі, підвищення її пружності та еластичності, підвищення тонусу мімічних м’язів.</w:t>
      </w:r>
    </w:p>
    <w:p w:rsidR="00FF5490" w:rsidRDefault="00FF5490">
      <w:pPr>
        <w:shd w:val="clear" w:color="auto" w:fill="FFFFFF"/>
        <w:spacing w:before="5" w:line="264" w:lineRule="exact"/>
        <w:ind w:firstLine="389"/>
        <w:jc w:val="both"/>
      </w:pPr>
      <w:r>
        <w:rPr>
          <w:rFonts w:eastAsia="Times New Roman"/>
          <w:sz w:val="22"/>
          <w:szCs w:val="22"/>
        </w:rPr>
        <w:t xml:space="preserve">ГРЕБЕНЕПОДІБНЕ РОЗМИНАННЯ (рис. 81). Виконують кістковими виступами середніх </w:t>
      </w:r>
      <w:r>
        <w:rPr>
          <w:rFonts w:eastAsia="Times New Roman"/>
          <w:spacing w:val="-2"/>
          <w:sz w:val="22"/>
          <w:szCs w:val="22"/>
        </w:rPr>
        <w:t>міжфалангових суглобів стиснутих у кулак ІІ-V пальців. Здійснюючи разом зі шкірою спіралеподібні</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85</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5049" w:hSpace="38" w:wrap="notBeside" w:vAnchor="text" w:hAnchor="margin" w:x="1124" w:y="198"/>
        <w:rPr>
          <w:sz w:val="24"/>
          <w:szCs w:val="24"/>
        </w:rPr>
      </w:pPr>
      <w:r>
        <w:rPr>
          <w:noProof/>
          <w:sz w:val="24"/>
          <w:szCs w:val="24"/>
        </w:rPr>
        <w:drawing>
          <wp:inline distT="0" distB="0" distL="0" distR="0">
            <wp:extent cx="4524375" cy="320992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24375" cy="3209925"/>
                    </a:xfrm>
                    <a:prstGeom prst="rect">
                      <a:avLst/>
                    </a:prstGeom>
                    <a:noFill/>
                    <a:ln>
                      <a:noFill/>
                    </a:ln>
                  </pic:spPr>
                </pic:pic>
              </a:graphicData>
            </a:graphic>
          </wp:inline>
        </w:drawing>
      </w:r>
    </w:p>
    <w:p w:rsidR="00FF5490" w:rsidRDefault="00FF5490">
      <w:pPr>
        <w:framePr w:h="254" w:hRule="exact" w:hSpace="38" w:wrap="notBeside" w:vAnchor="text" w:hAnchor="margin" w:x="2190" w:y="5425"/>
        <w:shd w:val="clear" w:color="auto" w:fill="FFFFFF"/>
      </w:pPr>
      <w:r>
        <w:rPr>
          <w:rFonts w:eastAsia="Times New Roman"/>
          <w:i/>
          <w:iCs/>
          <w:spacing w:val="-3"/>
          <w:sz w:val="22"/>
          <w:szCs w:val="22"/>
        </w:rPr>
        <w:t xml:space="preserve">Рис. 79. </w:t>
      </w:r>
      <w:r>
        <w:rPr>
          <w:rFonts w:eastAsia="Times New Roman"/>
          <w:b/>
          <w:bCs/>
          <w:spacing w:val="-3"/>
          <w:sz w:val="22"/>
          <w:szCs w:val="22"/>
        </w:rPr>
        <w:t>Посмикування м’яких тканин передпліччя</w:t>
      </w:r>
      <w:r>
        <w:rPr>
          <w:rFonts w:eastAsia="Times New Roman"/>
          <w:spacing w:val="-3"/>
          <w:sz w:val="22"/>
          <w:szCs w:val="22"/>
        </w:rPr>
        <w:t>.</w:t>
      </w:r>
    </w:p>
    <w:p w:rsidR="00FF5490" w:rsidRDefault="00252F00">
      <w:pPr>
        <w:spacing w:before="336"/>
        <w:ind w:left="1171" w:right="1181"/>
        <w:rPr>
          <w:sz w:val="24"/>
          <w:szCs w:val="24"/>
        </w:rPr>
      </w:pPr>
      <w:r>
        <w:rPr>
          <w:noProof/>
          <w:sz w:val="24"/>
          <w:szCs w:val="24"/>
        </w:rPr>
        <w:drawing>
          <wp:inline distT="0" distB="0" distL="0" distR="0">
            <wp:extent cx="4514850" cy="32766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14850" cy="3276600"/>
                    </a:xfrm>
                    <a:prstGeom prst="rect">
                      <a:avLst/>
                    </a:prstGeom>
                    <a:noFill/>
                    <a:ln>
                      <a:noFill/>
                    </a:ln>
                  </pic:spPr>
                </pic:pic>
              </a:graphicData>
            </a:graphic>
          </wp:inline>
        </w:drawing>
      </w:r>
    </w:p>
    <w:p w:rsidR="00FF5490" w:rsidRDefault="00FF5490">
      <w:pPr>
        <w:shd w:val="clear" w:color="auto" w:fill="FFFFFF"/>
        <w:spacing w:before="115"/>
        <w:ind w:left="19"/>
        <w:jc w:val="center"/>
      </w:pPr>
      <w:r>
        <w:rPr>
          <w:rFonts w:eastAsia="Times New Roman"/>
          <w:i/>
          <w:iCs/>
          <w:spacing w:val="-2"/>
          <w:sz w:val="22"/>
          <w:szCs w:val="22"/>
        </w:rPr>
        <w:t>Рис. 80</w:t>
      </w:r>
      <w:r>
        <w:rPr>
          <w:rFonts w:eastAsia="Times New Roman"/>
          <w:spacing w:val="-2"/>
          <w:sz w:val="22"/>
          <w:szCs w:val="22"/>
        </w:rPr>
        <w:t xml:space="preserve">. </w:t>
      </w:r>
      <w:r>
        <w:rPr>
          <w:rFonts w:eastAsia="Times New Roman"/>
          <w:b/>
          <w:bCs/>
          <w:spacing w:val="-2"/>
          <w:sz w:val="22"/>
          <w:szCs w:val="22"/>
        </w:rPr>
        <w:t>Стискання м’язів стегна</w:t>
      </w:r>
      <w:r>
        <w:rPr>
          <w:rFonts w:eastAsia="Times New Roman"/>
          <w:spacing w:val="-2"/>
          <w:sz w:val="22"/>
          <w:szCs w:val="22"/>
        </w:rPr>
        <w:t>.</w:t>
      </w:r>
    </w:p>
    <w:p w:rsidR="00FF5490" w:rsidRDefault="00FF5490">
      <w:pPr>
        <w:shd w:val="clear" w:color="auto" w:fill="FFFFFF"/>
        <w:spacing w:before="466" w:line="264" w:lineRule="exact"/>
        <w:jc w:val="both"/>
      </w:pPr>
      <w:r>
        <w:rPr>
          <w:rFonts w:eastAsia="Times New Roman"/>
          <w:sz w:val="22"/>
          <w:szCs w:val="22"/>
        </w:rPr>
        <w:t>рухи, вони поступово збільшують натискування, заглиблюючись у підлеглі тканини. Для поверхневого впливу подушечки пальців можуть не дотикатися до долоні. Для більш глибокого впливу, який вимагає більших зусиль, подушечки зігнутих у кулак пальців опираються на долоні. Для збільшення сили впливу прийом може виконуватися обтяженою кистю.</w:t>
      </w:r>
    </w:p>
    <w:p w:rsidR="00FF5490" w:rsidRDefault="00FF5490">
      <w:pPr>
        <w:shd w:val="clear" w:color="auto" w:fill="FFFFFF"/>
        <w:spacing w:line="264" w:lineRule="exact"/>
        <w:ind w:firstLine="403"/>
      </w:pPr>
      <w:r>
        <w:rPr>
          <w:rFonts w:eastAsia="Times New Roman"/>
          <w:sz w:val="22"/>
          <w:szCs w:val="22"/>
        </w:rPr>
        <w:t>Використовується гребенеподібне розминання на місцях, де є масивна мускулатура, на ділянках тіла, покритих щільною фасцією (долоні, підошви, поперековий відділ спини), при</w:t>
      </w:r>
    </w:p>
    <w:p w:rsidR="00FF5490" w:rsidRDefault="00FF5490">
      <w:pPr>
        <w:shd w:val="clear" w:color="auto" w:fill="FFFFFF"/>
        <w:spacing w:line="264" w:lineRule="exact"/>
        <w:ind w:firstLine="403"/>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86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right="5"/>
        <w:jc w:val="both"/>
      </w:pPr>
      <w:r>
        <w:rPr>
          <w:rFonts w:eastAsia="Times New Roman"/>
          <w:sz w:val="22"/>
          <w:szCs w:val="22"/>
        </w:rPr>
        <w:t>значному відкладенні жиру, на плоских м’язах, при масажі передньої стінки живота та кишечника. Прийом може мати стимулюючий та заспокійливий вплив. Гребенеподібний прийом рекомендують використовувати для чергування м’язових груп кистей, які виконують розминання, що зменшує втомлюваність рук масажиста.</w:t>
      </w:r>
    </w:p>
    <w:p w:rsidR="00FF5490" w:rsidRDefault="00252F00">
      <w:pPr>
        <w:spacing w:before="264"/>
        <w:ind w:left="1133" w:right="1214"/>
        <w:rPr>
          <w:sz w:val="24"/>
          <w:szCs w:val="24"/>
        </w:rPr>
      </w:pPr>
      <w:r>
        <w:rPr>
          <w:noProof/>
          <w:sz w:val="24"/>
          <w:szCs w:val="24"/>
        </w:rPr>
        <w:drawing>
          <wp:inline distT="0" distB="0" distL="0" distR="0">
            <wp:extent cx="4524375" cy="31623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24375" cy="3162300"/>
                    </a:xfrm>
                    <a:prstGeom prst="rect">
                      <a:avLst/>
                    </a:prstGeom>
                    <a:noFill/>
                    <a:ln>
                      <a:noFill/>
                    </a:ln>
                  </pic:spPr>
                </pic:pic>
              </a:graphicData>
            </a:graphic>
          </wp:inline>
        </w:drawing>
      </w:r>
    </w:p>
    <w:p w:rsidR="00FF5490" w:rsidRDefault="00FF5490">
      <w:pPr>
        <w:shd w:val="clear" w:color="auto" w:fill="FFFFFF"/>
        <w:spacing w:before="173"/>
        <w:ind w:left="1310"/>
      </w:pPr>
      <w:r>
        <w:rPr>
          <w:rFonts w:eastAsia="Times New Roman"/>
          <w:i/>
          <w:iCs/>
          <w:sz w:val="22"/>
          <w:szCs w:val="22"/>
        </w:rPr>
        <w:t>Рис. 81</w:t>
      </w:r>
      <w:r>
        <w:rPr>
          <w:rFonts w:eastAsia="Times New Roman"/>
          <w:sz w:val="22"/>
          <w:szCs w:val="22"/>
        </w:rPr>
        <w:t xml:space="preserve">. </w:t>
      </w:r>
      <w:r>
        <w:rPr>
          <w:rFonts w:eastAsia="Times New Roman"/>
          <w:b/>
          <w:bCs/>
          <w:sz w:val="22"/>
          <w:szCs w:val="22"/>
        </w:rPr>
        <w:t>Гребенеподібне розминання м’язів спини обтяженою кистю</w:t>
      </w:r>
      <w:r>
        <w:rPr>
          <w:rFonts w:eastAsia="Times New Roman"/>
          <w:sz w:val="22"/>
          <w:szCs w:val="22"/>
        </w:rPr>
        <w:t>.</w:t>
      </w:r>
    </w:p>
    <w:p w:rsidR="00FF5490" w:rsidRDefault="00FF5490">
      <w:pPr>
        <w:shd w:val="clear" w:color="auto" w:fill="FFFFFF"/>
        <w:spacing w:before="259" w:line="259"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розминання.</w:t>
      </w:r>
    </w:p>
    <w:p w:rsidR="00FF5490" w:rsidRDefault="00FF5490" w:rsidP="00FF5490">
      <w:pPr>
        <w:numPr>
          <w:ilvl w:val="0"/>
          <w:numId w:val="24"/>
        </w:numPr>
        <w:shd w:val="clear" w:color="auto" w:fill="FFFFFF"/>
        <w:tabs>
          <w:tab w:val="left" w:pos="629"/>
        </w:tabs>
        <w:spacing w:line="259" w:lineRule="exact"/>
        <w:ind w:left="389"/>
        <w:rPr>
          <w:sz w:val="22"/>
          <w:szCs w:val="22"/>
        </w:rPr>
      </w:pPr>
      <w:r>
        <w:rPr>
          <w:rFonts w:eastAsia="Times New Roman"/>
          <w:sz w:val="22"/>
          <w:szCs w:val="22"/>
        </w:rPr>
        <w:t>Розминання займає 60-75 % тривалості всієї процедури масажу.</w:t>
      </w:r>
    </w:p>
    <w:p w:rsidR="00FF5490" w:rsidRDefault="00FF5490" w:rsidP="00FF5490">
      <w:pPr>
        <w:numPr>
          <w:ilvl w:val="0"/>
          <w:numId w:val="24"/>
        </w:numPr>
        <w:shd w:val="clear" w:color="auto" w:fill="FFFFFF"/>
        <w:tabs>
          <w:tab w:val="left" w:pos="629"/>
        </w:tabs>
        <w:spacing w:line="259" w:lineRule="exact"/>
        <w:ind w:right="5" w:firstLine="389"/>
        <w:jc w:val="both"/>
        <w:rPr>
          <w:sz w:val="22"/>
          <w:szCs w:val="22"/>
        </w:rPr>
      </w:pPr>
      <w:r>
        <w:rPr>
          <w:rFonts w:eastAsia="Times New Roman"/>
          <w:sz w:val="22"/>
          <w:szCs w:val="22"/>
        </w:rPr>
        <w:t>При масажі кінцівок необхідно слідкувати за максимальним розслабленням кінцівки, сама ж кінцівка повинна бути добре зафіксована. Погана фіксація заважає розслабленню м’язів і підсилює больовий синдром.</w:t>
      </w:r>
    </w:p>
    <w:p w:rsidR="00FF5490" w:rsidRDefault="00FF5490" w:rsidP="00FF5490">
      <w:pPr>
        <w:numPr>
          <w:ilvl w:val="0"/>
          <w:numId w:val="24"/>
        </w:numPr>
        <w:shd w:val="clear" w:color="auto" w:fill="FFFFFF"/>
        <w:tabs>
          <w:tab w:val="left" w:pos="629"/>
        </w:tabs>
        <w:spacing w:line="259" w:lineRule="exact"/>
        <w:ind w:firstLine="389"/>
        <w:jc w:val="both"/>
        <w:rPr>
          <w:sz w:val="22"/>
          <w:szCs w:val="22"/>
        </w:rPr>
      </w:pPr>
      <w:r>
        <w:rPr>
          <w:rFonts w:eastAsia="Times New Roman"/>
          <w:sz w:val="22"/>
          <w:szCs w:val="22"/>
        </w:rPr>
        <w:t>При виконанні розминання необхідно пам’ятати про підвищену чутливість тканин (шкіри, м’язів) у ділянці спини, внутрішньої поверхні плеча та стегна, передньої черевної стінки при захворюваннях внутрішніх органів. Тому перші процедури не повинні бути інтенсивними. При повторних процедурах масажу больова чутливість знижується, що, при необхідності, дає можливість збільшити силу впливу.</w:t>
      </w:r>
    </w:p>
    <w:p w:rsidR="00FF5490" w:rsidRDefault="00FF5490" w:rsidP="00FF5490">
      <w:pPr>
        <w:numPr>
          <w:ilvl w:val="0"/>
          <w:numId w:val="24"/>
        </w:numPr>
        <w:shd w:val="clear" w:color="auto" w:fill="FFFFFF"/>
        <w:tabs>
          <w:tab w:val="left" w:pos="629"/>
        </w:tabs>
        <w:spacing w:line="259" w:lineRule="exact"/>
        <w:ind w:left="389"/>
        <w:rPr>
          <w:sz w:val="22"/>
          <w:szCs w:val="22"/>
        </w:rPr>
      </w:pPr>
      <w:r>
        <w:rPr>
          <w:rFonts w:eastAsia="Times New Roman"/>
          <w:sz w:val="22"/>
          <w:szCs w:val="22"/>
        </w:rPr>
        <w:t>Розминання можна проводити як у висхідному, так і в низхідному напрямках.</w:t>
      </w:r>
    </w:p>
    <w:p w:rsidR="00FF5490" w:rsidRDefault="00FF5490" w:rsidP="00FF5490">
      <w:pPr>
        <w:numPr>
          <w:ilvl w:val="0"/>
          <w:numId w:val="24"/>
        </w:numPr>
        <w:shd w:val="clear" w:color="auto" w:fill="FFFFFF"/>
        <w:tabs>
          <w:tab w:val="left" w:pos="629"/>
        </w:tabs>
        <w:spacing w:line="259" w:lineRule="exact"/>
        <w:ind w:firstLine="389"/>
        <w:jc w:val="both"/>
        <w:rPr>
          <w:sz w:val="22"/>
          <w:szCs w:val="22"/>
        </w:rPr>
      </w:pPr>
      <w:r>
        <w:rPr>
          <w:rFonts w:eastAsia="Times New Roman"/>
          <w:sz w:val="22"/>
          <w:szCs w:val="22"/>
        </w:rPr>
        <w:t>Починати потрібно з легких, поверхневих розминань і тільки через декілька процедур, в міру розслаблення поверхневих шарів м’язів, переходити до більш глибокого, а при необ</w:t>
      </w:r>
      <w:r>
        <w:rPr>
          <w:rFonts w:eastAsia="Times New Roman"/>
          <w:sz w:val="22"/>
          <w:szCs w:val="22"/>
        </w:rPr>
        <w:softHyphen/>
        <w:t>хідності – більш енергійного розминання.</w:t>
      </w:r>
    </w:p>
    <w:p w:rsidR="00FF5490" w:rsidRDefault="00FF5490" w:rsidP="00FF5490">
      <w:pPr>
        <w:numPr>
          <w:ilvl w:val="0"/>
          <w:numId w:val="24"/>
        </w:numPr>
        <w:shd w:val="clear" w:color="auto" w:fill="FFFFFF"/>
        <w:tabs>
          <w:tab w:val="left" w:pos="629"/>
        </w:tabs>
        <w:spacing w:line="259" w:lineRule="exact"/>
        <w:ind w:right="10" w:firstLine="389"/>
        <w:jc w:val="both"/>
        <w:rPr>
          <w:sz w:val="22"/>
          <w:szCs w:val="22"/>
        </w:rPr>
      </w:pPr>
      <w:r>
        <w:rPr>
          <w:rFonts w:eastAsia="Times New Roman"/>
          <w:sz w:val="22"/>
          <w:szCs w:val="22"/>
        </w:rPr>
        <w:t>Розминання повинно проводитися плавно, ритмічно, без ривків, перекручування м’язів, безболісно.</w:t>
      </w:r>
    </w:p>
    <w:p w:rsidR="00FF5490" w:rsidRDefault="00FF5490" w:rsidP="00FF5490">
      <w:pPr>
        <w:numPr>
          <w:ilvl w:val="0"/>
          <w:numId w:val="24"/>
        </w:numPr>
        <w:shd w:val="clear" w:color="auto" w:fill="FFFFFF"/>
        <w:tabs>
          <w:tab w:val="left" w:pos="629"/>
        </w:tabs>
        <w:spacing w:line="259" w:lineRule="exact"/>
        <w:ind w:right="10" w:firstLine="389"/>
        <w:jc w:val="both"/>
        <w:rPr>
          <w:sz w:val="22"/>
          <w:szCs w:val="22"/>
        </w:rPr>
      </w:pPr>
      <w:r>
        <w:rPr>
          <w:rFonts w:eastAsia="Times New Roman"/>
          <w:sz w:val="22"/>
          <w:szCs w:val="22"/>
        </w:rPr>
        <w:t>Розминання потрібно проводити повільно, середня швидкість – 40-50 розминань за 1 хв: чим повільніше здійснюється, тим сильніший його вплив.</w:t>
      </w:r>
    </w:p>
    <w:p w:rsidR="00FF5490" w:rsidRDefault="00FF5490" w:rsidP="00FF5490">
      <w:pPr>
        <w:numPr>
          <w:ilvl w:val="0"/>
          <w:numId w:val="24"/>
        </w:numPr>
        <w:shd w:val="clear" w:color="auto" w:fill="FFFFFF"/>
        <w:tabs>
          <w:tab w:val="left" w:pos="629"/>
        </w:tabs>
        <w:spacing w:line="259" w:lineRule="exact"/>
        <w:ind w:left="389"/>
        <w:rPr>
          <w:sz w:val="22"/>
          <w:szCs w:val="22"/>
        </w:rPr>
      </w:pPr>
      <w:r>
        <w:rPr>
          <w:rFonts w:eastAsia="Times New Roman"/>
          <w:sz w:val="22"/>
          <w:szCs w:val="22"/>
        </w:rPr>
        <w:t>Кисть масажиста повинна “прилипати” до шкіри, щоб не було повітряного простору.</w:t>
      </w:r>
    </w:p>
    <w:p w:rsidR="00FF5490" w:rsidRDefault="00FF5490" w:rsidP="00FF5490">
      <w:pPr>
        <w:numPr>
          <w:ilvl w:val="0"/>
          <w:numId w:val="24"/>
        </w:numPr>
        <w:shd w:val="clear" w:color="auto" w:fill="FFFFFF"/>
        <w:tabs>
          <w:tab w:val="left" w:pos="629"/>
        </w:tabs>
        <w:spacing w:line="259" w:lineRule="exact"/>
        <w:ind w:left="389"/>
        <w:rPr>
          <w:sz w:val="22"/>
          <w:szCs w:val="22"/>
        </w:rPr>
      </w:pPr>
      <w:r>
        <w:rPr>
          <w:rFonts w:eastAsia="Times New Roman"/>
          <w:sz w:val="22"/>
          <w:szCs w:val="22"/>
        </w:rPr>
        <w:t>М’язи-синергісти й антагоністи масажують окремо.</w:t>
      </w:r>
    </w:p>
    <w:p w:rsidR="00FF5490" w:rsidRDefault="00FF5490">
      <w:pPr>
        <w:rPr>
          <w:sz w:val="2"/>
          <w:szCs w:val="2"/>
        </w:rPr>
      </w:pPr>
    </w:p>
    <w:p w:rsidR="00FF5490" w:rsidRDefault="00FF5490" w:rsidP="00FF5490">
      <w:pPr>
        <w:numPr>
          <w:ilvl w:val="0"/>
          <w:numId w:val="25"/>
        </w:numPr>
        <w:shd w:val="clear" w:color="auto" w:fill="FFFFFF"/>
        <w:tabs>
          <w:tab w:val="left" w:pos="768"/>
        </w:tabs>
        <w:spacing w:line="259" w:lineRule="exact"/>
        <w:ind w:right="14" w:firstLine="389"/>
        <w:jc w:val="both"/>
        <w:rPr>
          <w:sz w:val="22"/>
          <w:szCs w:val="22"/>
        </w:rPr>
      </w:pPr>
      <w:r>
        <w:rPr>
          <w:rFonts w:eastAsia="Times New Roman"/>
          <w:sz w:val="22"/>
          <w:szCs w:val="22"/>
        </w:rPr>
        <w:t>При болючості зон міогельозу інтенсивність натискування повинна збільшуватися в міру зменшення больового синдрому.</w:t>
      </w:r>
    </w:p>
    <w:p w:rsidR="00FF5490" w:rsidRDefault="00FF5490" w:rsidP="00FF5490">
      <w:pPr>
        <w:numPr>
          <w:ilvl w:val="0"/>
          <w:numId w:val="25"/>
        </w:numPr>
        <w:shd w:val="clear" w:color="auto" w:fill="FFFFFF"/>
        <w:tabs>
          <w:tab w:val="left" w:pos="768"/>
        </w:tabs>
        <w:spacing w:line="259" w:lineRule="exact"/>
        <w:ind w:left="389"/>
        <w:rPr>
          <w:sz w:val="22"/>
          <w:szCs w:val="22"/>
        </w:rPr>
      </w:pPr>
      <w:r>
        <w:rPr>
          <w:rFonts w:eastAsia="Times New Roman"/>
          <w:sz w:val="22"/>
          <w:szCs w:val="22"/>
        </w:rPr>
        <w:t>Після розминання виконують погладжування.</w:t>
      </w:r>
    </w:p>
    <w:p w:rsidR="00FF5490" w:rsidRDefault="00FF5490" w:rsidP="00FF5490">
      <w:pPr>
        <w:numPr>
          <w:ilvl w:val="0"/>
          <w:numId w:val="25"/>
        </w:numPr>
        <w:shd w:val="clear" w:color="auto" w:fill="FFFFFF"/>
        <w:tabs>
          <w:tab w:val="left" w:pos="768"/>
        </w:tabs>
        <w:spacing w:line="259" w:lineRule="exact"/>
        <w:ind w:right="10" w:firstLine="389"/>
        <w:jc w:val="both"/>
        <w:rPr>
          <w:sz w:val="22"/>
          <w:szCs w:val="22"/>
        </w:rPr>
      </w:pPr>
      <w:r>
        <w:rPr>
          <w:rFonts w:eastAsia="Times New Roman"/>
          <w:sz w:val="22"/>
          <w:szCs w:val="22"/>
        </w:rPr>
        <w:t>Використання мазей та присипок при проведенні розминання не рекомендовано. Вони не дають можливості щільно захопити м’яз, щоб далі виконати необхідні маніпуляції.</w:t>
      </w:r>
    </w:p>
    <w:p w:rsidR="00FF5490" w:rsidRDefault="00FF5490" w:rsidP="00FF5490">
      <w:pPr>
        <w:numPr>
          <w:ilvl w:val="0"/>
          <w:numId w:val="25"/>
        </w:numPr>
        <w:shd w:val="clear" w:color="auto" w:fill="FFFFFF"/>
        <w:tabs>
          <w:tab w:val="left" w:pos="768"/>
        </w:tabs>
        <w:spacing w:line="259" w:lineRule="exact"/>
        <w:ind w:right="10" w:firstLine="389"/>
        <w:jc w:val="both"/>
        <w:rPr>
          <w:sz w:val="22"/>
          <w:szCs w:val="22"/>
        </w:rP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87</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58" w:line="264" w:lineRule="exact"/>
        <w:ind w:right="514" w:firstLine="403"/>
        <w:jc w:val="both"/>
      </w:pPr>
      <w:r>
        <w:rPr>
          <w:sz w:val="22"/>
          <w:szCs w:val="22"/>
        </w:rPr>
        <w:t xml:space="preserve">13. </w:t>
      </w:r>
      <w:r>
        <w:rPr>
          <w:rFonts w:eastAsia="Times New Roman"/>
          <w:sz w:val="22"/>
          <w:szCs w:val="22"/>
        </w:rPr>
        <w:t>Характер впливу розминання значною мірою зумовлюється темпом, силою, глибиною та тривалістю виконання. При повільному темпі, глибокому та тривалому розминанні знижуються збудливість кори головного мозку та тонус м’язів. Навпаки, при більш швидкому темпі, поверхне</w:t>
      </w:r>
      <w:r>
        <w:rPr>
          <w:rFonts w:eastAsia="Times New Roman"/>
          <w:sz w:val="22"/>
          <w:szCs w:val="22"/>
        </w:rPr>
        <w:softHyphen/>
        <w:t>вому і короткочасному розминанні виникає посилення збудливих процесів у корі головного мозку і тонусу м’язів. Тому масажист повинен чітко знати завдання масажу та добре володіти технікою виконання розминання.</w:t>
      </w:r>
    </w:p>
    <w:p w:rsidR="00FF5490" w:rsidRDefault="00FF5490">
      <w:pPr>
        <w:shd w:val="clear" w:color="auto" w:fill="FFFFFF"/>
        <w:spacing w:before="5" w:line="264" w:lineRule="exact"/>
        <w:ind w:left="403"/>
      </w:pPr>
      <w:r>
        <w:rPr>
          <w:rFonts w:eastAsia="Times New Roman"/>
          <w:b/>
          <w:bCs/>
          <w:sz w:val="22"/>
          <w:szCs w:val="22"/>
        </w:rPr>
        <w:t>Основні помилки</w:t>
      </w:r>
      <w:r>
        <w:rPr>
          <w:rFonts w:eastAsia="Times New Roman"/>
          <w:sz w:val="22"/>
          <w:szCs w:val="22"/>
        </w:rPr>
        <w:t>, що можуть зустрічатися при розминанні.</w:t>
      </w:r>
    </w:p>
    <w:p w:rsidR="00FF5490" w:rsidRDefault="00FF5490" w:rsidP="00FF5490">
      <w:pPr>
        <w:numPr>
          <w:ilvl w:val="0"/>
          <w:numId w:val="26"/>
        </w:numPr>
        <w:shd w:val="clear" w:color="auto" w:fill="FFFFFF"/>
        <w:tabs>
          <w:tab w:val="left" w:pos="634"/>
        </w:tabs>
        <w:spacing w:line="264" w:lineRule="exact"/>
        <w:ind w:left="403"/>
        <w:rPr>
          <w:sz w:val="22"/>
          <w:szCs w:val="22"/>
        </w:rPr>
      </w:pPr>
      <w:r>
        <w:rPr>
          <w:rFonts w:eastAsia="Times New Roman"/>
          <w:sz w:val="22"/>
          <w:szCs w:val="22"/>
        </w:rPr>
        <w:t>Недостатнє відведення першого пальця, що заважає правильному проведенню розминання.</w:t>
      </w:r>
    </w:p>
    <w:p w:rsidR="00FF5490" w:rsidRDefault="00FF5490" w:rsidP="00FF5490">
      <w:pPr>
        <w:numPr>
          <w:ilvl w:val="0"/>
          <w:numId w:val="26"/>
        </w:numPr>
        <w:shd w:val="clear" w:color="auto" w:fill="FFFFFF"/>
        <w:tabs>
          <w:tab w:val="left" w:pos="634"/>
        </w:tabs>
        <w:spacing w:before="5" w:line="264" w:lineRule="exact"/>
        <w:ind w:left="403"/>
        <w:rPr>
          <w:sz w:val="22"/>
          <w:szCs w:val="22"/>
        </w:rPr>
      </w:pPr>
      <w:r>
        <w:rPr>
          <w:rFonts w:eastAsia="Times New Roman"/>
          <w:sz w:val="22"/>
          <w:szCs w:val="22"/>
        </w:rPr>
        <w:t>Згинання пальців у міжфалангових суглобах – щипає хворого, втомлює пальці масажиста.</w:t>
      </w:r>
    </w:p>
    <w:p w:rsidR="00FF5490" w:rsidRDefault="00FF5490" w:rsidP="00FF5490">
      <w:pPr>
        <w:numPr>
          <w:ilvl w:val="0"/>
          <w:numId w:val="26"/>
        </w:numPr>
        <w:shd w:val="clear" w:color="auto" w:fill="FFFFFF"/>
        <w:tabs>
          <w:tab w:val="left" w:pos="634"/>
        </w:tabs>
        <w:spacing w:line="264" w:lineRule="exact"/>
        <w:ind w:right="514" w:firstLine="403"/>
        <w:jc w:val="both"/>
        <w:rPr>
          <w:sz w:val="22"/>
          <w:szCs w:val="22"/>
        </w:rPr>
      </w:pPr>
      <w:r>
        <w:rPr>
          <w:rFonts w:eastAsia="Times New Roman"/>
          <w:sz w:val="22"/>
          <w:szCs w:val="22"/>
        </w:rPr>
        <w:t>Ковзання пальців по шкірі заважає захопленню м’язів, цьому може сприяти використання кремів, мазей та присипок, волога та нечиста шкіра хворого.</w:t>
      </w:r>
    </w:p>
    <w:p w:rsidR="00FF5490" w:rsidRDefault="00FF5490" w:rsidP="00FF5490">
      <w:pPr>
        <w:numPr>
          <w:ilvl w:val="0"/>
          <w:numId w:val="26"/>
        </w:numPr>
        <w:shd w:val="clear" w:color="auto" w:fill="FFFFFF"/>
        <w:tabs>
          <w:tab w:val="left" w:pos="634"/>
        </w:tabs>
        <w:spacing w:before="5" w:line="264" w:lineRule="exact"/>
        <w:ind w:left="403"/>
        <w:rPr>
          <w:sz w:val="22"/>
          <w:szCs w:val="22"/>
        </w:rPr>
      </w:pPr>
      <w:r>
        <w:rPr>
          <w:rFonts w:eastAsia="Times New Roman"/>
          <w:sz w:val="22"/>
          <w:szCs w:val="22"/>
        </w:rPr>
        <w:t>Сильне натискування викликає біль.</w:t>
      </w:r>
    </w:p>
    <w:p w:rsidR="00FF5490" w:rsidRDefault="00FF5490" w:rsidP="00FF5490">
      <w:pPr>
        <w:numPr>
          <w:ilvl w:val="0"/>
          <w:numId w:val="26"/>
        </w:numPr>
        <w:shd w:val="clear" w:color="auto" w:fill="FFFFFF"/>
        <w:tabs>
          <w:tab w:val="left" w:pos="634"/>
        </w:tabs>
        <w:spacing w:line="264" w:lineRule="exact"/>
        <w:ind w:left="403"/>
        <w:rPr>
          <w:sz w:val="22"/>
          <w:szCs w:val="22"/>
        </w:rPr>
      </w:pPr>
      <w:r>
        <w:rPr>
          <w:rFonts w:eastAsia="Times New Roman"/>
          <w:sz w:val="22"/>
          <w:szCs w:val="22"/>
        </w:rPr>
        <w:t>Недостатнє зміщення м’яза до першого пальця зменшує ефективність масажу.</w:t>
      </w:r>
    </w:p>
    <w:p w:rsidR="00FF5490" w:rsidRDefault="00FF5490" w:rsidP="00FF5490">
      <w:pPr>
        <w:numPr>
          <w:ilvl w:val="0"/>
          <w:numId w:val="26"/>
        </w:numPr>
        <w:shd w:val="clear" w:color="auto" w:fill="FFFFFF"/>
        <w:tabs>
          <w:tab w:val="left" w:pos="634"/>
        </w:tabs>
        <w:spacing w:before="5" w:line="264" w:lineRule="exact"/>
        <w:ind w:left="403"/>
        <w:rPr>
          <w:sz w:val="22"/>
          <w:szCs w:val="22"/>
        </w:rPr>
      </w:pPr>
      <w:r>
        <w:rPr>
          <w:rFonts w:eastAsia="Times New Roman"/>
          <w:sz w:val="22"/>
          <w:szCs w:val="22"/>
        </w:rPr>
        <w:t>Різкі рухи викликають біль.</w:t>
      </w:r>
    </w:p>
    <w:p w:rsidR="00FF5490" w:rsidRDefault="00FF5490" w:rsidP="00FF5490">
      <w:pPr>
        <w:numPr>
          <w:ilvl w:val="0"/>
          <w:numId w:val="26"/>
        </w:numPr>
        <w:shd w:val="clear" w:color="auto" w:fill="FFFFFF"/>
        <w:tabs>
          <w:tab w:val="left" w:pos="634"/>
        </w:tabs>
        <w:spacing w:line="264" w:lineRule="exact"/>
        <w:ind w:left="403"/>
        <w:rPr>
          <w:sz w:val="22"/>
          <w:szCs w:val="22"/>
        </w:rPr>
      </w:pPr>
      <w:r>
        <w:rPr>
          <w:rFonts w:eastAsia="Times New Roman"/>
          <w:sz w:val="22"/>
          <w:szCs w:val="22"/>
        </w:rPr>
        <w:t>Неправильна техніка виконання прийому може принести шкоду хворому.</w:t>
      </w:r>
    </w:p>
    <w:p w:rsidR="00FF5490" w:rsidRDefault="00FF5490">
      <w:pPr>
        <w:shd w:val="clear" w:color="auto" w:fill="FFFFFF"/>
        <w:spacing w:before="278"/>
        <w:ind w:left="403"/>
      </w:pPr>
      <w:r>
        <w:rPr>
          <w:rFonts w:eastAsia="Times New Roman"/>
          <w:b/>
          <w:bCs/>
          <w:sz w:val="22"/>
          <w:szCs w:val="22"/>
        </w:rPr>
        <w:t>В І Б Р А Ц І Я</w:t>
      </w:r>
    </w:p>
    <w:p w:rsidR="00FF5490" w:rsidRDefault="00FF5490">
      <w:pPr>
        <w:shd w:val="clear" w:color="auto" w:fill="FFFFFF"/>
        <w:spacing w:before="264" w:line="264" w:lineRule="exact"/>
        <w:ind w:right="514" w:firstLine="403"/>
        <w:jc w:val="both"/>
      </w:pPr>
      <w:r>
        <w:rPr>
          <w:rFonts w:eastAsia="Times New Roman"/>
          <w:sz w:val="22"/>
          <w:szCs w:val="22"/>
        </w:rPr>
        <w:t>Вібрація – це такий прийом масажу, за допомогою якого масажованим тканинам надають коливальних рухів різної швидкості й амплітуди. При цьому механічні коливання пружного середовища організму у вигляді хвиль поширюються не тільки на поверхні, але і проникають у глибину, викликаючи вібрацію внутрішніх органів та глибоко розміщених судин і нервів.</w:t>
      </w:r>
    </w:p>
    <w:p w:rsidR="00FF5490" w:rsidRDefault="00FF5490">
      <w:pPr>
        <w:shd w:val="clear" w:color="auto" w:fill="FFFFFF"/>
        <w:spacing w:before="264" w:line="259" w:lineRule="exact"/>
        <w:ind w:left="403"/>
      </w:pPr>
      <w:r>
        <w:rPr>
          <w:rFonts w:eastAsia="Times New Roman"/>
          <w:b/>
          <w:bCs/>
          <w:sz w:val="22"/>
          <w:szCs w:val="22"/>
        </w:rPr>
        <w:t>Фізіологічний вплив вібрації</w:t>
      </w:r>
    </w:p>
    <w:p w:rsidR="00FF5490" w:rsidRDefault="00FF5490" w:rsidP="00FF5490">
      <w:pPr>
        <w:numPr>
          <w:ilvl w:val="0"/>
          <w:numId w:val="27"/>
        </w:numPr>
        <w:shd w:val="clear" w:color="auto" w:fill="FFFFFF"/>
        <w:tabs>
          <w:tab w:val="left" w:pos="686"/>
        </w:tabs>
        <w:spacing w:line="259" w:lineRule="exact"/>
        <w:ind w:right="514" w:firstLine="403"/>
        <w:jc w:val="both"/>
        <w:rPr>
          <w:sz w:val="22"/>
          <w:szCs w:val="22"/>
        </w:rPr>
      </w:pPr>
      <w:r>
        <w:rPr>
          <w:rFonts w:eastAsia="Times New Roman"/>
          <w:sz w:val="22"/>
          <w:szCs w:val="22"/>
        </w:rPr>
        <w:t>Механічна вібрація має глибокий та різноманітний вплив на тканини, особливо на нервову систему. Вібрація здатна розбудити до життя те, що ще життєздатне: може викликати посилення, а інколи – відновлення зниклих глибоких рефлексів. Слабка вібрація викликає збудження недієздатних нервів, відносно сильна – зниження нервової збудливості.</w:t>
      </w:r>
    </w:p>
    <w:p w:rsidR="00FF5490" w:rsidRDefault="00FF5490" w:rsidP="00FF5490">
      <w:pPr>
        <w:numPr>
          <w:ilvl w:val="0"/>
          <w:numId w:val="27"/>
        </w:numPr>
        <w:shd w:val="clear" w:color="auto" w:fill="FFFFFF"/>
        <w:tabs>
          <w:tab w:val="left" w:pos="686"/>
        </w:tabs>
        <w:spacing w:before="5" w:line="259" w:lineRule="exact"/>
        <w:ind w:right="514" w:firstLine="403"/>
        <w:jc w:val="both"/>
        <w:rPr>
          <w:sz w:val="22"/>
          <w:szCs w:val="22"/>
        </w:rPr>
      </w:pPr>
      <w:r>
        <w:rPr>
          <w:rFonts w:eastAsia="Times New Roman"/>
          <w:sz w:val="22"/>
          <w:szCs w:val="22"/>
        </w:rPr>
        <w:t>Залежно від місця прикладення і характеру подразнення вібрація викликає віддалені реакції типу шкірно-вісцеральних, моторно-вісцеральних, а часом – вісцеро-вісцеральних рефлексів.</w:t>
      </w:r>
    </w:p>
    <w:p w:rsidR="00FF5490" w:rsidRDefault="00FF5490" w:rsidP="00FF5490">
      <w:pPr>
        <w:numPr>
          <w:ilvl w:val="0"/>
          <w:numId w:val="27"/>
        </w:numPr>
        <w:shd w:val="clear" w:color="auto" w:fill="FFFFFF"/>
        <w:tabs>
          <w:tab w:val="left" w:pos="686"/>
        </w:tabs>
        <w:spacing w:line="259" w:lineRule="exact"/>
        <w:ind w:right="509" w:firstLine="403"/>
        <w:jc w:val="both"/>
        <w:rPr>
          <w:sz w:val="22"/>
          <w:szCs w:val="22"/>
        </w:rPr>
      </w:pPr>
      <w:r>
        <w:rPr>
          <w:rFonts w:eastAsia="Times New Roman"/>
          <w:sz w:val="22"/>
          <w:szCs w:val="22"/>
        </w:rPr>
        <w:t>При певній частоті вібрація може мати знеболюючу чи навіть анестезуючу дію, покращувати трофіку тканин, прискорювати утворення кісткового мозоля, нормалізувати тонус судин та м’язів.</w:t>
      </w:r>
    </w:p>
    <w:p w:rsidR="00FF5490" w:rsidRDefault="00FF5490" w:rsidP="00FF5490">
      <w:pPr>
        <w:numPr>
          <w:ilvl w:val="0"/>
          <w:numId w:val="27"/>
        </w:numPr>
        <w:shd w:val="clear" w:color="auto" w:fill="FFFFFF"/>
        <w:tabs>
          <w:tab w:val="left" w:pos="686"/>
        </w:tabs>
        <w:spacing w:line="259" w:lineRule="exact"/>
        <w:ind w:right="514" w:firstLine="403"/>
        <w:jc w:val="both"/>
        <w:rPr>
          <w:sz w:val="22"/>
          <w:szCs w:val="22"/>
        </w:rPr>
      </w:pPr>
      <w:r>
        <w:rPr>
          <w:rFonts w:eastAsia="Times New Roman"/>
          <w:sz w:val="22"/>
          <w:szCs w:val="22"/>
        </w:rPr>
        <w:t>Вібраційний масаж у помірних дозах сприяє розгортанню в організмі комплексу адаптивних реакцій, початковою ланкою яких є подразнення рецепторів віброваної ділянки, далі в процес включається гіпоталамо-гіпофізарно-наднирковозалозна система, що мобілізує захисні сили організму.</w:t>
      </w:r>
    </w:p>
    <w:p w:rsidR="00FF5490" w:rsidRDefault="00FF5490">
      <w:pPr>
        <w:shd w:val="clear" w:color="auto" w:fill="FFFFFF"/>
        <w:spacing w:before="264" w:line="264" w:lineRule="exact"/>
        <w:ind w:left="403"/>
      </w:pPr>
      <w:r>
        <w:rPr>
          <w:rFonts w:eastAsia="Times New Roman"/>
          <w:b/>
          <w:bCs/>
          <w:sz w:val="22"/>
          <w:szCs w:val="22"/>
        </w:rPr>
        <w:t>Види та техніка виконання прийомів вібрації</w:t>
      </w:r>
    </w:p>
    <w:p w:rsidR="00FF5490" w:rsidRDefault="00FF5490">
      <w:pPr>
        <w:shd w:val="clear" w:color="auto" w:fill="FFFFFF"/>
        <w:spacing w:before="10" w:line="264" w:lineRule="exact"/>
        <w:ind w:left="403"/>
      </w:pPr>
      <w:r>
        <w:rPr>
          <w:rFonts w:eastAsia="Times New Roman"/>
          <w:sz w:val="22"/>
          <w:szCs w:val="22"/>
        </w:rPr>
        <w:t>Розрізняють безперервну та переривчасту вібрацію.</w:t>
      </w:r>
    </w:p>
    <w:p w:rsidR="00FF5490" w:rsidRDefault="00FF5490">
      <w:pPr>
        <w:shd w:val="clear" w:color="auto" w:fill="FFFFFF"/>
        <w:spacing w:line="264" w:lineRule="exact"/>
        <w:ind w:left="413"/>
      </w:pPr>
      <w:r>
        <w:rPr>
          <w:rFonts w:eastAsia="Times New Roman"/>
          <w:b/>
          <w:bCs/>
          <w:i/>
          <w:iCs/>
          <w:sz w:val="22"/>
          <w:szCs w:val="22"/>
        </w:rPr>
        <w:t>Безперервна вібрація</w:t>
      </w:r>
    </w:p>
    <w:p w:rsidR="00FF5490" w:rsidRDefault="00FF5490">
      <w:pPr>
        <w:shd w:val="clear" w:color="auto" w:fill="FFFFFF"/>
        <w:spacing w:line="264" w:lineRule="exact"/>
        <w:ind w:right="514"/>
        <w:jc w:val="right"/>
      </w:pPr>
      <w:r>
        <w:rPr>
          <w:rFonts w:eastAsia="Times New Roman"/>
          <w:sz w:val="22"/>
          <w:szCs w:val="22"/>
        </w:rPr>
        <w:t>Прийом безперервної вібрації полягає в тому, що рука масажиста, не відриваючись від маса</w:t>
      </w:r>
      <w:r>
        <w:rPr>
          <w:rFonts w:eastAsia="Times New Roman"/>
          <w:sz w:val="22"/>
          <w:szCs w:val="22"/>
        </w:rPr>
        <w:softHyphen/>
        <w:t xml:space="preserve">жованої ділянки тіла, утворюючи з нею немовби одне ціле, здійснює ритмічні коливальні рухи. </w:t>
      </w:r>
      <w:r>
        <w:rPr>
          <w:rFonts w:eastAsia="Times New Roman"/>
          <w:b/>
          <w:bCs/>
          <w:sz w:val="22"/>
          <w:szCs w:val="22"/>
        </w:rPr>
        <w:t xml:space="preserve">Основні прийоми </w:t>
      </w:r>
      <w:r>
        <w:rPr>
          <w:rFonts w:eastAsia="Times New Roman"/>
          <w:sz w:val="22"/>
          <w:szCs w:val="22"/>
        </w:rPr>
        <w:t>вібрації. Безперервна вібрація може виконуватися: – долонною поверхнею одного пальця (в місцях виходу нерва, нервових корінців на спині, за ходом нервових стовбурів, у біологічно активних точках, зонах міогельозів, у місцях перелому) (рис. 82);</w:t>
      </w:r>
    </w:p>
    <w:p w:rsidR="00FF5490" w:rsidRDefault="00FF5490">
      <w:pPr>
        <w:shd w:val="clear" w:color="auto" w:fill="FFFFFF"/>
        <w:spacing w:before="5" w:line="264" w:lineRule="exact"/>
        <w:ind w:right="514" w:firstLine="504"/>
        <w:jc w:val="both"/>
      </w:pPr>
      <w:r>
        <w:rPr>
          <w:rFonts w:eastAsia="Times New Roman"/>
          <w:sz w:val="22"/>
          <w:szCs w:val="22"/>
        </w:rPr>
        <w:t>– долонною поверхнею двох або декількох пальців (у місцях виходу нервових корінців на спині, в місцях виходу нервових закінчень на поверхню лиця, при масажі окремих органів, окремих м’язів, за ходом великих нервових стовбурів) (рис. 83, 84);</w:t>
      </w:r>
    </w:p>
    <w:p w:rsidR="00FF5490" w:rsidRDefault="00FF5490">
      <w:pPr>
        <w:shd w:val="clear" w:color="auto" w:fill="FFFFFF"/>
        <w:spacing w:before="5" w:line="264" w:lineRule="exact"/>
        <w:ind w:right="514" w:firstLine="504"/>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88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52" w:right="1200"/>
        <w:rPr>
          <w:sz w:val="24"/>
          <w:szCs w:val="24"/>
        </w:rPr>
      </w:pPr>
      <w:r>
        <w:rPr>
          <w:noProof/>
          <w:sz w:val="24"/>
          <w:szCs w:val="24"/>
        </w:rPr>
        <w:drawing>
          <wp:inline distT="0" distB="0" distL="0" distR="0">
            <wp:extent cx="4514850" cy="31432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14850" cy="3143250"/>
                    </a:xfrm>
                    <a:prstGeom prst="rect">
                      <a:avLst/>
                    </a:prstGeom>
                    <a:noFill/>
                    <a:ln>
                      <a:noFill/>
                    </a:ln>
                  </pic:spPr>
                </pic:pic>
              </a:graphicData>
            </a:graphic>
          </wp:inline>
        </w:drawing>
      </w:r>
    </w:p>
    <w:p w:rsidR="00FF5490" w:rsidRDefault="00FF5490">
      <w:pPr>
        <w:shd w:val="clear" w:color="auto" w:fill="FFFFFF"/>
        <w:spacing w:before="86"/>
        <w:ind w:left="10"/>
      </w:pPr>
      <w:r>
        <w:rPr>
          <w:rFonts w:eastAsia="Times New Roman"/>
          <w:i/>
          <w:iCs/>
          <w:sz w:val="22"/>
          <w:szCs w:val="22"/>
        </w:rPr>
        <w:t xml:space="preserve">Рис. 82. </w:t>
      </w:r>
      <w:r>
        <w:rPr>
          <w:rFonts w:eastAsia="Times New Roman"/>
          <w:b/>
          <w:bCs/>
          <w:sz w:val="22"/>
          <w:szCs w:val="22"/>
        </w:rPr>
        <w:t>Лабільна вібрація долонною поверхнею першого пальця ділянки проекції сідничного</w:t>
      </w:r>
    </w:p>
    <w:p w:rsidR="00FF5490" w:rsidRDefault="00FF5490">
      <w:pPr>
        <w:shd w:val="clear" w:color="auto" w:fill="FFFFFF"/>
        <w:ind w:right="10"/>
        <w:jc w:val="center"/>
      </w:pPr>
      <w:r>
        <w:rPr>
          <w:rFonts w:eastAsia="Times New Roman"/>
          <w:b/>
          <w:bCs/>
          <w:spacing w:val="-3"/>
          <w:sz w:val="22"/>
          <w:szCs w:val="22"/>
        </w:rPr>
        <w:t>нерва</w:t>
      </w:r>
      <w:r>
        <w:rPr>
          <w:rFonts w:eastAsia="Times New Roman"/>
          <w:spacing w:val="-3"/>
          <w:sz w:val="22"/>
          <w:szCs w:val="22"/>
        </w:rPr>
        <w:t>.</w:t>
      </w:r>
    </w:p>
    <w:p w:rsidR="00FF5490" w:rsidRDefault="00252F00">
      <w:pPr>
        <w:spacing w:before="235"/>
        <w:ind w:left="1219" w:right="1133"/>
        <w:rPr>
          <w:sz w:val="24"/>
          <w:szCs w:val="24"/>
        </w:rPr>
      </w:pPr>
      <w:r>
        <w:rPr>
          <w:noProof/>
          <w:sz w:val="24"/>
          <w:szCs w:val="24"/>
        </w:rPr>
        <w:drawing>
          <wp:inline distT="0" distB="0" distL="0" distR="0">
            <wp:extent cx="4514850" cy="32956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14850" cy="3295650"/>
                    </a:xfrm>
                    <a:prstGeom prst="rect">
                      <a:avLst/>
                    </a:prstGeom>
                    <a:noFill/>
                    <a:ln>
                      <a:noFill/>
                    </a:ln>
                  </pic:spPr>
                </pic:pic>
              </a:graphicData>
            </a:graphic>
          </wp:inline>
        </w:drawing>
      </w:r>
    </w:p>
    <w:p w:rsidR="00FF5490" w:rsidRDefault="00FF5490">
      <w:pPr>
        <w:shd w:val="clear" w:color="auto" w:fill="FFFFFF"/>
        <w:spacing w:before="187"/>
        <w:ind w:left="1310"/>
      </w:pPr>
      <w:r>
        <w:rPr>
          <w:rFonts w:eastAsia="Times New Roman"/>
          <w:i/>
          <w:iCs/>
          <w:sz w:val="22"/>
          <w:szCs w:val="22"/>
        </w:rPr>
        <w:t>Рис. 83</w:t>
      </w:r>
      <w:r>
        <w:rPr>
          <w:rFonts w:eastAsia="Times New Roman"/>
          <w:sz w:val="22"/>
          <w:szCs w:val="22"/>
        </w:rPr>
        <w:t xml:space="preserve">. </w:t>
      </w:r>
      <w:r>
        <w:rPr>
          <w:rFonts w:eastAsia="Times New Roman"/>
          <w:b/>
          <w:bCs/>
          <w:sz w:val="22"/>
          <w:szCs w:val="22"/>
        </w:rPr>
        <w:t>Безперервна стабільна вібрація в ділянці надостьової ямки.</w:t>
      </w:r>
    </w:p>
    <w:p w:rsidR="00FF5490" w:rsidRDefault="00FF5490">
      <w:pPr>
        <w:shd w:val="clear" w:color="auto" w:fill="FFFFFF"/>
        <w:spacing w:before="514" w:line="264" w:lineRule="exact"/>
        <w:ind w:firstLine="470"/>
      </w:pPr>
      <w:r>
        <w:rPr>
          <w:rFonts w:eastAsia="Times New Roman"/>
          <w:sz w:val="22"/>
          <w:szCs w:val="22"/>
        </w:rPr>
        <w:t>– всією долонею або її опорною частиною (при масажі спини, живота, внутрішніх органів – серця, печінки, жовчного міхура, шлунка, кишечника, – кінцівок, грудної клітки, сідниць);</w:t>
      </w:r>
    </w:p>
    <w:p w:rsidR="00FF5490" w:rsidRDefault="00FF5490">
      <w:pPr>
        <w:shd w:val="clear" w:color="auto" w:fill="FFFFFF"/>
        <w:spacing w:before="5" w:line="264" w:lineRule="exact"/>
        <w:ind w:left="480"/>
      </w:pPr>
      <w:r>
        <w:rPr>
          <w:rFonts w:eastAsia="Times New Roman"/>
          <w:sz w:val="22"/>
          <w:szCs w:val="22"/>
        </w:rPr>
        <w:t>– кулаком (при масажі спини, живота, сідниць, стегон) (рис. 85);</w:t>
      </w:r>
    </w:p>
    <w:p w:rsidR="00FF5490" w:rsidRDefault="00FF5490">
      <w:pPr>
        <w:shd w:val="clear" w:color="auto" w:fill="FFFFFF"/>
        <w:spacing w:line="264" w:lineRule="exact"/>
        <w:ind w:firstLine="91"/>
      </w:pPr>
      <w:r>
        <w:rPr>
          <w:rFonts w:eastAsia="Times New Roman"/>
          <w:sz w:val="22"/>
          <w:szCs w:val="22"/>
        </w:rPr>
        <w:t>– із захопленням тканин кистями (при масажі м’язів та сухожилків). Л.О. Кунічев (1982) рекомендує проводити серію безперервної вібрації протягом 5-14 с, потім коротку паузу 3-5 с, під час якої на масажованій ділянці виконується погладжування.</w:t>
      </w:r>
    </w:p>
    <w:p w:rsidR="00FF5490" w:rsidRDefault="00FF5490">
      <w:pPr>
        <w:shd w:val="clear" w:color="auto" w:fill="FFFFFF"/>
        <w:spacing w:line="264" w:lineRule="exact"/>
        <w:ind w:firstLine="91"/>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89</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4963" w:hSpace="38" w:wrap="notBeside" w:vAnchor="text" w:hAnchor="margin" w:x="1230" w:y="198"/>
        <w:rPr>
          <w:sz w:val="24"/>
          <w:szCs w:val="24"/>
        </w:rPr>
      </w:pPr>
      <w:r>
        <w:rPr>
          <w:noProof/>
          <w:sz w:val="24"/>
          <w:szCs w:val="24"/>
        </w:rPr>
        <w:drawing>
          <wp:inline distT="0" distB="0" distL="0" distR="0">
            <wp:extent cx="4514850" cy="315277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14850" cy="3152775"/>
                    </a:xfrm>
                    <a:prstGeom prst="rect">
                      <a:avLst/>
                    </a:prstGeom>
                    <a:noFill/>
                    <a:ln>
                      <a:noFill/>
                    </a:ln>
                  </pic:spPr>
                </pic:pic>
              </a:graphicData>
            </a:graphic>
          </wp:inline>
        </w:drawing>
      </w:r>
    </w:p>
    <w:p w:rsidR="00FF5490" w:rsidRDefault="00FF5490">
      <w:pPr>
        <w:framePr w:h="254" w:hRule="exact" w:hSpace="38" w:wrap="notBeside" w:vAnchor="text" w:hAnchor="margin" w:x="860" w:y="5228"/>
        <w:shd w:val="clear" w:color="auto" w:fill="FFFFFF"/>
      </w:pPr>
      <w:r>
        <w:rPr>
          <w:rFonts w:eastAsia="Times New Roman"/>
          <w:i/>
          <w:iCs/>
          <w:sz w:val="22"/>
          <w:szCs w:val="22"/>
        </w:rPr>
        <w:t xml:space="preserve">Рис. 84. </w:t>
      </w:r>
      <w:r>
        <w:rPr>
          <w:rFonts w:eastAsia="Times New Roman"/>
          <w:b/>
          <w:bCs/>
          <w:sz w:val="22"/>
          <w:szCs w:val="22"/>
        </w:rPr>
        <w:t>Безперервна лабільна вібрація у місцях виходу міжребрових нервів.</w:t>
      </w:r>
    </w:p>
    <w:p w:rsidR="00FF5490" w:rsidRDefault="00252F00">
      <w:pPr>
        <w:spacing w:before="475"/>
        <w:ind w:left="1248" w:right="1094"/>
        <w:rPr>
          <w:sz w:val="24"/>
          <w:szCs w:val="24"/>
        </w:rPr>
      </w:pPr>
      <w:r>
        <w:rPr>
          <w:noProof/>
          <w:sz w:val="24"/>
          <w:szCs w:val="24"/>
        </w:rPr>
        <w:drawing>
          <wp:inline distT="0" distB="0" distL="0" distR="0">
            <wp:extent cx="4524375" cy="32956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24375" cy="3295650"/>
                    </a:xfrm>
                    <a:prstGeom prst="rect">
                      <a:avLst/>
                    </a:prstGeom>
                    <a:noFill/>
                    <a:ln>
                      <a:noFill/>
                    </a:ln>
                  </pic:spPr>
                </pic:pic>
              </a:graphicData>
            </a:graphic>
          </wp:inline>
        </w:drawing>
      </w:r>
    </w:p>
    <w:p w:rsidR="00FF5490" w:rsidRDefault="00FF5490">
      <w:pPr>
        <w:shd w:val="clear" w:color="auto" w:fill="FFFFFF"/>
        <w:spacing w:before="178"/>
        <w:ind w:left="14"/>
        <w:jc w:val="center"/>
      </w:pPr>
      <w:r>
        <w:rPr>
          <w:rFonts w:eastAsia="Times New Roman"/>
          <w:i/>
          <w:iCs/>
          <w:sz w:val="22"/>
          <w:szCs w:val="22"/>
        </w:rPr>
        <w:t xml:space="preserve">Рис. 85. </w:t>
      </w:r>
      <w:r>
        <w:rPr>
          <w:rFonts w:eastAsia="Times New Roman"/>
          <w:b/>
          <w:bCs/>
          <w:sz w:val="22"/>
          <w:szCs w:val="22"/>
        </w:rPr>
        <w:t>Безперервна вібрація в ділянці живота кулаком.</w:t>
      </w:r>
    </w:p>
    <w:p w:rsidR="00FF5490" w:rsidRDefault="00FF5490">
      <w:pPr>
        <w:shd w:val="clear" w:color="auto" w:fill="FFFFFF"/>
        <w:spacing w:before="514" w:line="264" w:lineRule="exact"/>
        <w:ind w:right="5"/>
        <w:jc w:val="both"/>
      </w:pPr>
      <w:r>
        <w:rPr>
          <w:rFonts w:eastAsia="Times New Roman"/>
          <w:sz w:val="22"/>
          <w:szCs w:val="22"/>
        </w:rPr>
        <w:t>Серію коливальних рухів виконують з поступово зростаючою швидкістю: на початку прийому – 100-120 коливань за 1 хв, в середині – 200-300 коливань, під кінець – швидкість коливань посту</w:t>
      </w:r>
      <w:r>
        <w:rPr>
          <w:rFonts w:eastAsia="Times New Roman"/>
          <w:sz w:val="22"/>
          <w:szCs w:val="22"/>
        </w:rPr>
        <w:softHyphen/>
      </w:r>
      <w:r>
        <w:rPr>
          <w:rFonts w:eastAsia="Times New Roman"/>
          <w:spacing w:val="-2"/>
          <w:sz w:val="22"/>
          <w:szCs w:val="22"/>
        </w:rPr>
        <w:t xml:space="preserve">пово зменшується. Проводиться вібрація з поперемінним натискуванням на тканини: на початку – </w:t>
      </w:r>
      <w:r>
        <w:rPr>
          <w:rFonts w:eastAsia="Times New Roman"/>
          <w:sz w:val="22"/>
          <w:szCs w:val="22"/>
        </w:rPr>
        <w:t>поверхнева, потім вона стає глибокою, під кінець – поступово слабшає.</w:t>
      </w:r>
    </w:p>
    <w:p w:rsidR="00FF5490" w:rsidRDefault="00FF5490">
      <w:pPr>
        <w:shd w:val="clear" w:color="auto" w:fill="FFFFFF"/>
        <w:spacing w:before="5" w:line="264" w:lineRule="exact"/>
        <w:ind w:firstLine="403"/>
      </w:pPr>
      <w:r>
        <w:rPr>
          <w:rFonts w:eastAsia="Times New Roman"/>
          <w:sz w:val="22"/>
          <w:szCs w:val="22"/>
        </w:rPr>
        <w:t>Інтенсивність впливу вібрації залежить від кута положення пальців чи кисті відносно масажованої поверхні: чим він більший, тим сильніший вплив. Найбільш ніжно впливає вібрація,</w:t>
      </w:r>
    </w:p>
    <w:p w:rsidR="00FF5490" w:rsidRDefault="00FF5490">
      <w:pPr>
        <w:shd w:val="clear" w:color="auto" w:fill="FFFFFF"/>
        <w:spacing w:before="5" w:line="264" w:lineRule="exact"/>
        <w:ind w:firstLine="403"/>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90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3" w:line="254" w:lineRule="exact"/>
        <w:jc w:val="both"/>
      </w:pPr>
      <w:r>
        <w:rPr>
          <w:rFonts w:eastAsia="Times New Roman"/>
          <w:sz w:val="22"/>
          <w:szCs w:val="22"/>
        </w:rPr>
        <w:t>коли пальці натискують на тканини плазом (розслаблюються м’язи, зменшується біль, зніма</w:t>
      </w:r>
      <w:r>
        <w:rPr>
          <w:rFonts w:eastAsia="Times New Roman"/>
          <w:sz w:val="22"/>
          <w:szCs w:val="22"/>
        </w:rPr>
        <w:softHyphen/>
        <w:t>ється втома, збуджуються недієздатні нерви). Найбільш інтенсивно – при перпендикулярному положенні пальців, що має стимулюючий вплив. Змінюючи силу вібрацій (швидкість та амплітуду), можна досягнути нормалізуючого впливу на діяльність нервової системи: заспокій</w:t>
      </w:r>
      <w:r>
        <w:rPr>
          <w:rFonts w:eastAsia="Times New Roman"/>
          <w:sz w:val="22"/>
          <w:szCs w:val="22"/>
        </w:rPr>
        <w:softHyphen/>
        <w:t>ливого при її збудженні і навпаки.</w:t>
      </w:r>
    </w:p>
    <w:p w:rsidR="00FF5490" w:rsidRDefault="00FF5490">
      <w:pPr>
        <w:shd w:val="clear" w:color="auto" w:fill="FFFFFF"/>
        <w:spacing w:before="5" w:line="254" w:lineRule="exact"/>
        <w:ind w:left="389"/>
      </w:pPr>
      <w:r>
        <w:rPr>
          <w:rFonts w:eastAsia="Times New Roman"/>
          <w:sz w:val="22"/>
          <w:szCs w:val="22"/>
        </w:rPr>
        <w:t>Безперервна вібрація може проводитися:</w:t>
      </w:r>
    </w:p>
    <w:p w:rsidR="00FF5490" w:rsidRDefault="00FF5490">
      <w:pPr>
        <w:shd w:val="clear" w:color="auto" w:fill="FFFFFF"/>
        <w:spacing w:line="254" w:lineRule="exact"/>
        <w:ind w:left="389"/>
      </w:pPr>
      <w:r>
        <w:rPr>
          <w:rFonts w:eastAsia="Times New Roman"/>
          <w:sz w:val="22"/>
          <w:szCs w:val="22"/>
        </w:rPr>
        <w:t>– однією чи двома руками;</w:t>
      </w:r>
    </w:p>
    <w:p w:rsidR="00FF5490" w:rsidRDefault="00FF5490">
      <w:pPr>
        <w:shd w:val="clear" w:color="auto" w:fill="FFFFFF"/>
        <w:spacing w:line="254" w:lineRule="exact"/>
        <w:ind w:left="389"/>
      </w:pPr>
      <w:r>
        <w:rPr>
          <w:rFonts w:eastAsia="Times New Roman"/>
          <w:sz w:val="22"/>
          <w:szCs w:val="22"/>
        </w:rPr>
        <w:t>– поздовжньо чи поперечно;</w:t>
      </w:r>
    </w:p>
    <w:p w:rsidR="00FF5490" w:rsidRDefault="00FF5490">
      <w:pPr>
        <w:shd w:val="clear" w:color="auto" w:fill="FFFFFF"/>
        <w:spacing w:line="254" w:lineRule="exact"/>
        <w:ind w:left="389"/>
      </w:pPr>
      <w:r>
        <w:rPr>
          <w:rFonts w:eastAsia="Times New Roman"/>
          <w:sz w:val="22"/>
          <w:szCs w:val="22"/>
        </w:rPr>
        <w:t>– зигзагоподібними чи спіралеподібними рухами;</w:t>
      </w:r>
    </w:p>
    <w:p w:rsidR="00FF5490" w:rsidRDefault="00FF5490">
      <w:pPr>
        <w:shd w:val="clear" w:color="auto" w:fill="FFFFFF"/>
        <w:spacing w:line="254" w:lineRule="exact"/>
        <w:ind w:left="389"/>
      </w:pPr>
      <w:r>
        <w:rPr>
          <w:rFonts w:eastAsia="Times New Roman"/>
          <w:sz w:val="22"/>
          <w:szCs w:val="22"/>
        </w:rPr>
        <w:t>– без переміщення по поверхні тіла (стабільна вібрація);</w:t>
      </w:r>
    </w:p>
    <w:p w:rsidR="00FF5490" w:rsidRDefault="00FF5490">
      <w:pPr>
        <w:shd w:val="clear" w:color="auto" w:fill="FFFFFF"/>
        <w:spacing w:line="254" w:lineRule="exact"/>
        <w:ind w:left="389"/>
      </w:pPr>
      <w:r>
        <w:rPr>
          <w:rFonts w:eastAsia="Times New Roman"/>
          <w:sz w:val="22"/>
          <w:szCs w:val="22"/>
        </w:rPr>
        <w:t>– з переміщенням по поверхні тіла (лабільна вібрація).</w:t>
      </w:r>
    </w:p>
    <w:p w:rsidR="00FF5490" w:rsidRDefault="00FF5490">
      <w:pPr>
        <w:shd w:val="clear" w:color="auto" w:fill="FFFFFF"/>
        <w:spacing w:line="254" w:lineRule="exact"/>
        <w:ind w:right="5" w:firstLine="389"/>
        <w:jc w:val="both"/>
      </w:pPr>
      <w:r>
        <w:rPr>
          <w:rFonts w:eastAsia="Times New Roman"/>
          <w:sz w:val="22"/>
          <w:szCs w:val="22"/>
        </w:rPr>
        <w:t>Стабільна вібрація одним пальцем називається точковою. Вона використовується для зменшення больового синдрому, стимуляції діяльності нервів, прискорення утворення кістко</w:t>
      </w:r>
      <w:r>
        <w:rPr>
          <w:rFonts w:eastAsia="Times New Roman"/>
          <w:sz w:val="22"/>
          <w:szCs w:val="22"/>
        </w:rPr>
        <w:softHyphen/>
        <w:t>вого мозоля, послаблення тонусу м’язів при їх гіпертонусі, нормалізації діяльності внутрішніх органів, для рефлекторного впливу на діяльність органів та систем.</w:t>
      </w:r>
    </w:p>
    <w:p w:rsidR="00FF5490" w:rsidRDefault="00FF5490">
      <w:pPr>
        <w:shd w:val="clear" w:color="auto" w:fill="FFFFFF"/>
        <w:spacing w:line="254" w:lineRule="exact"/>
        <w:ind w:firstLine="389"/>
        <w:jc w:val="both"/>
      </w:pPr>
      <w:r>
        <w:rPr>
          <w:rFonts w:eastAsia="Times New Roman"/>
          <w:sz w:val="22"/>
          <w:szCs w:val="22"/>
        </w:rPr>
        <w:t>Лабільна вібрація може проводитися за ходом нервових стовбурів та м’язових волокон для стимуляції діяльності послаблених та паретичних м’язів, за ходом кишечника – для нормалізації його діяльності.</w:t>
      </w:r>
    </w:p>
    <w:p w:rsidR="00FF5490" w:rsidRDefault="00FF5490">
      <w:pPr>
        <w:shd w:val="clear" w:color="auto" w:fill="FFFFFF"/>
        <w:spacing w:line="254" w:lineRule="exact"/>
        <w:ind w:firstLine="389"/>
        <w:jc w:val="both"/>
      </w:pPr>
      <w:r>
        <w:rPr>
          <w:rFonts w:eastAsia="Times New Roman"/>
          <w:b/>
          <w:bCs/>
          <w:sz w:val="22"/>
          <w:szCs w:val="22"/>
        </w:rPr>
        <w:t xml:space="preserve">Допоміжні прийоми </w:t>
      </w:r>
      <w:r>
        <w:rPr>
          <w:rFonts w:eastAsia="Times New Roman"/>
          <w:sz w:val="22"/>
          <w:szCs w:val="22"/>
        </w:rPr>
        <w:t>безперервної вібрації: стрясання, струшування, підштовхування (О.Ф. Вербов, 1966). Л.О. Кунічев (1982) виділяє ще потрушування.</w:t>
      </w:r>
    </w:p>
    <w:p w:rsidR="00FF5490" w:rsidRDefault="00FF5490">
      <w:pPr>
        <w:shd w:val="clear" w:color="auto" w:fill="FFFFFF"/>
        <w:spacing w:before="5" w:line="254" w:lineRule="exact"/>
        <w:ind w:firstLine="389"/>
        <w:jc w:val="both"/>
      </w:pPr>
      <w:r>
        <w:rPr>
          <w:rFonts w:eastAsia="Times New Roman"/>
          <w:sz w:val="22"/>
          <w:szCs w:val="22"/>
        </w:rPr>
        <w:t>ПОТРУШУВАННЯ (рис. 86) автор рекомендує використовувати на окремих м’язах та м’язових групах при їх максимальному розслабленні. Кисть масажиста з широко розведеними пальцями накладається на м’яз (групу м’язів), і, дещо обхопивши його, проводять потрушуван</w:t>
      </w:r>
      <w:r>
        <w:rPr>
          <w:rFonts w:eastAsia="Times New Roman"/>
          <w:sz w:val="22"/>
          <w:szCs w:val="22"/>
        </w:rPr>
        <w:softHyphen/>
        <w:t>ня. При цьому коливальні рухи виконують у поздовжньому і поперечному напрямках у хви</w:t>
      </w:r>
      <w:r>
        <w:rPr>
          <w:rFonts w:eastAsia="Times New Roman"/>
          <w:sz w:val="22"/>
          <w:szCs w:val="22"/>
        </w:rPr>
        <w:softHyphen/>
        <w:t>леподібно змінюваному ритмі з поступово наростаючою та затухаючою швидкістю.</w:t>
      </w:r>
    </w:p>
    <w:p w:rsidR="00FF5490" w:rsidRDefault="00252F00">
      <w:pPr>
        <w:spacing w:before="250"/>
        <w:ind w:left="1176" w:right="1171"/>
        <w:rPr>
          <w:sz w:val="24"/>
          <w:szCs w:val="24"/>
        </w:rPr>
      </w:pPr>
      <w:r>
        <w:rPr>
          <w:noProof/>
          <w:sz w:val="24"/>
          <w:szCs w:val="24"/>
        </w:rPr>
        <w:drawing>
          <wp:inline distT="0" distB="0" distL="0" distR="0">
            <wp:extent cx="4524375" cy="31813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24375" cy="3181350"/>
                    </a:xfrm>
                    <a:prstGeom prst="rect">
                      <a:avLst/>
                    </a:prstGeom>
                    <a:noFill/>
                    <a:ln>
                      <a:noFill/>
                    </a:ln>
                  </pic:spPr>
                </pic:pic>
              </a:graphicData>
            </a:graphic>
          </wp:inline>
        </w:drawing>
      </w:r>
    </w:p>
    <w:p w:rsidR="00FF5490" w:rsidRDefault="00FF5490">
      <w:pPr>
        <w:shd w:val="clear" w:color="auto" w:fill="FFFFFF"/>
        <w:spacing w:before="110"/>
        <w:jc w:val="center"/>
      </w:pPr>
      <w:r>
        <w:rPr>
          <w:rFonts w:eastAsia="Times New Roman"/>
          <w:i/>
          <w:iCs/>
          <w:spacing w:val="-4"/>
          <w:sz w:val="22"/>
          <w:szCs w:val="22"/>
        </w:rPr>
        <w:t xml:space="preserve">Рис. 86. </w:t>
      </w:r>
      <w:r>
        <w:rPr>
          <w:rFonts w:eastAsia="Times New Roman"/>
          <w:b/>
          <w:bCs/>
          <w:spacing w:val="-4"/>
          <w:sz w:val="22"/>
          <w:szCs w:val="22"/>
        </w:rPr>
        <w:t>Потрушування литкового м’яза.</w:t>
      </w:r>
    </w:p>
    <w:p w:rsidR="00FF5490" w:rsidRDefault="00FF5490">
      <w:pPr>
        <w:shd w:val="clear" w:color="auto" w:fill="FFFFFF"/>
        <w:spacing w:before="154" w:line="264" w:lineRule="exact"/>
        <w:ind w:firstLine="389"/>
        <w:jc w:val="both"/>
      </w:pPr>
      <w:r>
        <w:rPr>
          <w:rFonts w:eastAsia="Times New Roman"/>
          <w:sz w:val="22"/>
          <w:szCs w:val="22"/>
        </w:rPr>
        <w:t>Потрушування використовують на ослаблених м’язах після зняття гіпсу при переломах кісток, при рефлекторних контрактурах, парезах і паралічах. Цей прийом стимулює скоротливу і рухову функції м’язів, сприяє відновленню рефлексів, поліпшує лімфотік, особливо при набряках, знімає біль, є ефективним при лікуванні наслідків поранень і травм м’яких тканин, при рубцях та злукових процесах у м’язах.</w:t>
      </w:r>
    </w:p>
    <w:p w:rsidR="00FF5490" w:rsidRDefault="00FF5490">
      <w:pPr>
        <w:shd w:val="clear" w:color="auto" w:fill="FFFFFF"/>
        <w:spacing w:before="154"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tabs>
          <w:tab w:val="left" w:pos="9259"/>
        </w:tabs>
      </w:pPr>
      <w:r>
        <w:rPr>
          <w:rFonts w:eastAsia="Times New Roman"/>
          <w:b/>
          <w:bCs/>
          <w:sz w:val="18"/>
          <w:szCs w:val="18"/>
        </w:rPr>
        <w:lastRenderedPageBreak/>
        <w:t>Розділ</w:t>
      </w:r>
      <w:r>
        <w:rPr>
          <w:rFonts w:eastAsia="Times New Roman"/>
          <w:b/>
          <w:bCs/>
          <w:sz w:val="22"/>
          <w:szCs w:val="22"/>
        </w:rPr>
        <w:t xml:space="preserve"> </w:t>
      </w:r>
      <w:r>
        <w:rPr>
          <w:rFonts w:eastAsia="Times New Roman"/>
          <w:b/>
          <w:bCs/>
          <w:sz w:val="18"/>
          <w:szCs w:val="18"/>
        </w:rPr>
        <w:t>3.</w:t>
      </w:r>
      <w:r>
        <w:rPr>
          <w:rFonts w:eastAsia="Times New Roman"/>
          <w:b/>
          <w:bCs/>
          <w:sz w:val="22"/>
          <w:szCs w:val="22"/>
        </w:rPr>
        <w:t xml:space="preserve"> </w:t>
      </w:r>
      <w:r>
        <w:rPr>
          <w:rFonts w:eastAsia="Times New Roman"/>
          <w:b/>
          <w:bCs/>
          <w:sz w:val="18"/>
          <w:szCs w:val="18"/>
        </w:rPr>
        <w:t>Техніка</w:t>
      </w:r>
      <w:r>
        <w:rPr>
          <w:rFonts w:eastAsia="Times New Roman"/>
          <w:b/>
          <w:bCs/>
          <w:sz w:val="22"/>
          <w:szCs w:val="22"/>
        </w:rPr>
        <w:t xml:space="preserve"> </w:t>
      </w:r>
      <w:r>
        <w:rPr>
          <w:rFonts w:eastAsia="Times New Roman"/>
          <w:b/>
          <w:bCs/>
          <w:sz w:val="18"/>
          <w:szCs w:val="18"/>
        </w:rPr>
        <w:t>масажу</w:t>
      </w:r>
      <w:r>
        <w:rPr>
          <w:rFonts w:ascii="Arial" w:eastAsia="Times New Roman" w:hAnsi="Arial" w:cs="Arial"/>
          <w:b/>
          <w:bCs/>
          <w:sz w:val="22"/>
          <w:szCs w:val="22"/>
        </w:rPr>
        <w:tab/>
      </w:r>
      <w:r>
        <w:rPr>
          <w:rFonts w:eastAsia="Times New Roman" w:hAnsi="Arial"/>
          <w:i/>
          <w:iCs/>
          <w:spacing w:val="-9"/>
          <w:sz w:val="22"/>
          <w:szCs w:val="22"/>
        </w:rPr>
        <w:t>91</w:t>
      </w:r>
    </w:p>
    <w:p w:rsidR="00FF5490" w:rsidRDefault="00FF5490">
      <w:pPr>
        <w:shd w:val="clear" w:color="auto" w:fill="FFFFFF"/>
        <w:spacing w:before="158" w:line="264" w:lineRule="exact"/>
        <w:ind w:right="5" w:firstLine="403"/>
        <w:jc w:val="both"/>
      </w:pPr>
      <w:r>
        <w:rPr>
          <w:rFonts w:eastAsia="Times New Roman"/>
          <w:sz w:val="22"/>
          <w:szCs w:val="22"/>
        </w:rPr>
        <w:t>СТРЯСАННЯ (рис. 87). Використовується для впливу на внутрішні органи: печінку, жовч</w:t>
      </w:r>
      <w:r>
        <w:rPr>
          <w:rFonts w:eastAsia="Times New Roman"/>
          <w:sz w:val="22"/>
          <w:szCs w:val="22"/>
        </w:rPr>
        <w:softHyphen/>
        <w:t>ний міхур, шлунок, кишечник; при масажі живота, грудної клітки, таза, гортані, глотки, носа. Масажована ділянка розміщується між першим та іншими пальцями чи між обома кистями. Техніка залежить від місця проведення стрясання.</w:t>
      </w:r>
    </w:p>
    <w:p w:rsidR="00FF5490" w:rsidRDefault="00252F00">
      <w:pPr>
        <w:spacing w:before="187"/>
        <w:ind w:left="1195" w:right="1157"/>
        <w:rPr>
          <w:sz w:val="24"/>
          <w:szCs w:val="24"/>
        </w:rPr>
      </w:pPr>
      <w:r>
        <w:rPr>
          <w:noProof/>
          <w:sz w:val="24"/>
          <w:szCs w:val="24"/>
        </w:rPr>
        <w:drawing>
          <wp:inline distT="0" distB="0" distL="0" distR="0">
            <wp:extent cx="4524375" cy="322897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24375" cy="3228975"/>
                    </a:xfrm>
                    <a:prstGeom prst="rect">
                      <a:avLst/>
                    </a:prstGeom>
                    <a:noFill/>
                    <a:ln>
                      <a:noFill/>
                    </a:ln>
                  </pic:spPr>
                </pic:pic>
              </a:graphicData>
            </a:graphic>
          </wp:inline>
        </w:drawing>
      </w:r>
    </w:p>
    <w:p w:rsidR="00FF5490" w:rsidRDefault="00FF5490">
      <w:pPr>
        <w:shd w:val="clear" w:color="auto" w:fill="FFFFFF"/>
        <w:spacing w:before="178"/>
        <w:ind w:left="10"/>
        <w:jc w:val="center"/>
      </w:pPr>
      <w:r>
        <w:rPr>
          <w:rFonts w:eastAsia="Times New Roman"/>
          <w:i/>
          <w:iCs/>
          <w:spacing w:val="-4"/>
          <w:sz w:val="22"/>
          <w:szCs w:val="22"/>
        </w:rPr>
        <w:t xml:space="preserve">Рис. 87. </w:t>
      </w:r>
      <w:r>
        <w:rPr>
          <w:rFonts w:eastAsia="Times New Roman"/>
          <w:b/>
          <w:bCs/>
          <w:spacing w:val="-4"/>
          <w:sz w:val="22"/>
          <w:szCs w:val="22"/>
        </w:rPr>
        <w:t>Стрясання живота.</w:t>
      </w:r>
    </w:p>
    <w:p w:rsidR="00FF5490" w:rsidRDefault="00FF5490">
      <w:pPr>
        <w:shd w:val="clear" w:color="auto" w:fill="FFFFFF"/>
        <w:spacing w:before="206" w:line="259" w:lineRule="exact"/>
        <w:ind w:right="5" w:firstLine="403"/>
        <w:jc w:val="both"/>
      </w:pPr>
      <w:r>
        <w:rPr>
          <w:rFonts w:eastAsia="Times New Roman"/>
          <w:sz w:val="22"/>
          <w:szCs w:val="22"/>
        </w:rPr>
        <w:t>При стрясанні органів черевної порожнини праву руку накладають на місце проекції внут</w:t>
      </w:r>
      <w:r>
        <w:rPr>
          <w:rFonts w:eastAsia="Times New Roman"/>
          <w:sz w:val="22"/>
          <w:szCs w:val="22"/>
        </w:rPr>
        <w:softHyphen/>
        <w:t>рішнього органа, ліву – паралельно правій, щоб великі пальці обох рук були направлені один до одного. Швидкими коливальними прямовисними рухами викликають стрясання відповідного органа. При цьому руки поступово віддаляються та зближуються між собою. При стрясанні живота обидві руки розміщуються з обох боків живота так, щоб великі пальці були на рівні пупка. Стрясання живота та органів черевної порожнини поліпшує кровопостачання в малому та великому колах кровообігу, активізує лімфотік, посилює секрецію, підвищує тонус непосму-гованої мускулатури, стимулює перистальтику, сприяє розсмоктуванню злук, тонізує м’язи передньої черевної стінки.</w:t>
      </w:r>
    </w:p>
    <w:p w:rsidR="00FF5490" w:rsidRDefault="00FF5490">
      <w:pPr>
        <w:shd w:val="clear" w:color="auto" w:fill="FFFFFF"/>
        <w:spacing w:line="259" w:lineRule="exact"/>
        <w:ind w:right="5" w:firstLine="403"/>
        <w:jc w:val="both"/>
      </w:pPr>
      <w:r>
        <w:rPr>
          <w:rFonts w:eastAsia="Times New Roman"/>
          <w:sz w:val="22"/>
          <w:szCs w:val="22"/>
        </w:rPr>
        <w:t>Стрясання грудної клітки проводиться руками, розміщеними з обох боків грудної клітки, які здійснюють ритмічні, в горизонтальному напрямку, коливальні рухи. Використовується для збільшення еластичності та рухомості грудної клітки (після травми грудної клітки, для лікування спондильозу, остеохондрозу). Стрясання покращує кровообіг у великому та малому колах кровообігу, прискорює лімфотік, поліпшує еластичність легеневої тканини, зменшує застійні явища в ній, прискорює розсмоктування ексудатів та інфільтратів, відходження харкотиння.</w:t>
      </w:r>
    </w:p>
    <w:p w:rsidR="00FF5490" w:rsidRDefault="00FF5490">
      <w:pPr>
        <w:shd w:val="clear" w:color="auto" w:fill="FFFFFF"/>
        <w:spacing w:line="259" w:lineRule="exact"/>
        <w:ind w:firstLine="403"/>
        <w:jc w:val="both"/>
      </w:pPr>
      <w:r>
        <w:rPr>
          <w:rFonts w:eastAsia="Times New Roman"/>
          <w:sz w:val="22"/>
          <w:szCs w:val="22"/>
        </w:rPr>
        <w:t>Стрясання таза проводиться в положенні хворого лежачи на животі. Руки розміщуються так, щоб великі пальці були на задній поверхні, інші – на гребенях клубових кісток. Проводять ритмічні коливальні рухи справа-наліво, вперед-назад і навпаки. Використовується для поліпшення кровообігу в органах малого таза, при наявності злукових процесів, при обмінно-дистрофічних захворюваннях хребтового стовпа (спондильоз, остеохондроз), для стимуляції функції статевих залоз.</w:t>
      </w:r>
    </w:p>
    <w:p w:rsidR="00FF5490" w:rsidRDefault="00FF5490">
      <w:pPr>
        <w:shd w:val="clear" w:color="auto" w:fill="FFFFFF"/>
        <w:spacing w:line="259" w:lineRule="exact"/>
        <w:ind w:right="10" w:firstLine="403"/>
        <w:jc w:val="both"/>
      </w:pPr>
      <w:r>
        <w:rPr>
          <w:rFonts w:eastAsia="Times New Roman"/>
          <w:sz w:val="22"/>
          <w:szCs w:val="22"/>
        </w:rPr>
        <w:t>Стрясання гортані виконується однією рукою: великий палець розміщується з одного боку, а вказівний або ІІ-ІІІ – з другого. Виконують ритмічні коливальні рухи, зміщуючи гортань зліва направо, зверху вниз і навпаки. Використовується при парезі голосових зв’язок, хронічному ларингіті, розладах фонації.</w:t>
      </w:r>
    </w:p>
    <w:p w:rsidR="00FF5490" w:rsidRDefault="00FF5490">
      <w:pPr>
        <w:shd w:val="clear" w:color="auto" w:fill="FFFFFF"/>
        <w:spacing w:line="259" w:lineRule="exact"/>
        <w:ind w:right="10" w:firstLine="403"/>
        <w:jc w:val="both"/>
        <w:sectPr w:rsidR="00FF5490">
          <w:pgSz w:w="11909" w:h="16834"/>
          <w:pgMar w:top="1440" w:right="1138" w:bottom="360" w:left="1301" w:header="708" w:footer="708" w:gutter="0"/>
          <w:cols w:space="60"/>
          <w:noEndnote/>
        </w:sectPr>
      </w:pPr>
    </w:p>
    <w:p w:rsidR="00FF5490" w:rsidRDefault="00FF5490">
      <w:pPr>
        <w:shd w:val="clear" w:color="auto" w:fill="FFFFFF"/>
      </w:pPr>
      <w:r>
        <w:rPr>
          <w:i/>
          <w:iCs/>
          <w:sz w:val="22"/>
          <w:szCs w:val="22"/>
        </w:rPr>
        <w:lastRenderedPageBreak/>
        <w:t>92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ind w:firstLine="389"/>
        <w:jc w:val="both"/>
      </w:pPr>
      <w:r>
        <w:rPr>
          <w:rFonts w:eastAsia="Times New Roman"/>
          <w:sz w:val="22"/>
          <w:szCs w:val="22"/>
        </w:rPr>
        <w:t>СТРУШУВАННЯ (рис. 88) використовується при масажі кінцівок. Струшування верхньої кінцівки проводиться в положенні хворого сидячи чи лежачи: масажист бере обома руками кисть пацієнта, піднімає вперед, злегка натягує руку і виконує швидкі, з невеликою амплітудою, у вертикальному напрямку коливальні рухи, поступово відводячи руку та повертаючи її назад. М’язи руки повинні бути максимально розслабленими, згинання в ліктьовому суглобі не допускається. Струшування передпліччя проводиться цим же методом при зігнутій в ліктьовому суглобі кінцівці.</w:t>
      </w:r>
    </w:p>
    <w:p w:rsidR="00FF5490" w:rsidRDefault="00252F00">
      <w:pPr>
        <w:spacing w:before="206"/>
        <w:ind w:left="1147" w:right="1200"/>
        <w:rPr>
          <w:sz w:val="24"/>
          <w:szCs w:val="24"/>
        </w:rPr>
      </w:pPr>
      <w:r>
        <w:rPr>
          <w:noProof/>
          <w:sz w:val="24"/>
          <w:szCs w:val="24"/>
        </w:rPr>
        <w:drawing>
          <wp:inline distT="0" distB="0" distL="0" distR="0">
            <wp:extent cx="4524375" cy="29813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24375" cy="2981325"/>
                    </a:xfrm>
                    <a:prstGeom prst="rect">
                      <a:avLst/>
                    </a:prstGeom>
                    <a:noFill/>
                    <a:ln>
                      <a:noFill/>
                    </a:ln>
                  </pic:spPr>
                </pic:pic>
              </a:graphicData>
            </a:graphic>
          </wp:inline>
        </w:drawing>
      </w:r>
    </w:p>
    <w:p w:rsidR="00FF5490" w:rsidRDefault="00FF5490">
      <w:pPr>
        <w:shd w:val="clear" w:color="auto" w:fill="FFFFFF"/>
        <w:spacing w:before="173"/>
        <w:ind w:right="10"/>
        <w:jc w:val="center"/>
      </w:pPr>
      <w:r>
        <w:rPr>
          <w:rFonts w:eastAsia="Times New Roman"/>
          <w:i/>
          <w:iCs/>
          <w:spacing w:val="-3"/>
          <w:sz w:val="22"/>
          <w:szCs w:val="22"/>
        </w:rPr>
        <w:t>Рис. 88</w:t>
      </w:r>
      <w:r>
        <w:rPr>
          <w:rFonts w:eastAsia="Times New Roman"/>
          <w:spacing w:val="-3"/>
          <w:sz w:val="22"/>
          <w:szCs w:val="22"/>
        </w:rPr>
        <w:t xml:space="preserve">. </w:t>
      </w:r>
      <w:r>
        <w:rPr>
          <w:rFonts w:eastAsia="Times New Roman"/>
          <w:b/>
          <w:bCs/>
          <w:spacing w:val="-3"/>
          <w:sz w:val="22"/>
          <w:szCs w:val="22"/>
        </w:rPr>
        <w:t>Струшування верхньої кінцівки.</w:t>
      </w:r>
    </w:p>
    <w:p w:rsidR="00FF5490" w:rsidRDefault="00FF5490">
      <w:pPr>
        <w:shd w:val="clear" w:color="auto" w:fill="FFFFFF"/>
        <w:spacing w:before="226" w:line="264" w:lineRule="exact"/>
        <w:ind w:firstLine="389"/>
        <w:jc w:val="both"/>
      </w:pPr>
      <w:r>
        <w:rPr>
          <w:rFonts w:eastAsia="Times New Roman"/>
          <w:sz w:val="22"/>
          <w:szCs w:val="22"/>
        </w:rPr>
        <w:t>Струшування нижньої кінцівки проводиться в положенні хворого лежачи на спині: одна рука масажиста обхоплює ногу з боку п’яткового сухожилка, інша – на склепінні стопи. Дещо натягнувши ногу, масажист виконує повільні ритмічні коливальні рухи у вертикальному напрямку, повільно відводячи та приводячи ногу. Нога не повинна згинатися в колінному суглобі, м’язи максимально розслаблені.</w:t>
      </w:r>
    </w:p>
    <w:p w:rsidR="00FF5490" w:rsidRDefault="00FF5490">
      <w:pPr>
        <w:shd w:val="clear" w:color="auto" w:fill="FFFFFF"/>
        <w:spacing w:before="5" w:line="264" w:lineRule="exact"/>
        <w:ind w:firstLine="389"/>
        <w:jc w:val="both"/>
      </w:pPr>
      <w:r>
        <w:rPr>
          <w:rFonts w:eastAsia="Times New Roman"/>
          <w:sz w:val="22"/>
          <w:szCs w:val="22"/>
        </w:rPr>
        <w:t>Струшування використовується для стимуляції лімфо- та кровотоку, для зниження м’язового напруження, для збільшення рухомості суглобів, при контрактурах та злукових процесах.</w:t>
      </w:r>
    </w:p>
    <w:p w:rsidR="00FF5490" w:rsidRDefault="00FF5490">
      <w:pPr>
        <w:shd w:val="clear" w:color="auto" w:fill="FFFFFF"/>
        <w:spacing w:line="264" w:lineRule="exact"/>
        <w:ind w:firstLine="389"/>
        <w:jc w:val="both"/>
      </w:pPr>
      <w:r>
        <w:rPr>
          <w:rFonts w:eastAsia="Times New Roman"/>
          <w:sz w:val="22"/>
          <w:szCs w:val="22"/>
        </w:rPr>
        <w:t>ПІДШТОВХУВАННЯ (рис. 89) використовують при масажі шлунка, кишечника: ліва рука накладається на ділянку проекції внутрішнього органа на поверхню тіла, права – короткими ритмічними поштовхами підштовхує шкіру, підлеглі тканини, органи до лівої руки. Амплітуда рухів більша, ніж при струшуванні, проводиться в більш повільному темпі. Використовується для стимуляції діяльності шлунка та кишечника, для попередження та розсмоктування злук, при опущенні внутрішніх органів.</w:t>
      </w:r>
    </w:p>
    <w:p w:rsidR="00FF5490" w:rsidRDefault="00FF5490">
      <w:pPr>
        <w:shd w:val="clear" w:color="auto" w:fill="FFFFFF"/>
        <w:spacing w:before="173"/>
        <w:ind w:left="403"/>
      </w:pPr>
      <w:r>
        <w:rPr>
          <w:rFonts w:eastAsia="Times New Roman"/>
          <w:b/>
          <w:bCs/>
          <w:i/>
          <w:iCs/>
          <w:sz w:val="22"/>
          <w:szCs w:val="22"/>
        </w:rPr>
        <w:t>Переривчаста вібрація</w:t>
      </w:r>
    </w:p>
    <w:p w:rsidR="00FF5490" w:rsidRDefault="00FF5490">
      <w:pPr>
        <w:shd w:val="clear" w:color="auto" w:fill="FFFFFF"/>
        <w:spacing w:before="120" w:line="259" w:lineRule="exact"/>
        <w:ind w:right="5" w:firstLine="389"/>
        <w:jc w:val="both"/>
      </w:pPr>
      <w:r>
        <w:rPr>
          <w:rFonts w:eastAsia="Times New Roman"/>
          <w:sz w:val="22"/>
          <w:szCs w:val="22"/>
        </w:rPr>
        <w:t>При проведенні переривчастої вібрації рука масажиста, дотикаючись до поверхні тіла, кожен раз відходить від неї, в результаті чого вібраційні рухи стають переривчастими, періодичними поштовхами, що слідують один за одним.</w:t>
      </w:r>
    </w:p>
    <w:p w:rsidR="00FF5490" w:rsidRDefault="00FF5490">
      <w:pPr>
        <w:shd w:val="clear" w:color="auto" w:fill="FFFFFF"/>
        <w:spacing w:line="259" w:lineRule="exact"/>
        <w:ind w:right="14" w:firstLine="389"/>
        <w:jc w:val="both"/>
      </w:pPr>
      <w:r>
        <w:rPr>
          <w:rFonts w:eastAsia="Times New Roman"/>
          <w:b/>
          <w:bCs/>
          <w:sz w:val="22"/>
          <w:szCs w:val="22"/>
        </w:rPr>
        <w:t xml:space="preserve">Основні прийоми </w:t>
      </w:r>
      <w:r>
        <w:rPr>
          <w:rFonts w:eastAsia="Times New Roman"/>
          <w:sz w:val="22"/>
          <w:szCs w:val="22"/>
        </w:rPr>
        <w:t>переривчастої вібрації: пунктування, поколочування, поплескування, рубання, шмагання.</w:t>
      </w:r>
    </w:p>
    <w:p w:rsidR="00FF5490" w:rsidRDefault="00FF5490">
      <w:pPr>
        <w:shd w:val="clear" w:color="auto" w:fill="FFFFFF"/>
        <w:spacing w:line="259" w:lineRule="exact"/>
        <w:ind w:left="389"/>
      </w:pPr>
      <w:r>
        <w:rPr>
          <w:rFonts w:eastAsia="Times New Roman"/>
          <w:sz w:val="22"/>
          <w:szCs w:val="22"/>
        </w:rPr>
        <w:t>Переривчаста вібрація може виконуватися:</w:t>
      </w:r>
    </w:p>
    <w:p w:rsidR="00FF5490" w:rsidRDefault="00FF5490">
      <w:pPr>
        <w:shd w:val="clear" w:color="auto" w:fill="FFFFFF"/>
        <w:spacing w:line="259" w:lineRule="exact"/>
        <w:ind w:left="389"/>
      </w:pPr>
      <w:r>
        <w:rPr>
          <w:rFonts w:eastAsia="Times New Roman"/>
          <w:sz w:val="22"/>
          <w:szCs w:val="22"/>
        </w:rPr>
        <w:t>– долонною поверхнею кінцевих фаланг одного, двох, трьох або ІІ-V пальців (пунктування);</w:t>
      </w:r>
    </w:p>
    <w:p w:rsidR="00FF5490" w:rsidRDefault="00FF5490">
      <w:pPr>
        <w:shd w:val="clear" w:color="auto" w:fill="FFFFFF"/>
        <w:spacing w:line="259"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93</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spacing w:before="197"/>
        <w:ind w:left="1219" w:right="1642"/>
        <w:rPr>
          <w:sz w:val="24"/>
          <w:szCs w:val="24"/>
        </w:rPr>
      </w:pPr>
      <w:r>
        <w:rPr>
          <w:noProof/>
          <w:sz w:val="24"/>
          <w:szCs w:val="24"/>
        </w:rPr>
        <w:drawing>
          <wp:inline distT="0" distB="0" distL="0" distR="0">
            <wp:extent cx="4524375" cy="32004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24375" cy="3200400"/>
                    </a:xfrm>
                    <a:prstGeom prst="rect">
                      <a:avLst/>
                    </a:prstGeom>
                    <a:noFill/>
                    <a:ln>
                      <a:noFill/>
                    </a:ln>
                  </pic:spPr>
                </pic:pic>
              </a:graphicData>
            </a:graphic>
          </wp:inline>
        </w:drawing>
      </w:r>
    </w:p>
    <w:p w:rsidR="00FF5490" w:rsidRDefault="00FF5490">
      <w:pPr>
        <w:shd w:val="clear" w:color="auto" w:fill="FFFFFF"/>
        <w:spacing w:before="144"/>
        <w:ind w:right="499"/>
        <w:jc w:val="center"/>
      </w:pPr>
      <w:r>
        <w:rPr>
          <w:rFonts w:eastAsia="Times New Roman"/>
          <w:i/>
          <w:iCs/>
          <w:spacing w:val="-2"/>
          <w:sz w:val="22"/>
          <w:szCs w:val="22"/>
        </w:rPr>
        <w:t>Рис. 89</w:t>
      </w:r>
      <w:r>
        <w:rPr>
          <w:rFonts w:eastAsia="Times New Roman"/>
          <w:spacing w:val="-2"/>
          <w:sz w:val="22"/>
          <w:szCs w:val="22"/>
        </w:rPr>
        <w:t xml:space="preserve">. </w:t>
      </w:r>
      <w:r>
        <w:rPr>
          <w:rFonts w:eastAsia="Times New Roman"/>
          <w:b/>
          <w:bCs/>
          <w:spacing w:val="-2"/>
          <w:sz w:val="22"/>
          <w:szCs w:val="22"/>
        </w:rPr>
        <w:t>Підштовхування в ділянці живота.</w:t>
      </w:r>
    </w:p>
    <w:p w:rsidR="00FF5490" w:rsidRDefault="00FF5490">
      <w:pPr>
        <w:shd w:val="clear" w:color="auto" w:fill="FFFFFF"/>
        <w:spacing w:before="307" w:line="259" w:lineRule="exact"/>
        <w:ind w:left="403"/>
      </w:pPr>
      <w:r>
        <w:rPr>
          <w:rFonts w:eastAsia="Times New Roman"/>
          <w:sz w:val="22"/>
          <w:szCs w:val="22"/>
        </w:rPr>
        <w:t>– ліктьовим краєм кисті (рубання, шмагання);</w:t>
      </w:r>
    </w:p>
    <w:p w:rsidR="00FF5490" w:rsidRDefault="00FF5490">
      <w:pPr>
        <w:shd w:val="clear" w:color="auto" w:fill="FFFFFF"/>
        <w:spacing w:line="259" w:lineRule="exact"/>
        <w:ind w:left="403"/>
      </w:pPr>
      <w:r>
        <w:rPr>
          <w:rFonts w:eastAsia="Times New Roman"/>
          <w:sz w:val="22"/>
          <w:szCs w:val="22"/>
        </w:rPr>
        <w:t>– всією долонею (поплескування);</w:t>
      </w:r>
    </w:p>
    <w:p w:rsidR="00FF5490" w:rsidRDefault="00FF5490">
      <w:pPr>
        <w:shd w:val="clear" w:color="auto" w:fill="FFFFFF"/>
        <w:spacing w:before="5" w:line="259" w:lineRule="exact"/>
        <w:ind w:left="403"/>
      </w:pPr>
      <w:r>
        <w:rPr>
          <w:rFonts w:eastAsia="Times New Roman"/>
          <w:sz w:val="22"/>
          <w:szCs w:val="22"/>
        </w:rPr>
        <w:t>– кулаком (поколочування).</w:t>
      </w:r>
    </w:p>
    <w:p w:rsidR="00FF5490" w:rsidRDefault="00FF5490">
      <w:pPr>
        <w:shd w:val="clear" w:color="auto" w:fill="FFFFFF"/>
        <w:spacing w:line="259" w:lineRule="exact"/>
        <w:ind w:right="514" w:firstLine="403"/>
        <w:jc w:val="both"/>
      </w:pPr>
      <w:r>
        <w:rPr>
          <w:rFonts w:eastAsia="Times New Roman"/>
          <w:sz w:val="22"/>
          <w:szCs w:val="22"/>
        </w:rPr>
        <w:t>Переривчаста вібрація може виконуватися однією або двома руками, в поздовжньому та поперечному напрямках.</w:t>
      </w:r>
    </w:p>
    <w:p w:rsidR="00FF5490" w:rsidRDefault="00FF5490">
      <w:pPr>
        <w:shd w:val="clear" w:color="auto" w:fill="FFFFFF"/>
        <w:spacing w:before="10" w:line="259" w:lineRule="exact"/>
        <w:ind w:right="514" w:firstLine="403"/>
        <w:jc w:val="both"/>
      </w:pPr>
      <w:r>
        <w:rPr>
          <w:rFonts w:eastAsia="Times New Roman"/>
          <w:sz w:val="22"/>
          <w:szCs w:val="22"/>
        </w:rPr>
        <w:t>ПУНКТУВАННЯ виконують долонними поверхнями кінцевих фаланг ІІ-ІІІ або ІІ-ІV пальців, які рухаються одночасно (рис. 90) або послідовно, нагадуючи удари барабанними паличками або друкування на машинці чи комп’ютері. Швидкість – 100-160 ударів за 1 хв. Чим більший кут між поверхнею тіла та руками (чим ближчий до прямого), тим сильніший вплив.</w:t>
      </w:r>
    </w:p>
    <w:p w:rsidR="00FF5490" w:rsidRDefault="00FF5490">
      <w:pPr>
        <w:shd w:val="clear" w:color="auto" w:fill="FFFFFF"/>
        <w:spacing w:line="259" w:lineRule="exact"/>
        <w:ind w:right="514" w:firstLine="403"/>
        <w:jc w:val="both"/>
      </w:pPr>
      <w:r>
        <w:rPr>
          <w:rFonts w:eastAsia="Times New Roman"/>
          <w:sz w:val="22"/>
          <w:szCs w:val="22"/>
        </w:rPr>
        <w:t>Використовується при масажі ділянок, де мало підшкірної основи, на невеликих ділянках, які щільно лежать на кістковій основі, в місцях перелому для стимуляції утворення кісткового мозоля, на невеликих м’язах, сухожилках, нервових стовбурах, в місцях виходу нервів.</w:t>
      </w:r>
    </w:p>
    <w:p w:rsidR="00FF5490" w:rsidRDefault="00FF5490">
      <w:pPr>
        <w:shd w:val="clear" w:color="auto" w:fill="FFFFFF"/>
        <w:spacing w:before="5" w:line="259" w:lineRule="exact"/>
        <w:ind w:right="514" w:firstLine="403"/>
        <w:jc w:val="both"/>
      </w:pPr>
      <w:r>
        <w:rPr>
          <w:rFonts w:eastAsia="Times New Roman"/>
          <w:sz w:val="22"/>
          <w:szCs w:val="22"/>
        </w:rPr>
        <w:t>ПОКОЛОЧУВАННЯ (рис. 91) виконується кулаком (його ліктьовим краєм) або кінчиками пальців. Для зм’якшення удару кисті повинні бути розслабленими. Виконується однією або двома руками (на відстані 3-5 см одна від одної), які рухаються послідовно. Частота рухів – 100-300 за 1 хв. Використовується на великих м’язових групах з метою підвищення їх тонусу та стимуляції м’язової діяльності.</w:t>
      </w:r>
    </w:p>
    <w:p w:rsidR="00FF5490" w:rsidRDefault="00FF5490">
      <w:pPr>
        <w:shd w:val="clear" w:color="auto" w:fill="FFFFFF"/>
        <w:spacing w:before="5" w:line="259" w:lineRule="exact"/>
        <w:ind w:right="514" w:firstLine="403"/>
        <w:jc w:val="both"/>
      </w:pPr>
      <w:r>
        <w:rPr>
          <w:rFonts w:eastAsia="Times New Roman"/>
          <w:sz w:val="22"/>
          <w:szCs w:val="22"/>
        </w:rPr>
        <w:t>ПОПЛЕСКУВАННЯ (рис. 92) виконується долонною поверхнею кисті при дещо зігнутих пальцях однією або двома руками, які рухаються послідовно. При цьому пальці повинні бути щільно зімкнутими, перший палець щільно притиснутий до долоні. Це забезпечує збереження повітряної подушки між долонею та масажованою ділянкою під час нанесення удару, що протидіє виникненню больового відчуття та сприяє більш глибокому поширенню вібрації. Пом’якшенню ударів сприяє розслаблення рук, які вільно рухаються в променево-зап’ясткових суглобах.</w:t>
      </w:r>
    </w:p>
    <w:p w:rsidR="00FF5490" w:rsidRDefault="00FF5490">
      <w:pPr>
        <w:shd w:val="clear" w:color="auto" w:fill="FFFFFF"/>
        <w:spacing w:line="259" w:lineRule="exact"/>
        <w:ind w:right="514" w:firstLine="403"/>
        <w:jc w:val="both"/>
      </w:pPr>
      <w:r>
        <w:rPr>
          <w:rFonts w:eastAsia="Times New Roman"/>
          <w:sz w:val="22"/>
          <w:szCs w:val="22"/>
        </w:rPr>
        <w:t>Використовується на ділянках, покритих великими м’язовими шарами: спині, сідницях, стегнах, животі. Л.О. Кунічев (1982) вказує, що слабкі поплескування викликають звуження кровоносних судин і сповільнюють пульс. При енергійних і більш інтенсивних ударах відбувається розширення судин, мають місце гіперемія, місцеве підвищення температури, зниження чутливості нервових закінчень.</w:t>
      </w:r>
    </w:p>
    <w:p w:rsidR="00FF5490" w:rsidRDefault="00FF5490">
      <w:pPr>
        <w:shd w:val="clear" w:color="auto" w:fill="FFFFFF"/>
        <w:spacing w:line="259"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94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4838" w:hSpace="38" w:wrap="notBeside" w:vAnchor="text" w:hAnchor="margin" w:x="1220" w:y="198"/>
        <w:rPr>
          <w:sz w:val="24"/>
          <w:szCs w:val="24"/>
        </w:rPr>
      </w:pPr>
      <w:r>
        <w:rPr>
          <w:noProof/>
          <w:sz w:val="24"/>
          <w:szCs w:val="24"/>
        </w:rPr>
        <w:drawing>
          <wp:inline distT="0" distB="0" distL="0" distR="0">
            <wp:extent cx="4514850" cy="307657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framePr w:h="254" w:hRule="exact" w:hSpace="38" w:wrap="notBeside" w:vAnchor="text" w:hAnchor="margin" w:x="2929" w:y="5156"/>
        <w:shd w:val="clear" w:color="auto" w:fill="FFFFFF"/>
      </w:pPr>
      <w:r>
        <w:rPr>
          <w:rFonts w:eastAsia="Times New Roman"/>
          <w:i/>
          <w:iCs/>
          <w:spacing w:val="-5"/>
          <w:sz w:val="22"/>
          <w:szCs w:val="22"/>
        </w:rPr>
        <w:t xml:space="preserve">Рис. 90. </w:t>
      </w:r>
      <w:r>
        <w:rPr>
          <w:rFonts w:eastAsia="Times New Roman"/>
          <w:b/>
          <w:bCs/>
          <w:spacing w:val="-5"/>
          <w:sz w:val="22"/>
          <w:szCs w:val="22"/>
        </w:rPr>
        <w:t>Пунктування ІІ-V пальцями.</w:t>
      </w:r>
    </w:p>
    <w:p w:rsidR="00FF5490" w:rsidRDefault="00252F00">
      <w:pPr>
        <w:spacing w:before="528"/>
        <w:ind w:left="1219" w:right="1118"/>
        <w:rPr>
          <w:sz w:val="24"/>
          <w:szCs w:val="24"/>
        </w:rPr>
      </w:pPr>
      <w:r>
        <w:rPr>
          <w:noProof/>
          <w:sz w:val="24"/>
          <w:szCs w:val="24"/>
        </w:rPr>
        <w:drawing>
          <wp:inline distT="0" distB="0" distL="0" distR="0">
            <wp:extent cx="4524375" cy="315277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125"/>
        <w:ind w:right="10"/>
        <w:jc w:val="center"/>
      </w:pPr>
      <w:r>
        <w:rPr>
          <w:rFonts w:eastAsia="Times New Roman"/>
          <w:i/>
          <w:iCs/>
          <w:sz w:val="22"/>
          <w:szCs w:val="22"/>
        </w:rPr>
        <w:t xml:space="preserve">Рис. 91. </w:t>
      </w:r>
      <w:r>
        <w:rPr>
          <w:rFonts w:eastAsia="Times New Roman"/>
          <w:b/>
          <w:bCs/>
          <w:sz w:val="22"/>
          <w:szCs w:val="22"/>
        </w:rPr>
        <w:t>Поколочування задньої поверхні стегна.</w:t>
      </w:r>
    </w:p>
    <w:p w:rsidR="00FF5490" w:rsidRDefault="00FF5490">
      <w:pPr>
        <w:shd w:val="clear" w:color="auto" w:fill="FFFFFF"/>
        <w:spacing w:before="370" w:line="254" w:lineRule="exact"/>
        <w:ind w:firstLine="389"/>
        <w:jc w:val="both"/>
      </w:pPr>
      <w:r>
        <w:rPr>
          <w:rFonts w:eastAsia="Times New Roman"/>
          <w:sz w:val="22"/>
          <w:szCs w:val="22"/>
        </w:rPr>
        <w:t>РУБАННЯ (рис. 93) виконується ліктьовим краєм кисті, яка при цьому перебуває в серед</w:t>
      </w:r>
      <w:r>
        <w:rPr>
          <w:rFonts w:eastAsia="Times New Roman"/>
          <w:sz w:val="22"/>
          <w:szCs w:val="22"/>
        </w:rPr>
        <w:softHyphen/>
        <w:t>ньому положенні між пронацією та супінацією. При цьому ліктьовий суглоб зігнутий під прямим або тупим кутом. Кисті при рухах виконують приведення і відведення в променево-зап’ястковому суглобі, що значно пом’якшує ударні рухи. Пальці випрямлені, розслаблені, на початку руху дещо розведені. У момент удару вони з’єднуються, пом’якшуючи удар. При зімкнутих пальцях рубання сильне та болюче, може травмувати тканини. Виконується однією чи двома руками. При рубанні обома руками вони розміщуються на відстані одного сантиметра одна від одної, повернуті долонями досередини, рухаються послідовно.</w:t>
      </w:r>
    </w:p>
    <w:p w:rsidR="00FF5490" w:rsidRDefault="00FF5490">
      <w:pPr>
        <w:shd w:val="clear" w:color="auto" w:fill="FFFFFF"/>
        <w:spacing w:before="370" w:line="254" w:lineRule="exact"/>
        <w:ind w:firstLine="389"/>
        <w:jc w:val="both"/>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sz w:val="22"/>
          <w:szCs w:val="22"/>
        </w:rPr>
        <w:t>95</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252F00">
      <w:pPr>
        <w:framePr w:h="4819" w:hSpace="38" w:wrap="notBeside" w:vAnchor="text" w:hAnchor="margin" w:x="1115" w:y="198"/>
        <w:rPr>
          <w:sz w:val="24"/>
          <w:szCs w:val="24"/>
        </w:rPr>
      </w:pPr>
      <w:r>
        <w:rPr>
          <w:noProof/>
          <w:sz w:val="24"/>
          <w:szCs w:val="24"/>
        </w:rPr>
        <w:drawing>
          <wp:inline distT="0" distB="0" distL="0" distR="0">
            <wp:extent cx="4514850" cy="305752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14850" cy="3057525"/>
                    </a:xfrm>
                    <a:prstGeom prst="rect">
                      <a:avLst/>
                    </a:prstGeom>
                    <a:noFill/>
                    <a:ln>
                      <a:noFill/>
                    </a:ln>
                  </pic:spPr>
                </pic:pic>
              </a:graphicData>
            </a:graphic>
          </wp:inline>
        </w:drawing>
      </w:r>
    </w:p>
    <w:p w:rsidR="00FF5490" w:rsidRDefault="00FF5490">
      <w:pPr>
        <w:framePr w:h="254" w:hRule="exact" w:hSpace="38" w:wrap="notBeside" w:vAnchor="text" w:hAnchor="margin" w:x="1254" w:y="5156"/>
        <w:shd w:val="clear" w:color="auto" w:fill="FFFFFF"/>
      </w:pPr>
      <w:r>
        <w:rPr>
          <w:rFonts w:eastAsia="Times New Roman"/>
          <w:i/>
          <w:iCs/>
          <w:spacing w:val="-1"/>
          <w:sz w:val="22"/>
          <w:szCs w:val="22"/>
        </w:rPr>
        <w:t xml:space="preserve">Рис. 92. </w:t>
      </w:r>
      <w:r>
        <w:rPr>
          <w:rFonts w:eastAsia="Times New Roman"/>
          <w:b/>
          <w:bCs/>
          <w:spacing w:val="-1"/>
          <w:sz w:val="22"/>
          <w:szCs w:val="22"/>
        </w:rPr>
        <w:t>Поплескування в ділянці спини долонною поверхнею кистей.</w:t>
      </w:r>
    </w:p>
    <w:p w:rsidR="00FF5490" w:rsidRDefault="00252F00">
      <w:pPr>
        <w:spacing w:before="576"/>
        <w:ind w:left="1248" w:right="1094"/>
        <w:rPr>
          <w:sz w:val="24"/>
          <w:szCs w:val="24"/>
        </w:rPr>
      </w:pPr>
      <w:r>
        <w:rPr>
          <w:noProof/>
          <w:sz w:val="24"/>
          <w:szCs w:val="24"/>
        </w:rPr>
        <w:drawing>
          <wp:inline distT="0" distB="0" distL="0" distR="0">
            <wp:extent cx="4524375" cy="31242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24375" cy="3124200"/>
                    </a:xfrm>
                    <a:prstGeom prst="rect">
                      <a:avLst/>
                    </a:prstGeom>
                    <a:noFill/>
                    <a:ln>
                      <a:noFill/>
                    </a:ln>
                  </pic:spPr>
                </pic:pic>
              </a:graphicData>
            </a:graphic>
          </wp:inline>
        </w:drawing>
      </w:r>
    </w:p>
    <w:p w:rsidR="00FF5490" w:rsidRDefault="00FF5490">
      <w:pPr>
        <w:shd w:val="clear" w:color="auto" w:fill="FFFFFF"/>
        <w:spacing w:before="125"/>
        <w:ind w:left="10"/>
        <w:jc w:val="center"/>
      </w:pPr>
      <w:r>
        <w:rPr>
          <w:rFonts w:eastAsia="Times New Roman"/>
          <w:i/>
          <w:iCs/>
          <w:sz w:val="22"/>
          <w:szCs w:val="22"/>
        </w:rPr>
        <w:t xml:space="preserve">Рис. 93. </w:t>
      </w:r>
      <w:r>
        <w:rPr>
          <w:rFonts w:eastAsia="Times New Roman"/>
          <w:b/>
          <w:bCs/>
          <w:sz w:val="22"/>
          <w:szCs w:val="22"/>
        </w:rPr>
        <w:t>Рубання прямими пальцями в ділянці спини.</w:t>
      </w:r>
    </w:p>
    <w:p w:rsidR="00FF5490" w:rsidRDefault="00FF5490">
      <w:pPr>
        <w:shd w:val="clear" w:color="auto" w:fill="FFFFFF"/>
        <w:spacing w:before="370" w:line="254" w:lineRule="exact"/>
        <w:ind w:firstLine="403"/>
        <w:jc w:val="both"/>
      </w:pPr>
      <w:r>
        <w:rPr>
          <w:rFonts w:eastAsia="Times New Roman"/>
          <w:sz w:val="22"/>
          <w:szCs w:val="22"/>
        </w:rPr>
        <w:t>Рубання проводиться на великих поверхнях тіла (груди, спина, cідниці, кінцівки), виконується ритмічно, швидко, 200-300 ударів за 1 хв.</w:t>
      </w:r>
    </w:p>
    <w:p w:rsidR="00FF5490" w:rsidRDefault="00FF5490">
      <w:pPr>
        <w:shd w:val="clear" w:color="auto" w:fill="FFFFFF"/>
        <w:spacing w:line="254" w:lineRule="exact"/>
        <w:ind w:firstLine="403"/>
        <w:jc w:val="both"/>
      </w:pPr>
      <w:r>
        <w:rPr>
          <w:rFonts w:eastAsia="Times New Roman"/>
          <w:sz w:val="22"/>
          <w:szCs w:val="22"/>
        </w:rPr>
        <w:t>Рубання сприяє прискоренню лімфотоку, покращанню кровопостачання, обмінних процесів у покривних тканинах та м’язах, підвищенню функціональної здатності м’язів та внутрішніх органів. Не рекомендують проводити рубання на шиї, в ділянці проекції нирок, серця, хребта, на суглобах.</w:t>
      </w:r>
    </w:p>
    <w:p w:rsidR="00FF5490" w:rsidRDefault="00FF5490">
      <w:pPr>
        <w:shd w:val="clear" w:color="auto" w:fill="FFFFFF"/>
        <w:spacing w:line="254" w:lineRule="exact"/>
        <w:ind w:firstLine="403"/>
        <w:jc w:val="both"/>
      </w:pPr>
      <w:r>
        <w:rPr>
          <w:rFonts w:eastAsia="Times New Roman"/>
          <w:sz w:val="22"/>
          <w:szCs w:val="22"/>
        </w:rPr>
        <w:t>ШМАГАННЯ (рис. 94) виконується одним або декількома пальцями та всією долонею у вигляді дотичних ударів по покривних тканинах.</w:t>
      </w:r>
    </w:p>
    <w:p w:rsidR="00FF5490" w:rsidRDefault="00FF5490">
      <w:pPr>
        <w:shd w:val="clear" w:color="auto" w:fill="FFFFFF"/>
        <w:spacing w:line="25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96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57" w:right="1190"/>
        <w:rPr>
          <w:sz w:val="24"/>
          <w:szCs w:val="24"/>
        </w:rPr>
      </w:pPr>
      <w:r>
        <w:rPr>
          <w:noProof/>
          <w:sz w:val="24"/>
          <w:szCs w:val="24"/>
        </w:rPr>
        <w:drawing>
          <wp:inline distT="0" distB="0" distL="0" distR="0">
            <wp:extent cx="4524375" cy="309562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24375" cy="3095625"/>
                    </a:xfrm>
                    <a:prstGeom prst="rect">
                      <a:avLst/>
                    </a:prstGeom>
                    <a:noFill/>
                    <a:ln>
                      <a:noFill/>
                    </a:ln>
                  </pic:spPr>
                </pic:pic>
              </a:graphicData>
            </a:graphic>
          </wp:inline>
        </w:drawing>
      </w:r>
    </w:p>
    <w:p w:rsidR="00FF5490" w:rsidRDefault="00FF5490">
      <w:pPr>
        <w:shd w:val="clear" w:color="auto" w:fill="FFFFFF"/>
        <w:spacing w:before="86"/>
        <w:ind w:left="5"/>
        <w:jc w:val="center"/>
      </w:pPr>
      <w:r>
        <w:rPr>
          <w:rFonts w:eastAsia="Times New Roman"/>
          <w:i/>
          <w:iCs/>
          <w:spacing w:val="-1"/>
          <w:sz w:val="22"/>
          <w:szCs w:val="22"/>
        </w:rPr>
        <w:t xml:space="preserve">Рис. 94. </w:t>
      </w:r>
      <w:r>
        <w:rPr>
          <w:rFonts w:eastAsia="Times New Roman"/>
          <w:b/>
          <w:bCs/>
          <w:spacing w:val="-1"/>
          <w:sz w:val="22"/>
          <w:szCs w:val="22"/>
        </w:rPr>
        <w:t>Шмагання в ділянці спини</w:t>
      </w:r>
      <w:r>
        <w:rPr>
          <w:rFonts w:eastAsia="Times New Roman"/>
          <w:spacing w:val="-1"/>
          <w:sz w:val="22"/>
          <w:szCs w:val="22"/>
        </w:rPr>
        <w:t>.</w:t>
      </w:r>
    </w:p>
    <w:p w:rsidR="00FF5490" w:rsidRDefault="00FF5490">
      <w:pPr>
        <w:shd w:val="clear" w:color="auto" w:fill="FFFFFF"/>
        <w:spacing w:before="259" w:line="254" w:lineRule="exact"/>
        <w:ind w:firstLine="389"/>
        <w:jc w:val="both"/>
      </w:pPr>
      <w:r>
        <w:rPr>
          <w:rFonts w:eastAsia="Times New Roman"/>
          <w:sz w:val="22"/>
          <w:szCs w:val="22"/>
        </w:rPr>
        <w:t>Шмагання використовується при масажі великих поверхонь (спина, живіт, сідниці, стегна), при ожирінні, при рубцевих змінах на шкірі, в косметичній практиці. Шмагання сприяє прискоренню лімфо- та кровотоку, поліпшенню обмінних процесів у покривних тканинах, підвищує еластичність та тургор шкіри при старінні та рубцевих змінах.</w:t>
      </w:r>
    </w:p>
    <w:p w:rsidR="00FF5490" w:rsidRDefault="00FF5490">
      <w:pPr>
        <w:shd w:val="clear" w:color="auto" w:fill="FFFFFF"/>
        <w:spacing w:line="254"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вібрації.</w:t>
      </w:r>
    </w:p>
    <w:p w:rsidR="00FF5490" w:rsidRDefault="00FF5490" w:rsidP="00FF5490">
      <w:pPr>
        <w:numPr>
          <w:ilvl w:val="0"/>
          <w:numId w:val="28"/>
        </w:numPr>
        <w:shd w:val="clear" w:color="auto" w:fill="FFFFFF"/>
        <w:tabs>
          <w:tab w:val="left" w:pos="624"/>
        </w:tabs>
        <w:spacing w:line="254" w:lineRule="exact"/>
        <w:ind w:right="14" w:firstLine="389"/>
        <w:jc w:val="both"/>
        <w:rPr>
          <w:sz w:val="22"/>
          <w:szCs w:val="22"/>
        </w:rPr>
      </w:pPr>
      <w:r>
        <w:rPr>
          <w:rFonts w:eastAsia="Times New Roman"/>
          <w:sz w:val="22"/>
          <w:szCs w:val="22"/>
        </w:rPr>
        <w:t>Вібрація – складний прийом, який вимагає від масажиста відповідних практичних навичок та вмінь.</w:t>
      </w:r>
    </w:p>
    <w:p w:rsidR="00FF5490" w:rsidRDefault="00FF5490" w:rsidP="00FF5490">
      <w:pPr>
        <w:numPr>
          <w:ilvl w:val="0"/>
          <w:numId w:val="28"/>
        </w:numPr>
        <w:shd w:val="clear" w:color="auto" w:fill="FFFFFF"/>
        <w:tabs>
          <w:tab w:val="left" w:pos="624"/>
        </w:tabs>
        <w:spacing w:line="254" w:lineRule="exact"/>
        <w:ind w:left="389"/>
        <w:rPr>
          <w:sz w:val="22"/>
          <w:szCs w:val="22"/>
        </w:rPr>
      </w:pPr>
      <w:r>
        <w:rPr>
          <w:rFonts w:eastAsia="Times New Roman"/>
          <w:sz w:val="22"/>
          <w:szCs w:val="22"/>
        </w:rPr>
        <w:t>Вібрація не повинна викликати болю.</w:t>
      </w:r>
    </w:p>
    <w:p w:rsidR="00FF5490" w:rsidRDefault="00FF5490" w:rsidP="00FF5490">
      <w:pPr>
        <w:numPr>
          <w:ilvl w:val="0"/>
          <w:numId w:val="28"/>
        </w:numPr>
        <w:shd w:val="clear" w:color="auto" w:fill="FFFFFF"/>
        <w:tabs>
          <w:tab w:val="left" w:pos="624"/>
        </w:tabs>
        <w:spacing w:before="5" w:line="254" w:lineRule="exact"/>
        <w:ind w:right="10" w:firstLine="389"/>
        <w:jc w:val="both"/>
        <w:rPr>
          <w:sz w:val="22"/>
          <w:szCs w:val="22"/>
        </w:rPr>
      </w:pPr>
      <w:r>
        <w:rPr>
          <w:rFonts w:eastAsia="Times New Roman"/>
          <w:sz w:val="22"/>
          <w:szCs w:val="22"/>
        </w:rPr>
        <w:t>Сила та інтенсивність впливу безперервної вібрації залежать від кута нахилу кисті відносно масажованої поверхні: чим він ближчий до прямого, тим сильніший вплив.</w:t>
      </w:r>
    </w:p>
    <w:p w:rsidR="00FF5490" w:rsidRDefault="00FF5490" w:rsidP="00FF5490">
      <w:pPr>
        <w:numPr>
          <w:ilvl w:val="0"/>
          <w:numId w:val="28"/>
        </w:numPr>
        <w:shd w:val="clear" w:color="auto" w:fill="FFFFFF"/>
        <w:tabs>
          <w:tab w:val="left" w:pos="624"/>
        </w:tabs>
        <w:spacing w:line="254" w:lineRule="exact"/>
        <w:ind w:right="14" w:firstLine="389"/>
        <w:jc w:val="both"/>
        <w:rPr>
          <w:sz w:val="22"/>
          <w:szCs w:val="22"/>
        </w:rPr>
      </w:pPr>
      <w:r>
        <w:rPr>
          <w:rFonts w:eastAsia="Times New Roman"/>
          <w:sz w:val="22"/>
          <w:szCs w:val="22"/>
        </w:rPr>
        <w:t>Тривалість впливу на одну точку – 5-10 с. На кожну точку можна впливати від 5 до 10 разів. Після кожної вібрації виконується погладжування.</w:t>
      </w:r>
    </w:p>
    <w:p w:rsidR="00FF5490" w:rsidRDefault="00FF5490" w:rsidP="00FF5490">
      <w:pPr>
        <w:numPr>
          <w:ilvl w:val="0"/>
          <w:numId w:val="28"/>
        </w:numPr>
        <w:shd w:val="clear" w:color="auto" w:fill="FFFFFF"/>
        <w:tabs>
          <w:tab w:val="left" w:pos="624"/>
        </w:tabs>
        <w:spacing w:line="254" w:lineRule="exact"/>
        <w:ind w:right="14" w:firstLine="389"/>
        <w:jc w:val="both"/>
        <w:rPr>
          <w:sz w:val="22"/>
          <w:szCs w:val="22"/>
        </w:rPr>
      </w:pPr>
      <w:r>
        <w:rPr>
          <w:rFonts w:eastAsia="Times New Roman"/>
          <w:sz w:val="22"/>
          <w:szCs w:val="22"/>
        </w:rPr>
        <w:t>Тривалі швидкі, дрібні безперервні вібрації діють заспокійливо, короткочасні вібрації великої амплітуди збуджують нервову систему.</w:t>
      </w:r>
    </w:p>
    <w:p w:rsidR="00FF5490" w:rsidRDefault="00FF5490" w:rsidP="00FF5490">
      <w:pPr>
        <w:numPr>
          <w:ilvl w:val="0"/>
          <w:numId w:val="28"/>
        </w:numPr>
        <w:shd w:val="clear" w:color="auto" w:fill="FFFFFF"/>
        <w:tabs>
          <w:tab w:val="left" w:pos="624"/>
        </w:tabs>
        <w:spacing w:line="254" w:lineRule="exact"/>
        <w:ind w:right="5" w:firstLine="389"/>
        <w:jc w:val="both"/>
        <w:rPr>
          <w:sz w:val="22"/>
          <w:szCs w:val="22"/>
        </w:rPr>
      </w:pPr>
      <w:r>
        <w:rPr>
          <w:rFonts w:eastAsia="Times New Roman"/>
          <w:sz w:val="22"/>
          <w:szCs w:val="22"/>
        </w:rPr>
        <w:t>Безперервна вібрація може перейти в натискування при глибокому впливі на тканини, коли припиняються коливальні рухи, що використовується для впливу на нервові закінчення.</w:t>
      </w:r>
    </w:p>
    <w:p w:rsidR="00FF5490" w:rsidRDefault="00FF5490" w:rsidP="00FF5490">
      <w:pPr>
        <w:numPr>
          <w:ilvl w:val="0"/>
          <w:numId w:val="28"/>
        </w:numPr>
        <w:shd w:val="clear" w:color="auto" w:fill="FFFFFF"/>
        <w:tabs>
          <w:tab w:val="left" w:pos="624"/>
        </w:tabs>
        <w:spacing w:line="254" w:lineRule="exact"/>
        <w:ind w:right="14" w:firstLine="389"/>
        <w:jc w:val="both"/>
        <w:rPr>
          <w:sz w:val="22"/>
          <w:szCs w:val="22"/>
        </w:rPr>
      </w:pPr>
      <w:r>
        <w:rPr>
          <w:rFonts w:eastAsia="Times New Roman"/>
          <w:sz w:val="22"/>
          <w:szCs w:val="22"/>
        </w:rPr>
        <w:t>Поколочування на одному місці не повинно тривати більше 1-1,5 хв. При необхідності посилити вплив вібрації масажист напружує кисті.</w:t>
      </w:r>
    </w:p>
    <w:p w:rsidR="00FF5490" w:rsidRDefault="00FF5490" w:rsidP="00FF5490">
      <w:pPr>
        <w:numPr>
          <w:ilvl w:val="0"/>
          <w:numId w:val="28"/>
        </w:numPr>
        <w:shd w:val="clear" w:color="auto" w:fill="FFFFFF"/>
        <w:tabs>
          <w:tab w:val="left" w:pos="624"/>
        </w:tabs>
        <w:spacing w:line="254" w:lineRule="exact"/>
        <w:ind w:right="14" w:firstLine="389"/>
        <w:jc w:val="both"/>
        <w:rPr>
          <w:sz w:val="22"/>
          <w:szCs w:val="22"/>
        </w:rPr>
      </w:pPr>
      <w:r>
        <w:rPr>
          <w:rFonts w:eastAsia="Times New Roman"/>
          <w:sz w:val="22"/>
          <w:szCs w:val="22"/>
        </w:rPr>
        <w:t>Поколочування починають зі спини, потім переходять на бічну поверхню тулуба (по аксилярній лінії) і проводять зверху вниз.</w:t>
      </w:r>
    </w:p>
    <w:p w:rsidR="00FF5490" w:rsidRDefault="00FF5490">
      <w:pPr>
        <w:shd w:val="clear" w:color="auto" w:fill="FFFFFF"/>
        <w:spacing w:line="254" w:lineRule="exact"/>
        <w:ind w:left="389"/>
      </w:pPr>
      <w:r>
        <w:rPr>
          <w:rFonts w:eastAsia="Times New Roman"/>
          <w:sz w:val="22"/>
          <w:szCs w:val="22"/>
        </w:rPr>
        <w:t>На кінцівках воно проводиться також зверху вниз.</w:t>
      </w:r>
    </w:p>
    <w:p w:rsidR="00FF5490" w:rsidRDefault="00FF5490">
      <w:pPr>
        <w:shd w:val="clear" w:color="auto" w:fill="FFFFFF"/>
        <w:tabs>
          <w:tab w:val="left" w:pos="624"/>
        </w:tabs>
        <w:spacing w:before="5" w:line="254" w:lineRule="exact"/>
        <w:ind w:firstLine="389"/>
        <w:jc w:val="both"/>
      </w:pPr>
      <w:r>
        <w:rPr>
          <w:sz w:val="22"/>
          <w:szCs w:val="22"/>
        </w:rPr>
        <w:t>9.</w:t>
      </w:r>
      <w:r>
        <w:rPr>
          <w:sz w:val="22"/>
          <w:szCs w:val="22"/>
        </w:rPr>
        <w:tab/>
      </w:r>
      <w:r>
        <w:rPr>
          <w:rFonts w:eastAsia="Times New Roman"/>
          <w:sz w:val="22"/>
          <w:szCs w:val="22"/>
        </w:rPr>
        <w:t>Нa внутрішній поверхні стегна, в ділянці проекції нирок на поверхню тіла, в лівій</w:t>
      </w:r>
      <w:r>
        <w:rPr>
          <w:rFonts w:eastAsia="Times New Roman"/>
          <w:sz w:val="22"/>
          <w:szCs w:val="22"/>
        </w:rPr>
        <w:br/>
        <w:t>міжлопатковій ділянці переривчасті прийоми вібрації не проводять або проводять дуже</w:t>
      </w:r>
      <w:r>
        <w:rPr>
          <w:rFonts w:eastAsia="Times New Roman"/>
          <w:sz w:val="22"/>
          <w:szCs w:val="22"/>
        </w:rPr>
        <w:br/>
        <w:t>обережно.</w:t>
      </w:r>
    </w:p>
    <w:p w:rsidR="00FF5490" w:rsidRDefault="00FF5490">
      <w:pPr>
        <w:shd w:val="clear" w:color="auto" w:fill="FFFFFF"/>
        <w:tabs>
          <w:tab w:val="left" w:pos="768"/>
        </w:tabs>
        <w:spacing w:line="254" w:lineRule="exact"/>
        <w:ind w:left="389"/>
      </w:pPr>
      <w:r>
        <w:rPr>
          <w:sz w:val="22"/>
          <w:szCs w:val="22"/>
        </w:rPr>
        <w:t>10.</w:t>
      </w:r>
      <w:r>
        <w:rPr>
          <w:sz w:val="22"/>
          <w:szCs w:val="22"/>
        </w:rPr>
        <w:tab/>
      </w:r>
      <w:r>
        <w:rPr>
          <w:rFonts w:eastAsia="Times New Roman"/>
          <w:sz w:val="22"/>
          <w:szCs w:val="22"/>
        </w:rPr>
        <w:t>При виконанні переривчастої вібрації сила, м’якість, еластичність впливу залежать від:</w:t>
      </w:r>
      <w:r>
        <w:rPr>
          <w:rFonts w:eastAsia="Times New Roman"/>
          <w:sz w:val="22"/>
          <w:szCs w:val="22"/>
        </w:rPr>
        <w:br/>
        <w:t>– кількості кісткових важелів, які беруть участь у виконанні прийому: для ніжних впливів</w:t>
      </w:r>
    </w:p>
    <w:p w:rsidR="00FF5490" w:rsidRDefault="00FF5490">
      <w:pPr>
        <w:shd w:val="clear" w:color="auto" w:fill="FFFFFF"/>
        <w:spacing w:line="254" w:lineRule="exact"/>
      </w:pPr>
      <w:r>
        <w:rPr>
          <w:rFonts w:eastAsia="Times New Roman"/>
          <w:sz w:val="22"/>
          <w:szCs w:val="22"/>
        </w:rPr>
        <w:t>використовується тільки кисть, для сильніших – кисть, зап’ясток і т.д.;</w:t>
      </w:r>
    </w:p>
    <w:p w:rsidR="00FF5490" w:rsidRDefault="00FF5490">
      <w:pPr>
        <w:shd w:val="clear" w:color="auto" w:fill="FFFFFF"/>
        <w:spacing w:line="254" w:lineRule="exact"/>
        <w:ind w:right="10" w:firstLine="389"/>
        <w:jc w:val="both"/>
      </w:pPr>
      <w:r>
        <w:rPr>
          <w:rFonts w:eastAsia="Times New Roman"/>
          <w:sz w:val="22"/>
          <w:szCs w:val="22"/>
        </w:rPr>
        <w:t>– від ступеня напруження променево-зап’ясткового суглоба: чим він більш напружений, тим сильніший вплив і навпаки;</w:t>
      </w:r>
    </w:p>
    <w:p w:rsidR="00FF5490" w:rsidRDefault="00FF5490">
      <w:pPr>
        <w:shd w:val="clear" w:color="auto" w:fill="FFFFFF"/>
        <w:spacing w:line="254" w:lineRule="exact"/>
        <w:ind w:right="14" w:firstLine="389"/>
        <w:jc w:val="both"/>
      </w:pPr>
      <w:r>
        <w:rPr>
          <w:rFonts w:eastAsia="Times New Roman"/>
          <w:sz w:val="22"/>
          <w:szCs w:val="22"/>
        </w:rPr>
        <w:t>– від висоти розміщення передпліччя відносно масажованої поверхні: чим вона менша, тим менші можливості пом’якшувальних рухів кисті в променево-зап’ястковому суглобі і навпаки;</w:t>
      </w:r>
    </w:p>
    <w:p w:rsidR="00FF5490" w:rsidRDefault="00FF5490">
      <w:pPr>
        <w:shd w:val="clear" w:color="auto" w:fill="FFFFFF"/>
        <w:spacing w:line="254" w:lineRule="exact"/>
        <w:ind w:right="14"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3. Техніка масажу</w:t>
      </w:r>
    </w:p>
    <w:p w:rsidR="00FF5490" w:rsidRDefault="00FF5490">
      <w:pPr>
        <w:shd w:val="clear" w:color="auto" w:fill="FFFFFF"/>
      </w:pPr>
      <w:r>
        <w:br w:type="column"/>
      </w:r>
      <w:r>
        <w:rPr>
          <w:i/>
          <w:iCs/>
        </w:rPr>
        <w:t>97</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hd w:val="clear" w:color="auto" w:fill="FFFFFF"/>
        <w:spacing w:before="154" w:line="264" w:lineRule="exact"/>
        <w:ind w:right="499"/>
      </w:pPr>
      <w:r>
        <w:rPr>
          <w:rFonts w:eastAsia="Times New Roman"/>
          <w:sz w:val="22"/>
          <w:szCs w:val="22"/>
        </w:rPr>
        <w:t>– від ступеня зімкнення пальців: розведення їх пом’якшує удар при рубанні; – від ступеня згинання пальців: удар зігнутими пальцями м’якший; – від напрямку удару: вертикальний удар впливає на глибоко розміщені тканини, косий – на поверхневі.</w:t>
      </w:r>
    </w:p>
    <w:p w:rsidR="00FF5490" w:rsidRDefault="00FF5490" w:rsidP="00FF5490">
      <w:pPr>
        <w:numPr>
          <w:ilvl w:val="0"/>
          <w:numId w:val="29"/>
        </w:numPr>
        <w:shd w:val="clear" w:color="auto" w:fill="FFFFFF"/>
        <w:tabs>
          <w:tab w:val="left" w:pos="773"/>
        </w:tabs>
        <w:spacing w:line="264" w:lineRule="exact"/>
        <w:ind w:right="499" w:firstLine="403"/>
        <w:rPr>
          <w:sz w:val="22"/>
          <w:szCs w:val="22"/>
        </w:rPr>
      </w:pPr>
      <w:r>
        <w:rPr>
          <w:rFonts w:eastAsia="Times New Roman"/>
          <w:sz w:val="22"/>
          <w:szCs w:val="22"/>
        </w:rPr>
        <w:t>Рубання, поплескування не повинні бути енергійними на тканинах, які близько приля</w:t>
      </w:r>
      <w:r>
        <w:rPr>
          <w:rFonts w:eastAsia="Times New Roman"/>
          <w:sz w:val="22"/>
          <w:szCs w:val="22"/>
        </w:rPr>
        <w:softHyphen/>
        <w:t>гають до кісток. На великі м’язові групи впливають кулаком.</w:t>
      </w:r>
    </w:p>
    <w:p w:rsidR="00FF5490" w:rsidRDefault="00FF5490" w:rsidP="00FF5490">
      <w:pPr>
        <w:numPr>
          <w:ilvl w:val="0"/>
          <w:numId w:val="29"/>
        </w:numPr>
        <w:shd w:val="clear" w:color="auto" w:fill="FFFFFF"/>
        <w:tabs>
          <w:tab w:val="left" w:pos="773"/>
        </w:tabs>
        <w:spacing w:before="5" w:line="264" w:lineRule="exact"/>
        <w:ind w:right="499" w:firstLine="403"/>
        <w:rPr>
          <w:sz w:val="22"/>
          <w:szCs w:val="22"/>
        </w:rPr>
      </w:pPr>
      <w:r>
        <w:rPr>
          <w:rFonts w:eastAsia="Times New Roman"/>
          <w:sz w:val="22"/>
          <w:szCs w:val="22"/>
        </w:rPr>
        <w:t>Силу ударних прийомів потрібно дозувати індивідуально, вони не повинні бути енер</w:t>
      </w:r>
      <w:r>
        <w:rPr>
          <w:rFonts w:eastAsia="Times New Roman"/>
          <w:sz w:val="22"/>
          <w:szCs w:val="22"/>
        </w:rPr>
        <w:softHyphen/>
        <w:t>гійними у людей похилого віку, ослаблених, при підвищеній чутливості.</w:t>
      </w:r>
    </w:p>
    <w:p w:rsidR="00FF5490" w:rsidRDefault="00FF5490">
      <w:pPr>
        <w:shd w:val="clear" w:color="auto" w:fill="FFFFFF"/>
        <w:spacing w:before="5" w:line="264" w:lineRule="exact"/>
        <w:ind w:left="403"/>
      </w:pPr>
      <w:r>
        <w:rPr>
          <w:rFonts w:eastAsia="Times New Roman"/>
          <w:b/>
          <w:bCs/>
          <w:sz w:val="22"/>
          <w:szCs w:val="22"/>
        </w:rPr>
        <w:t>Основні помилки</w:t>
      </w:r>
      <w:r>
        <w:rPr>
          <w:rFonts w:eastAsia="Times New Roman"/>
          <w:sz w:val="22"/>
          <w:szCs w:val="22"/>
        </w:rPr>
        <w:t>, які можуть зустрічатися при виконанні вібрації:</w:t>
      </w:r>
    </w:p>
    <w:p w:rsidR="00FF5490" w:rsidRDefault="00FF5490" w:rsidP="00FF5490">
      <w:pPr>
        <w:numPr>
          <w:ilvl w:val="0"/>
          <w:numId w:val="30"/>
        </w:numPr>
        <w:shd w:val="clear" w:color="auto" w:fill="FFFFFF"/>
        <w:tabs>
          <w:tab w:val="left" w:pos="667"/>
        </w:tabs>
        <w:spacing w:line="264" w:lineRule="exact"/>
        <w:ind w:left="403"/>
        <w:rPr>
          <w:sz w:val="22"/>
          <w:szCs w:val="22"/>
        </w:rPr>
      </w:pPr>
      <w:r>
        <w:rPr>
          <w:rFonts w:eastAsia="Times New Roman"/>
          <w:sz w:val="22"/>
          <w:szCs w:val="22"/>
        </w:rPr>
        <w:t>Недостатня практична підготовка масажиста.</w:t>
      </w:r>
    </w:p>
    <w:p w:rsidR="00FF5490" w:rsidRDefault="00FF5490" w:rsidP="00FF5490">
      <w:pPr>
        <w:numPr>
          <w:ilvl w:val="0"/>
          <w:numId w:val="30"/>
        </w:numPr>
        <w:shd w:val="clear" w:color="auto" w:fill="FFFFFF"/>
        <w:tabs>
          <w:tab w:val="left" w:pos="667"/>
        </w:tabs>
        <w:spacing w:line="264" w:lineRule="exact"/>
        <w:ind w:left="403"/>
        <w:rPr>
          <w:sz w:val="22"/>
          <w:szCs w:val="22"/>
        </w:rPr>
      </w:pPr>
      <w:r>
        <w:rPr>
          <w:rFonts w:eastAsia="Times New Roman"/>
          <w:sz w:val="22"/>
          <w:szCs w:val="22"/>
        </w:rPr>
        <w:t>Велика амплітуда і немаксимальний темп безперервної вібрації.</w:t>
      </w:r>
    </w:p>
    <w:p w:rsidR="00FF5490" w:rsidRDefault="00FF5490" w:rsidP="00FF5490">
      <w:pPr>
        <w:numPr>
          <w:ilvl w:val="0"/>
          <w:numId w:val="30"/>
        </w:numPr>
        <w:shd w:val="clear" w:color="auto" w:fill="FFFFFF"/>
        <w:tabs>
          <w:tab w:val="left" w:pos="667"/>
        </w:tabs>
        <w:spacing w:before="5" w:line="264" w:lineRule="exact"/>
        <w:ind w:left="403"/>
        <w:rPr>
          <w:sz w:val="22"/>
          <w:szCs w:val="22"/>
        </w:rPr>
      </w:pPr>
      <w:r>
        <w:rPr>
          <w:rFonts w:eastAsia="Times New Roman"/>
          <w:sz w:val="22"/>
          <w:szCs w:val="22"/>
        </w:rPr>
        <w:t>Недостатнє натягування кінцівок при проведенні струшування.</w:t>
      </w:r>
    </w:p>
    <w:p w:rsidR="00FF5490" w:rsidRDefault="00FF5490" w:rsidP="00FF5490">
      <w:pPr>
        <w:numPr>
          <w:ilvl w:val="0"/>
          <w:numId w:val="30"/>
        </w:numPr>
        <w:shd w:val="clear" w:color="auto" w:fill="FFFFFF"/>
        <w:tabs>
          <w:tab w:val="left" w:pos="667"/>
        </w:tabs>
        <w:spacing w:line="264" w:lineRule="exact"/>
        <w:ind w:left="403"/>
        <w:rPr>
          <w:sz w:val="22"/>
          <w:szCs w:val="22"/>
        </w:rPr>
      </w:pPr>
      <w:r>
        <w:rPr>
          <w:rFonts w:eastAsia="Times New Roman"/>
          <w:sz w:val="22"/>
          <w:szCs w:val="22"/>
        </w:rPr>
        <w:t>Занадто напружені м’язи кисті масажиста.</w:t>
      </w:r>
    </w:p>
    <w:p w:rsidR="00FF5490" w:rsidRDefault="00FF5490" w:rsidP="00FF5490">
      <w:pPr>
        <w:numPr>
          <w:ilvl w:val="0"/>
          <w:numId w:val="30"/>
        </w:numPr>
        <w:shd w:val="clear" w:color="auto" w:fill="FFFFFF"/>
        <w:tabs>
          <w:tab w:val="left" w:pos="667"/>
        </w:tabs>
        <w:spacing w:before="5" w:line="264" w:lineRule="exact"/>
        <w:ind w:left="403"/>
        <w:rPr>
          <w:sz w:val="22"/>
          <w:szCs w:val="22"/>
        </w:rPr>
      </w:pPr>
      <w:r>
        <w:rPr>
          <w:rFonts w:eastAsia="Times New Roman"/>
          <w:sz w:val="22"/>
          <w:szCs w:val="22"/>
        </w:rPr>
        <w:t>Недостатня координація рухів масажиста.</w:t>
      </w:r>
    </w:p>
    <w:p w:rsidR="00FF5490" w:rsidRDefault="00FF5490" w:rsidP="00FF5490">
      <w:pPr>
        <w:numPr>
          <w:ilvl w:val="0"/>
          <w:numId w:val="30"/>
        </w:numPr>
        <w:shd w:val="clear" w:color="auto" w:fill="FFFFFF"/>
        <w:tabs>
          <w:tab w:val="left" w:pos="667"/>
        </w:tabs>
        <w:spacing w:line="264" w:lineRule="exact"/>
        <w:ind w:left="403"/>
        <w:rPr>
          <w:sz w:val="22"/>
          <w:szCs w:val="22"/>
        </w:rPr>
      </w:pPr>
      <w:r>
        <w:rPr>
          <w:rFonts w:eastAsia="Times New Roman"/>
          <w:sz w:val="22"/>
          <w:szCs w:val="22"/>
        </w:rPr>
        <w:t>Відстань між масажуючими кистями більша ніж 2-4 см.</w:t>
      </w:r>
    </w:p>
    <w:p w:rsidR="00FF5490" w:rsidRDefault="00FF5490">
      <w:pPr>
        <w:shd w:val="clear" w:color="auto" w:fill="FFFFFF"/>
        <w:spacing w:before="298" w:after="298"/>
        <w:ind w:right="499"/>
        <w:jc w:val="center"/>
      </w:pPr>
      <w:r>
        <w:rPr>
          <w:rFonts w:eastAsia="Times New Roman"/>
          <w:b/>
          <w:bCs/>
          <w:sz w:val="22"/>
          <w:szCs w:val="22"/>
        </w:rPr>
        <w:t>Прийоми сегментарного масажу</w:t>
      </w:r>
    </w:p>
    <w:p w:rsidR="00FF5490" w:rsidRDefault="00FF5490">
      <w:pPr>
        <w:shd w:val="clear" w:color="auto" w:fill="FFFFFF"/>
        <w:spacing w:before="298" w:after="298"/>
        <w:ind w:right="499"/>
        <w:jc w:val="center"/>
        <w:sectPr w:rsidR="00FF5490">
          <w:type w:val="continuous"/>
          <w:pgSz w:w="11909" w:h="16834"/>
          <w:pgMar w:top="1440" w:right="629" w:bottom="360" w:left="1301"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692032" behindDoc="0" locked="0" layoutInCell="0" allowOverlap="1">
                <wp:simplePos x="0" y="0"/>
                <wp:positionH relativeFrom="margin">
                  <wp:posOffset>-39370</wp:posOffset>
                </wp:positionH>
                <wp:positionV relativeFrom="paragraph">
                  <wp:posOffset>984250</wp:posOffset>
                </wp:positionV>
                <wp:extent cx="0" cy="932815"/>
                <wp:effectExtent l="0" t="0" r="0" b="0"/>
                <wp:wrapNone/>
                <wp:docPr id="445"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28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ADE479" id="Line 35" o:spid="_x0000_s1026" style="position:absolute;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77.5pt" to="-3.1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693056" behindDoc="0" locked="0" layoutInCell="0" allowOverlap="1">
                <wp:simplePos x="0" y="0"/>
                <wp:positionH relativeFrom="margin">
                  <wp:posOffset>-39370</wp:posOffset>
                </wp:positionH>
                <wp:positionV relativeFrom="paragraph">
                  <wp:posOffset>2355850</wp:posOffset>
                </wp:positionV>
                <wp:extent cx="0" cy="481330"/>
                <wp:effectExtent l="0" t="0" r="0" b="0"/>
                <wp:wrapNone/>
                <wp:docPr id="444"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3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209D91" id="Line 36"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185.5pt" to="-3.1pt,2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694080" behindDoc="0" locked="0" layoutInCell="0" allowOverlap="1">
                <wp:simplePos x="0" y="0"/>
                <wp:positionH relativeFrom="margin">
                  <wp:posOffset>-39370</wp:posOffset>
                </wp:positionH>
                <wp:positionV relativeFrom="paragraph">
                  <wp:posOffset>3282950</wp:posOffset>
                </wp:positionV>
                <wp:extent cx="0" cy="591185"/>
                <wp:effectExtent l="0" t="0" r="0" b="0"/>
                <wp:wrapNone/>
                <wp:docPr id="443"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11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98BEAD" id="Line 37"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258.5pt" to="-3.1pt,30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" o:allowincell="f" strokeweight=".25pt">
                <w10:wrap anchorx="margin"/>
              </v:line>
            </w:pict>
          </mc:Fallback>
        </mc:AlternateContent>
      </w:r>
      <w:r>
        <w:rPr>
          <w:noProof/>
        </w:rPr>
        <mc:AlternateContent>
          <mc:Choice Requires="wps">
            <w:drawing>
              <wp:anchor distT="0" distB="0" distL="114300" distR="114300" simplePos="0" relativeHeight="251695104" behindDoc="0" locked="0" layoutInCell="0" allowOverlap="1">
                <wp:simplePos x="0" y="0"/>
                <wp:positionH relativeFrom="margin">
                  <wp:posOffset>-39370</wp:posOffset>
                </wp:positionH>
                <wp:positionV relativeFrom="paragraph">
                  <wp:posOffset>2837815</wp:posOffset>
                </wp:positionV>
                <wp:extent cx="0" cy="438785"/>
                <wp:effectExtent l="0" t="0" r="0" b="0"/>
                <wp:wrapNone/>
                <wp:docPr id="442"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D18E81" id="Line 38" o:spid="_x0000_s1026" style="position:absolute;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223.45pt" to="-3.1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696128" behindDoc="0" locked="0" layoutInCell="0" allowOverlap="1">
                <wp:simplePos x="0" y="0"/>
                <wp:positionH relativeFrom="margin">
                  <wp:posOffset>-39370</wp:posOffset>
                </wp:positionH>
                <wp:positionV relativeFrom="paragraph">
                  <wp:posOffset>1917065</wp:posOffset>
                </wp:positionV>
                <wp:extent cx="0" cy="438785"/>
                <wp:effectExtent l="0" t="0" r="0" b="0"/>
                <wp:wrapNone/>
                <wp:docPr id="441"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95FCE2" id="Line 39" o:spid="_x0000_s1026" style="position:absolute;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pt,150.95pt" to="-3.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" o:allowincell="f" strokeweight=".25pt">
                <w10:wrap anchorx="margin"/>
              </v:line>
            </w:pict>
          </mc:Fallback>
        </mc:AlternateContent>
      </w:r>
      <w:r>
        <w:rPr>
          <w:noProof/>
        </w:rPr>
        <mc:AlternateContent>
          <mc:Choice Requires="wps">
            <w:drawing>
              <wp:anchor distT="0" distB="0" distL="114300" distR="114300" simplePos="0" relativeHeight="251697152" behindDoc="0" locked="0" layoutInCell="0" allowOverlap="1">
                <wp:simplePos x="0" y="0"/>
                <wp:positionH relativeFrom="margin">
                  <wp:posOffset>1517650</wp:posOffset>
                </wp:positionH>
                <wp:positionV relativeFrom="paragraph">
                  <wp:posOffset>984250</wp:posOffset>
                </wp:positionV>
                <wp:extent cx="0" cy="311150"/>
                <wp:effectExtent l="0" t="0" r="0" b="0"/>
                <wp:wrapNone/>
                <wp:docPr id="440"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243D0D" id="Line 40" o:spid="_x0000_s1026" style="position:absolute;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77.5pt" to="119.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" o:allowincell="f" strokeweight=".25pt">
                <w10:wrap anchorx="margin"/>
              </v:line>
            </w:pict>
          </mc:Fallback>
        </mc:AlternateContent>
      </w:r>
      <w:r>
        <w:rPr>
          <w:noProof/>
        </w:rPr>
        <mc:AlternateContent>
          <mc:Choice Requires="wps">
            <w:drawing>
              <wp:anchor distT="0" distB="0" distL="114300" distR="114300" simplePos="0" relativeHeight="251698176" behindDoc="0" locked="0" layoutInCell="0" allowOverlap="1">
                <wp:simplePos x="0" y="0"/>
                <wp:positionH relativeFrom="margin">
                  <wp:posOffset>1517650</wp:posOffset>
                </wp:positionH>
                <wp:positionV relativeFrom="paragraph">
                  <wp:posOffset>1441450</wp:posOffset>
                </wp:positionV>
                <wp:extent cx="0" cy="475615"/>
                <wp:effectExtent l="0" t="0" r="0" b="0"/>
                <wp:wrapNone/>
                <wp:docPr id="439"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56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07A84" id="Line 41" o:spid="_x0000_s1026" style="position:absolute;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113.5pt" to="119.5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699200" behindDoc="0" locked="0" layoutInCell="0" allowOverlap="1">
                <wp:simplePos x="0" y="0"/>
                <wp:positionH relativeFrom="margin">
                  <wp:posOffset>1517650</wp:posOffset>
                </wp:positionH>
                <wp:positionV relativeFrom="paragraph">
                  <wp:posOffset>2514600</wp:posOffset>
                </wp:positionV>
                <wp:extent cx="0" cy="323215"/>
                <wp:effectExtent l="0" t="0" r="0" b="0"/>
                <wp:wrapNone/>
                <wp:docPr id="438"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2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CBCFE9" id="Line 42" o:spid="_x0000_s1026" style="position:absolute;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198pt" to="119.5pt,2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00224" behindDoc="0" locked="0" layoutInCell="0" allowOverlap="1">
                <wp:simplePos x="0" y="0"/>
                <wp:positionH relativeFrom="margin">
                  <wp:posOffset>1517650</wp:posOffset>
                </wp:positionH>
                <wp:positionV relativeFrom="paragraph">
                  <wp:posOffset>3282950</wp:posOffset>
                </wp:positionV>
                <wp:extent cx="0" cy="591185"/>
                <wp:effectExtent l="0" t="0" r="0" b="0"/>
                <wp:wrapNone/>
                <wp:docPr id="437"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11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3B3494" id="Line 43" o:spid="_x0000_s1026" style="position:absolute;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258.5pt" to="119.5pt,30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701248" behindDoc="0" locked="0" layoutInCell="0" allowOverlap="1">
                <wp:simplePos x="0" y="0"/>
                <wp:positionH relativeFrom="margin">
                  <wp:posOffset>1517650</wp:posOffset>
                </wp:positionH>
                <wp:positionV relativeFrom="paragraph">
                  <wp:posOffset>2837815</wp:posOffset>
                </wp:positionV>
                <wp:extent cx="0" cy="438785"/>
                <wp:effectExtent l="0" t="0" r="0" b="0"/>
                <wp:wrapNone/>
                <wp:docPr id="43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72EE26" id="Line 44"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223.45pt" to="119.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" o:allowincell="f" strokeweight=".25pt">
                <w10:wrap anchorx="margin"/>
              </v:line>
            </w:pict>
          </mc:Fallback>
        </mc:AlternateContent>
      </w:r>
      <w:r>
        <w:rPr>
          <w:noProof/>
        </w:rPr>
        <mc:AlternateContent>
          <mc:Choice Requires="wps">
            <w:drawing>
              <wp:anchor distT="0" distB="0" distL="114300" distR="114300" simplePos="0" relativeHeight="251702272" behindDoc="0" locked="0" layoutInCell="0" allowOverlap="1">
                <wp:simplePos x="0" y="0"/>
                <wp:positionH relativeFrom="margin">
                  <wp:posOffset>1517650</wp:posOffset>
                </wp:positionH>
                <wp:positionV relativeFrom="paragraph">
                  <wp:posOffset>1917065</wp:posOffset>
                </wp:positionV>
                <wp:extent cx="0" cy="438785"/>
                <wp:effectExtent l="0" t="0" r="0" b="0"/>
                <wp:wrapNone/>
                <wp:docPr id="435"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1CE8C" id="Line 45" o:spid="_x0000_s1026"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9.5pt,150.95pt" to="119.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" o:allowincell="f" strokeweight=".25pt">
                <w10:wrap anchorx="margin"/>
              </v:line>
            </w:pict>
          </mc:Fallback>
        </mc:AlternateContent>
      </w:r>
      <w:r>
        <w:rPr>
          <w:noProof/>
        </w:rPr>
        <mc:AlternateContent>
          <mc:Choice Requires="wps">
            <w:drawing>
              <wp:anchor distT="0" distB="0" distL="114300" distR="114300" simplePos="0" relativeHeight="251703296" behindDoc="0" locked="0" layoutInCell="0" allowOverlap="1">
                <wp:simplePos x="0" y="0"/>
                <wp:positionH relativeFrom="margin">
                  <wp:posOffset>4291330</wp:posOffset>
                </wp:positionH>
                <wp:positionV relativeFrom="paragraph">
                  <wp:posOffset>984250</wp:posOffset>
                </wp:positionV>
                <wp:extent cx="0" cy="311150"/>
                <wp:effectExtent l="0" t="0" r="0" b="0"/>
                <wp:wrapNone/>
                <wp:docPr id="434"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C0AEBD" id="Line 46" o:spid="_x0000_s1026" style="position:absolute;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77.5pt" to="337.9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NEwIAACoEAAAOAAAAZHJzL2Uyb0RvYy54bWysU8GO2jAQvVfqP1i+QxLIUo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" o:allowincell="f" strokeweight=".7pt">
                <w10:wrap anchorx="margin"/>
              </v:line>
            </w:pict>
          </mc:Fallback>
        </mc:AlternateContent>
      </w:r>
      <w:r>
        <w:rPr>
          <w:noProof/>
        </w:rPr>
        <mc:AlternateContent>
          <mc:Choice Requires="wps">
            <w:drawing>
              <wp:anchor distT="0" distB="0" distL="114300" distR="114300" simplePos="0" relativeHeight="251704320" behindDoc="0" locked="0" layoutInCell="0" allowOverlap="1">
                <wp:simplePos x="0" y="0"/>
                <wp:positionH relativeFrom="margin">
                  <wp:posOffset>4291330</wp:posOffset>
                </wp:positionH>
                <wp:positionV relativeFrom="paragraph">
                  <wp:posOffset>1441450</wp:posOffset>
                </wp:positionV>
                <wp:extent cx="0" cy="475615"/>
                <wp:effectExtent l="0" t="0" r="0" b="0"/>
                <wp:wrapNone/>
                <wp:docPr id="433"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561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DF5A9" id="Line 47" o:spid="_x0000_s1026" style="position:absolute;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113.5pt" to="337.9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705344" behindDoc="0" locked="0" layoutInCell="0" allowOverlap="1">
                <wp:simplePos x="0" y="0"/>
                <wp:positionH relativeFrom="margin">
                  <wp:posOffset>4291330</wp:posOffset>
                </wp:positionH>
                <wp:positionV relativeFrom="paragraph">
                  <wp:posOffset>2514600</wp:posOffset>
                </wp:positionV>
                <wp:extent cx="0" cy="323215"/>
                <wp:effectExtent l="0" t="0" r="0" b="0"/>
                <wp:wrapNone/>
                <wp:docPr id="432"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21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85C604" id="Line 48" o:spid="_x0000_s1026" style="position:absolute;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198pt" to="337.9pt,2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" o:allowincell="f" strokeweight=".7pt">
                <w10:wrap anchorx="margin"/>
              </v:line>
            </w:pict>
          </mc:Fallback>
        </mc:AlternateContent>
      </w:r>
      <w:r>
        <w:rPr>
          <w:noProof/>
        </w:rPr>
        <mc:AlternateContent>
          <mc:Choice Requires="wps">
            <w:drawing>
              <wp:anchor distT="0" distB="0" distL="114300" distR="114300" simplePos="0" relativeHeight="251706368" behindDoc="0" locked="0" layoutInCell="0" allowOverlap="1">
                <wp:simplePos x="0" y="0"/>
                <wp:positionH relativeFrom="margin">
                  <wp:posOffset>4291330</wp:posOffset>
                </wp:positionH>
                <wp:positionV relativeFrom="paragraph">
                  <wp:posOffset>3282950</wp:posOffset>
                </wp:positionV>
                <wp:extent cx="0" cy="591185"/>
                <wp:effectExtent l="0" t="0" r="0" b="0"/>
                <wp:wrapNone/>
                <wp:docPr id="43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11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CFECB8" id="Line 49" o:spid="_x0000_s1026" style="position:absolute;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258.5pt" to="337.9pt,30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" o:allowincell="f" strokeweight=".7pt">
                <w10:wrap anchorx="margin"/>
              </v:line>
            </w:pict>
          </mc:Fallback>
        </mc:AlternateContent>
      </w:r>
      <w:r>
        <w:rPr>
          <w:noProof/>
        </w:rPr>
        <mc:AlternateContent>
          <mc:Choice Requires="wps">
            <w:drawing>
              <wp:anchor distT="0" distB="0" distL="114300" distR="114300" simplePos="0" relativeHeight="251707392" behindDoc="0" locked="0" layoutInCell="0" allowOverlap="1">
                <wp:simplePos x="0" y="0"/>
                <wp:positionH relativeFrom="margin">
                  <wp:posOffset>4291330</wp:posOffset>
                </wp:positionH>
                <wp:positionV relativeFrom="paragraph">
                  <wp:posOffset>2837815</wp:posOffset>
                </wp:positionV>
                <wp:extent cx="0" cy="438785"/>
                <wp:effectExtent l="0" t="0" r="0" b="0"/>
                <wp:wrapNone/>
                <wp:docPr id="430"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0D8343" id="Line 50" o:spid="_x0000_s1026" style="position:absolute;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223.45pt" to="337.9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708416" behindDoc="0" locked="0" layoutInCell="0" allowOverlap="1">
                <wp:simplePos x="0" y="0"/>
                <wp:positionH relativeFrom="margin">
                  <wp:posOffset>4291330</wp:posOffset>
                </wp:positionH>
                <wp:positionV relativeFrom="paragraph">
                  <wp:posOffset>1917065</wp:posOffset>
                </wp:positionV>
                <wp:extent cx="0" cy="438785"/>
                <wp:effectExtent l="0" t="0" r="0" b="0"/>
                <wp:wrapNone/>
                <wp:docPr id="429"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E1CF65" id="Line 51" o:spid="_x0000_s1026" style="position:absolute;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9pt,150.95pt" to="337.9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" o:allowincell="f" strokeweight=".7pt">
                <w10:wrap anchorx="margin"/>
              </v:line>
            </w:pict>
          </mc:Fallback>
        </mc:AlternateContent>
      </w:r>
      <w:r>
        <w:rPr>
          <w:noProof/>
        </w:rPr>
        <mc:AlternateContent>
          <mc:Choice Requires="wps">
            <w:drawing>
              <wp:anchor distT="0" distB="0" distL="114300" distR="114300" simplePos="0" relativeHeight="251709440" behindDoc="0" locked="0" layoutInCell="0" allowOverlap="1">
                <wp:simplePos x="0" y="0"/>
                <wp:positionH relativeFrom="margin">
                  <wp:posOffset>5974080</wp:posOffset>
                </wp:positionH>
                <wp:positionV relativeFrom="paragraph">
                  <wp:posOffset>984250</wp:posOffset>
                </wp:positionV>
                <wp:extent cx="0" cy="932815"/>
                <wp:effectExtent l="0" t="0" r="0" b="0"/>
                <wp:wrapNone/>
                <wp:docPr id="428"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28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018382" id="Line 52"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77.5pt" to="470.4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10464" behindDoc="0" locked="0" layoutInCell="0" allowOverlap="1">
                <wp:simplePos x="0" y="0"/>
                <wp:positionH relativeFrom="margin">
                  <wp:posOffset>5974080</wp:posOffset>
                </wp:positionH>
                <wp:positionV relativeFrom="paragraph">
                  <wp:posOffset>2355850</wp:posOffset>
                </wp:positionV>
                <wp:extent cx="0" cy="481330"/>
                <wp:effectExtent l="0" t="0" r="0" b="0"/>
                <wp:wrapNone/>
                <wp:docPr id="427"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3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0B8C75" id="Line 53"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185.5pt" to="470.4pt,2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zTVEwIAACo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11488" behindDoc="0" locked="0" layoutInCell="0" allowOverlap="1">
                <wp:simplePos x="0" y="0"/>
                <wp:positionH relativeFrom="margin">
                  <wp:posOffset>5974080</wp:posOffset>
                </wp:positionH>
                <wp:positionV relativeFrom="paragraph">
                  <wp:posOffset>3282950</wp:posOffset>
                </wp:positionV>
                <wp:extent cx="0" cy="591185"/>
                <wp:effectExtent l="0" t="0" r="0" b="0"/>
                <wp:wrapNone/>
                <wp:docPr id="426"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11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376D4" id="Line 54" o:spid="_x0000_s1026" style="position:absolute;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258.5pt" to="470.4pt,30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712512" behindDoc="0" locked="0" layoutInCell="0" allowOverlap="1">
                <wp:simplePos x="0" y="0"/>
                <wp:positionH relativeFrom="margin">
                  <wp:posOffset>5974080</wp:posOffset>
                </wp:positionH>
                <wp:positionV relativeFrom="paragraph">
                  <wp:posOffset>2837815</wp:posOffset>
                </wp:positionV>
                <wp:extent cx="0" cy="438785"/>
                <wp:effectExtent l="0" t="0" r="0" b="0"/>
                <wp:wrapNone/>
                <wp:docPr id="425"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CE650" id="Line 55" o:spid="_x0000_s1026" style="position:absolute;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223.45pt" to="470.4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13536" behindDoc="0" locked="0" layoutInCell="0" allowOverlap="1">
                <wp:simplePos x="0" y="0"/>
                <wp:positionH relativeFrom="margin">
                  <wp:posOffset>5974080</wp:posOffset>
                </wp:positionH>
                <wp:positionV relativeFrom="paragraph">
                  <wp:posOffset>1917065</wp:posOffset>
                </wp:positionV>
                <wp:extent cx="0" cy="438785"/>
                <wp:effectExtent l="0" t="0" r="0" b="0"/>
                <wp:wrapNone/>
                <wp:docPr id="424"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78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EEB75" id="Line 56" o:spid="_x0000_s1026" style="position:absolute;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70.4pt,150.95pt" to="470.4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" o:allowincell="f" strokeweight=".25pt">
                <w10:wrap anchorx="margin"/>
              </v:line>
            </w:pict>
          </mc:Fallback>
        </mc:AlternateContent>
      </w:r>
    </w:p>
    <w:p w:rsidR="00FF5490" w:rsidRDefault="00FF5490">
      <w:pPr>
        <w:framePr w:w="9466" w:h="1820" w:hRule="exact" w:hSpace="38" w:wrap="auto" w:vAnchor="text" w:hAnchor="margin" w:x="-52" w:y="1"/>
        <w:shd w:val="clear" w:color="auto" w:fill="FFFFFF"/>
        <w:spacing w:line="264" w:lineRule="exact"/>
        <w:ind w:firstLine="403"/>
        <w:jc w:val="both"/>
      </w:pPr>
      <w:r>
        <w:rPr>
          <w:rFonts w:eastAsia="Times New Roman"/>
          <w:sz w:val="22"/>
          <w:szCs w:val="22"/>
        </w:rPr>
        <w:t>При сегментарному масажі О. Глезер, А.В. Даліхо (1965) рекомендують використовувати класичні прийоми (погладжування, розтирання, розминання, вібрацію), відкоректовані відпо</w:t>
      </w:r>
      <w:r>
        <w:rPr>
          <w:rFonts w:eastAsia="Times New Roman"/>
          <w:sz w:val="22"/>
          <w:szCs w:val="22"/>
        </w:rPr>
        <w:softHyphen/>
        <w:t>відно до рефлекторних змін в масажованих тканинах, та спеціальні прийоми (табл. 6).</w:t>
      </w:r>
    </w:p>
    <w:p w:rsidR="00FF5490" w:rsidRDefault="00FF5490">
      <w:pPr>
        <w:framePr w:w="9466" w:h="1820" w:hRule="exact" w:hSpace="38" w:wrap="auto" w:vAnchor="text" w:hAnchor="margin" w:x="-52" w:y="1"/>
        <w:shd w:val="clear" w:color="auto" w:fill="FFFFFF"/>
        <w:spacing w:before="72" w:line="317" w:lineRule="exact"/>
        <w:ind w:left="360" w:firstLine="6470"/>
      </w:pPr>
      <w:r>
        <w:rPr>
          <w:rFonts w:eastAsia="Times New Roman"/>
          <w:spacing w:val="56"/>
        </w:rPr>
        <w:t>Таблиця</w:t>
      </w:r>
      <w:r>
        <w:rPr>
          <w:rFonts w:eastAsia="Times New Roman"/>
        </w:rPr>
        <w:t xml:space="preserve"> </w:t>
      </w:r>
      <w:r>
        <w:rPr>
          <w:rFonts w:eastAsia="Times New Roman"/>
          <w:spacing w:val="-1"/>
        </w:rPr>
        <w:t xml:space="preserve">6 </w:t>
      </w:r>
      <w:r>
        <w:rPr>
          <w:rFonts w:eastAsia="Times New Roman"/>
          <w:b/>
          <w:bCs/>
        </w:rPr>
        <w:t xml:space="preserve">Прийоми сегментарного масажу </w:t>
      </w:r>
      <w:r>
        <w:rPr>
          <w:rFonts w:eastAsia="Times New Roman"/>
        </w:rPr>
        <w:t xml:space="preserve">(О. Глезер, А.В. Даліхо, 1965) </w:t>
      </w:r>
      <w:r>
        <w:rPr>
          <w:rFonts w:eastAsia="Times New Roman"/>
          <w:b/>
          <w:bCs/>
        </w:rPr>
        <w:t>Локалізація та вид</w:t>
      </w:r>
    </w:p>
    <w:p w:rsidR="00FF5490" w:rsidRDefault="00FF5490">
      <w:pPr>
        <w:framePr w:w="6067" w:h="259" w:hRule="exact" w:hSpace="38" w:wrap="auto" w:vAnchor="text" w:hAnchor="margin" w:x="2449" w:y="4191"/>
        <w:shd w:val="clear" w:color="auto" w:fill="FFFFFF"/>
      </w:pPr>
      <w:r>
        <w:rPr>
          <w:rFonts w:eastAsia="Times New Roman"/>
          <w:spacing w:val="-1"/>
        </w:rPr>
        <w:t>Розтирання, погладжування, глибоке розминання   Прийом витягнення</w:t>
      </w:r>
    </w:p>
    <w:p w:rsidR="00FF5490" w:rsidRDefault="00FF5490">
      <w:pPr>
        <w:shd w:val="clear" w:color="auto" w:fill="FFFFFF"/>
        <w:spacing w:line="254" w:lineRule="exact"/>
        <w:ind w:firstLine="298"/>
      </w:pPr>
      <w:r>
        <w:rPr>
          <w:rFonts w:eastAsia="Times New Roman"/>
          <w:b/>
          <w:bCs/>
          <w:spacing w:val="-3"/>
          <w:u w:val="single"/>
        </w:rPr>
        <w:t xml:space="preserve">рефлекторних змін </w:t>
      </w:r>
      <w:r>
        <w:rPr>
          <w:rFonts w:eastAsia="Times New Roman"/>
          <w:b/>
          <w:bCs/>
          <w:u w:val="single"/>
        </w:rPr>
        <w:t>М’язи</w:t>
      </w:r>
    </w:p>
    <w:p w:rsidR="00FF5490" w:rsidRDefault="00FF5490">
      <w:pPr>
        <w:shd w:val="clear" w:color="auto" w:fill="FFFFFF"/>
      </w:pPr>
      <w:r>
        <w:rPr>
          <w:rFonts w:eastAsia="Times New Roman"/>
          <w:spacing w:val="-2"/>
        </w:rPr>
        <w:t>Обмежений гіпертонус</w:t>
      </w:r>
    </w:p>
    <w:p w:rsidR="00FF5490" w:rsidRDefault="00FF5490">
      <w:pPr>
        <w:shd w:val="clear" w:color="auto" w:fill="FFFFFF"/>
      </w:pPr>
      <w:r>
        <w:rPr>
          <w:rFonts w:eastAsia="Times New Roman"/>
          <w:spacing w:val="-2"/>
        </w:rPr>
        <w:t>Поширений гіпертонус</w:t>
      </w:r>
    </w:p>
    <w:p w:rsidR="00FF5490" w:rsidRDefault="00FF5490">
      <w:pPr>
        <w:shd w:val="clear" w:color="auto" w:fill="FFFFFF"/>
      </w:pPr>
      <w:r>
        <w:rPr>
          <w:rFonts w:eastAsia="Times New Roman"/>
          <w:spacing w:val="-1"/>
        </w:rPr>
        <w:t>Гіпотрофія, атрофія</w:t>
      </w:r>
    </w:p>
    <w:p w:rsidR="00FF5490" w:rsidRDefault="00FF5490">
      <w:pPr>
        <w:shd w:val="clear" w:color="auto" w:fill="FFFFFF"/>
      </w:pPr>
      <w:r>
        <w:rPr>
          <w:rFonts w:eastAsia="Times New Roman"/>
          <w:spacing w:val="-2"/>
        </w:rPr>
        <w:t>Міогельози</w:t>
      </w:r>
    </w:p>
    <w:p w:rsidR="00FF5490" w:rsidRDefault="00FF5490">
      <w:pPr>
        <w:shd w:val="clear" w:color="auto" w:fill="FFFFFF"/>
        <w:spacing w:before="456"/>
      </w:pPr>
      <w:r>
        <w:rPr>
          <w:rFonts w:eastAsia="Times New Roman"/>
          <w:b/>
          <w:bCs/>
          <w:spacing w:val="-1"/>
          <w:u w:val="single"/>
        </w:rPr>
        <w:t>Сполучна тканина</w:t>
      </w:r>
    </w:p>
    <w:p w:rsidR="00FF5490" w:rsidRDefault="00FF5490">
      <w:pPr>
        <w:shd w:val="clear" w:color="auto" w:fill="FFFFFF"/>
      </w:pPr>
      <w:r>
        <w:rPr>
          <w:rFonts w:eastAsia="Times New Roman"/>
          <w:spacing w:val="-3"/>
        </w:rPr>
        <w:t>Набухання</w:t>
      </w:r>
    </w:p>
    <w:p w:rsidR="00FF5490" w:rsidRDefault="00FF5490">
      <w:pPr>
        <w:shd w:val="clear" w:color="auto" w:fill="FFFFFF"/>
      </w:pPr>
      <w:r>
        <w:rPr>
          <w:rFonts w:eastAsia="Times New Roman"/>
          <w:spacing w:val="-2"/>
        </w:rPr>
        <w:t>Втягнення</w:t>
      </w:r>
    </w:p>
    <w:p w:rsidR="00FF5490" w:rsidRDefault="00FF5490">
      <w:pPr>
        <w:shd w:val="clear" w:color="auto" w:fill="FFFFFF"/>
      </w:pPr>
      <w:r>
        <w:rPr>
          <w:rFonts w:eastAsia="Times New Roman"/>
          <w:spacing w:val="-3"/>
        </w:rPr>
        <w:t>Вдавлення</w:t>
      </w:r>
    </w:p>
    <w:p w:rsidR="00FF5490" w:rsidRDefault="00FF5490">
      <w:pPr>
        <w:shd w:val="clear" w:color="auto" w:fill="FFFFFF"/>
        <w:spacing w:before="456"/>
      </w:pPr>
      <w:r>
        <w:rPr>
          <w:rFonts w:eastAsia="Times New Roman"/>
          <w:b/>
          <w:bCs/>
          <w:spacing w:val="-2"/>
        </w:rPr>
        <w:t>Окістя</w:t>
      </w:r>
    </w:p>
    <w:p w:rsidR="00FF5490" w:rsidRDefault="00FF5490">
      <w:pPr>
        <w:shd w:val="clear" w:color="auto" w:fill="FFFFFF"/>
        <w:spacing w:before="1656"/>
        <w:ind w:left="1310"/>
      </w:pPr>
      <w:r>
        <w:br w:type="column"/>
      </w:r>
      <w:r>
        <w:rPr>
          <w:rFonts w:eastAsia="Times New Roman"/>
          <w:b/>
          <w:bCs/>
          <w:spacing w:val="-2"/>
        </w:rPr>
        <w:t>Загальні прийоми</w:t>
      </w:r>
    </w:p>
    <w:p w:rsidR="00FF5490" w:rsidRDefault="00FF5490">
      <w:pPr>
        <w:shd w:val="clear" w:color="auto" w:fill="FFFFFF"/>
        <w:spacing w:before="336"/>
      </w:pPr>
      <w:r>
        <w:rPr>
          <w:rFonts w:eastAsia="Times New Roman"/>
          <w:spacing w:val="-2"/>
        </w:rPr>
        <w:t>Ніжна вібрація, непряма вібрація</w:t>
      </w:r>
    </w:p>
    <w:p w:rsidR="00FF5490" w:rsidRDefault="00FF5490">
      <w:pPr>
        <w:shd w:val="clear" w:color="auto" w:fill="FFFFFF"/>
      </w:pPr>
      <w:r>
        <w:rPr>
          <w:rFonts w:eastAsia="Times New Roman"/>
          <w:spacing w:val="-2"/>
        </w:rPr>
        <w:t>Легка вібрація, зміщення шкіри, розтирання</w:t>
      </w:r>
    </w:p>
    <w:p w:rsidR="00FF5490" w:rsidRDefault="00FF5490">
      <w:pPr>
        <w:shd w:val="clear" w:color="auto" w:fill="FFFFFF"/>
      </w:pPr>
      <w:r>
        <w:rPr>
          <w:rFonts w:eastAsia="Times New Roman"/>
          <w:spacing w:val="-2"/>
        </w:rPr>
        <w:t>Щільна вібрація</w:t>
      </w:r>
    </w:p>
    <w:p w:rsidR="00FF5490" w:rsidRDefault="00FF5490">
      <w:pPr>
        <w:shd w:val="clear" w:color="auto" w:fill="FFFFFF"/>
      </w:pPr>
      <w:r>
        <w:rPr>
          <w:rFonts w:eastAsia="Times New Roman"/>
          <w:spacing w:val="-2"/>
        </w:rPr>
        <w:t>Різке розминання</w:t>
      </w:r>
    </w:p>
    <w:p w:rsidR="00FF5490" w:rsidRDefault="00FF5490">
      <w:pPr>
        <w:shd w:val="clear" w:color="auto" w:fill="FFFFFF"/>
        <w:spacing w:before="701"/>
      </w:pPr>
      <w:r>
        <w:rPr>
          <w:rFonts w:eastAsia="Times New Roman"/>
          <w:spacing w:val="-2"/>
        </w:rPr>
        <w:t>Ніжна вібрація</w:t>
      </w:r>
    </w:p>
    <w:p w:rsidR="00FF5490" w:rsidRDefault="00FF5490">
      <w:pPr>
        <w:shd w:val="clear" w:color="auto" w:fill="FFFFFF"/>
      </w:pPr>
      <w:r>
        <w:rPr>
          <w:rFonts w:eastAsia="Times New Roman"/>
          <w:spacing w:val="-1"/>
        </w:rPr>
        <w:t>Валяння, глибоке розминання</w:t>
      </w:r>
    </w:p>
    <w:p w:rsidR="00FF5490" w:rsidRDefault="00FF5490">
      <w:pPr>
        <w:shd w:val="clear" w:color="auto" w:fill="FFFFFF"/>
        <w:spacing w:before="451"/>
      </w:pPr>
      <w:r>
        <w:rPr>
          <w:rFonts w:eastAsia="Times New Roman"/>
          <w:spacing w:val="-2"/>
        </w:rPr>
        <w:t>Циркулярне розтирання</w:t>
      </w:r>
    </w:p>
    <w:p w:rsidR="00FF5490" w:rsidRDefault="00FF5490">
      <w:pPr>
        <w:shd w:val="clear" w:color="auto" w:fill="FFFFFF"/>
        <w:spacing w:before="1656"/>
        <w:ind w:left="326"/>
      </w:pPr>
      <w:r>
        <w:br w:type="column"/>
      </w:r>
      <w:r>
        <w:rPr>
          <w:rFonts w:eastAsia="Times New Roman"/>
          <w:b/>
          <w:bCs/>
          <w:spacing w:val="-2"/>
        </w:rPr>
        <w:t>Спеціальні прийоми</w:t>
      </w:r>
    </w:p>
    <w:p w:rsidR="00FF5490" w:rsidRDefault="00FF5490">
      <w:pPr>
        <w:shd w:val="clear" w:color="auto" w:fill="FFFFFF"/>
        <w:spacing w:before="336"/>
      </w:pPr>
      <w:r>
        <w:rPr>
          <w:rFonts w:eastAsia="Times New Roman"/>
          <w:spacing w:val="-2"/>
        </w:rPr>
        <w:t>Прийом свердління</w:t>
      </w:r>
    </w:p>
    <w:p w:rsidR="00FF5490" w:rsidRDefault="00FF5490">
      <w:pPr>
        <w:shd w:val="clear" w:color="auto" w:fill="FFFFFF"/>
      </w:pPr>
      <w:r>
        <w:rPr>
          <w:rFonts w:eastAsia="Times New Roman"/>
          <w:spacing w:val="-3"/>
        </w:rPr>
        <w:t>Прийом переміщення</w:t>
      </w:r>
    </w:p>
    <w:p w:rsidR="00FF5490" w:rsidRDefault="00FF5490">
      <w:pPr>
        <w:shd w:val="clear" w:color="auto" w:fill="FFFFFF"/>
      </w:pPr>
      <w:r>
        <w:rPr>
          <w:rFonts w:eastAsia="Times New Roman"/>
          <w:spacing w:val="-2"/>
        </w:rPr>
        <w:t>Вплив на підлопатковий м’яз</w:t>
      </w:r>
    </w:p>
    <w:p w:rsidR="00FF5490" w:rsidRDefault="00FF5490">
      <w:pPr>
        <w:shd w:val="clear" w:color="auto" w:fill="FFFFFF"/>
        <w:spacing w:line="230" w:lineRule="exact"/>
        <w:ind w:right="38"/>
        <w:jc w:val="both"/>
      </w:pPr>
      <w:r>
        <w:rPr>
          <w:rFonts w:eastAsia="Times New Roman"/>
          <w:spacing w:val="-2"/>
        </w:rPr>
        <w:t>Вплив на клубово-попереко-</w:t>
      </w:r>
      <w:r>
        <w:rPr>
          <w:rFonts w:eastAsia="Times New Roman"/>
          <w:spacing w:val="-4"/>
        </w:rPr>
        <w:t xml:space="preserve">вий м’яз та на м’язи ло патки </w:t>
      </w:r>
      <w:r>
        <w:rPr>
          <w:rFonts w:eastAsia="Times New Roman"/>
          <w:u w:val="single"/>
        </w:rPr>
        <w:t>Стрясання таза</w:t>
      </w:r>
    </w:p>
    <w:p w:rsidR="00FF5490" w:rsidRDefault="00FF5490">
      <w:pPr>
        <w:shd w:val="clear" w:color="auto" w:fill="FFFFFF"/>
        <w:spacing w:before="230"/>
      </w:pPr>
      <w:r>
        <w:rPr>
          <w:rFonts w:eastAsia="Times New Roman"/>
          <w:spacing w:val="-3"/>
        </w:rPr>
        <w:t>Прийом пилки</w:t>
      </w:r>
    </w:p>
    <w:p w:rsidR="00FF5490" w:rsidRDefault="00FF5490">
      <w:pPr>
        <w:shd w:val="clear" w:color="auto" w:fill="FFFFFF"/>
        <w:spacing w:line="226" w:lineRule="exact"/>
        <w:ind w:right="298"/>
        <w:jc w:val="both"/>
      </w:pPr>
      <w:r>
        <w:rPr>
          <w:rFonts w:eastAsia="Times New Roman"/>
          <w:spacing w:val="-1"/>
        </w:rPr>
        <w:t xml:space="preserve">Вплив на проміжки між остистими відростками </w:t>
      </w:r>
      <w:r>
        <w:rPr>
          <w:rFonts w:eastAsia="Times New Roman"/>
          <w:spacing w:val="-2"/>
        </w:rPr>
        <w:t>Стискання грудної клітки</w:t>
      </w:r>
    </w:p>
    <w:p w:rsidR="00FF5490" w:rsidRDefault="00FF5490">
      <w:pPr>
        <w:shd w:val="clear" w:color="auto" w:fill="FFFFFF"/>
        <w:spacing w:line="226" w:lineRule="exact"/>
      </w:pPr>
      <w:r>
        <w:rPr>
          <w:rFonts w:eastAsia="Times New Roman"/>
          <w:spacing w:val="-1"/>
        </w:rPr>
        <w:t xml:space="preserve">Вплив на гребені клубових </w:t>
      </w:r>
      <w:r>
        <w:rPr>
          <w:rFonts w:eastAsia="Times New Roman"/>
          <w:spacing w:val="-2"/>
        </w:rPr>
        <w:t>кісток, на груднину, на поти-</w:t>
      </w:r>
      <w:r>
        <w:rPr>
          <w:rFonts w:eastAsia="Times New Roman"/>
          <w:spacing w:val="-1"/>
        </w:rPr>
        <w:t xml:space="preserve">личну та лобову кістки, </w:t>
      </w:r>
      <w:r>
        <w:rPr>
          <w:rFonts w:eastAsia="Times New Roman"/>
        </w:rPr>
        <w:t>крижі</w:t>
      </w:r>
    </w:p>
    <w:p w:rsidR="00FF5490" w:rsidRDefault="00FF5490">
      <w:pPr>
        <w:shd w:val="clear" w:color="auto" w:fill="FFFFFF"/>
        <w:spacing w:line="226" w:lineRule="exact"/>
        <w:sectPr w:rsidR="00FF5490">
          <w:type w:val="continuous"/>
          <w:pgSz w:w="11909" w:h="16834"/>
          <w:pgMar w:top="1440" w:right="1253" w:bottom="360" w:left="1354" w:header="708" w:footer="708" w:gutter="0"/>
          <w:cols w:num="3" w:space="720" w:equalWidth="0">
            <w:col w:w="2006" w:space="442"/>
            <w:col w:w="3758" w:space="624"/>
            <w:col w:w="2472"/>
          </w:cols>
          <w:noEndnote/>
        </w:sectPr>
      </w:pPr>
    </w:p>
    <w:p w:rsidR="00FF5490" w:rsidRDefault="00FF5490">
      <w:pPr>
        <w:shd w:val="clear" w:color="auto" w:fill="FFFFFF"/>
        <w:spacing w:before="254"/>
        <w:ind w:left="403"/>
      </w:pPr>
      <w:r>
        <w:rPr>
          <w:rFonts w:eastAsia="Times New Roman"/>
          <w:b/>
          <w:bCs/>
          <w:sz w:val="22"/>
          <w:szCs w:val="22"/>
        </w:rPr>
        <w:t>Спеціальні прийоми</w:t>
      </w:r>
    </w:p>
    <w:p w:rsidR="00FF5490" w:rsidRDefault="00FF5490">
      <w:pPr>
        <w:shd w:val="clear" w:color="auto" w:fill="FFFFFF"/>
        <w:spacing w:before="178" w:line="259" w:lineRule="exact"/>
        <w:ind w:right="514" w:firstLine="403"/>
        <w:jc w:val="both"/>
      </w:pPr>
      <w:r>
        <w:rPr>
          <w:rFonts w:eastAsia="Times New Roman"/>
          <w:b/>
          <w:bCs/>
          <w:sz w:val="22"/>
          <w:szCs w:val="22"/>
        </w:rPr>
        <w:t>Для впливу на зміни в м’язах</w:t>
      </w:r>
      <w:r>
        <w:rPr>
          <w:rFonts w:eastAsia="Times New Roman"/>
          <w:sz w:val="22"/>
          <w:szCs w:val="22"/>
        </w:rPr>
        <w:t xml:space="preserve">. Автори вказують, що обмежений гіпертонус зникає після ніжної вібрації. Груба вібрація підвищує тонус м’язів. Розминання та валяння сприяють підвищенню тонусу м’язів з тривалими болями. Міогельози не реагують на вібрації, а швидше </w:t>
      </w:r>
      <w:r>
        <w:rPr>
          <w:rFonts w:eastAsia="Times New Roman"/>
          <w:sz w:val="22"/>
          <w:szCs w:val="22"/>
        </w:rPr>
        <w:lastRenderedPageBreak/>
        <w:t>всього реагують на сильне розминання. Широкі зони з гіпертонусом м’язів усувають вібрації, свердління чи переміщення.</w:t>
      </w:r>
    </w:p>
    <w:p w:rsidR="00FF5490" w:rsidRDefault="00FF5490">
      <w:pPr>
        <w:shd w:val="clear" w:color="auto" w:fill="FFFFFF"/>
        <w:spacing w:before="10" w:line="259" w:lineRule="exact"/>
        <w:ind w:right="514" w:firstLine="403"/>
        <w:jc w:val="both"/>
      </w:pPr>
      <w:r>
        <w:rPr>
          <w:rFonts w:eastAsia="Times New Roman"/>
          <w:sz w:val="22"/>
          <w:szCs w:val="22"/>
        </w:rPr>
        <w:t>СВЕРДЛІННЯ (рис. 95). Використовується при масажі будь-якої сегментарної зони. Може проводитися в положенні хворого лежачи та сидячи.</w:t>
      </w:r>
    </w:p>
    <w:p w:rsidR="00FF5490" w:rsidRDefault="00FF5490">
      <w:pPr>
        <w:shd w:val="clear" w:color="auto" w:fill="FFFFFF"/>
        <w:spacing w:before="10" w:line="259" w:lineRule="exact"/>
        <w:ind w:right="514" w:firstLine="403"/>
        <w:jc w:val="both"/>
        <w:sectPr w:rsidR="00FF5490">
          <w:type w:val="continuous"/>
          <w:pgSz w:w="11909" w:h="16834"/>
          <w:pgMar w:top="1440" w:right="629" w:bottom="360" w:left="1301" w:header="708" w:footer="708" w:gutter="0"/>
          <w:cols w:space="60"/>
          <w:noEndnote/>
        </w:sectPr>
      </w:pPr>
    </w:p>
    <w:p w:rsidR="00FF5490" w:rsidRDefault="00FF5490">
      <w:pPr>
        <w:shd w:val="clear" w:color="auto" w:fill="FFFFFF"/>
      </w:pPr>
      <w:r>
        <w:rPr>
          <w:i/>
          <w:iCs/>
          <w:sz w:val="22"/>
          <w:szCs w:val="22"/>
        </w:rPr>
        <w:lastRenderedPageBreak/>
        <w:t>98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57" w:right="1190"/>
        <w:rPr>
          <w:sz w:val="24"/>
          <w:szCs w:val="24"/>
        </w:rPr>
      </w:pPr>
      <w:r>
        <w:rPr>
          <w:noProof/>
          <w:sz w:val="24"/>
          <w:szCs w:val="24"/>
        </w:rPr>
        <w:drawing>
          <wp:inline distT="0" distB="0" distL="0" distR="0">
            <wp:extent cx="4524375" cy="315277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130"/>
        <w:ind w:left="1022"/>
      </w:pPr>
      <w:r>
        <w:rPr>
          <w:rFonts w:eastAsia="Times New Roman"/>
          <w:i/>
          <w:iCs/>
          <w:sz w:val="22"/>
          <w:szCs w:val="22"/>
        </w:rPr>
        <w:t xml:space="preserve">Рис. 95. </w:t>
      </w:r>
      <w:r>
        <w:rPr>
          <w:rFonts w:eastAsia="Times New Roman"/>
          <w:b/>
          <w:bCs/>
          <w:sz w:val="22"/>
          <w:szCs w:val="22"/>
        </w:rPr>
        <w:t>Прийом свердління в ділянці спини в положенні хворого лежачи.</w:t>
      </w:r>
    </w:p>
    <w:p w:rsidR="00FF5490" w:rsidRDefault="00FF5490">
      <w:pPr>
        <w:shd w:val="clear" w:color="auto" w:fill="FFFFFF"/>
        <w:spacing w:before="494" w:line="269" w:lineRule="exact"/>
        <w:ind w:firstLine="389"/>
        <w:jc w:val="both"/>
      </w:pPr>
      <w:r>
        <w:rPr>
          <w:rFonts w:eastAsia="Times New Roman"/>
          <w:sz w:val="22"/>
          <w:szCs w:val="22"/>
        </w:rPr>
        <w:t>Прийом свердління в положенні хворого лежачи. Масажист розміщує руку на крижову ділянку так, щоб хребет знаходився між великим та іншими пальцями. ІІ-ІV пальці виконують колові та спіралеподібні рухи. При цьому пальці щільно прилягають до шкіри та м’язів, зміщуючи їх при колових рухах в напрямку до хребта. Великий палець служить опорою. Так масажують спину знизу догори від одного сегментарного корінця до другого, аж до шийного відділу хребта. Таким же чином проводять масаж першим пальцем з іншого боку, а ІІ-IV пальці при цьому служать опорою.</w:t>
      </w:r>
    </w:p>
    <w:p w:rsidR="00FF5490" w:rsidRDefault="00FF5490">
      <w:pPr>
        <w:shd w:val="clear" w:color="auto" w:fill="FFFFFF"/>
        <w:spacing w:line="269" w:lineRule="exact"/>
        <w:ind w:firstLine="389"/>
        <w:jc w:val="both"/>
      </w:pPr>
      <w:r>
        <w:rPr>
          <w:rFonts w:eastAsia="Times New Roman"/>
          <w:sz w:val="22"/>
          <w:szCs w:val="22"/>
        </w:rPr>
        <w:t>У положенні хворого сидячи ці ж рухи виконують першими пальцями, які розміщують по обидва боки хребта. ІІ-IV пальці служать опорою. Прийом можна проводити послідовно з кожного боку або одночасно з обох боків.</w:t>
      </w:r>
    </w:p>
    <w:p w:rsidR="00FF5490" w:rsidRDefault="00FF5490">
      <w:pPr>
        <w:shd w:val="clear" w:color="auto" w:fill="FFFFFF"/>
        <w:spacing w:line="269" w:lineRule="exact"/>
        <w:ind w:firstLine="389"/>
        <w:jc w:val="both"/>
      </w:pPr>
      <w:r>
        <w:rPr>
          <w:rFonts w:eastAsia="Times New Roman"/>
          <w:sz w:val="22"/>
          <w:szCs w:val="22"/>
        </w:rPr>
        <w:t>ПЕРЕМІЩЕННЯ. Застосовується для усунення рефлекторних змін в м’язах спини і завжди поєднується з погладжуванням. Положення хворого – лежачи. Масажист – зліва від пацієнта. Права кисть, фіксуючи таз пацієнта, розміщується на правій сідниці і обхоплює пальцями клубовий гребінь. Ліва долоня виконує гвинтоподібні, колові рухи до хребта (за годинниковою стрілкою), зміщує всі тканини, починаючи з лівого нижнього відділу грудної клітки, і поступово переміщується до лівого надпліччя. Одночасно з цим права рука виконує рухи в зворотному напрямку (проти годинникової стрілки), весь час залишаючись на одному місці. При правиль</w:t>
      </w:r>
      <w:r>
        <w:rPr>
          <w:rFonts w:eastAsia="Times New Roman"/>
          <w:sz w:val="22"/>
          <w:szCs w:val="22"/>
        </w:rPr>
        <w:softHyphen/>
        <w:t>ному виконанні прийому відбувається немовби скручування хребтового стовпа з м’язами при-хребтових зон. Після цього, розмістивши руки на протилежні ділянки спини, долонею правої руки масажист виконує гвинтоподібні рухи на лівій сідниці за годинниковою стрілкою, а долоня лівої руки на правій половині спини – проти годинникової стрілки. Після кожного прийому переміщення проводять погладжування долонними поверхнями кистей, які виконують напівколові рухи до хребта в напрямку знизу догори.</w:t>
      </w:r>
    </w:p>
    <w:p w:rsidR="00FF5490" w:rsidRDefault="00FF5490">
      <w:pPr>
        <w:shd w:val="clear" w:color="auto" w:fill="FFFFFF"/>
        <w:spacing w:line="269" w:lineRule="exact"/>
        <w:ind w:firstLine="389"/>
        <w:jc w:val="both"/>
      </w:pPr>
      <w:r>
        <w:rPr>
          <w:rFonts w:eastAsia="Times New Roman"/>
          <w:sz w:val="22"/>
          <w:szCs w:val="22"/>
        </w:rPr>
        <w:t>ДЛЯ ВПЛИВУ НА ВАЖКОДОСТУПНІ М’ЯЗИ (підлопатковий, круглий, клубово-попе</w:t>
      </w:r>
      <w:r>
        <w:rPr>
          <w:rFonts w:eastAsia="Times New Roman"/>
          <w:sz w:val="22"/>
          <w:szCs w:val="22"/>
        </w:rPr>
        <w:softHyphen/>
        <w:t>рековий) використовують спеціальні прийоми. Для впливу на підлопатковий м’яз лівою рукою фіксують лопатку на рівні плечей, праву руку переміщують між лопаткою і грудною кліткою, зміщуючи лопатку назовні. Виконують погладжування і розтирання підлопаткового м’яза та ділянки грудної клітки, прикритої лопаткою (рис. 96).</w:t>
      </w:r>
    </w:p>
    <w:p w:rsidR="00FF5490" w:rsidRDefault="00FF5490">
      <w:pPr>
        <w:shd w:val="clear" w:color="auto" w:fill="FFFFFF"/>
        <w:spacing w:line="26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3. Техніка масажу</w:t>
      </w:r>
    </w:p>
    <w:p w:rsidR="00FF5490" w:rsidRDefault="00FF5490">
      <w:pPr>
        <w:shd w:val="clear" w:color="auto" w:fill="FFFFFF"/>
      </w:pPr>
      <w:r>
        <w:br w:type="column"/>
      </w:r>
      <w:r>
        <w:rPr>
          <w:i/>
          <w:iCs/>
        </w:rPr>
        <w:t>99</w:t>
      </w:r>
    </w:p>
    <w:p w:rsidR="00FF5490" w:rsidRDefault="00FF5490">
      <w:pPr>
        <w:shd w:val="clear" w:color="auto" w:fill="FFFFFF"/>
        <w:sectPr w:rsidR="00FF5490">
          <w:pgSz w:w="11909" w:h="16834"/>
          <w:pgMar w:top="1440" w:right="629" w:bottom="360" w:left="1301" w:header="708" w:footer="708" w:gutter="0"/>
          <w:cols w:num="2" w:space="720" w:equalWidth="0">
            <w:col w:w="2356" w:space="6902"/>
            <w:col w:w="720"/>
          </w:cols>
          <w:noEndnote/>
        </w:sectPr>
      </w:pPr>
    </w:p>
    <w:p w:rsidR="00FF5490" w:rsidRDefault="00FF5490">
      <w:pPr>
        <w:spacing w:before="168" w:line="1" w:lineRule="exact"/>
        <w:rPr>
          <w:sz w:val="2"/>
          <w:szCs w:val="2"/>
        </w:rPr>
      </w:pPr>
    </w:p>
    <w:p w:rsidR="00FF5490" w:rsidRDefault="00FF5490">
      <w:pPr>
        <w:shd w:val="clear" w:color="auto" w:fill="FFFFFF"/>
        <w:sectPr w:rsidR="00FF5490">
          <w:type w:val="continuous"/>
          <w:pgSz w:w="11909" w:h="16834"/>
          <w:pgMar w:top="1440" w:right="1143" w:bottom="360" w:left="1301" w:header="708" w:footer="708" w:gutter="0"/>
          <w:cols w:space="60"/>
          <w:noEndnote/>
        </w:sectPr>
      </w:pPr>
    </w:p>
    <w:p w:rsidR="00FF5490" w:rsidRDefault="00252F00">
      <w:pPr>
        <w:framePr w:h="4953" w:hSpace="10080" w:wrap="notBeside" w:vAnchor="text" w:hAnchor="margin" w:x="702" w:y="1"/>
        <w:rPr>
          <w:sz w:val="24"/>
          <w:szCs w:val="24"/>
        </w:rPr>
      </w:pPr>
      <w:r>
        <w:rPr>
          <w:noProof/>
          <w:sz w:val="24"/>
          <w:szCs w:val="24"/>
        </w:rPr>
        <w:drawing>
          <wp:inline distT="0" distB="0" distL="0" distR="0">
            <wp:extent cx="2085975" cy="314325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85975" cy="3143250"/>
                    </a:xfrm>
                    <a:prstGeom prst="rect">
                      <a:avLst/>
                    </a:prstGeom>
                    <a:noFill/>
                    <a:ln>
                      <a:noFill/>
                    </a:ln>
                  </pic:spPr>
                </pic:pic>
              </a:graphicData>
            </a:graphic>
          </wp:inline>
        </w:drawing>
      </w:r>
    </w:p>
    <w:p w:rsidR="00FF5490" w:rsidRDefault="00252F00">
      <w:pPr>
        <w:framePr w:h="4953" w:hSpace="10080" w:wrap="notBeside" w:vAnchor="text" w:hAnchor="margin" w:x="5377" w:y="1"/>
        <w:rPr>
          <w:sz w:val="24"/>
          <w:szCs w:val="24"/>
        </w:rPr>
      </w:pPr>
      <w:r>
        <w:rPr>
          <w:noProof/>
          <w:sz w:val="24"/>
          <w:szCs w:val="24"/>
        </w:rPr>
        <w:drawing>
          <wp:inline distT="0" distB="0" distL="0" distR="0">
            <wp:extent cx="2152650" cy="314325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52650" cy="314325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4953" w:hSpace="10080" w:wrap="notBeside" w:vAnchor="text" w:hAnchor="margin" w:x="5377" w:y="1"/>
        <w:rPr>
          <w:sz w:val="24"/>
          <w:szCs w:val="24"/>
        </w:rPr>
        <w:sectPr w:rsidR="00FF5490">
          <w:type w:val="continuous"/>
          <w:pgSz w:w="11909" w:h="16834"/>
          <w:pgMar w:top="1440" w:right="1143" w:bottom="360" w:left="1301" w:header="708" w:footer="708" w:gutter="0"/>
          <w:cols w:space="720"/>
          <w:noEndnote/>
        </w:sectPr>
      </w:pPr>
    </w:p>
    <w:p w:rsidR="00FF5490" w:rsidRDefault="00FF5490">
      <w:pPr>
        <w:shd w:val="clear" w:color="auto" w:fill="FFFFFF"/>
        <w:spacing w:before="72"/>
        <w:ind w:right="528"/>
        <w:jc w:val="center"/>
      </w:pPr>
      <w:r>
        <w:rPr>
          <w:rFonts w:eastAsia="Times New Roman"/>
        </w:rPr>
        <w:t>АБ</w:t>
      </w:r>
    </w:p>
    <w:p w:rsidR="00FF5490" w:rsidRDefault="00FF5490">
      <w:pPr>
        <w:shd w:val="clear" w:color="auto" w:fill="FFFFFF"/>
        <w:spacing w:before="72" w:line="240" w:lineRule="exact"/>
        <w:ind w:left="1450" w:right="1963"/>
        <w:jc w:val="center"/>
      </w:pPr>
      <w:r>
        <w:rPr>
          <w:rFonts w:eastAsia="Times New Roman"/>
          <w:i/>
          <w:iCs/>
        </w:rPr>
        <w:t xml:space="preserve">Рис. 96. </w:t>
      </w:r>
      <w:r>
        <w:rPr>
          <w:rFonts w:eastAsia="Times New Roman"/>
          <w:b/>
          <w:bCs/>
        </w:rPr>
        <w:t xml:space="preserve">Масаж підлопаткових м’язів </w:t>
      </w:r>
      <w:r>
        <w:rPr>
          <w:rFonts w:eastAsia="Times New Roman"/>
        </w:rPr>
        <w:t>(О. Глезер, А.В. Даліхо, 1965): А – перший варіант; Б – другий варіант.</w:t>
      </w:r>
    </w:p>
    <w:p w:rsidR="00FF5490" w:rsidRDefault="00FF5490">
      <w:pPr>
        <w:shd w:val="clear" w:color="auto" w:fill="FFFFFF"/>
        <w:spacing w:before="240" w:line="264" w:lineRule="exact"/>
        <w:ind w:right="514" w:firstLine="403"/>
        <w:jc w:val="both"/>
      </w:pPr>
      <w:r>
        <w:rPr>
          <w:rFonts w:eastAsia="Times New Roman"/>
          <w:sz w:val="22"/>
          <w:szCs w:val="22"/>
        </w:rPr>
        <w:t>ВПЛИВ НА КЛУБОВО-ПОПЕРЕКОВИЙ М’ЯЗ. До м’яза підходять над гребенем клубової кістки. Спочатку масажують клубовий м’яз погладжуванням і розтиранням, а після зменшення напруження в ньому пальці переходять на великий поперековий м’яз. Закінчують рухи в місці прикріплення м’яза (малий вертлюг) (рис. 97).</w:t>
      </w:r>
    </w:p>
    <w:p w:rsidR="00FF5490" w:rsidRDefault="00252F00">
      <w:pPr>
        <w:spacing w:before="278"/>
        <w:ind w:left="691" w:right="1253"/>
        <w:rPr>
          <w:sz w:val="24"/>
          <w:szCs w:val="24"/>
        </w:rPr>
      </w:pPr>
      <w:r>
        <w:rPr>
          <w:noProof/>
          <w:sz w:val="24"/>
          <w:szCs w:val="24"/>
        </w:rPr>
        <w:drawing>
          <wp:inline distT="0" distB="0" distL="0" distR="0">
            <wp:extent cx="5105400" cy="15144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05400" cy="1514475"/>
                    </a:xfrm>
                    <a:prstGeom prst="rect">
                      <a:avLst/>
                    </a:prstGeom>
                    <a:noFill/>
                    <a:ln>
                      <a:noFill/>
                    </a:ln>
                  </pic:spPr>
                </pic:pic>
              </a:graphicData>
            </a:graphic>
          </wp:inline>
        </w:drawing>
      </w:r>
    </w:p>
    <w:p w:rsidR="00FF5490" w:rsidRDefault="00FF5490">
      <w:pPr>
        <w:shd w:val="clear" w:color="auto" w:fill="FFFFFF"/>
        <w:spacing w:before="91" w:line="240" w:lineRule="exact"/>
        <w:ind w:right="528"/>
        <w:jc w:val="center"/>
      </w:pPr>
      <w:r>
        <w:rPr>
          <w:rFonts w:eastAsia="Times New Roman"/>
        </w:rPr>
        <w:t>АБ</w:t>
      </w:r>
    </w:p>
    <w:p w:rsidR="00FF5490" w:rsidRDefault="00FF5490">
      <w:pPr>
        <w:shd w:val="clear" w:color="auto" w:fill="FFFFFF"/>
        <w:spacing w:before="5" w:line="240" w:lineRule="exact"/>
        <w:ind w:right="499"/>
        <w:jc w:val="center"/>
      </w:pPr>
      <w:r>
        <w:rPr>
          <w:rFonts w:eastAsia="Times New Roman"/>
          <w:i/>
          <w:iCs/>
        </w:rPr>
        <w:t xml:space="preserve">Рис. 97. </w:t>
      </w:r>
      <w:r>
        <w:rPr>
          <w:rFonts w:eastAsia="Times New Roman"/>
          <w:b/>
          <w:bCs/>
        </w:rPr>
        <w:t xml:space="preserve">Масаж клубово-поперекового м’яза </w:t>
      </w:r>
      <w:r>
        <w:rPr>
          <w:rFonts w:eastAsia="Times New Roman"/>
        </w:rPr>
        <w:t>(О. Глезер, А.В. Даліхо, 1965):</w:t>
      </w:r>
    </w:p>
    <w:p w:rsidR="00FF5490" w:rsidRDefault="00FF5490">
      <w:pPr>
        <w:shd w:val="clear" w:color="auto" w:fill="FFFFFF"/>
        <w:spacing w:line="240" w:lineRule="exact"/>
        <w:ind w:right="499"/>
        <w:jc w:val="center"/>
      </w:pPr>
      <w:r>
        <w:rPr>
          <w:rFonts w:eastAsia="Times New Roman"/>
          <w:spacing w:val="-2"/>
        </w:rPr>
        <w:t>А – в сидячому положенні хворого; Б – в положенні хворого лежачи.</w:t>
      </w:r>
    </w:p>
    <w:p w:rsidR="00FF5490" w:rsidRDefault="00FF5490">
      <w:pPr>
        <w:shd w:val="clear" w:color="auto" w:fill="FFFFFF"/>
        <w:spacing w:before="250" w:line="264" w:lineRule="exact"/>
        <w:ind w:right="514" w:firstLine="403"/>
        <w:jc w:val="both"/>
      </w:pPr>
      <w:r>
        <w:rPr>
          <w:rFonts w:eastAsia="Times New Roman"/>
          <w:sz w:val="22"/>
          <w:szCs w:val="22"/>
        </w:rPr>
        <w:t>СТРЯСАННЯ ТАЗА. Для зменшення напруження м’язів та сполучної тканини таза проводять його стрясання. Масажист сідає позаду сидячого хворого, кладе свої руки на його тулуб так, щоб перші пальці дотикались один до одного. Кисті в положенні пронації. Краї вказівних пальців проводять у глибину між нижніми краями ребер і гребенями клубових кісток. Короткими бічними рухами кистей, які при цьому ковзають назад до хребта, здійснюють стрясання таза. Прийом можна виконувати як в сидячому, так і в лежачому положенні (рис. 98).</w:t>
      </w:r>
    </w:p>
    <w:p w:rsidR="00FF5490" w:rsidRDefault="00FF5490">
      <w:pPr>
        <w:shd w:val="clear" w:color="auto" w:fill="FFFFFF"/>
        <w:spacing w:before="5" w:line="264" w:lineRule="exact"/>
        <w:ind w:right="514" w:firstLine="403"/>
        <w:jc w:val="both"/>
      </w:pPr>
      <w:r>
        <w:rPr>
          <w:rFonts w:eastAsia="Times New Roman"/>
          <w:b/>
          <w:bCs/>
          <w:sz w:val="22"/>
          <w:szCs w:val="22"/>
        </w:rPr>
        <w:t xml:space="preserve">Для впливу на зміни в сполучній тканині. </w:t>
      </w:r>
      <w:r>
        <w:rPr>
          <w:rFonts w:eastAsia="Times New Roman"/>
          <w:sz w:val="22"/>
          <w:szCs w:val="22"/>
        </w:rPr>
        <w:t>При набуханні автори рекомендують ніжну вібрацію, при втягненнях – погладжування і глибоке розминання, при вдавленнях – розминання і валяння.Спеціальними прийомами для впливу на сполучну тканину є прийоми пилки і витягнення.</w:t>
      </w:r>
    </w:p>
    <w:p w:rsidR="00FF5490" w:rsidRDefault="00FF5490">
      <w:pPr>
        <w:shd w:val="clear" w:color="auto" w:fill="FFFFFF"/>
        <w:spacing w:before="5" w:line="264" w:lineRule="exact"/>
        <w:ind w:right="514" w:firstLine="403"/>
        <w:jc w:val="both"/>
        <w:sectPr w:rsidR="00FF5490">
          <w:type w:val="continuous"/>
          <w:pgSz w:w="11909" w:h="16834"/>
          <w:pgMar w:top="1440" w:right="629" w:bottom="360" w:left="1301" w:header="708" w:footer="708" w:gutter="0"/>
          <w:cols w:space="60"/>
          <w:noEndnote/>
        </w:sectPr>
      </w:pPr>
    </w:p>
    <w:p w:rsidR="00FF5490" w:rsidRDefault="00252F00">
      <w:pPr>
        <w:framePr w:h="5112" w:hSpace="38" w:wrap="notBeside" w:vAnchor="text" w:hAnchor="margin" w:x="2679" w:y="433"/>
        <w:rPr>
          <w:sz w:val="24"/>
          <w:szCs w:val="24"/>
        </w:rPr>
      </w:pPr>
      <w:r>
        <w:rPr>
          <w:noProof/>
          <w:sz w:val="24"/>
          <w:szCs w:val="24"/>
        </w:rPr>
        <w:lastRenderedPageBreak/>
        <w:drawing>
          <wp:inline distT="0" distB="0" distL="0" distR="0">
            <wp:extent cx="2695575" cy="324802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95575" cy="3248025"/>
                    </a:xfrm>
                    <a:prstGeom prst="rect">
                      <a:avLst/>
                    </a:prstGeom>
                    <a:noFill/>
                    <a:ln>
                      <a:noFill/>
                    </a:ln>
                  </pic:spPr>
                </pic:pic>
              </a:graphicData>
            </a:graphic>
          </wp:inline>
        </w:drawing>
      </w:r>
    </w:p>
    <w:p w:rsidR="00FF5490" w:rsidRDefault="00FF5490">
      <w:pPr>
        <w:framePr w:h="240" w:hRule="exact" w:hSpace="38" w:wrap="notBeside" w:vAnchor="text" w:hAnchor="margin" w:x="1" w:y="1"/>
        <w:shd w:val="clear" w:color="auto" w:fill="FFFFFF"/>
        <w:tabs>
          <w:tab w:val="left" w:pos="7531"/>
        </w:tabs>
      </w:pPr>
      <w:r>
        <w:rPr>
          <w:i/>
          <w:iCs/>
          <w:spacing w:val="-6"/>
          <w:sz w:val="22"/>
          <w:szCs w:val="22"/>
        </w:rPr>
        <w:t>100</w:t>
      </w:r>
      <w:r>
        <w:rPr>
          <w:rFonts w:ascii="Arial" w:cs="Arial"/>
          <w:i/>
          <w:iCs/>
          <w:sz w:val="22"/>
          <w:szCs w:val="22"/>
        </w:rPr>
        <w:tab/>
      </w:r>
      <w:r>
        <w:rPr>
          <w:rFonts w:eastAsia="Times New Roman"/>
          <w:b/>
          <w:bCs/>
          <w:sz w:val="18"/>
          <w:szCs w:val="18"/>
        </w:rPr>
        <w:t>Лікувальний</w:t>
      </w:r>
      <w:r>
        <w:rPr>
          <w:rFonts w:eastAsia="Times New Roman"/>
          <w:b/>
          <w:bCs/>
          <w:sz w:val="22"/>
          <w:szCs w:val="22"/>
        </w:rPr>
        <w:t xml:space="preserve">   </w:t>
      </w:r>
      <w:r>
        <w:rPr>
          <w:rFonts w:eastAsia="Times New Roman"/>
          <w:b/>
          <w:bCs/>
          <w:sz w:val="18"/>
          <w:szCs w:val="18"/>
        </w:rPr>
        <w:t>масаж</w:t>
      </w:r>
    </w:p>
    <w:p w:rsidR="00FF5490" w:rsidRDefault="00FF5490">
      <w:pPr>
        <w:shd w:val="clear" w:color="auto" w:fill="FFFFFF"/>
        <w:spacing w:before="77"/>
        <w:ind w:right="14"/>
        <w:jc w:val="center"/>
      </w:pPr>
      <w:r>
        <w:rPr>
          <w:rFonts w:eastAsia="Times New Roman"/>
          <w:i/>
          <w:iCs/>
          <w:spacing w:val="-1"/>
          <w:sz w:val="22"/>
          <w:szCs w:val="22"/>
        </w:rPr>
        <w:t xml:space="preserve">Рис. 98. </w:t>
      </w:r>
      <w:r>
        <w:rPr>
          <w:rFonts w:eastAsia="Times New Roman"/>
          <w:b/>
          <w:bCs/>
          <w:spacing w:val="-1"/>
          <w:sz w:val="22"/>
          <w:szCs w:val="22"/>
        </w:rPr>
        <w:t xml:space="preserve">Стрясання таза </w:t>
      </w:r>
      <w:r>
        <w:rPr>
          <w:rFonts w:eastAsia="Times New Roman"/>
          <w:spacing w:val="-1"/>
          <w:sz w:val="22"/>
          <w:szCs w:val="22"/>
        </w:rPr>
        <w:t>(О. Глезер, А.В. Даліхо, 1965).</w:t>
      </w:r>
    </w:p>
    <w:p w:rsidR="00FF5490" w:rsidRDefault="00FF5490">
      <w:pPr>
        <w:shd w:val="clear" w:color="auto" w:fill="FFFFFF"/>
        <w:spacing w:before="365" w:line="264" w:lineRule="exact"/>
        <w:ind w:right="5" w:firstLine="389"/>
        <w:jc w:val="both"/>
      </w:pPr>
      <w:r>
        <w:rPr>
          <w:rFonts w:eastAsia="Times New Roman"/>
          <w:sz w:val="22"/>
          <w:szCs w:val="22"/>
        </w:rPr>
        <w:t>ПРИЙОМ ПИЛКИ має за мету охопити ділянку спини. При цьому розведені великий і вказівний пальці обох рук розміщують з обох боків хребта так, щоб між ними утворився шкірний валик. Після цього обома руками виконують пиляючі рухи в протилежних напрямках, причому пальці повинні зміщувати захоплену шкіру, а не ковзати по ній. Таким чином масажують усю поверхню від сегмента до сегмента знизу догори.</w:t>
      </w:r>
    </w:p>
    <w:p w:rsidR="00FF5490" w:rsidRDefault="00FF5490">
      <w:pPr>
        <w:shd w:val="clear" w:color="auto" w:fill="FFFFFF"/>
        <w:spacing w:before="5" w:line="264" w:lineRule="exact"/>
        <w:ind w:right="5" w:firstLine="389"/>
        <w:jc w:val="both"/>
      </w:pPr>
      <w:r>
        <w:rPr>
          <w:rFonts w:eastAsia="Times New Roman"/>
          <w:sz w:val="22"/>
          <w:szCs w:val="22"/>
        </w:rPr>
        <w:t>ПРИЙОМ ВИТЯГНЕННЯ виконують найчастіше долонною поверхнею дистальних фаланг ІІ-ІІІ або ІІ-ІV пальців у вигляді штриха. На грудній клітці та спині рухи виконуються в напрямку до хребта, в ділянці шиї та надпліччя – поперечно, на кінцівках – найчастіше за ходом лімфи. Для виконання прийому палець, проникнувши в підшкірну основу і залишаючись у ній, повільно ковзає, розтягує напружену підшкірну основу. Сила натискування залежить від бажаної глибини впливу. Штрихові рухи можуть бути короткими і переривчастими або довгими та повільними.</w:t>
      </w:r>
    </w:p>
    <w:p w:rsidR="00FF5490" w:rsidRDefault="00FF5490">
      <w:pPr>
        <w:shd w:val="clear" w:color="auto" w:fill="FFFFFF"/>
        <w:spacing w:before="10" w:line="264" w:lineRule="exact"/>
        <w:ind w:right="5" w:firstLine="389"/>
        <w:jc w:val="both"/>
      </w:pPr>
      <w:r>
        <w:rPr>
          <w:rFonts w:eastAsia="Times New Roman"/>
          <w:sz w:val="22"/>
          <w:szCs w:val="22"/>
        </w:rPr>
        <w:t>ВПЛИВ НА ПРОМІЖКИ МІЖ ОСТИСТИМИ ВІДРОСТКАМИ ХРЕБЦІВ. Кінцеві фаланги 2-3 пальців обох рук розміщують на хребті так, щоб між вказівними пальцями перебував один остистий відросток. Кожна рука виконує дрібні колові рухи, спрямовані в протилежні сторони, проходячи в глибину між остистими відростками сусідніх хребців.Остисті відростки всіх хребців масажують знизу догори.</w:t>
      </w:r>
    </w:p>
    <w:p w:rsidR="00FF5490" w:rsidRDefault="00FF5490">
      <w:pPr>
        <w:shd w:val="clear" w:color="auto" w:fill="FFFFFF"/>
        <w:spacing w:before="10" w:line="264" w:lineRule="exact"/>
        <w:ind w:firstLine="389"/>
        <w:jc w:val="both"/>
      </w:pPr>
      <w:r>
        <w:rPr>
          <w:rFonts w:eastAsia="Times New Roman"/>
          <w:b/>
          <w:bCs/>
          <w:sz w:val="22"/>
          <w:szCs w:val="22"/>
        </w:rPr>
        <w:t xml:space="preserve">Для впливу на окістя. </w:t>
      </w:r>
      <w:r>
        <w:rPr>
          <w:rFonts w:eastAsia="Times New Roman"/>
          <w:sz w:val="22"/>
          <w:szCs w:val="22"/>
        </w:rPr>
        <w:t>При злуках у плевральній порожнині, бронхіальній астмі й емфіземі легень автори до сегментарного масажу додають розтягнення грудної клітки, змінюючи його ступінь залежно від характеру захворювання. При розтягненні грудної клітки хворий робить максимальний видих, в цей час масажист, сидячи позаду хворого, обома руками стискає його грудну клітку. Після команди “вдих” він зразу забирає свої руки (рис. 99). Завдяки припиненню стискання і вдиху хворого відбувається швидке розширення грудної клітки.</w:t>
      </w:r>
    </w:p>
    <w:p w:rsidR="00FF5490" w:rsidRDefault="00FF5490">
      <w:pPr>
        <w:shd w:val="clear" w:color="auto" w:fill="FFFFFF"/>
        <w:spacing w:line="264"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сегментарного масажу.</w:t>
      </w:r>
    </w:p>
    <w:p w:rsidR="00FF5490" w:rsidRDefault="00FF5490" w:rsidP="00FF5490">
      <w:pPr>
        <w:numPr>
          <w:ilvl w:val="0"/>
          <w:numId w:val="31"/>
        </w:numPr>
        <w:shd w:val="clear" w:color="auto" w:fill="FFFFFF"/>
        <w:tabs>
          <w:tab w:val="left" w:pos="624"/>
        </w:tabs>
        <w:spacing w:line="264" w:lineRule="exact"/>
        <w:ind w:left="389"/>
        <w:rPr>
          <w:sz w:val="22"/>
          <w:szCs w:val="22"/>
        </w:rPr>
      </w:pPr>
      <w:r>
        <w:rPr>
          <w:rFonts w:eastAsia="Times New Roman"/>
          <w:sz w:val="22"/>
          <w:szCs w:val="22"/>
        </w:rPr>
        <w:t>Глезер, А.В. Даліхо (1965) вважають найбільш доцільним таке проведення масажу:</w:t>
      </w:r>
    </w:p>
    <w:p w:rsidR="00FF5490" w:rsidRDefault="00FF5490" w:rsidP="00FF5490">
      <w:pPr>
        <w:numPr>
          <w:ilvl w:val="0"/>
          <w:numId w:val="31"/>
        </w:numPr>
        <w:shd w:val="clear" w:color="auto" w:fill="FFFFFF"/>
        <w:tabs>
          <w:tab w:val="left" w:pos="624"/>
        </w:tabs>
        <w:spacing w:before="5" w:line="264" w:lineRule="exact"/>
        <w:ind w:right="19" w:firstLine="389"/>
        <w:jc w:val="both"/>
        <w:rPr>
          <w:sz w:val="22"/>
          <w:szCs w:val="22"/>
        </w:rPr>
      </w:pPr>
      <w:r>
        <w:rPr>
          <w:rFonts w:eastAsia="Times New Roman"/>
          <w:sz w:val="22"/>
          <w:szCs w:val="22"/>
        </w:rPr>
        <w:t>Якщо у хворого визначені уражені сегменти, то найбільш доцільно починати з масажу сегментарних корінців біля місць їх виходу з хребта.</w:t>
      </w:r>
    </w:p>
    <w:p w:rsidR="00FF5490" w:rsidRDefault="00FF5490" w:rsidP="00FF5490">
      <w:pPr>
        <w:numPr>
          <w:ilvl w:val="0"/>
          <w:numId w:val="31"/>
        </w:numPr>
        <w:shd w:val="clear" w:color="auto" w:fill="FFFFFF"/>
        <w:tabs>
          <w:tab w:val="left" w:pos="624"/>
        </w:tabs>
        <w:spacing w:before="10" w:line="264" w:lineRule="exact"/>
        <w:ind w:right="19" w:firstLine="389"/>
        <w:jc w:val="both"/>
        <w:rPr>
          <w:sz w:val="22"/>
          <w:szCs w:val="22"/>
        </w:rPr>
      </w:pPr>
      <w:r>
        <w:rPr>
          <w:rFonts w:eastAsia="Times New Roman"/>
          <w:sz w:val="22"/>
          <w:szCs w:val="22"/>
        </w:rPr>
        <w:t>Масаж необхідно починати з нижніх сегментів і тільки потім, коли тут зникає напруження, переходити до впливу на вищерозміщені відділи.</w:t>
      </w:r>
    </w:p>
    <w:p w:rsidR="00FF5490" w:rsidRDefault="00FF5490" w:rsidP="00FF5490">
      <w:pPr>
        <w:numPr>
          <w:ilvl w:val="0"/>
          <w:numId w:val="31"/>
        </w:numPr>
        <w:shd w:val="clear" w:color="auto" w:fill="FFFFFF"/>
        <w:tabs>
          <w:tab w:val="left" w:pos="624"/>
        </w:tabs>
        <w:spacing w:before="10" w:line="264" w:lineRule="exact"/>
        <w:ind w:right="19" w:firstLine="389"/>
        <w:jc w:val="both"/>
        <w:rPr>
          <w:sz w:val="22"/>
          <w:szCs w:val="22"/>
        </w:rPr>
        <w:sectPr w:rsidR="00FF5490">
          <w:pgSz w:w="11909" w:h="16834"/>
          <w:pgMar w:top="1440" w:right="1301"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3. Техніка масажу</w:t>
      </w:r>
    </w:p>
    <w:p w:rsidR="00FF5490" w:rsidRDefault="00FF5490">
      <w:pPr>
        <w:shd w:val="clear" w:color="auto" w:fill="FFFFFF"/>
      </w:pPr>
      <w:r>
        <w:br w:type="column"/>
      </w:r>
      <w:r>
        <w:rPr>
          <w:i/>
          <w:iCs/>
        </w:rPr>
        <w:t>101</w:t>
      </w:r>
    </w:p>
    <w:p w:rsidR="00FF5490" w:rsidRDefault="00FF5490">
      <w:pPr>
        <w:shd w:val="clear" w:color="auto" w:fill="FFFFFF"/>
        <w:sectPr w:rsidR="00FF5490">
          <w:pgSz w:w="11909" w:h="16834"/>
          <w:pgMar w:top="1438" w:right="739" w:bottom="360" w:left="1301" w:header="708" w:footer="708" w:gutter="0"/>
          <w:cols w:num="2" w:space="720" w:equalWidth="0">
            <w:col w:w="2356" w:space="6792"/>
            <w:col w:w="720"/>
          </w:cols>
          <w:noEndnote/>
        </w:sectPr>
      </w:pPr>
    </w:p>
    <w:p w:rsidR="00FF5490" w:rsidRDefault="00252F00">
      <w:pPr>
        <w:spacing w:before="226"/>
        <w:ind w:left="182" w:right="634"/>
        <w:rPr>
          <w:sz w:val="24"/>
          <w:szCs w:val="24"/>
        </w:rPr>
      </w:pPr>
      <w:r>
        <w:rPr>
          <w:noProof/>
          <w:sz w:val="24"/>
          <w:szCs w:val="24"/>
        </w:rPr>
        <w:drawing>
          <wp:inline distT="0" distB="0" distL="0" distR="0">
            <wp:extent cx="5743575" cy="32385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43575" cy="3238500"/>
                    </a:xfrm>
                    <a:prstGeom prst="rect">
                      <a:avLst/>
                    </a:prstGeom>
                    <a:noFill/>
                    <a:ln>
                      <a:noFill/>
                    </a:ln>
                  </pic:spPr>
                </pic:pic>
              </a:graphicData>
            </a:graphic>
          </wp:inline>
        </w:drawing>
      </w:r>
    </w:p>
    <w:p w:rsidR="00FF5490" w:rsidRDefault="00FF5490">
      <w:pPr>
        <w:shd w:val="clear" w:color="auto" w:fill="FFFFFF"/>
        <w:spacing w:before="53" w:line="245" w:lineRule="exact"/>
        <w:ind w:right="418"/>
        <w:jc w:val="center"/>
      </w:pPr>
      <w:r>
        <w:rPr>
          <w:rFonts w:eastAsia="Times New Roman"/>
        </w:rPr>
        <w:t>АБ</w:t>
      </w:r>
    </w:p>
    <w:p w:rsidR="00FF5490" w:rsidRDefault="00FF5490">
      <w:pPr>
        <w:shd w:val="clear" w:color="auto" w:fill="FFFFFF"/>
        <w:spacing w:before="5" w:line="245" w:lineRule="exact"/>
        <w:ind w:right="394"/>
        <w:jc w:val="center"/>
      </w:pPr>
      <w:r>
        <w:rPr>
          <w:rFonts w:eastAsia="Times New Roman"/>
          <w:i/>
          <w:iCs/>
        </w:rPr>
        <w:t xml:space="preserve">Рис. 99. </w:t>
      </w:r>
      <w:r>
        <w:rPr>
          <w:rFonts w:eastAsia="Times New Roman"/>
          <w:b/>
          <w:bCs/>
        </w:rPr>
        <w:t xml:space="preserve">Розтягування грудної клітки </w:t>
      </w:r>
      <w:r>
        <w:rPr>
          <w:rFonts w:eastAsia="Times New Roman"/>
        </w:rPr>
        <w:t>(О. Глезер, А.В. Даліхо, 1965):</w:t>
      </w:r>
    </w:p>
    <w:p w:rsidR="00FF5490" w:rsidRDefault="00FF5490">
      <w:pPr>
        <w:shd w:val="clear" w:color="auto" w:fill="FFFFFF"/>
        <w:spacing w:line="245" w:lineRule="exact"/>
        <w:ind w:right="379"/>
        <w:jc w:val="center"/>
      </w:pPr>
      <w:r>
        <w:rPr>
          <w:rFonts w:eastAsia="Times New Roman"/>
          <w:sz w:val="18"/>
          <w:szCs w:val="18"/>
        </w:rPr>
        <w:t>А – перший прийом; Б – другий прийом.</w:t>
      </w:r>
    </w:p>
    <w:p w:rsidR="00FF5490" w:rsidRDefault="00FF5490" w:rsidP="00FF5490">
      <w:pPr>
        <w:numPr>
          <w:ilvl w:val="0"/>
          <w:numId w:val="32"/>
        </w:numPr>
        <w:shd w:val="clear" w:color="auto" w:fill="FFFFFF"/>
        <w:tabs>
          <w:tab w:val="left" w:pos="653"/>
        </w:tabs>
        <w:spacing w:before="274" w:line="254" w:lineRule="exact"/>
        <w:ind w:right="403" w:firstLine="403"/>
        <w:jc w:val="both"/>
      </w:pPr>
      <w:r>
        <w:rPr>
          <w:rFonts w:eastAsia="Times New Roman"/>
        </w:rPr>
        <w:t>У першу чергу необхідно ліквідувати поверхневе напруження, а потім – більш глибоко розміщене.</w:t>
      </w:r>
    </w:p>
    <w:p w:rsidR="00FF5490" w:rsidRDefault="00FF5490" w:rsidP="00FF5490">
      <w:pPr>
        <w:numPr>
          <w:ilvl w:val="0"/>
          <w:numId w:val="32"/>
        </w:numPr>
        <w:shd w:val="clear" w:color="auto" w:fill="FFFFFF"/>
        <w:tabs>
          <w:tab w:val="left" w:pos="653"/>
        </w:tabs>
        <w:spacing w:line="254" w:lineRule="exact"/>
        <w:ind w:left="403"/>
      </w:pPr>
      <w:r>
        <w:rPr>
          <w:rFonts w:eastAsia="Times New Roman"/>
        </w:rPr>
        <w:t>Вплив у ділянці будь-якого сегмента доцільно проводити в напрямку до хребта.</w:t>
      </w:r>
    </w:p>
    <w:p w:rsidR="00FF5490" w:rsidRDefault="00FF5490" w:rsidP="00FF5490">
      <w:pPr>
        <w:numPr>
          <w:ilvl w:val="0"/>
          <w:numId w:val="32"/>
        </w:numPr>
        <w:shd w:val="clear" w:color="auto" w:fill="FFFFFF"/>
        <w:tabs>
          <w:tab w:val="left" w:pos="653"/>
        </w:tabs>
        <w:spacing w:line="254" w:lineRule="exact"/>
        <w:ind w:right="403" w:firstLine="403"/>
        <w:jc w:val="both"/>
      </w:pPr>
      <w:r>
        <w:rPr>
          <w:rFonts w:eastAsia="Times New Roman"/>
        </w:rPr>
        <w:t>Напруження в кінцівках завжди усувають з периферії в напрямку до серця. Але ефект настає швидше, якщо спочатку масажувати стегно і плече, лише потім гомілку та передпліччя, але завжди в напрямку від периферії до центру.</w:t>
      </w:r>
    </w:p>
    <w:p w:rsidR="00FF5490" w:rsidRDefault="00FF5490" w:rsidP="00FF5490">
      <w:pPr>
        <w:numPr>
          <w:ilvl w:val="0"/>
          <w:numId w:val="32"/>
        </w:numPr>
        <w:shd w:val="clear" w:color="auto" w:fill="FFFFFF"/>
        <w:tabs>
          <w:tab w:val="left" w:pos="653"/>
        </w:tabs>
        <w:spacing w:line="254" w:lineRule="exact"/>
        <w:ind w:right="403" w:firstLine="403"/>
        <w:jc w:val="both"/>
      </w:pPr>
      <w:r>
        <w:rPr>
          <w:rFonts w:eastAsia="Times New Roman"/>
        </w:rPr>
        <w:t>Немає необхідності при перших процедурах обминати максимальні точки, бо при впливі на них швидше настає лікувальний ефект.</w:t>
      </w:r>
    </w:p>
    <w:p w:rsidR="00FF5490" w:rsidRDefault="00FF5490">
      <w:pPr>
        <w:shd w:val="clear" w:color="auto" w:fill="FFFFFF"/>
        <w:spacing w:before="197" w:line="350" w:lineRule="exact"/>
        <w:ind w:left="3859" w:right="2822" w:hanging="1238"/>
      </w:pPr>
      <w:r>
        <w:rPr>
          <w:rFonts w:eastAsia="Times New Roman"/>
          <w:b/>
          <w:bCs/>
        </w:rPr>
        <w:t>Контрольні питання і завдання до розділу “ТЕХНІКА МАСАЖУ”</w:t>
      </w:r>
    </w:p>
    <w:p w:rsidR="00FF5490" w:rsidRDefault="00FF5490">
      <w:pPr>
        <w:shd w:val="clear" w:color="auto" w:fill="FFFFFF"/>
        <w:spacing w:before="326"/>
        <w:ind w:left="403"/>
      </w:pPr>
      <w:r>
        <w:rPr>
          <w:rFonts w:eastAsia="Times New Roman"/>
          <w:i/>
          <w:iCs/>
        </w:rPr>
        <w:t>Контрольні питання</w:t>
      </w:r>
    </w:p>
    <w:p w:rsidR="00FF5490" w:rsidRDefault="00FF5490" w:rsidP="00FF5490">
      <w:pPr>
        <w:numPr>
          <w:ilvl w:val="0"/>
          <w:numId w:val="33"/>
        </w:numPr>
        <w:shd w:val="clear" w:color="auto" w:fill="FFFFFF"/>
        <w:tabs>
          <w:tab w:val="left" w:pos="614"/>
        </w:tabs>
        <w:spacing w:before="53" w:line="230" w:lineRule="exact"/>
        <w:ind w:left="403"/>
      </w:pPr>
      <w:r>
        <w:rPr>
          <w:rFonts w:eastAsia="Times New Roman"/>
        </w:rPr>
        <w:t>Основні прийоми класичного масажу.</w:t>
      </w:r>
    </w:p>
    <w:p w:rsidR="00FF5490" w:rsidRDefault="00FF5490" w:rsidP="00FF5490">
      <w:pPr>
        <w:numPr>
          <w:ilvl w:val="0"/>
          <w:numId w:val="33"/>
        </w:numPr>
        <w:shd w:val="clear" w:color="auto" w:fill="FFFFFF"/>
        <w:tabs>
          <w:tab w:val="left" w:pos="614"/>
        </w:tabs>
        <w:spacing w:line="230" w:lineRule="exact"/>
        <w:ind w:left="403"/>
      </w:pPr>
      <w:r>
        <w:rPr>
          <w:rFonts w:eastAsia="Times New Roman"/>
        </w:rPr>
        <w:t>Принципи класифікації основних прийомів масажу.</w:t>
      </w:r>
    </w:p>
    <w:p w:rsidR="00FF5490" w:rsidRDefault="00FF5490" w:rsidP="00FF5490">
      <w:pPr>
        <w:numPr>
          <w:ilvl w:val="0"/>
          <w:numId w:val="33"/>
        </w:numPr>
        <w:shd w:val="clear" w:color="auto" w:fill="FFFFFF"/>
        <w:tabs>
          <w:tab w:val="left" w:pos="614"/>
        </w:tabs>
        <w:spacing w:line="230" w:lineRule="exact"/>
        <w:ind w:left="403"/>
      </w:pPr>
      <w:r>
        <w:rPr>
          <w:rFonts w:eastAsia="Times New Roman"/>
        </w:rPr>
        <w:t>Погладжування:</w:t>
      </w:r>
    </w:p>
    <w:p w:rsidR="00FF5490" w:rsidRDefault="00FF5490">
      <w:pPr>
        <w:shd w:val="clear" w:color="auto" w:fill="FFFFFF"/>
        <w:spacing w:before="5" w:line="230" w:lineRule="exact"/>
        <w:ind w:left="571"/>
      </w:pPr>
      <w:r>
        <w:rPr>
          <w:rFonts w:eastAsia="Times New Roman"/>
        </w:rPr>
        <w:t>– фізіологічний вплив на організм;</w:t>
      </w:r>
    </w:p>
    <w:p w:rsidR="00FF5490" w:rsidRDefault="00FF5490">
      <w:pPr>
        <w:shd w:val="clear" w:color="auto" w:fill="FFFFFF"/>
        <w:spacing w:line="230" w:lineRule="exact"/>
        <w:ind w:left="571"/>
      </w:pPr>
      <w:r>
        <w:rPr>
          <w:rFonts w:eastAsia="Times New Roman"/>
        </w:rPr>
        <w:t>– основні прийоми погладжування, техніка їх виконання;</w:t>
      </w:r>
    </w:p>
    <w:p w:rsidR="00FF5490" w:rsidRDefault="00FF5490">
      <w:pPr>
        <w:shd w:val="clear" w:color="auto" w:fill="FFFFFF"/>
        <w:spacing w:before="5" w:line="230" w:lineRule="exact"/>
        <w:ind w:left="571"/>
      </w:pPr>
      <w:r>
        <w:rPr>
          <w:rFonts w:eastAsia="Times New Roman"/>
        </w:rPr>
        <w:t>– допоміжні прийоми погладжування, техніка їх виконання;</w:t>
      </w:r>
    </w:p>
    <w:p w:rsidR="00FF5490" w:rsidRDefault="00FF5490">
      <w:pPr>
        <w:shd w:val="clear" w:color="auto" w:fill="FFFFFF"/>
        <w:spacing w:line="230" w:lineRule="exact"/>
        <w:ind w:left="571"/>
      </w:pPr>
      <w:r>
        <w:rPr>
          <w:rFonts w:eastAsia="Times New Roman"/>
        </w:rPr>
        <w:t>– практичні рекомендації щодо виконання погладжування;</w:t>
      </w:r>
    </w:p>
    <w:p w:rsidR="00FF5490" w:rsidRDefault="00FF5490">
      <w:pPr>
        <w:shd w:val="clear" w:color="auto" w:fill="FFFFFF"/>
        <w:spacing w:line="230" w:lineRule="exact"/>
        <w:ind w:left="571"/>
      </w:pPr>
      <w:r>
        <w:rPr>
          <w:rFonts w:eastAsia="Times New Roman"/>
        </w:rPr>
        <w:t>– основні помилки, що можуть зустрічатись при виконанні погладжування.</w:t>
      </w:r>
    </w:p>
    <w:p w:rsidR="00FF5490" w:rsidRDefault="00FF5490">
      <w:pPr>
        <w:shd w:val="clear" w:color="auto" w:fill="FFFFFF"/>
        <w:tabs>
          <w:tab w:val="left" w:pos="614"/>
        </w:tabs>
        <w:spacing w:before="5" w:line="230" w:lineRule="exact"/>
        <w:ind w:left="403"/>
      </w:pPr>
      <w:r>
        <w:t>4.</w:t>
      </w:r>
      <w:r>
        <w:tab/>
      </w:r>
      <w:r>
        <w:rPr>
          <w:rFonts w:eastAsia="Times New Roman"/>
        </w:rPr>
        <w:t>Розтирання:</w:t>
      </w:r>
    </w:p>
    <w:p w:rsidR="00FF5490" w:rsidRDefault="00FF5490">
      <w:pPr>
        <w:shd w:val="clear" w:color="auto" w:fill="FFFFFF"/>
        <w:spacing w:line="230" w:lineRule="exact"/>
        <w:ind w:left="571"/>
      </w:pPr>
      <w:r>
        <w:rPr>
          <w:rFonts w:eastAsia="Times New Roman"/>
        </w:rPr>
        <w:t>– фізіологічний вплив на організм розтирання;</w:t>
      </w:r>
    </w:p>
    <w:p w:rsidR="00FF5490" w:rsidRDefault="00FF5490">
      <w:pPr>
        <w:shd w:val="clear" w:color="auto" w:fill="FFFFFF"/>
        <w:spacing w:before="5" w:line="230" w:lineRule="exact"/>
        <w:ind w:left="571"/>
      </w:pPr>
      <w:r>
        <w:rPr>
          <w:rFonts w:eastAsia="Times New Roman"/>
        </w:rPr>
        <w:t>– основні прийоми розтирання, техніка їх виконання;</w:t>
      </w:r>
    </w:p>
    <w:p w:rsidR="00FF5490" w:rsidRDefault="00FF5490">
      <w:pPr>
        <w:shd w:val="clear" w:color="auto" w:fill="FFFFFF"/>
        <w:spacing w:line="230" w:lineRule="exact"/>
        <w:ind w:left="571"/>
      </w:pPr>
      <w:r>
        <w:rPr>
          <w:rFonts w:eastAsia="Times New Roman"/>
        </w:rPr>
        <w:t>– допоміжні прийоми розтирання, техніка їх виконання;</w:t>
      </w:r>
    </w:p>
    <w:p w:rsidR="00FF5490" w:rsidRDefault="00FF5490">
      <w:pPr>
        <w:shd w:val="clear" w:color="auto" w:fill="FFFFFF"/>
        <w:spacing w:line="230" w:lineRule="exact"/>
        <w:ind w:left="571"/>
      </w:pPr>
      <w:r>
        <w:rPr>
          <w:rFonts w:eastAsia="Times New Roman"/>
        </w:rPr>
        <w:t>– практичні рекомендації щодо виконання розтирання;</w:t>
      </w:r>
    </w:p>
    <w:p w:rsidR="00FF5490" w:rsidRDefault="00FF5490">
      <w:pPr>
        <w:shd w:val="clear" w:color="auto" w:fill="FFFFFF"/>
        <w:spacing w:before="5" w:line="230" w:lineRule="exact"/>
        <w:ind w:left="571"/>
      </w:pPr>
      <w:r>
        <w:rPr>
          <w:rFonts w:eastAsia="Times New Roman"/>
        </w:rPr>
        <w:t>– основні помилки, що можуть зустрічатись при виконанні розтирання.</w:t>
      </w:r>
    </w:p>
    <w:p w:rsidR="00FF5490" w:rsidRDefault="00FF5490">
      <w:pPr>
        <w:shd w:val="clear" w:color="auto" w:fill="FFFFFF"/>
        <w:tabs>
          <w:tab w:val="left" w:pos="614"/>
        </w:tabs>
        <w:spacing w:line="230" w:lineRule="exact"/>
        <w:ind w:left="403"/>
      </w:pPr>
      <w:r>
        <w:t>5.</w:t>
      </w:r>
      <w:r>
        <w:tab/>
      </w:r>
      <w:r>
        <w:rPr>
          <w:rFonts w:eastAsia="Times New Roman"/>
        </w:rPr>
        <w:t>Розминання:</w:t>
      </w:r>
    </w:p>
    <w:p w:rsidR="00FF5490" w:rsidRDefault="00FF5490">
      <w:pPr>
        <w:shd w:val="clear" w:color="auto" w:fill="FFFFFF"/>
        <w:spacing w:before="5" w:line="230" w:lineRule="exact"/>
        <w:ind w:left="571"/>
      </w:pPr>
      <w:r>
        <w:rPr>
          <w:rFonts w:eastAsia="Times New Roman"/>
        </w:rPr>
        <w:t>– фізіологічний вплив на організм;</w:t>
      </w:r>
    </w:p>
    <w:p w:rsidR="00FF5490" w:rsidRDefault="00FF5490">
      <w:pPr>
        <w:shd w:val="clear" w:color="auto" w:fill="FFFFFF"/>
        <w:spacing w:before="5" w:line="230" w:lineRule="exact"/>
        <w:ind w:left="571"/>
        <w:sectPr w:rsidR="00FF5490">
          <w:type w:val="continuous"/>
          <w:pgSz w:w="11909" w:h="16834"/>
          <w:pgMar w:top="1438" w:right="739" w:bottom="360" w:left="1301" w:header="708" w:footer="708" w:gutter="0"/>
          <w:cols w:space="60"/>
          <w:noEndnote/>
        </w:sectPr>
      </w:pPr>
    </w:p>
    <w:p w:rsidR="00FF5490" w:rsidRDefault="00FF5490">
      <w:pPr>
        <w:shd w:val="clear" w:color="auto" w:fill="FFFFFF"/>
      </w:pPr>
      <w:r>
        <w:rPr>
          <w:i/>
          <w:iCs/>
        </w:rPr>
        <w:lastRenderedPageBreak/>
        <w:t>102</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6811"/>
            <w:col w:w="1934"/>
          </w:cols>
          <w:noEndnote/>
        </w:sectPr>
      </w:pPr>
    </w:p>
    <w:p w:rsidR="00FF5490" w:rsidRDefault="00FF5490">
      <w:pPr>
        <w:shd w:val="clear" w:color="auto" w:fill="FFFFFF"/>
        <w:spacing w:before="163" w:line="240" w:lineRule="exact"/>
        <w:ind w:left="562"/>
      </w:pPr>
      <w:r>
        <w:rPr>
          <w:rFonts w:eastAsia="Times New Roman"/>
        </w:rPr>
        <w:t>– основні прийоми розминання, техніка їх виконання;</w:t>
      </w:r>
    </w:p>
    <w:p w:rsidR="00FF5490" w:rsidRDefault="00FF5490">
      <w:pPr>
        <w:shd w:val="clear" w:color="auto" w:fill="FFFFFF"/>
        <w:spacing w:line="240" w:lineRule="exact"/>
        <w:ind w:left="562"/>
      </w:pPr>
      <w:r>
        <w:rPr>
          <w:rFonts w:eastAsia="Times New Roman"/>
        </w:rPr>
        <w:t>– допоміжні прийоми розминання, техніка їх виконання;</w:t>
      </w:r>
    </w:p>
    <w:p w:rsidR="00FF5490" w:rsidRDefault="00FF5490">
      <w:pPr>
        <w:shd w:val="clear" w:color="auto" w:fill="FFFFFF"/>
        <w:spacing w:line="240" w:lineRule="exact"/>
        <w:ind w:left="562"/>
      </w:pPr>
      <w:r>
        <w:rPr>
          <w:rFonts w:eastAsia="Times New Roman"/>
        </w:rPr>
        <w:t>– практичні рекомендації щодо виконання розминання;</w:t>
      </w:r>
    </w:p>
    <w:p w:rsidR="00FF5490" w:rsidRDefault="00FF5490">
      <w:pPr>
        <w:shd w:val="clear" w:color="auto" w:fill="FFFFFF"/>
        <w:spacing w:line="240" w:lineRule="exact"/>
        <w:ind w:left="562"/>
      </w:pPr>
      <w:r>
        <w:rPr>
          <w:rFonts w:eastAsia="Times New Roman"/>
        </w:rPr>
        <w:t>– основні помилки, що можуть зустрічатись при виконанні розминання.</w:t>
      </w:r>
    </w:p>
    <w:p w:rsidR="00FF5490" w:rsidRDefault="00FF5490">
      <w:pPr>
        <w:shd w:val="clear" w:color="auto" w:fill="FFFFFF"/>
        <w:tabs>
          <w:tab w:val="left" w:pos="610"/>
        </w:tabs>
        <w:spacing w:line="240" w:lineRule="exact"/>
        <w:ind w:left="389"/>
      </w:pPr>
      <w:r>
        <w:t>6.</w:t>
      </w:r>
      <w:r>
        <w:tab/>
      </w:r>
      <w:r>
        <w:rPr>
          <w:rFonts w:eastAsia="Times New Roman"/>
        </w:rPr>
        <w:t>Вібрація:</w:t>
      </w:r>
    </w:p>
    <w:p w:rsidR="00FF5490" w:rsidRDefault="00FF5490">
      <w:pPr>
        <w:shd w:val="clear" w:color="auto" w:fill="FFFFFF"/>
        <w:spacing w:line="240" w:lineRule="exact"/>
        <w:ind w:left="562"/>
      </w:pPr>
      <w:r>
        <w:rPr>
          <w:rFonts w:eastAsia="Times New Roman"/>
        </w:rPr>
        <w:t>– фізіологічний вплив на організм;</w:t>
      </w:r>
    </w:p>
    <w:p w:rsidR="00FF5490" w:rsidRDefault="00FF5490">
      <w:pPr>
        <w:shd w:val="clear" w:color="auto" w:fill="FFFFFF"/>
        <w:spacing w:line="240" w:lineRule="exact"/>
        <w:ind w:left="562"/>
      </w:pPr>
      <w:r>
        <w:rPr>
          <w:rFonts w:eastAsia="Times New Roman"/>
        </w:rPr>
        <w:t>– основні види безперервної вібрації, техніка виконання основних видів безперервної вібрації;</w:t>
      </w:r>
    </w:p>
    <w:p w:rsidR="00FF5490" w:rsidRDefault="00FF5490">
      <w:pPr>
        <w:shd w:val="clear" w:color="auto" w:fill="FFFFFF"/>
        <w:spacing w:line="240" w:lineRule="exact"/>
        <w:ind w:left="562"/>
      </w:pPr>
      <w:r>
        <w:rPr>
          <w:rFonts w:eastAsia="Times New Roman"/>
        </w:rPr>
        <w:t>– основні прийоми переривчастої вібрації, техніка їх виконання;</w:t>
      </w:r>
    </w:p>
    <w:p w:rsidR="00FF5490" w:rsidRDefault="00FF5490">
      <w:pPr>
        <w:shd w:val="clear" w:color="auto" w:fill="FFFFFF"/>
        <w:spacing w:line="240" w:lineRule="exact"/>
        <w:ind w:left="562"/>
      </w:pPr>
      <w:r>
        <w:rPr>
          <w:rFonts w:eastAsia="Times New Roman"/>
        </w:rPr>
        <w:t>– практичні рекомендації щодо виконання вібрації;</w:t>
      </w:r>
    </w:p>
    <w:p w:rsidR="00FF5490" w:rsidRDefault="00FF5490">
      <w:pPr>
        <w:shd w:val="clear" w:color="auto" w:fill="FFFFFF"/>
        <w:spacing w:line="240" w:lineRule="exact"/>
        <w:ind w:left="562"/>
      </w:pPr>
      <w:r>
        <w:rPr>
          <w:rFonts w:eastAsia="Times New Roman"/>
        </w:rPr>
        <w:t>– основні помилки, що можуть зустрічатись при виконанні безперервної та переривчастої вібрації.</w:t>
      </w:r>
    </w:p>
    <w:p w:rsidR="00FF5490" w:rsidRDefault="00FF5490">
      <w:pPr>
        <w:shd w:val="clear" w:color="auto" w:fill="FFFFFF"/>
        <w:tabs>
          <w:tab w:val="left" w:pos="610"/>
        </w:tabs>
        <w:spacing w:line="240" w:lineRule="exact"/>
        <w:ind w:left="389"/>
      </w:pPr>
      <w:r>
        <w:t>7.</w:t>
      </w:r>
      <w:r>
        <w:tab/>
      </w:r>
      <w:r>
        <w:rPr>
          <w:rFonts w:eastAsia="Times New Roman"/>
        </w:rPr>
        <w:t>Спеціальні прийоми сегментарного масажу та техніка їх виконання.</w:t>
      </w:r>
    </w:p>
    <w:p w:rsidR="00FF5490" w:rsidRDefault="00FF5490">
      <w:pPr>
        <w:shd w:val="clear" w:color="auto" w:fill="FFFFFF"/>
        <w:spacing w:before="120"/>
        <w:ind w:left="389"/>
      </w:pPr>
      <w:r>
        <w:rPr>
          <w:rFonts w:eastAsia="Times New Roman"/>
          <w:i/>
          <w:iCs/>
        </w:rPr>
        <w:t>Завдання</w:t>
      </w:r>
    </w:p>
    <w:p w:rsidR="00FF5490" w:rsidRDefault="00FF5490" w:rsidP="00FF5490">
      <w:pPr>
        <w:numPr>
          <w:ilvl w:val="0"/>
          <w:numId w:val="34"/>
        </w:numPr>
        <w:shd w:val="clear" w:color="auto" w:fill="FFFFFF"/>
        <w:tabs>
          <w:tab w:val="left" w:pos="610"/>
        </w:tabs>
        <w:spacing w:before="62" w:line="240" w:lineRule="exact"/>
        <w:ind w:left="389"/>
      </w:pPr>
      <w:r>
        <w:rPr>
          <w:rFonts w:eastAsia="Times New Roman"/>
        </w:rPr>
        <w:t>Визначіть основну різницю у виконанні погладжування, розтирання, розминання, вібрації.</w:t>
      </w:r>
    </w:p>
    <w:p w:rsidR="00FF5490" w:rsidRDefault="00FF5490" w:rsidP="00FF5490">
      <w:pPr>
        <w:numPr>
          <w:ilvl w:val="0"/>
          <w:numId w:val="34"/>
        </w:numPr>
        <w:shd w:val="clear" w:color="auto" w:fill="FFFFFF"/>
        <w:tabs>
          <w:tab w:val="left" w:pos="610"/>
        </w:tabs>
        <w:spacing w:line="240" w:lineRule="exact"/>
        <w:ind w:firstLine="389"/>
      </w:pPr>
      <w:r>
        <w:rPr>
          <w:rFonts w:eastAsia="Times New Roman"/>
        </w:rPr>
        <w:t>Навчіться виконувати один на одному основні та допоміжні прийоми погладжування, розтирання, розминання, вібрації.</w:t>
      </w:r>
    </w:p>
    <w:p w:rsidR="00FF5490" w:rsidRDefault="00FF5490" w:rsidP="00FF5490">
      <w:pPr>
        <w:numPr>
          <w:ilvl w:val="0"/>
          <w:numId w:val="34"/>
        </w:numPr>
        <w:shd w:val="clear" w:color="auto" w:fill="FFFFFF"/>
        <w:tabs>
          <w:tab w:val="left" w:pos="610"/>
        </w:tabs>
        <w:spacing w:line="240" w:lineRule="exact"/>
        <w:ind w:firstLine="389"/>
      </w:pPr>
      <w:r>
        <w:rPr>
          <w:rFonts w:eastAsia="Times New Roman"/>
        </w:rPr>
        <w:t>При оволодінні технікою виконання основних та допоміжних прийомів масажу зверніть увагу на відчуття в пальцях і на тілі, які виникають при виконанні прийомів.</w:t>
      </w:r>
    </w:p>
    <w:p w:rsidR="00FF5490" w:rsidRDefault="00FF5490" w:rsidP="00FF5490">
      <w:pPr>
        <w:numPr>
          <w:ilvl w:val="0"/>
          <w:numId w:val="34"/>
        </w:numPr>
        <w:shd w:val="clear" w:color="auto" w:fill="FFFFFF"/>
        <w:tabs>
          <w:tab w:val="left" w:pos="610"/>
        </w:tabs>
        <w:spacing w:line="240" w:lineRule="exact"/>
        <w:ind w:firstLine="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103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49"/>
        <w:ind w:right="350"/>
        <w:jc w:val="center"/>
      </w:pPr>
      <w:r>
        <w:rPr>
          <w:rFonts w:eastAsia="Times New Roman"/>
          <w:b/>
          <w:bCs/>
          <w:i/>
          <w:iCs/>
          <w:sz w:val="28"/>
          <w:szCs w:val="28"/>
        </w:rPr>
        <w:t>Розділ 4</w:t>
      </w:r>
    </w:p>
    <w:p w:rsidR="00FF5490" w:rsidRDefault="00FF5490">
      <w:pPr>
        <w:shd w:val="clear" w:color="auto" w:fill="FFFFFF"/>
        <w:spacing w:before="173"/>
        <w:ind w:left="302"/>
      </w:pPr>
      <w:r>
        <w:rPr>
          <w:rFonts w:eastAsia="Times New Roman"/>
          <w:b/>
          <w:bCs/>
          <w:sz w:val="26"/>
          <w:szCs w:val="26"/>
        </w:rPr>
        <w:t>АНАТОМО-ТОПОГРАФІЧНІ ДАНІ ТА ТЕХНІКА МАСАЖУ ОКРЕМИХ</w:t>
      </w:r>
    </w:p>
    <w:p w:rsidR="00FF5490" w:rsidRDefault="00FF5490">
      <w:pPr>
        <w:shd w:val="clear" w:color="auto" w:fill="FFFFFF"/>
        <w:spacing w:before="5"/>
        <w:ind w:right="394"/>
        <w:jc w:val="center"/>
      </w:pPr>
      <w:r>
        <w:rPr>
          <w:rFonts w:eastAsia="Times New Roman"/>
          <w:b/>
          <w:bCs/>
          <w:sz w:val="26"/>
          <w:szCs w:val="26"/>
        </w:rPr>
        <w:t>ДІЛЯНОК ТІЛА</w:t>
      </w:r>
    </w:p>
    <w:p w:rsidR="00FF5490" w:rsidRDefault="00FF5490">
      <w:pPr>
        <w:shd w:val="clear" w:color="auto" w:fill="FFFFFF"/>
        <w:spacing w:before="278"/>
        <w:ind w:right="403"/>
        <w:jc w:val="center"/>
      </w:pPr>
      <w:r>
        <w:rPr>
          <w:rFonts w:eastAsia="Times New Roman"/>
          <w:b/>
          <w:bCs/>
          <w:sz w:val="26"/>
          <w:szCs w:val="26"/>
        </w:rPr>
        <w:t>Анатомо-топографічні дані тулуба</w:t>
      </w:r>
    </w:p>
    <w:p w:rsidR="00FF5490" w:rsidRDefault="00FF5490">
      <w:pPr>
        <w:shd w:val="clear" w:color="auto" w:fill="FFFFFF"/>
        <w:spacing w:before="288" w:line="264" w:lineRule="exact"/>
        <w:ind w:right="403" w:firstLine="403"/>
        <w:jc w:val="both"/>
      </w:pPr>
      <w:r>
        <w:rPr>
          <w:rFonts w:eastAsia="Times New Roman"/>
          <w:sz w:val="22"/>
          <w:szCs w:val="22"/>
        </w:rPr>
        <w:t>Тулуб – частина тіла людини, за винятком голови та кінцівок (рис. 100). Тулуб включає ділянки спини, шиї, передньої та бічних поверхонь грудної клітки, живота (рис. 101).</w:t>
      </w:r>
    </w:p>
    <w:p w:rsidR="00FF5490" w:rsidRDefault="00FF5490">
      <w:pPr>
        <w:shd w:val="clear" w:color="auto" w:fill="FFFFFF"/>
        <w:spacing w:line="264" w:lineRule="exact"/>
        <w:ind w:right="394" w:firstLine="403"/>
        <w:jc w:val="both"/>
      </w:pPr>
      <w:r>
        <w:rPr>
          <w:rFonts w:eastAsia="Times New Roman"/>
          <w:sz w:val="22"/>
          <w:szCs w:val="22"/>
        </w:rPr>
        <w:t>Скелет тулуба утворений хребтовим стовпом та грудною кліткою (рис. 102, 103, 104). Хребтовий стовп є основою всього тіла, виконує функцію опори тіла, захисту спинного мозку, що міститься в його каналі, бере участь в рухах голови та тулуба. Він складається з 33-34 хреб</w:t>
      </w:r>
      <w:r>
        <w:rPr>
          <w:rFonts w:eastAsia="Times New Roman"/>
          <w:sz w:val="22"/>
          <w:szCs w:val="22"/>
        </w:rPr>
        <w:softHyphen/>
        <w:t>ців, з’єднаних між собою рухомими і нерухомими зчленуваннями. Хребці розподіляють на справжні і несправжні. До справжніх відносять 24 хребці, які з’єднуються за допомогою міжхреб-цевих зчленувань і зв’язок, а до несправжніх – решту хребців (9-11), що зростаються у крижову та куприкову кістки. Хребтовий стовп включає шийний (7 хребців), грудний (12 хребців), поперековий (5 хребців), крижовий (5 хребців) та куприковий (4 чи 5 хребців) відділи. Особли</w:t>
      </w:r>
      <w:r>
        <w:rPr>
          <w:rFonts w:eastAsia="Times New Roman"/>
          <w:sz w:val="22"/>
          <w:szCs w:val="22"/>
        </w:rPr>
        <w:softHyphen/>
        <w:t>востями будови хребців шийного відділу є те, що в поперечних відростках знаходиться отвір, в якому проходить хребтова артерія та вени. Остистий відросток VII шийного хребця відносно довший, його легко промацати крізь шкіру. З’єднання справжніх хребців відбувається з участю міжхребцевих дисків, які складаються з зовнішнього (волокнистого) кільця та внутрішнього драглистого ядра. Диски забезпечують хребту рухомість, пружність та амортизують поштовхи при фізичних вправах. З віком вони втрачають свою еластичність, можуть зміщуватись за межі хребців.</w:t>
      </w:r>
    </w:p>
    <w:p w:rsidR="00FF5490" w:rsidRDefault="00FF5490">
      <w:pPr>
        <w:shd w:val="clear" w:color="auto" w:fill="FFFFFF"/>
        <w:spacing w:line="264" w:lineRule="exact"/>
        <w:ind w:right="403" w:firstLine="403"/>
        <w:jc w:val="both"/>
      </w:pPr>
      <w:r>
        <w:rPr>
          <w:rFonts w:eastAsia="Times New Roman"/>
          <w:sz w:val="22"/>
          <w:szCs w:val="22"/>
        </w:rPr>
        <w:t>Хребтовий стовп відіграє основну роль у формуванні постави. У нормі він у фронтальній площині прямий, в сагітальній – має два види фізіологічних вигинів: лордоз (вигин, обернений випуклістю вперед) та кіфоз (вигин, обернений випуклістю назад). Розрізняють шийний лордоз, грудний кіфоз, поперековий лордоз та крижовий кіфоз. Величина шийного лордозу в нормі досягає 2-3 см, поперекового – 4-6 см (при вимірюванні в профіль), а найбільш виступаючі назад точки грудного та крижового кіфозів розміщуються на одній вертикалі. Відхилення хребта від вертикальної осі у фронтальній площині (вліво чи вправо) носить назву сколіозу. Порушення форми хребта призводить до порушення його опорної та амортизаційної функцій, створює несприятливі умови для функції внутрішніх органів.</w:t>
      </w:r>
    </w:p>
    <w:p w:rsidR="00FF5490" w:rsidRDefault="00FF5490">
      <w:pPr>
        <w:shd w:val="clear" w:color="auto" w:fill="FFFFFF"/>
        <w:spacing w:before="5" w:line="264" w:lineRule="exact"/>
        <w:ind w:right="403" w:firstLine="403"/>
        <w:jc w:val="both"/>
      </w:pPr>
      <w:r>
        <w:rPr>
          <w:rFonts w:eastAsia="Times New Roman"/>
          <w:sz w:val="22"/>
          <w:szCs w:val="22"/>
        </w:rPr>
        <w:t>Грудна клітка складається з грудної частини хребтового стовпа, 12 пар ребер та груднини. У грудній клітці виділяють передню, задню та дві бічні стінки, верхній та нижній отвори. Верхній отвір грудної клітки обмежений першим грудним хребцем, першими ребрами і верхнім краєм ручки груднини. Крізь нього проходять стравохід, трахея, судини, нерви та інші органи. Нижній отвір грудної клітки обмежений ХІІ грудним хребцем, кінцями ХІ та ХІІ пар ребер, хрящами несправжніх ребер, що зростаються між собою і утворюють реброву дугу, а також мечоподібним відростком. Він затягнутий м’язово-сухожилковою перетинкою – діафрагмою, крізь яку проходять стравохід, великі судини та нерви.</w:t>
      </w:r>
    </w:p>
    <w:p w:rsidR="00FF5490" w:rsidRDefault="00FF5490">
      <w:pPr>
        <w:shd w:val="clear" w:color="auto" w:fill="FFFFFF"/>
        <w:spacing w:before="5" w:line="264" w:lineRule="exact"/>
        <w:ind w:right="403" w:firstLine="403"/>
        <w:jc w:val="both"/>
      </w:pPr>
      <w:r>
        <w:rPr>
          <w:rFonts w:eastAsia="Times New Roman"/>
          <w:sz w:val="22"/>
          <w:szCs w:val="22"/>
        </w:rPr>
        <w:t>Права і ліва хрящові реброві дуги утворюють підгруднинний кут, розміри якого залежать від форми грудної клітки. Між ребрами маємо міжреброві простори, напрям яких збігається з напрямом ребер. Міжреброві простори заповнені міжребровими м’язами і сполучнотканинними перетинками.</w:t>
      </w:r>
    </w:p>
    <w:p w:rsidR="00FF5490" w:rsidRDefault="00FF5490">
      <w:pPr>
        <w:shd w:val="clear" w:color="auto" w:fill="FFFFFF"/>
        <w:spacing w:before="5" w:line="264" w:lineRule="exact"/>
        <w:ind w:right="403" w:firstLine="403"/>
        <w:jc w:val="both"/>
      </w:pPr>
      <w:r>
        <w:rPr>
          <w:rFonts w:eastAsia="Times New Roman"/>
          <w:sz w:val="22"/>
          <w:szCs w:val="22"/>
        </w:rPr>
        <w:t>Груднина – непарна довга плоска кістка. Верхня її частина має назву ручки, середня – тіла, а нижній кінець – мечоподібного відростка. На верхньому краю ручки є яремна вирізка. Ручка продовжується донизу в тіло груднини, на межі між ними знаходиться кут груднини, біля якого прикріплюється ІІ ребро. Кут груднини легко промацується через шкіру, завдяки чому можна легко знайти те чи інше ребро.</w:t>
      </w:r>
    </w:p>
    <w:p w:rsidR="00FF5490" w:rsidRDefault="00FF5490">
      <w:pPr>
        <w:shd w:val="clear" w:color="auto" w:fill="FFFFFF"/>
        <w:spacing w:before="5"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104</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350" w:after="34"/>
        <w:ind w:left="4786"/>
      </w:pPr>
      <w:r>
        <w:rPr>
          <w:rFonts w:eastAsia="Times New Roman"/>
          <w:spacing w:val="-2"/>
        </w:rPr>
        <w:t>Голова</w:t>
      </w:r>
    </w:p>
    <w:p w:rsidR="00FF5490" w:rsidRDefault="00FF5490">
      <w:pPr>
        <w:shd w:val="clear" w:color="auto" w:fill="FFFFFF"/>
        <w:spacing w:before="350" w:after="34"/>
        <w:ind w:left="4786"/>
        <w:sectPr w:rsidR="00FF5490">
          <w:type w:val="continuous"/>
          <w:pgSz w:w="11909" w:h="16834"/>
          <w:pgMar w:top="1440" w:right="1219" w:bottom="360" w:left="1104" w:header="708" w:footer="708" w:gutter="0"/>
          <w:cols w:space="60"/>
          <w:noEndnote/>
        </w:sectPr>
      </w:pPr>
    </w:p>
    <w:p w:rsidR="00FF5490" w:rsidRDefault="00252F00">
      <w:pPr>
        <w:framePr w:h="12643" w:hSpace="10080" w:wrap="notBeside" w:vAnchor="text" w:hAnchor="margin" w:x="716" w:y="1"/>
        <w:rPr>
          <w:sz w:val="24"/>
          <w:szCs w:val="24"/>
        </w:rPr>
      </w:pPr>
      <w:r>
        <w:rPr>
          <w:noProof/>
          <w:sz w:val="24"/>
          <w:szCs w:val="24"/>
        </w:rPr>
        <w:drawing>
          <wp:inline distT="0" distB="0" distL="0" distR="0">
            <wp:extent cx="5629275" cy="802957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29275" cy="8029575"/>
                    </a:xfrm>
                    <a:prstGeom prst="rect">
                      <a:avLst/>
                    </a:prstGeom>
                    <a:noFill/>
                    <a:ln>
                      <a:noFill/>
                    </a:ln>
                  </pic:spPr>
                </pic:pic>
              </a:graphicData>
            </a:graphic>
          </wp:inline>
        </w:drawing>
      </w:r>
    </w:p>
    <w:p w:rsidR="00FF5490" w:rsidRDefault="00FF5490">
      <w:pPr>
        <w:framePr w:h="231" w:hRule="exact" w:hSpace="10080" w:wrap="notBeside" w:vAnchor="text" w:hAnchor="margin" w:x="577" w:y="3356"/>
        <w:shd w:val="clear" w:color="auto" w:fill="FFFFFF"/>
      </w:pPr>
      <w:r>
        <w:rPr>
          <w:rFonts w:eastAsia="Times New Roman"/>
          <w:spacing w:val="-4"/>
        </w:rPr>
        <w:t>Плече</w:t>
      </w:r>
    </w:p>
    <w:p w:rsidR="00FF5490" w:rsidRDefault="00FF5490">
      <w:pPr>
        <w:framePr w:h="230" w:hRule="exact" w:hSpace="10080" w:wrap="notBeside" w:vAnchor="text" w:hAnchor="margin" w:x="78" w:y="4595"/>
        <w:shd w:val="clear" w:color="auto" w:fill="FFFFFF"/>
      </w:pPr>
      <w:r>
        <w:rPr>
          <w:rFonts w:eastAsia="Times New Roman"/>
          <w:spacing w:val="-1"/>
        </w:rPr>
        <w:t>Передпліччя</w:t>
      </w:r>
    </w:p>
    <w:p w:rsidR="00FF5490" w:rsidRDefault="00FF5490">
      <w:pPr>
        <w:framePr w:w="1047" w:h="447" w:hRule="exact" w:hSpace="10080" w:wrap="notBeside" w:vAnchor="text" w:hAnchor="margin" w:x="1" w:y="5631"/>
        <w:shd w:val="clear" w:color="auto" w:fill="FFFFFF"/>
        <w:spacing w:line="221" w:lineRule="exact"/>
        <w:ind w:left="130" w:hanging="130"/>
      </w:pPr>
      <w:r>
        <w:rPr>
          <w:rFonts w:eastAsia="Times New Roman"/>
        </w:rPr>
        <w:t xml:space="preserve">Зап’ясток </w:t>
      </w:r>
      <w:r>
        <w:rPr>
          <w:rFonts w:eastAsia="Times New Roman"/>
          <w:b/>
          <w:bCs/>
        </w:rPr>
        <w:t>-</w:t>
      </w:r>
      <w:r>
        <w:rPr>
          <w:rFonts w:eastAsia="Times New Roman"/>
        </w:rPr>
        <w:t>Кисть</w:t>
      </w:r>
    </w:p>
    <w:p w:rsidR="00FF5490" w:rsidRDefault="00FF5490">
      <w:pPr>
        <w:spacing w:line="1" w:lineRule="exact"/>
        <w:rPr>
          <w:sz w:val="2"/>
          <w:szCs w:val="2"/>
        </w:rPr>
      </w:pPr>
    </w:p>
    <w:p w:rsidR="00FF5490" w:rsidRDefault="00FF5490">
      <w:pPr>
        <w:framePr w:w="1047" w:h="447" w:hRule="exact" w:hSpace="10080" w:wrap="notBeside" w:vAnchor="text" w:hAnchor="margin" w:x="1" w:y="5631"/>
        <w:shd w:val="clear" w:color="auto" w:fill="FFFFFF"/>
        <w:spacing w:line="221" w:lineRule="exact"/>
        <w:ind w:left="130" w:hanging="130"/>
        <w:sectPr w:rsidR="00FF5490">
          <w:type w:val="continuous"/>
          <w:pgSz w:w="11909" w:h="16834"/>
          <w:pgMar w:top="1440" w:right="1219" w:bottom="360" w:left="1104" w:header="708" w:footer="708" w:gutter="0"/>
          <w:cols w:space="720"/>
          <w:noEndnote/>
        </w:sectPr>
      </w:pPr>
    </w:p>
    <w:p w:rsidR="00FF5490" w:rsidRDefault="00FF5490">
      <w:pPr>
        <w:shd w:val="clear" w:color="auto" w:fill="FFFFFF"/>
        <w:spacing w:before="163"/>
        <w:ind w:left="3226"/>
      </w:pPr>
      <w:r>
        <w:rPr>
          <w:rFonts w:eastAsia="Times New Roman"/>
          <w:i/>
          <w:iCs/>
        </w:rPr>
        <w:t xml:space="preserve">Рис. 100. </w:t>
      </w:r>
      <w:r>
        <w:rPr>
          <w:rFonts w:eastAsia="Times New Roman"/>
          <w:b/>
          <w:bCs/>
        </w:rPr>
        <w:t>Частини тіла людини.</w:t>
      </w:r>
    </w:p>
    <w:p w:rsidR="00FF5490" w:rsidRDefault="00FF5490">
      <w:pPr>
        <w:shd w:val="clear" w:color="auto" w:fill="FFFFFF"/>
        <w:spacing w:before="163"/>
        <w:ind w:left="3226"/>
        <w:sectPr w:rsidR="00FF5490">
          <w:type w:val="continuous"/>
          <w:pgSz w:w="11909" w:h="16834"/>
          <w:pgMar w:top="1440" w:right="1219" w:bottom="360" w:left="1104"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105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framePr w:w="1339" w:h="1243" w:hRule="exact" w:hSpace="38" w:wrap="auto" w:vAnchor="text" w:hAnchor="text" w:x="6179" w:y="491"/>
        <w:shd w:val="clear" w:color="auto" w:fill="FFFFFF"/>
        <w:spacing w:line="619" w:lineRule="exact"/>
      </w:pPr>
      <w:r>
        <w:rPr>
          <w:rFonts w:eastAsia="Times New Roman"/>
        </w:rPr>
        <w:t>Потилична д. Задня шийна д.</w:t>
      </w:r>
    </w:p>
    <w:p w:rsidR="00FF5490" w:rsidRDefault="00FF5490">
      <w:pPr>
        <w:framePr w:w="1877" w:h="562" w:hRule="exact" w:hSpace="38" w:wrap="notBeside" w:vAnchor="text" w:hAnchor="text" w:x="438" w:y="807"/>
        <w:shd w:val="clear" w:color="auto" w:fill="FFFFFF"/>
        <w:tabs>
          <w:tab w:val="left" w:leader="dot" w:pos="1267"/>
          <w:tab w:val="left" w:pos="1723"/>
        </w:tabs>
        <w:spacing w:line="178" w:lineRule="exact"/>
        <w:ind w:firstLine="514"/>
      </w:pPr>
      <w:r>
        <w:rPr>
          <w:rFonts w:eastAsia="Times New Roman"/>
        </w:rPr>
        <w:t>Лобова д..</w:t>
      </w:r>
      <w:r>
        <w:rPr>
          <w:rFonts w:eastAsia="Times New Roman"/>
        </w:rPr>
        <w:br/>
        <w:t>Очноямкова д._~</w:t>
      </w:r>
      <w:r>
        <w:rPr>
          <w:rFonts w:eastAsia="Times New Roman"/>
        </w:rPr>
        <w:br/>
        <w:t>Вилична д</w:t>
      </w:r>
      <w:r>
        <w:rPr>
          <w:rFonts w:eastAsia="Times New Roman"/>
        </w:rPr>
        <w:tab/>
      </w:r>
      <w:r>
        <w:rPr>
          <w:rFonts w:ascii="Arial" w:eastAsia="Times New Roman" w:cs="Arial"/>
        </w:rPr>
        <w:tab/>
      </w:r>
      <w:r>
        <w:rPr>
          <w:rFonts w:eastAsia="Times New Roman"/>
          <w:spacing w:val="-44"/>
        </w:rPr>
        <w:t>"</w:t>
      </w:r>
      <w:r>
        <w:rPr>
          <w:rFonts w:eastAsia="Times New Roman"/>
          <w:spacing w:val="-44"/>
          <w:vertAlign w:val="superscript"/>
        </w:rPr>
        <w:t>1</w:t>
      </w:r>
      <w:r>
        <w:rPr>
          <w:rFonts w:eastAsia="Times New Roman"/>
          <w:spacing w:val="-44"/>
        </w:rPr>
        <w:t>~'</w:t>
      </w:r>
    </w:p>
    <w:p w:rsidR="00FF5490" w:rsidRDefault="00FF5490">
      <w:pPr>
        <w:framePr w:w="4421" w:h="1147" w:hRule="exact" w:hSpace="38" w:wrap="notBeside" w:vAnchor="text" w:hAnchor="text" w:x="275" w:y="1350"/>
        <w:shd w:val="clear" w:color="auto" w:fill="FFFFFF"/>
        <w:ind w:left="734"/>
      </w:pPr>
      <w:r>
        <w:rPr>
          <w:rFonts w:eastAsia="Times New Roman"/>
        </w:rPr>
        <w:t>Носова д.^' "У-У----^</w:t>
      </w:r>
    </w:p>
    <w:p w:rsidR="00FF5490" w:rsidRDefault="00FF5490">
      <w:pPr>
        <w:framePr w:w="4421" w:h="1147" w:hRule="exact" w:hSpace="38" w:wrap="notBeside" w:vAnchor="text" w:hAnchor="text" w:x="275" w:y="1350"/>
        <w:shd w:val="clear" w:color="auto" w:fill="FFFFFF"/>
        <w:tabs>
          <w:tab w:val="left" w:leader="hyphen" w:pos="2016"/>
        </w:tabs>
        <w:spacing w:before="19"/>
        <w:ind w:left="470"/>
      </w:pPr>
      <w:r>
        <w:rPr>
          <w:rFonts w:eastAsia="Times New Roman"/>
          <w:spacing w:val="-2"/>
        </w:rPr>
        <w:t>Підборідна д.</w:t>
      </w:r>
      <w:r>
        <w:rPr>
          <w:rFonts w:eastAsia="Times New Roman"/>
        </w:rPr>
        <w:tab/>
        <w:t>ІЛЧГІИ/І</w:t>
      </w:r>
    </w:p>
    <w:p w:rsidR="00FF5490" w:rsidRDefault="00FF5490">
      <w:pPr>
        <w:framePr w:w="4421" w:h="1147" w:hRule="exact" w:hSpace="38" w:wrap="notBeside" w:vAnchor="text" w:hAnchor="text" w:x="275" w:y="1350"/>
        <w:shd w:val="clear" w:color="auto" w:fill="FFFFFF"/>
      </w:pPr>
      <w:r>
        <w:rPr>
          <w:rFonts w:eastAsia="Times New Roman"/>
        </w:rPr>
        <w:t>Передня шийна д. , .-Д\  ' ' //^ Бічна шийна д.</w:t>
      </w:r>
    </w:p>
    <w:p w:rsidR="00FF5490" w:rsidRDefault="00FF5490">
      <w:pPr>
        <w:framePr w:w="4421" w:h="1147" w:hRule="exact" w:hSpace="38" w:wrap="notBeside" w:vAnchor="text" w:hAnchor="text" w:x="275" w:y="1350"/>
        <w:shd w:val="clear" w:color="auto" w:fill="FFFFFF"/>
        <w:ind w:left="178"/>
        <w:jc w:val="center"/>
      </w:pPr>
      <w:r>
        <w:rPr>
          <w:rFonts w:ascii="Arial" w:hAnsi="Arial" w:cs="Arial"/>
          <w:b/>
          <w:bCs/>
          <w:sz w:val="24"/>
          <w:szCs w:val="24"/>
        </w:rPr>
        <w:t>"</w:t>
      </w:r>
      <w:r>
        <w:rPr>
          <w:rFonts w:ascii="Arial" w:eastAsia="Times New Roman" w:hAnsi="Arial"/>
          <w:b/>
          <w:bCs/>
          <w:sz w:val="24"/>
          <w:szCs w:val="24"/>
        </w:rPr>
        <w:t>Х</w:t>
      </w:r>
      <w:r>
        <w:rPr>
          <w:rFonts w:ascii="Arial" w:eastAsia="Times New Roman" w:hAnsi="Arial" w:cs="Arial"/>
          <w:b/>
          <w:bCs/>
          <w:sz w:val="24"/>
          <w:szCs w:val="24"/>
        </w:rPr>
        <w:t>"-</w:t>
      </w:r>
      <w:r>
        <w:rPr>
          <w:rFonts w:ascii="Arial" w:eastAsia="Times New Roman" w:hAnsi="Arial"/>
          <w:b/>
          <w:bCs/>
          <w:sz w:val="24"/>
          <w:szCs w:val="24"/>
        </w:rPr>
        <w:t>Ч</w:t>
      </w:r>
      <w:r>
        <w:rPr>
          <w:rFonts w:ascii="Arial" w:eastAsia="Times New Roman" w:hAnsi="Arial" w:cs="Arial"/>
          <w:b/>
          <w:bCs/>
          <w:sz w:val="24"/>
          <w:szCs w:val="24"/>
        </w:rPr>
        <w:t>._.</w:t>
      </w:r>
      <w:r>
        <w:rPr>
          <w:rFonts w:ascii="Arial" w:eastAsia="Times New Roman" w:hAnsi="Arial"/>
          <w:b/>
          <w:bCs/>
          <w:sz w:val="24"/>
          <w:szCs w:val="24"/>
        </w:rPr>
        <w:t>і</w:t>
      </w:r>
      <w:r>
        <w:rPr>
          <w:rFonts w:ascii="Arial" w:eastAsia="Times New Roman" w:hAnsi="Arial" w:cs="Arial"/>
          <w:b/>
          <w:bCs/>
          <w:sz w:val="24"/>
          <w:szCs w:val="24"/>
        </w:rPr>
        <w:t>-&lt;</w:t>
      </w:r>
      <w:r>
        <w:rPr>
          <w:rFonts w:ascii="Arial" w:eastAsia="Times New Roman" w:hAnsi="Arial"/>
          <w:b/>
          <w:bCs/>
          <w:sz w:val="24"/>
          <w:szCs w:val="24"/>
        </w:rPr>
        <w:t>—</w:t>
      </w:r>
    </w:p>
    <w:p w:rsidR="00FF5490" w:rsidRDefault="00FF5490">
      <w:pPr>
        <w:framePr w:h="231" w:hRule="exact" w:hSpace="38" w:wrap="notBeside" w:vAnchor="text" w:hAnchor="text" w:x="3577" w:y="1508"/>
        <w:shd w:val="clear" w:color="auto" w:fill="FFFFFF"/>
      </w:pPr>
      <w:r>
        <w:rPr>
          <w:rFonts w:eastAsia="Times New Roman"/>
        </w:rPr>
        <w:t>Ротова д.</w:t>
      </w:r>
    </w:p>
    <w:p w:rsidR="00FF5490" w:rsidRDefault="00FF5490">
      <w:pPr>
        <w:framePr w:w="2314" w:h="4891" w:hRule="exact" w:hSpace="38" w:wrap="notBeside" w:vAnchor="text" w:hAnchor="text" w:x="6375" w:y="2118"/>
        <w:shd w:val="clear" w:color="auto" w:fill="FFFFFF"/>
        <w:spacing w:line="341" w:lineRule="exact"/>
        <w:ind w:left="595" w:hanging="106"/>
      </w:pPr>
      <w:r>
        <w:rPr>
          <w:rFonts w:eastAsia="Times New Roman"/>
          <w:spacing w:val="-1"/>
        </w:rPr>
        <w:t xml:space="preserve">Дельтоподібна д. </w:t>
      </w:r>
      <w:r>
        <w:rPr>
          <w:rFonts w:eastAsia="Times New Roman"/>
        </w:rPr>
        <w:t>Лопаткова д.</w:t>
      </w:r>
    </w:p>
    <w:p w:rsidR="00FF5490" w:rsidRDefault="00FF5490">
      <w:pPr>
        <w:framePr w:w="2314" w:h="4891" w:hRule="exact" w:hSpace="38" w:wrap="notBeside" w:vAnchor="text" w:hAnchor="text" w:x="6375" w:y="2118"/>
        <w:shd w:val="clear" w:color="auto" w:fill="FFFFFF"/>
        <w:spacing w:before="288" w:line="221" w:lineRule="exact"/>
        <w:ind w:left="643" w:hanging="230"/>
      </w:pPr>
      <w:r>
        <w:rPr>
          <w:rFonts w:eastAsia="Times New Roman"/>
        </w:rPr>
        <w:t>Д/Задня плечова д. Бічна д. грудної 'клітки Підлопаткова д. Задня ліктьова д. /Хребтова д. Задня передплічна д.</w:t>
      </w:r>
    </w:p>
    <w:p w:rsidR="00FF5490" w:rsidRDefault="00FF5490">
      <w:pPr>
        <w:framePr w:w="2314" w:h="4891" w:hRule="exact" w:hSpace="38" w:wrap="notBeside" w:vAnchor="text" w:hAnchor="text" w:x="6375" w:y="2118"/>
        <w:shd w:val="clear" w:color="auto" w:fill="FFFFFF"/>
        <w:spacing w:before="53" w:line="182" w:lineRule="exact"/>
        <w:ind w:left="869" w:hanging="259"/>
      </w:pPr>
      <w:r>
        <w:rPr>
          <w:spacing w:val="-2"/>
        </w:rPr>
        <w:t xml:space="preserve">~-\4- </w:t>
      </w:r>
      <w:r>
        <w:rPr>
          <w:rFonts w:eastAsia="Times New Roman"/>
          <w:spacing w:val="-2"/>
        </w:rPr>
        <w:t xml:space="preserve">Поперекова д. </w:t>
      </w:r>
      <w:r>
        <w:rPr>
          <w:rFonts w:eastAsia="Times New Roman"/>
        </w:rPr>
        <w:t>\- Крижова д.</w:t>
      </w:r>
    </w:p>
    <w:p w:rsidR="00FF5490" w:rsidRDefault="00FF5490">
      <w:pPr>
        <w:framePr w:w="2314" w:h="4891" w:hRule="exact" w:hSpace="38" w:wrap="notBeside" w:vAnchor="text" w:hAnchor="text" w:x="6375" w:y="2118"/>
        <w:shd w:val="clear" w:color="auto" w:fill="FFFFFF"/>
        <w:spacing w:before="163"/>
        <w:ind w:left="874"/>
      </w:pPr>
      <w:r>
        <w:t xml:space="preserve">'  </w:t>
      </w:r>
      <w:r>
        <w:rPr>
          <w:rFonts w:eastAsia="Times New Roman"/>
        </w:rPr>
        <w:t>Д. Тильна д.</w:t>
      </w:r>
    </w:p>
    <w:p w:rsidR="00FF5490" w:rsidRDefault="00FF5490">
      <w:pPr>
        <w:framePr w:w="2314" w:h="4891" w:hRule="exact" w:hSpace="38" w:wrap="notBeside" w:vAnchor="text" w:hAnchor="text" w:x="6375" w:y="2118"/>
        <w:shd w:val="clear" w:color="auto" w:fill="FFFFFF"/>
        <w:ind w:left="1051"/>
      </w:pPr>
      <w:r>
        <w:rPr>
          <w:b/>
          <w:bCs/>
          <w:sz w:val="14"/>
          <w:szCs w:val="14"/>
        </w:rPr>
        <w:t>\\*</w:t>
      </w:r>
      <w:r>
        <w:rPr>
          <w:rFonts w:eastAsia="Times New Roman"/>
          <w:b/>
          <w:bCs/>
          <w:sz w:val="14"/>
          <w:szCs w:val="14"/>
        </w:rPr>
        <w:t xml:space="preserve">і       </w:t>
      </w:r>
      <w:r>
        <w:rPr>
          <w:rFonts w:eastAsia="Times New Roman"/>
          <w:sz w:val="14"/>
          <w:szCs w:val="14"/>
        </w:rPr>
        <w:t>кисті</w:t>
      </w:r>
    </w:p>
    <w:p w:rsidR="00FF5490" w:rsidRDefault="00FF5490">
      <w:pPr>
        <w:framePr w:w="2314" w:h="4891" w:hRule="exact" w:hSpace="38" w:wrap="notBeside" w:vAnchor="text" w:hAnchor="text" w:x="6375" w:y="2118"/>
        <w:shd w:val="clear" w:color="auto" w:fill="FFFFFF"/>
        <w:spacing w:before="110" w:line="163" w:lineRule="exact"/>
        <w:ind w:left="336" w:firstLine="533"/>
      </w:pPr>
      <w:r>
        <w:rPr>
          <w:spacing w:val="-4"/>
          <w:sz w:val="22"/>
          <w:szCs w:val="22"/>
        </w:rPr>
        <w:t xml:space="preserve">- </w:t>
      </w:r>
      <w:r>
        <w:rPr>
          <w:rFonts w:eastAsia="Times New Roman"/>
          <w:spacing w:val="-4"/>
          <w:sz w:val="22"/>
          <w:szCs w:val="22"/>
        </w:rPr>
        <w:t xml:space="preserve">ІІІГ Пальці </w:t>
      </w:r>
      <w:r>
        <w:rPr>
          <w:rFonts w:eastAsia="Times New Roman"/>
        </w:rPr>
        <w:t>Сіднична д.</w:t>
      </w:r>
    </w:p>
    <w:p w:rsidR="00FF5490" w:rsidRDefault="00FF5490">
      <w:pPr>
        <w:framePr w:w="2314" w:h="4891" w:hRule="exact" w:hSpace="38" w:wrap="notBeside" w:vAnchor="text" w:hAnchor="text" w:x="6375" w:y="2118"/>
        <w:shd w:val="clear" w:color="auto" w:fill="FFFFFF"/>
        <w:spacing w:before="58" w:line="230" w:lineRule="exact"/>
        <w:ind w:left="192" w:right="365" w:hanging="192"/>
      </w:pPr>
      <w:r>
        <w:rPr>
          <w:rFonts w:eastAsia="Times New Roman"/>
          <w:spacing w:val="-1"/>
        </w:rPr>
        <w:t xml:space="preserve">Г^ Куприкова д. </w:t>
      </w:r>
      <w:r>
        <w:rPr>
          <w:rFonts w:eastAsia="Times New Roman"/>
        </w:rPr>
        <w:t>Задня стегнова д.</w:t>
      </w:r>
    </w:p>
    <w:p w:rsidR="00FF5490" w:rsidRDefault="00FF5490">
      <w:pPr>
        <w:framePr w:w="1906" w:h="432" w:hRule="exact" w:hSpace="38" w:wrap="notBeside" w:vAnchor="text" w:hAnchor="text" w:x="-445" w:y="2223"/>
        <w:shd w:val="clear" w:color="auto" w:fill="FFFFFF"/>
        <w:spacing w:line="202" w:lineRule="exact"/>
        <w:ind w:firstLine="206"/>
      </w:pPr>
      <w:r>
        <w:rPr>
          <w:rFonts w:eastAsia="Times New Roman"/>
          <w:spacing w:val="-2"/>
        </w:rPr>
        <w:t>Підключична д.</w:t>
      </w:r>
      <w:r>
        <w:rPr>
          <w:rFonts w:eastAsia="Times New Roman"/>
          <w:i/>
          <w:iCs/>
          <w:spacing w:val="-2"/>
        </w:rPr>
        <w:t>—^-</w:t>
      </w:r>
      <w:r>
        <w:rPr>
          <w:rFonts w:eastAsia="Times New Roman"/>
          <w:spacing w:val="-1"/>
        </w:rPr>
        <w:t>Дельтоподібна д.-</w:t>
      </w:r>
    </w:p>
    <w:p w:rsidR="00FF5490" w:rsidRDefault="00FF5490">
      <w:pPr>
        <w:framePr w:w="3322" w:h="4598" w:hRule="exact" w:hSpace="38" w:wrap="notBeside" w:vAnchor="text" w:hAnchor="text" w:x="-1242" w:y="2617"/>
        <w:shd w:val="clear" w:color="auto" w:fill="FFFFFF"/>
        <w:spacing w:line="240" w:lineRule="exact"/>
        <w:ind w:left="1066" w:right="730" w:hanging="408"/>
      </w:pPr>
      <w:r>
        <w:rPr>
          <w:rFonts w:eastAsia="Times New Roman"/>
          <w:spacing w:val="-4"/>
        </w:rPr>
        <w:t xml:space="preserve">Передгруднинна д. ■ </w:t>
      </w:r>
      <w:r>
        <w:rPr>
          <w:rFonts w:eastAsia="Times New Roman"/>
          <w:i/>
          <w:iCs/>
          <w:spacing w:val="-4"/>
        </w:rPr>
        <w:t xml:space="preserve">\ </w:t>
      </w:r>
      <w:r>
        <w:rPr>
          <w:rFonts w:eastAsia="Times New Roman"/>
          <w:spacing w:val="-8"/>
        </w:rPr>
        <w:t>Ділянка груді -+[■</w:t>
      </w:r>
    </w:p>
    <w:p w:rsidR="00FF5490" w:rsidRDefault="00FF5490">
      <w:pPr>
        <w:framePr w:w="3322" w:h="4598" w:hRule="exact" w:hSpace="38" w:wrap="notBeside" w:vAnchor="text" w:hAnchor="text" w:x="-1242" w:y="2617"/>
        <w:shd w:val="clear" w:color="auto" w:fill="FFFFFF"/>
        <w:spacing w:before="43" w:line="178" w:lineRule="exact"/>
        <w:ind w:left="629" w:firstLine="605"/>
      </w:pPr>
      <w:r>
        <w:rPr>
          <w:rFonts w:eastAsia="Times New Roman"/>
          <w:spacing w:val="-1"/>
        </w:rPr>
        <w:t xml:space="preserve">Пахвова д. —Ц </w:t>
      </w:r>
      <w:r>
        <w:rPr>
          <w:rFonts w:eastAsia="Times New Roman"/>
        </w:rPr>
        <w:t>Задня плечова д. —.'       |/ґ</w:t>
      </w:r>
    </w:p>
    <w:p w:rsidR="00FF5490" w:rsidRDefault="00FF5490">
      <w:pPr>
        <w:framePr w:w="3322" w:h="4598" w:hRule="exact" w:hSpace="38" w:wrap="notBeside" w:vAnchor="text" w:hAnchor="text" w:x="-1242" w:y="2617"/>
        <w:shd w:val="clear" w:color="auto" w:fill="FFFFFF"/>
        <w:tabs>
          <w:tab w:val="left" w:leader="hyphen" w:pos="2808"/>
        </w:tabs>
        <w:spacing w:line="178" w:lineRule="exact"/>
        <w:ind w:left="1075"/>
      </w:pPr>
      <w:r>
        <w:rPr>
          <w:rFonts w:eastAsia="Times New Roman"/>
          <w:spacing w:val="-5"/>
        </w:rPr>
        <w:t>Підгрудна д. —Ц</w:t>
      </w:r>
      <w:r>
        <w:rPr>
          <w:rFonts w:eastAsia="Times New Roman"/>
        </w:rPr>
        <w:tab/>
        <w:t>/А</w:t>
      </w:r>
    </w:p>
    <w:p w:rsidR="00FF5490" w:rsidRDefault="00FF5490">
      <w:pPr>
        <w:framePr w:w="3322" w:h="4598" w:hRule="exact" w:hSpace="38" w:wrap="notBeside" w:vAnchor="text" w:hAnchor="text" w:x="-1242" w:y="2617"/>
        <w:shd w:val="clear" w:color="auto" w:fill="FFFFFF"/>
        <w:spacing w:line="221" w:lineRule="exact"/>
      </w:pPr>
      <w:r>
        <w:rPr>
          <w:rFonts w:eastAsia="Times New Roman"/>
        </w:rPr>
        <w:t>Передня плечова д.-^-..//   і Підреброва д._</w:t>
      </w:r>
      <w:r>
        <w:rPr>
          <w:rFonts w:eastAsia="Times New Roman"/>
          <w:i/>
          <w:iCs/>
        </w:rPr>
        <w:t>Іі</w:t>
      </w:r>
      <w:r>
        <w:rPr>
          <w:rFonts w:eastAsia="Times New Roman"/>
          <w:i/>
          <w:iCs/>
          <w:strike/>
        </w:rPr>
        <w:t>і-  її</w:t>
      </w:r>
      <w:r>
        <w:rPr>
          <w:rFonts w:eastAsia="Times New Roman"/>
          <w:i/>
          <w:iCs/>
        </w:rPr>
        <w:t xml:space="preserve">  </w:t>
      </w:r>
      <w:r>
        <w:rPr>
          <w:rFonts w:eastAsia="Times New Roman"/>
        </w:rPr>
        <w:t>4— Передня ліктьова д.—</w:t>
      </w:r>
      <w:r>
        <w:rPr>
          <w:rFonts w:eastAsia="Times New Roman"/>
          <w:i/>
          <w:iCs/>
        </w:rPr>
        <w:t xml:space="preserve">ІФ'Ч І </w:t>
      </w:r>
      <w:r>
        <w:rPr>
          <w:rFonts w:eastAsia="Times New Roman"/>
        </w:rPr>
        <w:t>Надчеревна д.—/ Передня передплічна д.-</w:t>
      </w:r>
    </w:p>
    <w:p w:rsidR="00FF5490" w:rsidRDefault="00FF5490">
      <w:pPr>
        <w:framePr w:w="3322" w:h="4598" w:hRule="exact" w:hSpace="38" w:wrap="notBeside" w:vAnchor="text" w:hAnchor="text" w:x="-1242" w:y="2617"/>
        <w:shd w:val="clear" w:color="auto" w:fill="FFFFFF"/>
        <w:spacing w:before="19" w:line="202" w:lineRule="exact"/>
        <w:ind w:left="307" w:right="730" w:firstLine="446"/>
      </w:pPr>
      <w:r>
        <w:rPr>
          <w:rFonts w:eastAsia="Times New Roman"/>
        </w:rPr>
        <w:t xml:space="preserve">Пупкова д. </w:t>
      </w:r>
      <w:r>
        <w:rPr>
          <w:rFonts w:eastAsia="Times New Roman"/>
          <w:i/>
          <w:iCs/>
        </w:rPr>
        <w:t xml:space="preserve">~Іу— </w:t>
      </w:r>
      <w:r>
        <w:rPr>
          <w:rFonts w:eastAsia="Times New Roman"/>
          <w:spacing w:val="-3"/>
        </w:rPr>
        <w:t xml:space="preserve">Бічна д. живота - — - </w:t>
      </w:r>
      <w:r>
        <w:rPr>
          <w:rFonts w:eastAsia="Times New Roman"/>
          <w:i/>
          <w:iCs/>
          <w:spacing w:val="-3"/>
        </w:rPr>
        <w:t>-</w:t>
      </w:r>
      <w:r>
        <w:rPr>
          <w:rFonts w:eastAsia="Times New Roman"/>
          <w:i/>
          <w:iCs/>
          <w:spacing w:val="-3"/>
          <w:vertAlign w:val="superscript"/>
        </w:rPr>
        <w:t>1</w:t>
      </w:r>
      <w:r>
        <w:rPr>
          <w:rFonts w:eastAsia="Times New Roman"/>
          <w:i/>
          <w:iCs/>
          <w:spacing w:val="-3"/>
        </w:rPr>
        <w:t xml:space="preserve"> ^ </w:t>
      </w:r>
      <w:r>
        <w:rPr>
          <w:rFonts w:eastAsia="Times New Roman"/>
        </w:rPr>
        <w:t>Зап’ясткова д.. П’ясткова д.-</w:t>
      </w:r>
    </w:p>
    <w:p w:rsidR="00FF5490" w:rsidRDefault="00FF5490">
      <w:pPr>
        <w:framePr w:w="3322" w:h="4598" w:hRule="exact" w:hSpace="38" w:wrap="notBeside" w:vAnchor="text" w:hAnchor="text" w:x="-1242" w:y="2617"/>
        <w:shd w:val="clear" w:color="auto" w:fill="FFFFFF"/>
        <w:spacing w:before="53"/>
        <w:ind w:left="658"/>
      </w:pPr>
      <w:r>
        <w:rPr>
          <w:rFonts w:eastAsia="Times New Roman"/>
        </w:rPr>
        <w:t xml:space="preserve">Долонна </w:t>
      </w:r>
      <w:r>
        <w:rPr>
          <w:rFonts w:eastAsia="Times New Roman"/>
          <w:i/>
          <w:iCs/>
        </w:rPr>
        <w:t>д.-^ГГіХ]</w:t>
      </w:r>
    </w:p>
    <w:p w:rsidR="00FF5490" w:rsidRDefault="00FF5490">
      <w:pPr>
        <w:framePr w:w="3322" w:h="4598" w:hRule="exact" w:hSpace="38" w:wrap="notBeside" w:vAnchor="text" w:hAnchor="text" w:x="-1242" w:y="2617"/>
        <w:shd w:val="clear" w:color="auto" w:fill="FFFFFF"/>
        <w:spacing w:before="29" w:line="173" w:lineRule="exact"/>
        <w:ind w:left="629"/>
      </w:pPr>
      <w:r>
        <w:rPr>
          <w:rFonts w:eastAsia="Times New Roman"/>
        </w:rPr>
        <w:t>Пальці кисті/^</w:t>
      </w:r>
    </w:p>
    <w:p w:rsidR="00FF5490" w:rsidRDefault="00FF5490">
      <w:pPr>
        <w:framePr w:w="3322" w:h="4598" w:hRule="exact" w:hSpace="38" w:wrap="notBeside" w:vAnchor="text" w:hAnchor="text" w:x="-1242" w:y="2617"/>
        <w:shd w:val="clear" w:color="auto" w:fill="FFFFFF"/>
        <w:spacing w:line="173" w:lineRule="exact"/>
        <w:ind w:left="797" w:right="365" w:hanging="86"/>
      </w:pPr>
      <w:r>
        <w:rPr>
          <w:rFonts w:eastAsia="Times New Roman"/>
        </w:rPr>
        <w:t>Пахвова д.' Лобкова д Стегновий трикутник</w:t>
      </w:r>
    </w:p>
    <w:p w:rsidR="00FF5490" w:rsidRDefault="00FF5490">
      <w:pPr>
        <w:framePr w:w="3322" w:h="4598" w:hRule="exact" w:hSpace="38" w:wrap="notBeside" w:vAnchor="text" w:hAnchor="text" w:x="-1242" w:y="2617"/>
        <w:shd w:val="clear" w:color="auto" w:fill="FFFFFF"/>
        <w:spacing w:before="110"/>
        <w:ind w:left="1027"/>
      </w:pPr>
      <w:r>
        <w:rPr>
          <w:rFonts w:eastAsia="Times New Roman"/>
        </w:rPr>
        <w:t>Передня стегнова д.</w:t>
      </w:r>
    </w:p>
    <w:p w:rsidR="00FF5490" w:rsidRDefault="00FF5490">
      <w:pPr>
        <w:framePr w:h="231" w:hRule="exact" w:hSpace="38" w:wrap="notBeside" w:vAnchor="text" w:hAnchor="text" w:x="6476" w:y="7700"/>
        <w:shd w:val="clear" w:color="auto" w:fill="FFFFFF"/>
      </w:pPr>
      <w:r>
        <w:rPr>
          <w:rFonts w:eastAsia="Times New Roman"/>
        </w:rPr>
        <w:t>Задня колінна д.</w:t>
      </w:r>
    </w:p>
    <w:p w:rsidR="00FF5490" w:rsidRDefault="00FF5490">
      <w:pPr>
        <w:framePr w:h="230" w:hRule="exact" w:hSpace="38" w:wrap="notBeside" w:vAnchor="text" w:hAnchor="text" w:x="6" w:y="7710"/>
        <w:shd w:val="clear" w:color="auto" w:fill="FFFFFF"/>
        <w:tabs>
          <w:tab w:val="left" w:leader="hyphen" w:pos="2165"/>
        </w:tabs>
      </w:pPr>
      <w:r>
        <w:rPr>
          <w:rFonts w:eastAsia="Times New Roman"/>
          <w:spacing w:val="-2"/>
        </w:rPr>
        <w:t>Передня колінна д.—І</w:t>
      </w:r>
      <w:r>
        <w:rPr>
          <w:rFonts w:eastAsia="Times New Roman"/>
        </w:rPr>
        <w:tab/>
        <w:t>і</w:t>
      </w:r>
    </w:p>
    <w:p w:rsidR="00FF5490" w:rsidRDefault="00FF5490">
      <w:pPr>
        <w:framePr w:h="230" w:hRule="exact" w:hSpace="38" w:wrap="notBeside" w:vAnchor="text" w:hAnchor="text" w:x="-253" w:y="8617"/>
        <w:shd w:val="clear" w:color="auto" w:fill="FFFFFF"/>
      </w:pPr>
      <w:r>
        <w:rPr>
          <w:rFonts w:eastAsia="Times New Roman"/>
        </w:rPr>
        <w:t>Передня гомілкова д.'</w:t>
      </w:r>
    </w:p>
    <w:p w:rsidR="00FF5490" w:rsidRDefault="00FF5490">
      <w:pPr>
        <w:framePr w:h="230" w:hRule="exact" w:hSpace="38" w:wrap="notBeside" w:vAnchor="text" w:hAnchor="text" w:x="6668" w:y="8737"/>
        <w:shd w:val="clear" w:color="auto" w:fill="FFFFFF"/>
      </w:pPr>
      <w:r>
        <w:rPr>
          <w:rFonts w:eastAsia="Times New Roman"/>
        </w:rPr>
        <w:t>Задня гомілкова д.</w:t>
      </w:r>
    </w:p>
    <w:p w:rsidR="00FF5490" w:rsidRDefault="00FF5490">
      <w:pPr>
        <w:framePr w:w="1944" w:h="897" w:hRule="exact" w:hSpace="38" w:wrap="notBeside" w:vAnchor="text" w:hAnchor="text" w:x="337" w:y="10091"/>
        <w:shd w:val="clear" w:color="auto" w:fill="FFFFFF"/>
      </w:pPr>
      <w:r>
        <w:rPr>
          <w:rFonts w:eastAsia="Times New Roman"/>
          <w:spacing w:val="-4"/>
        </w:rPr>
        <w:t>Ділянка стопи —_^__"</w:t>
      </w:r>
    </w:p>
    <w:p w:rsidR="00FF5490" w:rsidRDefault="00FF5490">
      <w:pPr>
        <w:framePr w:w="1944" w:h="897" w:hRule="exact" w:hSpace="38" w:wrap="notBeside" w:vAnchor="text" w:hAnchor="text" w:x="337" w:y="10091"/>
        <w:shd w:val="clear" w:color="auto" w:fill="FFFFFF"/>
        <w:spacing w:line="662" w:lineRule="exact"/>
        <w:ind w:left="1330"/>
      </w:pPr>
      <w:r>
        <w:rPr>
          <w:rFonts w:eastAsia="Times New Roman"/>
          <w:b/>
          <w:bCs/>
          <w:i/>
          <w:iCs/>
          <w:position w:val="-13"/>
          <w:sz w:val="92"/>
          <w:szCs w:val="92"/>
        </w:rPr>
        <w:t>і/</w:t>
      </w:r>
    </w:p>
    <w:p w:rsidR="00FF5490" w:rsidRDefault="00FF5490">
      <w:pPr>
        <w:framePr w:w="1142" w:h="590" w:hRule="exact" w:hSpace="38" w:wrap="notBeside" w:vAnchor="text" w:hAnchor="text" w:x="6476" w:y="10134"/>
        <w:shd w:val="clear" w:color="auto" w:fill="FFFFFF"/>
        <w:spacing w:line="293" w:lineRule="exact"/>
        <w:ind w:left="19"/>
      </w:pPr>
      <w:r>
        <w:rPr>
          <w:rFonts w:eastAsia="Times New Roman"/>
        </w:rPr>
        <w:t xml:space="preserve">П’яткова д. </w:t>
      </w:r>
      <w:r>
        <w:rPr>
          <w:rFonts w:eastAsia="Times New Roman"/>
          <w:spacing w:val="-2"/>
        </w:rPr>
        <w:t>Підошвова д.</w:t>
      </w:r>
    </w:p>
    <w:p w:rsidR="00FF5490" w:rsidRDefault="00252F00">
      <w:pPr>
        <w:shd w:val="clear" w:color="auto" w:fill="FFFFFF"/>
        <w:spacing w:before="211" w:line="250" w:lineRule="exact"/>
        <w:ind w:left="3398" w:right="2554" w:firstLine="187"/>
      </w:pPr>
      <w:r>
        <w:rPr>
          <w:noProof/>
        </w:rPr>
        <w:drawing>
          <wp:anchor distT="0" distB="0" distL="0" distR="0" simplePos="0" relativeHeight="251714560" behindDoc="1" locked="0" layoutInCell="1" allowOverlap="1">
            <wp:simplePos x="0" y="0"/>
            <wp:positionH relativeFrom="column">
              <wp:posOffset>265430</wp:posOffset>
            </wp:positionH>
            <wp:positionV relativeFrom="paragraph">
              <wp:posOffset>222250</wp:posOffset>
            </wp:positionV>
            <wp:extent cx="4395470" cy="6809740"/>
            <wp:effectExtent l="0" t="0" r="0" b="0"/>
            <wp:wrapThrough wrapText="bothSides">
              <wp:wrapPolygon edited="0">
                <wp:start x="0" y="0"/>
                <wp:lineTo x="0" y="21511"/>
                <wp:lineTo x="21531" y="21511"/>
                <wp:lineTo x="21531" y="0"/>
                <wp:lineTo x="0" y="0"/>
              </wp:wrapPolygon>
            </wp:wrapThrough>
            <wp:docPr id="42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biLevel thresh="50000"/>
                      <a:extLst>
                        <a:ext uri="{28A0092B-C50C-407E-A947-70E740481C1C}">
                          <a14:useLocalDpi xmlns:a14="http://schemas.microsoft.com/office/drawing/2010/main" val="0"/>
                        </a:ext>
                      </a:extLst>
                    </a:blip>
                    <a:srcRect/>
                    <a:stretch>
                      <a:fillRect/>
                    </a:stretch>
                  </pic:blipFill>
                  <pic:spPr bwMode="auto">
                    <a:xfrm>
                      <a:off x="0" y="0"/>
                      <a:ext cx="4395470" cy="680974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Тім’яна д. ^Скронева д.</w:t>
      </w:r>
    </w:p>
    <w:p w:rsidR="00FF5490" w:rsidRDefault="00FF5490">
      <w:pPr>
        <w:shd w:val="clear" w:color="auto" w:fill="FFFFFF"/>
        <w:spacing w:line="374" w:lineRule="exact"/>
        <w:ind w:firstLine="2501"/>
      </w:pPr>
      <w:r>
        <w:rPr>
          <w:rFonts w:eastAsia="Times New Roman"/>
        </w:rPr>
        <w:t xml:space="preserve">АБ </w:t>
      </w:r>
      <w:r>
        <w:rPr>
          <w:rFonts w:eastAsia="Times New Roman"/>
          <w:i/>
          <w:iCs/>
        </w:rPr>
        <w:t xml:space="preserve">Рис. 101. </w:t>
      </w:r>
      <w:r>
        <w:rPr>
          <w:rFonts w:eastAsia="Times New Roman"/>
          <w:b/>
          <w:bCs/>
        </w:rPr>
        <w:t>Ділянки (д.) тіла людини</w:t>
      </w:r>
      <w:r>
        <w:rPr>
          <w:rFonts w:eastAsia="Times New Roman"/>
        </w:rPr>
        <w:t>: А – передня поверхня; Б – задня поверхня.</w:t>
      </w:r>
    </w:p>
    <w:p w:rsidR="00FF5490" w:rsidRDefault="00FF5490">
      <w:pPr>
        <w:shd w:val="clear" w:color="auto" w:fill="FFFFFF"/>
        <w:spacing w:line="374" w:lineRule="exact"/>
        <w:ind w:firstLine="2501"/>
        <w:sectPr w:rsidR="00FF5490">
          <w:type w:val="continuous"/>
          <w:pgSz w:w="11909" w:h="16834"/>
          <w:pgMar w:top="1440" w:right="2232" w:bottom="360" w:left="2391" w:header="708" w:footer="708" w:gutter="0"/>
          <w:cols w:space="60"/>
          <w:noEndnote/>
        </w:sectPr>
      </w:pPr>
    </w:p>
    <w:p w:rsidR="00FF5490" w:rsidRDefault="00FF5490">
      <w:pPr>
        <w:shd w:val="clear" w:color="auto" w:fill="FFFFFF"/>
        <w:spacing w:before="960" w:line="264" w:lineRule="exact"/>
        <w:ind w:right="403" w:firstLine="403"/>
        <w:jc w:val="both"/>
      </w:pPr>
      <w:r>
        <w:rPr>
          <w:rFonts w:eastAsia="Times New Roman"/>
          <w:sz w:val="22"/>
          <w:szCs w:val="22"/>
        </w:rPr>
        <w:t>На грудній клітці виділяють такі вертикальні лінії: передню серединну, груднинну, пригруднинну, середньоключичну, соскову, пахвові (передню, середню, задню), лопаткову, прихребтову, задню серединну.</w:t>
      </w:r>
    </w:p>
    <w:p w:rsidR="00FF5490" w:rsidRDefault="00FF5490">
      <w:pPr>
        <w:shd w:val="clear" w:color="auto" w:fill="FFFFFF"/>
        <w:spacing w:before="960"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106</w:t>
      </w:r>
    </w:p>
    <w:p w:rsidR="00FF5490" w:rsidRDefault="00FF5490">
      <w:pPr>
        <w:shd w:val="clear" w:color="auto" w:fill="FFFFFF"/>
        <w:spacing w:before="8"/>
      </w:pPr>
      <w:r>
        <w:br w:type="column"/>
      </w:r>
      <w:r>
        <w:rPr>
          <w:rFonts w:eastAsia="Times New Roman"/>
          <w:b/>
          <w:bCs/>
          <w:spacing w:val="-1"/>
        </w:rPr>
        <w:t>Лікувальний   масаж</w:t>
      </w:r>
    </w:p>
    <w:p w:rsidR="00FF5490" w:rsidRDefault="00FF5490">
      <w:pPr>
        <w:shd w:val="clear" w:color="auto" w:fill="FFFFFF"/>
        <w:spacing w:before="8"/>
        <w:sectPr w:rsidR="00FF5490">
          <w:pgSz w:w="11909" w:h="16834"/>
          <w:pgMar w:top="1440" w:right="1304" w:bottom="360" w:left="1139" w:header="708" w:footer="708" w:gutter="0"/>
          <w:cols w:num="2" w:space="720" w:equalWidth="0">
            <w:col w:w="720" w:space="6806"/>
            <w:col w:w="1939"/>
          </w:cols>
          <w:noEndnote/>
        </w:sectPr>
      </w:pPr>
    </w:p>
    <w:p w:rsidR="00FF5490" w:rsidRDefault="00FF5490">
      <w:pPr>
        <w:spacing w:before="229" w:line="1" w:lineRule="exact"/>
        <w:rPr>
          <w:sz w:val="2"/>
          <w:szCs w:val="2"/>
        </w:rPr>
      </w:pPr>
    </w:p>
    <w:p w:rsidR="00FF5490" w:rsidRDefault="00FF5490">
      <w:pPr>
        <w:shd w:val="clear" w:color="auto" w:fill="FFFFFF"/>
        <w:spacing w:before="8"/>
        <w:sectPr w:rsidR="00FF5490">
          <w:type w:val="continuous"/>
          <w:pgSz w:w="11909" w:h="16834"/>
          <w:pgMar w:top="1440" w:right="1304" w:bottom="360" w:left="1139" w:header="708" w:footer="708" w:gutter="0"/>
          <w:cols w:space="60"/>
          <w:noEndnote/>
        </w:sectPr>
      </w:pPr>
    </w:p>
    <w:p w:rsidR="00FF5490" w:rsidRDefault="00252F00">
      <w:pPr>
        <w:framePr w:h="6667" w:hSpace="10080" w:wrap="notBeside" w:vAnchor="text" w:hAnchor="margin" w:x="3271" w:y="1"/>
        <w:rPr>
          <w:sz w:val="24"/>
          <w:szCs w:val="24"/>
        </w:rPr>
      </w:pPr>
      <w:r>
        <w:rPr>
          <w:noProof/>
          <w:sz w:val="24"/>
          <w:szCs w:val="24"/>
        </w:rPr>
        <w:drawing>
          <wp:inline distT="0" distB="0" distL="0" distR="0">
            <wp:extent cx="1828800" cy="42291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4229100"/>
                    </a:xfrm>
                    <a:prstGeom prst="rect">
                      <a:avLst/>
                    </a:prstGeom>
                    <a:noFill/>
                    <a:ln>
                      <a:noFill/>
                    </a:ln>
                  </pic:spPr>
                </pic:pic>
              </a:graphicData>
            </a:graphic>
          </wp:inline>
        </w:drawing>
      </w:r>
    </w:p>
    <w:p w:rsidR="00FF5490" w:rsidRDefault="00FF5490">
      <w:pPr>
        <w:framePr w:w="3177" w:h="1631" w:hRule="exact" w:hSpace="10080" w:wrap="notBeside" w:vAnchor="text" w:hAnchor="margin" w:x="1140" w:y="831"/>
        <w:shd w:val="clear" w:color="auto" w:fill="FFFFFF"/>
        <w:ind w:left="1347"/>
      </w:pPr>
      <w:r>
        <w:rPr>
          <w:rFonts w:eastAsia="Times New Roman"/>
          <w:spacing w:val="-4"/>
        </w:rPr>
        <w:t xml:space="preserve">Хребтовий стовп </w:t>
      </w:r>
      <w:r>
        <w:rPr>
          <w:rFonts w:eastAsia="Times New Roman"/>
          <w:b/>
          <w:bCs/>
          <w:spacing w:val="-4"/>
        </w:rPr>
        <w:t>.-.-...</w:t>
      </w:r>
    </w:p>
    <w:p w:rsidR="00FF5490" w:rsidRDefault="00FF5490">
      <w:pPr>
        <w:framePr w:w="3177" w:h="1631" w:hRule="exact" w:hSpace="10080" w:wrap="notBeside" w:vAnchor="text" w:hAnchor="margin" w:x="1140" w:y="831"/>
        <w:shd w:val="clear" w:color="auto" w:fill="FFFFFF"/>
        <w:tabs>
          <w:tab w:val="left" w:leader="hyphen" w:pos="2571"/>
        </w:tabs>
        <w:spacing w:before="584"/>
        <w:ind w:left="983"/>
      </w:pPr>
      <w:r>
        <w:rPr>
          <w:rFonts w:eastAsia="Times New Roman"/>
        </w:rPr>
        <w:t xml:space="preserve">Грудна клітка </w:t>
      </w:r>
      <w:r>
        <w:rPr>
          <w:rFonts w:eastAsia="Times New Roman"/>
          <w:b/>
          <w:bCs/>
        </w:rPr>
        <w:tab/>
      </w:r>
    </w:p>
    <w:p w:rsidR="00FF5490" w:rsidRDefault="00FF5490">
      <w:pPr>
        <w:framePr w:w="3177" w:h="1631" w:hRule="exact" w:hSpace="10080" w:wrap="notBeside" w:vAnchor="text" w:hAnchor="margin" w:x="1140" w:y="831"/>
        <w:shd w:val="clear" w:color="auto" w:fill="FFFFFF"/>
        <w:spacing w:before="347"/>
      </w:pPr>
      <w:r>
        <w:rPr>
          <w:rFonts w:eastAsia="Times New Roman"/>
        </w:rPr>
        <w:t>Кістки верхньої кінцівки</w:t>
      </w:r>
    </w:p>
    <w:p w:rsidR="00FF5490" w:rsidRDefault="00FF5490">
      <w:pPr>
        <w:framePr w:h="233" w:hRule="exact" w:hSpace="10080" w:wrap="notBeside" w:vAnchor="text" w:hAnchor="margin" w:x="2868" w:y="3940"/>
        <w:shd w:val="clear" w:color="auto" w:fill="FFFFFF"/>
      </w:pPr>
      <w:r>
        <w:rPr>
          <w:rFonts w:eastAsia="Times New Roman"/>
        </w:rPr>
        <w:t>Тазові кістки</w:t>
      </w:r>
    </w:p>
    <w:p w:rsidR="00FF5490" w:rsidRDefault="00FF5490">
      <w:pPr>
        <w:framePr w:h="233" w:hRule="exact" w:hSpace="10080" w:wrap="notBeside" w:vAnchor="text" w:hAnchor="margin" w:x="1560" w:y="4668"/>
        <w:shd w:val="clear" w:color="auto" w:fill="FFFFFF"/>
      </w:pPr>
      <w:r>
        <w:rPr>
          <w:rFonts w:eastAsia="Times New Roman"/>
          <w:spacing w:val="-1"/>
        </w:rPr>
        <w:t>Кістки нижньої кінцівки</w:t>
      </w:r>
    </w:p>
    <w:p w:rsidR="00FF5490" w:rsidRDefault="00FF5490">
      <w:pPr>
        <w:spacing w:line="1" w:lineRule="exact"/>
        <w:rPr>
          <w:sz w:val="2"/>
          <w:szCs w:val="2"/>
        </w:rPr>
      </w:pPr>
    </w:p>
    <w:p w:rsidR="00FF5490" w:rsidRDefault="00FF5490">
      <w:pPr>
        <w:framePr w:h="233" w:hRule="exact" w:hSpace="10080" w:wrap="notBeside" w:vAnchor="text" w:hAnchor="margin" w:x="1560" w:y="4668"/>
        <w:shd w:val="clear" w:color="auto" w:fill="FFFFFF"/>
        <w:sectPr w:rsidR="00FF5490">
          <w:type w:val="continuous"/>
          <w:pgSz w:w="11909" w:h="16834"/>
          <w:pgMar w:top="1440" w:right="1304" w:bottom="360" w:left="1139" w:header="708" w:footer="708" w:gutter="0"/>
          <w:cols w:space="720"/>
          <w:noEndnote/>
        </w:sectPr>
      </w:pPr>
    </w:p>
    <w:p w:rsidR="00FF5490" w:rsidRDefault="00FF5490">
      <w:pPr>
        <w:shd w:val="clear" w:color="auto" w:fill="FFFFFF"/>
        <w:spacing w:before="106" w:after="745"/>
        <w:ind w:left="3918"/>
      </w:pPr>
      <w:r>
        <w:rPr>
          <w:rFonts w:eastAsia="Times New Roman"/>
          <w:i/>
          <w:iCs/>
        </w:rPr>
        <w:t xml:space="preserve">Рис. 102. </w:t>
      </w:r>
      <w:r>
        <w:rPr>
          <w:rFonts w:eastAsia="Times New Roman"/>
          <w:b/>
          <w:bCs/>
        </w:rPr>
        <w:t>Скелет</w:t>
      </w:r>
      <w:r>
        <w:rPr>
          <w:rFonts w:eastAsia="Times New Roman"/>
        </w:rPr>
        <w:t>.</w:t>
      </w:r>
    </w:p>
    <w:p w:rsidR="00FF5490" w:rsidRDefault="00FF5490">
      <w:pPr>
        <w:shd w:val="clear" w:color="auto" w:fill="FFFFFF"/>
        <w:spacing w:before="106" w:after="745"/>
        <w:ind w:left="3918"/>
        <w:sectPr w:rsidR="00FF5490">
          <w:type w:val="continuous"/>
          <w:pgSz w:w="11909" w:h="16834"/>
          <w:pgMar w:top="1440" w:right="1304" w:bottom="360" w:left="1139" w:header="708" w:footer="708" w:gutter="0"/>
          <w:cols w:space="60"/>
          <w:noEndnote/>
        </w:sectPr>
      </w:pPr>
    </w:p>
    <w:p w:rsidR="00FF5490" w:rsidRDefault="00252F00">
      <w:pPr>
        <w:shd w:val="clear" w:color="auto" w:fill="FFFFFF"/>
        <w:spacing w:before="30"/>
        <w:ind w:left="381"/>
      </w:pPr>
      <w:r>
        <w:rPr>
          <w:noProof/>
        </w:rPr>
        <mc:AlternateContent>
          <mc:Choice Requires="wps">
            <w:drawing>
              <wp:anchor distT="0" distB="0" distL="114300" distR="114300" simplePos="0" relativeHeight="251715584" behindDoc="0" locked="0" layoutInCell="0" allowOverlap="1">
                <wp:simplePos x="0" y="0"/>
                <wp:positionH relativeFrom="margin">
                  <wp:posOffset>1123950</wp:posOffset>
                </wp:positionH>
                <wp:positionV relativeFrom="paragraph">
                  <wp:posOffset>-75565</wp:posOffset>
                </wp:positionV>
                <wp:extent cx="0" cy="2495550"/>
                <wp:effectExtent l="0" t="0" r="0" b="0"/>
                <wp:wrapNone/>
                <wp:docPr id="422"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95550"/>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FAED9" id="Line 58" o:spid="_x0000_s1026" style="position:absolute;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8.5pt,-5.95pt" to="88.5pt,19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" o:allowincell="f" strokeweight=".4pt">
                <w10:wrap anchorx="margin"/>
              </v:line>
            </w:pict>
          </mc:Fallback>
        </mc:AlternateContent>
      </w:r>
      <w:r>
        <w:rPr>
          <w:noProof/>
        </w:rPr>
        <mc:AlternateContent>
          <mc:Choice Requires="wps">
            <w:drawing>
              <wp:anchor distT="0" distB="0" distL="114300" distR="114300" simplePos="0" relativeHeight="251716608" behindDoc="0" locked="0" layoutInCell="0" allowOverlap="1">
                <wp:simplePos x="0" y="0"/>
                <wp:positionH relativeFrom="margin">
                  <wp:posOffset>3294380</wp:posOffset>
                </wp:positionH>
                <wp:positionV relativeFrom="paragraph">
                  <wp:posOffset>890270</wp:posOffset>
                </wp:positionV>
                <wp:extent cx="0" cy="260985"/>
                <wp:effectExtent l="0" t="0" r="0" b="0"/>
                <wp:wrapNone/>
                <wp:docPr id="421"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098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C14F5" id="Line 59" o:spid="_x0000_s1026" style="position:absolute;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59.4pt,70.1pt" to="259.4pt,9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" o:allowincell="f" strokeweight=".2pt">
                <w10:wrap anchorx="margin"/>
              </v:line>
            </w:pict>
          </mc:Fallback>
        </mc:AlternateContent>
      </w:r>
      <w:r w:rsidR="00FF5490">
        <w:rPr>
          <w:rFonts w:eastAsia="Times New Roman"/>
        </w:rPr>
        <w:t>Шийні хребці</w:t>
      </w:r>
    </w:p>
    <w:p w:rsidR="00FF5490" w:rsidRDefault="00FF5490">
      <w:pPr>
        <w:shd w:val="clear" w:color="auto" w:fill="FFFFFF"/>
        <w:spacing w:before="1207"/>
        <w:ind w:left="424"/>
      </w:pPr>
      <w:r>
        <w:rPr>
          <w:rFonts w:eastAsia="Times New Roman"/>
        </w:rPr>
        <w:t xml:space="preserve">Грудні хребці </w:t>
      </w:r>
      <w:r>
        <w:rPr>
          <w:rFonts w:eastAsia="Times New Roman"/>
          <w:b/>
          <w:bCs/>
        </w:rPr>
        <w:t>-</w:t>
      </w:r>
    </w:p>
    <w:p w:rsidR="00FF5490" w:rsidRDefault="00FF5490">
      <w:pPr>
        <w:shd w:val="clear" w:color="auto" w:fill="FFFFFF"/>
        <w:spacing w:before="1385"/>
      </w:pPr>
      <w:r>
        <w:rPr>
          <w:rFonts w:eastAsia="Times New Roman"/>
        </w:rPr>
        <w:t>Поперекові хребці</w:t>
      </w:r>
    </w:p>
    <w:p w:rsidR="00FF5490" w:rsidRDefault="00FF5490">
      <w:pPr>
        <w:shd w:val="clear" w:color="auto" w:fill="FFFFFF"/>
        <w:spacing w:before="59"/>
        <w:ind w:left="851"/>
      </w:pPr>
      <w:r>
        <w:br w:type="column"/>
      </w:r>
      <w:r>
        <w:rPr>
          <w:rFonts w:eastAsia="Times New Roman"/>
          <w:spacing w:val="-1"/>
        </w:rPr>
        <w:t>Шийний лордоз</w:t>
      </w:r>
    </w:p>
    <w:p w:rsidR="00FF5490" w:rsidRDefault="00FF5490">
      <w:pPr>
        <w:shd w:val="clear" w:color="auto" w:fill="FFFFFF"/>
        <w:spacing w:before="136" w:line="203" w:lineRule="exact"/>
        <w:ind w:left="136" w:right="373" w:hanging="136"/>
      </w:pPr>
      <w:r>
        <w:rPr>
          <w:b/>
          <w:bCs/>
        </w:rPr>
        <w:t xml:space="preserve">^ </w:t>
      </w:r>
      <w:r>
        <w:rPr>
          <w:rFonts w:eastAsia="Times New Roman"/>
        </w:rPr>
        <w:t xml:space="preserve">Поперечні відростки </w:t>
      </w:r>
      <w:r>
        <w:rPr>
          <w:rFonts w:eastAsia="Times New Roman"/>
          <w:b/>
          <w:bCs/>
        </w:rPr>
        <w:t xml:space="preserve">"" </w:t>
      </w:r>
      <w:r>
        <w:rPr>
          <w:rFonts w:eastAsia="Times New Roman"/>
        </w:rPr>
        <w:t>хребців</w:t>
      </w:r>
    </w:p>
    <w:p w:rsidR="00FF5490" w:rsidRDefault="00FF5490">
      <w:pPr>
        <w:shd w:val="clear" w:color="auto" w:fill="FFFFFF"/>
        <w:spacing w:before="817"/>
        <w:ind w:left="1173"/>
      </w:pPr>
      <w:r>
        <w:rPr>
          <w:rFonts w:eastAsia="Times New Roman"/>
          <w:spacing w:val="-1"/>
        </w:rPr>
        <w:t xml:space="preserve">Грудний кіфоз </w:t>
      </w:r>
      <w:r>
        <w:rPr>
          <w:rFonts w:eastAsia="Times New Roman"/>
          <w:b/>
          <w:bCs/>
          <w:spacing w:val="-1"/>
        </w:rPr>
        <w:t>—]</w:t>
      </w:r>
    </w:p>
    <w:p w:rsidR="00FF5490" w:rsidRDefault="00FF5490">
      <w:pPr>
        <w:shd w:val="clear" w:color="auto" w:fill="FFFFFF"/>
        <w:spacing w:line="703" w:lineRule="exact"/>
        <w:ind w:left="30"/>
      </w:pPr>
      <w:r>
        <w:br w:type="column"/>
      </w:r>
      <w:r>
        <w:rPr>
          <w:rFonts w:eastAsia="Times New Roman"/>
        </w:rPr>
        <w:t>Виступаючий хребець Хребтовий канал</w:t>
      </w:r>
    </w:p>
    <w:p w:rsidR="00FF5490" w:rsidRDefault="00FF5490">
      <w:pPr>
        <w:shd w:val="clear" w:color="auto" w:fill="FFFFFF"/>
        <w:spacing w:before="398"/>
        <w:ind w:left="51"/>
      </w:pPr>
      <w:r>
        <w:rPr>
          <w:rFonts w:eastAsia="Times New Roman"/>
        </w:rPr>
        <w:t>Тіла хребців</w:t>
      </w:r>
    </w:p>
    <w:p w:rsidR="00FF5490" w:rsidRDefault="00FF5490">
      <w:pPr>
        <w:shd w:val="clear" w:color="auto" w:fill="FFFFFF"/>
        <w:spacing w:before="208" w:line="440" w:lineRule="exact"/>
        <w:ind w:left="30"/>
      </w:pPr>
      <w:r>
        <w:rPr>
          <w:rFonts w:eastAsia="Times New Roman"/>
        </w:rPr>
        <w:t>Остисті відростки хребців Міжхребцеві отвори</w:t>
      </w:r>
    </w:p>
    <w:p w:rsidR="00FF5490" w:rsidRDefault="00FF5490">
      <w:pPr>
        <w:shd w:val="clear" w:color="auto" w:fill="FFFFFF"/>
        <w:spacing w:before="208" w:line="440" w:lineRule="exact"/>
        <w:ind w:left="30"/>
        <w:sectPr w:rsidR="00FF5490">
          <w:type w:val="continuous"/>
          <w:pgSz w:w="11909" w:h="16834"/>
          <w:pgMar w:top="1440" w:right="1575" w:bottom="360" w:left="2045" w:header="708" w:footer="708" w:gutter="0"/>
          <w:cols w:num="3" w:space="720" w:equalWidth="0">
            <w:col w:w="1774" w:space="678"/>
            <w:col w:w="2731" w:space="767"/>
            <w:col w:w="2337"/>
          </w:cols>
          <w:noEndnote/>
        </w:sectPr>
      </w:pPr>
    </w:p>
    <w:p w:rsidR="00FF5490" w:rsidRDefault="00FF5490">
      <w:pPr>
        <w:shd w:val="clear" w:color="auto" w:fill="FFFFFF"/>
        <w:spacing w:before="89" w:after="453"/>
        <w:ind w:left="3706"/>
      </w:pPr>
      <w:r>
        <w:rPr>
          <w:rFonts w:eastAsia="Times New Roman"/>
        </w:rPr>
        <w:t>Поперековий лордоз</w:t>
      </w:r>
    </w:p>
    <w:p w:rsidR="00FF5490" w:rsidRDefault="00FF5490">
      <w:pPr>
        <w:shd w:val="clear" w:color="auto" w:fill="FFFFFF"/>
        <w:spacing w:before="89" w:after="453"/>
        <w:ind w:left="3706"/>
        <w:sectPr w:rsidR="00FF5490">
          <w:type w:val="continuous"/>
          <w:pgSz w:w="11909" w:h="16834"/>
          <w:pgMar w:top="1440" w:right="1304" w:bottom="360" w:left="1139" w:header="708" w:footer="708" w:gutter="0"/>
          <w:cols w:space="60"/>
          <w:noEndnote/>
        </w:sectPr>
      </w:pPr>
    </w:p>
    <w:p w:rsidR="00FF5490" w:rsidRDefault="00252F00">
      <w:pPr>
        <w:shd w:val="clear" w:color="auto" w:fill="FFFFFF"/>
        <w:spacing w:line="237" w:lineRule="exact"/>
        <w:ind w:firstLine="148"/>
      </w:pPr>
      <w:r>
        <w:rPr>
          <w:noProof/>
        </w:rPr>
        <mc:AlternateContent>
          <mc:Choice Requires="wps">
            <w:drawing>
              <wp:anchor distT="0" distB="0" distL="114300" distR="114300" simplePos="0" relativeHeight="251717632" behindDoc="0" locked="0" layoutInCell="0" allowOverlap="1">
                <wp:simplePos x="0" y="0"/>
                <wp:positionH relativeFrom="margin">
                  <wp:posOffset>1078230</wp:posOffset>
                </wp:positionH>
                <wp:positionV relativeFrom="paragraph">
                  <wp:posOffset>-110490</wp:posOffset>
                </wp:positionV>
                <wp:extent cx="0" cy="553720"/>
                <wp:effectExtent l="0" t="0" r="0" b="0"/>
                <wp:wrapNone/>
                <wp:docPr id="420"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3720"/>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A30571" id="Line 60"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4.9pt,-8.7pt" to="84.9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" o:allowincell="f" strokeweight=".85pt">
                <w10:wrap anchorx="margin"/>
              </v:line>
            </w:pict>
          </mc:Fallback>
        </mc:AlternateContent>
      </w:r>
      <w:r>
        <w:rPr>
          <w:noProof/>
        </w:rPr>
        <mc:AlternateContent>
          <mc:Choice Requires="wps">
            <w:drawing>
              <wp:anchor distT="0" distB="0" distL="114300" distR="114300" simplePos="0" relativeHeight="251718656" behindDoc="0" locked="0" layoutInCell="0" allowOverlap="1">
                <wp:simplePos x="0" y="0"/>
                <wp:positionH relativeFrom="margin">
                  <wp:posOffset>1078230</wp:posOffset>
                </wp:positionH>
                <wp:positionV relativeFrom="paragraph">
                  <wp:posOffset>-107315</wp:posOffset>
                </wp:positionV>
                <wp:extent cx="0" cy="551180"/>
                <wp:effectExtent l="0" t="0" r="0" b="0"/>
                <wp:wrapNone/>
                <wp:docPr id="419"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51180"/>
                        </a:xfrm>
                        <a:prstGeom prst="line">
                          <a:avLst/>
                        </a:prstGeom>
                        <a:noFill/>
                        <a:ln w="1333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D02B3" id="Line 61" o:spid="_x0000_s1026" style="position:absolute;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4.9pt,-8.45pt" to="84.9pt,3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" o:allowincell="f" strokeweight="1.05pt">
                <w10:wrap anchorx="margin"/>
              </v:line>
            </w:pict>
          </mc:Fallback>
        </mc:AlternateContent>
      </w:r>
      <w:r w:rsidR="00FF5490">
        <w:rPr>
          <w:rFonts w:eastAsia="Times New Roman"/>
        </w:rPr>
        <w:t>Крижові хребці (крижова кістка)</w:t>
      </w:r>
    </w:p>
    <w:p w:rsidR="00FF5490" w:rsidRDefault="00FF5490">
      <w:pPr>
        <w:shd w:val="clear" w:color="auto" w:fill="FFFFFF"/>
        <w:spacing w:before="80"/>
      </w:pPr>
      <w:r>
        <w:br w:type="column"/>
      </w:r>
      <w:r>
        <w:rPr>
          <w:rFonts w:eastAsia="Times New Roman"/>
        </w:rPr>
        <w:t>Крижовий канал</w:t>
      </w:r>
    </w:p>
    <w:p w:rsidR="00FF5490" w:rsidRDefault="00FF5490">
      <w:pPr>
        <w:shd w:val="clear" w:color="auto" w:fill="FFFFFF"/>
        <w:spacing w:before="80"/>
        <w:sectPr w:rsidR="00FF5490">
          <w:type w:val="continuous"/>
          <w:pgSz w:w="11909" w:h="16834"/>
          <w:pgMar w:top="1440" w:right="2405" w:bottom="360" w:left="1978" w:header="708" w:footer="708" w:gutter="0"/>
          <w:cols w:num="2" w:space="720" w:equalWidth="0">
            <w:col w:w="1516" w:space="4544"/>
            <w:col w:w="1465"/>
          </w:cols>
          <w:noEndnote/>
        </w:sectPr>
      </w:pPr>
    </w:p>
    <w:p w:rsidR="00FF5490" w:rsidRDefault="00FF5490">
      <w:pPr>
        <w:shd w:val="clear" w:color="auto" w:fill="FFFFFF"/>
        <w:spacing w:before="17" w:line="263" w:lineRule="exact"/>
        <w:ind w:left="847" w:right="3202" w:firstLine="3672"/>
      </w:pPr>
      <w:r>
        <w:rPr>
          <w:rFonts w:eastAsia="Times New Roman"/>
        </w:rPr>
        <w:t>Крижовий кіфоз Куприкові хребці</w:t>
      </w:r>
    </w:p>
    <w:p w:rsidR="00FF5490" w:rsidRDefault="00FF5490">
      <w:pPr>
        <w:shd w:val="clear" w:color="auto" w:fill="FFFFFF"/>
        <w:spacing w:before="13" w:line="271" w:lineRule="exact"/>
        <w:ind w:left="1559" w:right="1372" w:firstLine="1499"/>
      </w:pPr>
      <w:r>
        <w:rPr>
          <w:rFonts w:eastAsia="Times New Roman"/>
        </w:rPr>
        <w:t xml:space="preserve">АБ </w:t>
      </w:r>
      <w:r>
        <w:rPr>
          <w:rFonts w:eastAsia="Times New Roman"/>
          <w:i/>
          <w:iCs/>
        </w:rPr>
        <w:t xml:space="preserve">Рис. 103. </w:t>
      </w:r>
      <w:r>
        <w:rPr>
          <w:rFonts w:eastAsia="Times New Roman"/>
          <w:b/>
          <w:bCs/>
        </w:rPr>
        <w:t>Хребтовий стовп</w:t>
      </w:r>
      <w:r>
        <w:rPr>
          <w:rFonts w:eastAsia="Times New Roman"/>
        </w:rPr>
        <w:t>: А – вигляд спереду; Б – серединний розпил.</w:t>
      </w:r>
    </w:p>
    <w:p w:rsidR="00FF5490" w:rsidRDefault="00FF5490">
      <w:pPr>
        <w:shd w:val="clear" w:color="auto" w:fill="FFFFFF"/>
        <w:spacing w:before="13" w:line="271" w:lineRule="exact"/>
        <w:ind w:left="1559" w:right="1372" w:firstLine="1499"/>
        <w:sectPr w:rsidR="00FF5490">
          <w:type w:val="continuous"/>
          <w:pgSz w:w="11909" w:h="16834"/>
          <w:pgMar w:top="1440" w:right="1304" w:bottom="360" w:left="1139"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107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framePr w:w="1392" w:h="1032" w:hRule="exact" w:hSpace="38" w:wrap="notBeside" w:vAnchor="text" w:hAnchor="margin" w:x="6476" w:y="2425"/>
        <w:shd w:val="clear" w:color="auto" w:fill="FFFFFF"/>
      </w:pPr>
      <w:r>
        <w:rPr>
          <w:rFonts w:eastAsia="Times New Roman"/>
          <w:spacing w:val="-7"/>
          <w:sz w:val="22"/>
          <w:szCs w:val="22"/>
        </w:rPr>
        <w:t>Ребровий хрящ</w:t>
      </w:r>
    </w:p>
    <w:p w:rsidR="00FF5490" w:rsidRDefault="00FF5490">
      <w:pPr>
        <w:framePr w:w="1392" w:h="1032" w:hRule="exact" w:hSpace="38" w:wrap="notBeside" w:vAnchor="text" w:hAnchor="margin" w:x="6476" w:y="2425"/>
        <w:shd w:val="clear" w:color="auto" w:fill="FFFFFF"/>
        <w:spacing w:before="331" w:line="202" w:lineRule="exact"/>
        <w:ind w:left="139"/>
      </w:pPr>
      <w:r>
        <w:rPr>
          <w:rFonts w:eastAsia="Times New Roman"/>
          <w:spacing w:val="-13"/>
          <w:sz w:val="22"/>
          <w:szCs w:val="22"/>
        </w:rPr>
        <w:t xml:space="preserve">Мечоподібний </w:t>
      </w:r>
      <w:r>
        <w:rPr>
          <w:rFonts w:eastAsia="Times New Roman"/>
          <w:spacing w:val="-8"/>
          <w:sz w:val="22"/>
          <w:szCs w:val="22"/>
        </w:rPr>
        <w:t>відросток</w:t>
      </w:r>
    </w:p>
    <w:p w:rsidR="00FF5490" w:rsidRDefault="00FF5490">
      <w:pPr>
        <w:shd w:val="clear" w:color="auto" w:fill="FFFFFF"/>
        <w:spacing w:before="154"/>
        <w:ind w:left="2525"/>
      </w:pPr>
      <w:r>
        <w:rPr>
          <w:rFonts w:eastAsia="Times New Roman"/>
          <w:spacing w:val="-6"/>
          <w:sz w:val="22"/>
          <w:szCs w:val="22"/>
        </w:rPr>
        <w:t>Верхній отвір грудної клітки</w:t>
      </w:r>
    </w:p>
    <w:p w:rsidR="00FF5490" w:rsidRDefault="00FF5490">
      <w:pPr>
        <w:framePr w:w="2266" w:h="639" w:hRule="exact" w:hSpace="38" w:wrap="auto" w:vAnchor="text" w:hAnchor="text" w:x="5329" w:y="222"/>
        <w:shd w:val="clear" w:color="auto" w:fill="FFFFFF"/>
      </w:pPr>
      <w:r>
        <w:rPr>
          <w:rFonts w:eastAsia="Times New Roman"/>
          <w:sz w:val="18"/>
          <w:szCs w:val="18"/>
        </w:rPr>
        <w:t>Кут груднини</w:t>
      </w:r>
    </w:p>
    <w:p w:rsidR="00FF5490" w:rsidRDefault="00FF5490">
      <w:pPr>
        <w:framePr w:w="2266" w:h="639" w:hRule="exact" w:hSpace="38" w:wrap="auto" w:vAnchor="text" w:hAnchor="text" w:x="5329" w:y="222"/>
        <w:shd w:val="clear" w:color="auto" w:fill="FFFFFF"/>
        <w:spacing w:before="216"/>
        <w:ind w:left="360"/>
      </w:pPr>
      <w:r>
        <w:rPr>
          <w:rFonts w:eastAsia="Times New Roman"/>
          <w:sz w:val="18"/>
          <w:szCs w:val="18"/>
        </w:rPr>
        <w:t>Міжреброві простори</w:t>
      </w:r>
    </w:p>
    <w:p w:rsidR="00FF5490" w:rsidRDefault="00FF5490">
      <w:pPr>
        <w:framePr w:w="1349" w:h="398" w:hRule="exact" w:hSpace="38" w:wrap="notBeside" w:vAnchor="text" w:hAnchor="text" w:x="-580" w:y="6073"/>
        <w:shd w:val="clear" w:color="auto" w:fill="FFFFFF"/>
        <w:spacing w:line="197" w:lineRule="exact"/>
        <w:ind w:left="533" w:hanging="533"/>
      </w:pPr>
      <w:r>
        <w:rPr>
          <w:rFonts w:eastAsia="Times New Roman"/>
          <w:sz w:val="18"/>
          <w:szCs w:val="18"/>
        </w:rPr>
        <w:t xml:space="preserve">Несправжні </w:t>
      </w:r>
      <w:r>
        <w:rPr>
          <w:rFonts w:eastAsia="Times New Roman"/>
          <w:b/>
          <w:bCs/>
          <w:i/>
          <w:iCs/>
          <w:sz w:val="18"/>
          <w:szCs w:val="18"/>
        </w:rPr>
        <w:t xml:space="preserve">_А, </w:t>
      </w:r>
      <w:r>
        <w:rPr>
          <w:rFonts w:eastAsia="Times New Roman"/>
          <w:sz w:val="18"/>
          <w:szCs w:val="18"/>
        </w:rPr>
        <w:t>ребра</w:t>
      </w:r>
    </w:p>
    <w:p w:rsidR="00FF5490" w:rsidRDefault="00252F00">
      <w:pPr>
        <w:shd w:val="clear" w:color="auto" w:fill="FFFFFF"/>
        <w:spacing w:line="470" w:lineRule="exact"/>
        <w:ind w:right="2918" w:firstLine="1027"/>
      </w:pPr>
      <w:r>
        <w:rPr>
          <w:noProof/>
        </w:rPr>
        <w:drawing>
          <wp:anchor distT="0" distB="0" distL="0" distR="0" simplePos="0" relativeHeight="251719680" behindDoc="1" locked="0" layoutInCell="1" allowOverlap="1">
            <wp:simplePos x="0" y="0"/>
            <wp:positionH relativeFrom="column">
              <wp:posOffset>45720</wp:posOffset>
            </wp:positionH>
            <wp:positionV relativeFrom="paragraph">
              <wp:posOffset>42545</wp:posOffset>
            </wp:positionV>
            <wp:extent cx="4126865" cy="4779010"/>
            <wp:effectExtent l="0" t="0" r="0" b="0"/>
            <wp:wrapThrough wrapText="bothSides">
              <wp:wrapPolygon edited="0">
                <wp:start x="0" y="0"/>
                <wp:lineTo x="0" y="21525"/>
                <wp:lineTo x="21537" y="21525"/>
                <wp:lineTo x="21537" y="0"/>
                <wp:lineTo x="0" y="0"/>
              </wp:wrapPolygon>
            </wp:wrapThrough>
            <wp:docPr id="41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5">
                      <a:biLevel thresh="50000"/>
                      <a:extLst>
                        <a:ext uri="{28A0092B-C50C-407E-A947-70E740481C1C}">
                          <a14:useLocalDpi xmlns:a14="http://schemas.microsoft.com/office/drawing/2010/main" val="0"/>
                        </a:ext>
                      </a:extLst>
                    </a:blip>
                    <a:srcRect/>
                    <a:stretch>
                      <a:fillRect/>
                    </a:stretch>
                  </pic:blipFill>
                  <pic:spPr bwMode="auto">
                    <a:xfrm>
                      <a:off x="0" y="0"/>
                      <a:ext cx="4126865" cy="477901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z w:val="18"/>
          <w:szCs w:val="18"/>
        </w:rPr>
        <w:t>Ручка груднини Тіло груднини</w:t>
      </w:r>
    </w:p>
    <w:p w:rsidR="00FF5490" w:rsidRDefault="00FF5490">
      <w:pPr>
        <w:shd w:val="clear" w:color="auto" w:fill="FFFFFF"/>
        <w:spacing w:line="518" w:lineRule="exact"/>
        <w:ind w:left="1651" w:firstLine="1406"/>
      </w:pPr>
      <w:r>
        <w:rPr>
          <w:rFonts w:eastAsia="Times New Roman"/>
          <w:sz w:val="18"/>
          <w:szCs w:val="18"/>
        </w:rPr>
        <w:t xml:space="preserve">Реброві дуги </w:t>
      </w:r>
      <w:r>
        <w:rPr>
          <w:rFonts w:eastAsia="Times New Roman"/>
          <w:i/>
          <w:iCs/>
          <w:sz w:val="18"/>
          <w:szCs w:val="18"/>
        </w:rPr>
        <w:t xml:space="preserve">Рис. 104. </w:t>
      </w:r>
      <w:r>
        <w:rPr>
          <w:rFonts w:eastAsia="Times New Roman"/>
          <w:b/>
          <w:bCs/>
          <w:sz w:val="18"/>
          <w:szCs w:val="18"/>
        </w:rPr>
        <w:t xml:space="preserve">Грудна клітка </w:t>
      </w:r>
      <w:r>
        <w:rPr>
          <w:rFonts w:eastAsia="Times New Roman"/>
          <w:sz w:val="18"/>
          <w:szCs w:val="18"/>
        </w:rPr>
        <w:t>(вигляд спереду).</w:t>
      </w:r>
    </w:p>
    <w:p w:rsidR="00FF5490" w:rsidRDefault="00FF5490">
      <w:pPr>
        <w:shd w:val="clear" w:color="auto" w:fill="FFFFFF"/>
        <w:spacing w:line="518" w:lineRule="exact"/>
        <w:ind w:left="1651" w:firstLine="1406"/>
        <w:sectPr w:rsidR="00FF5490">
          <w:type w:val="continuous"/>
          <w:pgSz w:w="11909" w:h="16834"/>
          <w:pgMar w:top="1440" w:right="3922" w:bottom="360" w:left="2429" w:header="708" w:footer="708" w:gutter="0"/>
          <w:cols w:space="60"/>
          <w:noEndnote/>
        </w:sectPr>
      </w:pPr>
    </w:p>
    <w:p w:rsidR="00FF5490" w:rsidRDefault="00FF5490">
      <w:pPr>
        <w:shd w:val="clear" w:color="auto" w:fill="FFFFFF"/>
        <w:spacing w:before="466"/>
        <w:ind w:right="384"/>
        <w:jc w:val="center"/>
      </w:pPr>
      <w:r>
        <w:rPr>
          <w:rFonts w:eastAsia="Times New Roman"/>
          <w:b/>
          <w:bCs/>
          <w:sz w:val="24"/>
          <w:szCs w:val="24"/>
        </w:rPr>
        <w:t>Анатомо-топографічні дані та техніка масажу спини</w:t>
      </w:r>
    </w:p>
    <w:p w:rsidR="00FF5490" w:rsidRDefault="00FF5490">
      <w:pPr>
        <w:shd w:val="clear" w:color="auto" w:fill="FFFFFF"/>
        <w:spacing w:before="288"/>
        <w:ind w:left="403"/>
      </w:pPr>
      <w:r>
        <w:rPr>
          <w:rFonts w:eastAsia="Times New Roman"/>
          <w:b/>
          <w:bCs/>
          <w:sz w:val="22"/>
          <w:szCs w:val="22"/>
        </w:rPr>
        <w:t>Анатомо-топографічні дані спини</w:t>
      </w:r>
    </w:p>
    <w:p w:rsidR="00FF5490" w:rsidRDefault="00FF5490">
      <w:pPr>
        <w:shd w:val="clear" w:color="auto" w:fill="FFFFFF"/>
        <w:spacing w:before="168" w:line="264" w:lineRule="exact"/>
        <w:ind w:right="403" w:firstLine="403"/>
        <w:jc w:val="both"/>
      </w:pPr>
      <w:r>
        <w:rPr>
          <w:rFonts w:eastAsia="Times New Roman"/>
          <w:sz w:val="22"/>
          <w:szCs w:val="22"/>
        </w:rPr>
        <w:t>Кісткову основу ділянки спини складає грудний відділ хребтового стовпа та ребра. Вона включає хребтову, крижову, лопаткову, підлопаткову, поперекову ділянки та поперековий трикутник. Дві перші – непарні, інші – парні. Ділянку, розміщену над остю лопатки, в масажі прийнято називати “надпліччя”.</w:t>
      </w:r>
    </w:p>
    <w:p w:rsidR="00FF5490" w:rsidRDefault="00FF5490">
      <w:pPr>
        <w:shd w:val="clear" w:color="auto" w:fill="FFFFFF"/>
        <w:spacing w:line="264" w:lineRule="exact"/>
        <w:ind w:right="394" w:firstLine="403"/>
        <w:jc w:val="both"/>
      </w:pPr>
      <w:r>
        <w:rPr>
          <w:rFonts w:eastAsia="Times New Roman"/>
          <w:sz w:val="22"/>
          <w:szCs w:val="22"/>
        </w:rPr>
        <w:t>При огляді та пальпації спини (рис. 105) визначається виступаючий під шкірою остистий відросток VII шийного хребця, ребра, ость лопатки з дзьобоподібним відростком, присередній край лопатки та її нижній кут. Лопатка прилягає до задньої поверхні грудної клітки на рівні II-VII ребер. У нижньому відділі спини доступні пальпації гребені клубових кісток. Лінія, що з’єднує їх, проходить через остистий відросток IV поперекового хребця (в масажі називається поясною лінією). При нахилі тулуба вперед добре пальпуються остисті відростки всіх грудних хребців.</w:t>
      </w:r>
    </w:p>
    <w:p w:rsidR="00FF5490" w:rsidRDefault="00FF5490">
      <w:pPr>
        <w:shd w:val="clear" w:color="auto" w:fill="FFFFFF"/>
        <w:spacing w:line="264" w:lineRule="exact"/>
        <w:ind w:right="403" w:firstLine="403"/>
        <w:jc w:val="both"/>
      </w:pPr>
      <w:r>
        <w:rPr>
          <w:rFonts w:eastAsia="Times New Roman"/>
          <w:sz w:val="22"/>
          <w:szCs w:val="22"/>
        </w:rPr>
        <w:t xml:space="preserve">Шкіра спини щільна, малорухома в ділянці середньої лінії та дуже рухома з боків. Підшкірна </w:t>
      </w:r>
      <w:r>
        <w:rPr>
          <w:rFonts w:eastAsia="Times New Roman"/>
          <w:sz w:val="22"/>
          <w:szCs w:val="22"/>
        </w:rPr>
        <w:lastRenderedPageBreak/>
        <w:t>основа може бути виражена по-різному.</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108</w:t>
      </w:r>
    </w:p>
    <w:p w:rsidR="00FF5490" w:rsidRDefault="00FF5490">
      <w:pPr>
        <w:shd w:val="clear" w:color="auto" w:fill="FFFFFF"/>
        <w:spacing w:before="29"/>
      </w:pPr>
      <w:r>
        <w:br w:type="column"/>
      </w:r>
      <w:r>
        <w:rPr>
          <w:rFonts w:eastAsia="Times New Roman"/>
          <w:b/>
          <w:bCs/>
          <w:spacing w:val="-1"/>
        </w:rPr>
        <w:t>Лікувальний   масаж</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63" w:line="1" w:lineRule="exact"/>
        <w:rPr>
          <w:sz w:val="2"/>
          <w:szCs w:val="2"/>
        </w:rPr>
      </w:pPr>
    </w:p>
    <w:p w:rsidR="00FF5490" w:rsidRDefault="00FF5490">
      <w:pPr>
        <w:shd w:val="clear" w:color="auto" w:fill="FFFFFF"/>
        <w:spacing w:before="29"/>
        <w:sectPr w:rsidR="00FF5490">
          <w:type w:val="continuous"/>
          <w:pgSz w:w="11909" w:h="16834"/>
          <w:pgMar w:top="1440" w:right="1119" w:bottom="360" w:left="6619" w:header="708" w:footer="708" w:gutter="0"/>
          <w:cols w:space="60"/>
          <w:noEndnote/>
        </w:sectPr>
      </w:pPr>
    </w:p>
    <w:p w:rsidR="00FF5490" w:rsidRDefault="00FF5490">
      <w:pPr>
        <w:framePr w:w="1814" w:h="1172" w:hRule="exact" w:hSpace="38" w:wrap="notBeside" w:vAnchor="text" w:hAnchor="margin" w:x="2291" w:y="2867"/>
        <w:shd w:val="clear" w:color="auto" w:fill="FFFFFF"/>
        <w:spacing w:line="202" w:lineRule="exact"/>
        <w:ind w:left="518"/>
      </w:pPr>
      <w:r>
        <w:rPr>
          <w:rFonts w:eastAsia="Times New Roman"/>
          <w:spacing w:val="-1"/>
        </w:rPr>
        <w:t xml:space="preserve">Триголовий </w:t>
      </w:r>
      <w:r>
        <w:rPr>
          <w:rFonts w:eastAsia="Times New Roman"/>
        </w:rPr>
        <w:t>м’яз плеча</w:t>
      </w:r>
    </w:p>
    <w:p w:rsidR="00FF5490" w:rsidRDefault="00FF5490">
      <w:pPr>
        <w:framePr w:w="1814" w:h="1172" w:hRule="exact" w:hSpace="38" w:wrap="notBeside" w:vAnchor="text" w:hAnchor="margin" w:x="2291" w:y="2867"/>
        <w:shd w:val="clear" w:color="auto" w:fill="FFFFFF"/>
        <w:spacing w:before="53" w:line="202" w:lineRule="exact"/>
        <w:ind w:left="461"/>
      </w:pPr>
      <w:r>
        <w:rPr>
          <w:rFonts w:eastAsia="Times New Roman"/>
          <w:spacing w:val="-3"/>
        </w:rPr>
        <w:t xml:space="preserve">Дельтоподібний </w:t>
      </w:r>
      <w:r>
        <w:rPr>
          <w:rFonts w:eastAsia="Times New Roman"/>
        </w:rPr>
        <w:t>м’яз</w:t>
      </w:r>
    </w:p>
    <w:p w:rsidR="00FF5490" w:rsidRDefault="00FF5490">
      <w:pPr>
        <w:framePr w:w="1814" w:h="1172" w:hRule="exact" w:hSpace="38" w:wrap="notBeside" w:vAnchor="text" w:hAnchor="margin" w:x="2291" w:y="2867"/>
        <w:shd w:val="clear" w:color="auto" w:fill="FFFFFF"/>
        <w:spacing w:before="72"/>
      </w:pPr>
      <w:r>
        <w:rPr>
          <w:rFonts w:eastAsia="Times New Roman"/>
        </w:rPr>
        <w:t>Ость лопатки</w:t>
      </w:r>
    </w:p>
    <w:p w:rsidR="00FF5490" w:rsidRDefault="00FF5490">
      <w:pPr>
        <w:framePr w:w="2736" w:h="4444" w:hRule="exact" w:hSpace="38" w:wrap="notBeside" w:vAnchor="text" w:hAnchor="margin" w:x="-5543" w:y="3270"/>
        <w:shd w:val="clear" w:color="auto" w:fill="FFFFFF"/>
        <w:ind w:left="955"/>
      </w:pPr>
      <w:r>
        <w:rPr>
          <w:lang w:val="en-US"/>
        </w:rPr>
        <w:t xml:space="preserve">VII </w:t>
      </w:r>
      <w:r>
        <w:rPr>
          <w:rFonts w:eastAsia="Times New Roman"/>
        </w:rPr>
        <w:t>шийний хребець</w:t>
      </w:r>
    </w:p>
    <w:p w:rsidR="00FF5490" w:rsidRDefault="00FF5490">
      <w:pPr>
        <w:framePr w:w="2736" w:h="4444" w:hRule="exact" w:hSpace="38" w:wrap="notBeside" w:vAnchor="text" w:hAnchor="margin" w:x="-5543" w:y="3270"/>
        <w:shd w:val="clear" w:color="auto" w:fill="FFFFFF"/>
        <w:spacing w:line="202" w:lineRule="exact"/>
        <w:ind w:left="1502" w:right="730" w:hanging="1027"/>
      </w:pPr>
      <w:r>
        <w:rPr>
          <w:rFonts w:eastAsia="Times New Roman"/>
          <w:spacing w:val="-2"/>
        </w:rPr>
        <w:t xml:space="preserve">Дельтоподібний </w:t>
      </w:r>
      <w:r>
        <w:rPr>
          <w:rFonts w:eastAsia="Times New Roman"/>
          <w:spacing w:val="-3"/>
        </w:rPr>
        <w:t>м’яз</w:t>
      </w:r>
    </w:p>
    <w:p w:rsidR="00FF5490" w:rsidRDefault="00FF5490">
      <w:pPr>
        <w:framePr w:w="2736" w:h="4444" w:hRule="exact" w:hSpace="38" w:wrap="notBeside" w:vAnchor="text" w:hAnchor="margin" w:x="-5543" w:y="3270"/>
        <w:shd w:val="clear" w:color="auto" w:fill="FFFFFF"/>
        <w:spacing w:before="221" w:line="202" w:lineRule="exact"/>
        <w:ind w:left="466" w:right="730" w:firstLine="110"/>
      </w:pPr>
      <w:r>
        <w:rPr>
          <w:rFonts w:eastAsia="Times New Roman"/>
          <w:spacing w:val="-2"/>
        </w:rPr>
        <w:t xml:space="preserve">Присередній </w:t>
      </w:r>
      <w:r>
        <w:rPr>
          <w:rFonts w:eastAsia="Times New Roman"/>
        </w:rPr>
        <w:t>край лопатки</w:t>
      </w:r>
    </w:p>
    <w:p w:rsidR="00FF5490" w:rsidRDefault="00FF5490">
      <w:pPr>
        <w:framePr w:w="2736" w:h="4444" w:hRule="exact" w:hSpace="38" w:wrap="notBeside" w:vAnchor="text" w:hAnchor="margin" w:x="-5543" w:y="3270"/>
        <w:shd w:val="clear" w:color="auto" w:fill="FFFFFF"/>
        <w:spacing w:before="182" w:line="202" w:lineRule="exact"/>
        <w:ind w:right="1392"/>
        <w:jc w:val="right"/>
      </w:pPr>
      <w:r>
        <w:rPr>
          <w:rFonts w:eastAsia="Times New Roman"/>
        </w:rPr>
        <w:t>Триголовий</w:t>
      </w:r>
    </w:p>
    <w:p w:rsidR="00FF5490" w:rsidRDefault="00FF5490">
      <w:pPr>
        <w:framePr w:w="2736" w:h="4444" w:hRule="exact" w:hSpace="38" w:wrap="notBeside" w:vAnchor="text" w:hAnchor="margin" w:x="-5543" w:y="3270"/>
        <w:shd w:val="clear" w:color="auto" w:fill="FFFFFF"/>
        <w:spacing w:line="202" w:lineRule="exact"/>
        <w:ind w:right="1392"/>
        <w:jc w:val="right"/>
      </w:pPr>
      <w:r>
        <w:rPr>
          <w:rFonts w:eastAsia="Times New Roman"/>
        </w:rPr>
        <w:t>м’яз плеча</w:t>
      </w:r>
    </w:p>
    <w:p w:rsidR="00FF5490" w:rsidRDefault="00FF5490">
      <w:pPr>
        <w:framePr w:w="2736" w:h="4444" w:hRule="exact" w:hSpace="38" w:wrap="notBeside" w:vAnchor="text" w:hAnchor="margin" w:x="-5543" w:y="3270"/>
        <w:shd w:val="clear" w:color="auto" w:fill="FFFFFF"/>
        <w:spacing w:line="202" w:lineRule="exact"/>
        <w:ind w:right="1402"/>
        <w:jc w:val="right"/>
      </w:pPr>
      <w:r>
        <w:t>(</w:t>
      </w:r>
      <w:r>
        <w:rPr>
          <w:rFonts w:eastAsia="Times New Roman"/>
        </w:rPr>
        <w:t>бічна головка)</w:t>
      </w:r>
    </w:p>
    <w:p w:rsidR="00FF5490" w:rsidRDefault="00FF5490">
      <w:pPr>
        <w:framePr w:w="2736" w:h="4444" w:hRule="exact" w:hSpace="38" w:wrap="notBeside" w:vAnchor="text" w:hAnchor="margin" w:x="-5543" w:y="3270"/>
        <w:shd w:val="clear" w:color="auto" w:fill="FFFFFF"/>
        <w:spacing w:before="19" w:line="197" w:lineRule="exact"/>
        <w:ind w:right="1392"/>
        <w:jc w:val="right"/>
      </w:pPr>
      <w:r>
        <w:rPr>
          <w:rFonts w:eastAsia="Times New Roman"/>
        </w:rPr>
        <w:t>Триголовий</w:t>
      </w:r>
    </w:p>
    <w:p w:rsidR="00FF5490" w:rsidRDefault="00FF5490">
      <w:pPr>
        <w:framePr w:w="2736" w:h="4444" w:hRule="exact" w:hSpace="38" w:wrap="notBeside" w:vAnchor="text" w:hAnchor="margin" w:x="-5543" w:y="3270"/>
        <w:shd w:val="clear" w:color="auto" w:fill="FFFFFF"/>
        <w:spacing w:line="197" w:lineRule="exact"/>
        <w:ind w:right="1392"/>
        <w:jc w:val="right"/>
      </w:pPr>
      <w:r>
        <w:rPr>
          <w:rFonts w:eastAsia="Times New Roman"/>
        </w:rPr>
        <w:t>м’яз плеча</w:t>
      </w:r>
    </w:p>
    <w:p w:rsidR="00FF5490" w:rsidRDefault="00FF5490">
      <w:pPr>
        <w:framePr w:w="2736" w:h="4444" w:hRule="exact" w:hSpace="38" w:wrap="notBeside" w:vAnchor="text" w:hAnchor="margin" w:x="-5543" w:y="3270"/>
        <w:shd w:val="clear" w:color="auto" w:fill="FFFFFF"/>
        <w:spacing w:line="197" w:lineRule="exact"/>
        <w:ind w:right="1397"/>
        <w:jc w:val="right"/>
      </w:pPr>
      <w:r>
        <w:t>(</w:t>
      </w:r>
      <w:r>
        <w:rPr>
          <w:rFonts w:eastAsia="Times New Roman"/>
        </w:rPr>
        <w:t>довга головка)</w:t>
      </w:r>
    </w:p>
    <w:p w:rsidR="00FF5490" w:rsidRDefault="00FF5490">
      <w:pPr>
        <w:framePr w:w="2736" w:h="4444" w:hRule="exact" w:hSpace="38" w:wrap="notBeside" w:vAnchor="text" w:hAnchor="margin" w:x="-5543" w:y="3270"/>
        <w:shd w:val="clear" w:color="auto" w:fill="FFFFFF"/>
        <w:spacing w:before="38" w:line="197" w:lineRule="exact"/>
        <w:ind w:right="1392"/>
        <w:jc w:val="right"/>
      </w:pPr>
      <w:r>
        <w:rPr>
          <w:rFonts w:eastAsia="Times New Roman"/>
        </w:rPr>
        <w:t>Триголовий</w:t>
      </w:r>
    </w:p>
    <w:p w:rsidR="00FF5490" w:rsidRDefault="00FF5490">
      <w:pPr>
        <w:framePr w:w="2736" w:h="4444" w:hRule="exact" w:hSpace="38" w:wrap="notBeside" w:vAnchor="text" w:hAnchor="margin" w:x="-5543" w:y="3270"/>
        <w:shd w:val="clear" w:color="auto" w:fill="FFFFFF"/>
        <w:spacing w:line="197" w:lineRule="exact"/>
        <w:ind w:right="1392"/>
        <w:jc w:val="right"/>
      </w:pPr>
      <w:r>
        <w:rPr>
          <w:rFonts w:eastAsia="Times New Roman"/>
        </w:rPr>
        <w:t>м’яз плеча</w:t>
      </w:r>
    </w:p>
    <w:p w:rsidR="00FF5490" w:rsidRDefault="00FF5490">
      <w:pPr>
        <w:framePr w:w="2736" w:h="4444" w:hRule="exact" w:hSpace="38" w:wrap="notBeside" w:vAnchor="text" w:hAnchor="margin" w:x="-5543" w:y="3270"/>
        <w:shd w:val="clear" w:color="auto" w:fill="FFFFFF"/>
        <w:spacing w:line="197" w:lineRule="exact"/>
        <w:ind w:right="1397"/>
        <w:jc w:val="right"/>
      </w:pPr>
      <w:r>
        <w:t>(</w:t>
      </w:r>
      <w:r>
        <w:rPr>
          <w:rFonts w:eastAsia="Times New Roman"/>
        </w:rPr>
        <w:t>присередня</w:t>
      </w:r>
    </w:p>
    <w:p w:rsidR="00FF5490" w:rsidRDefault="00FF5490">
      <w:pPr>
        <w:framePr w:w="2736" w:h="4444" w:hRule="exact" w:hSpace="38" w:wrap="notBeside" w:vAnchor="text" w:hAnchor="margin" w:x="-5543" w:y="3270"/>
        <w:shd w:val="clear" w:color="auto" w:fill="FFFFFF"/>
        <w:spacing w:line="197" w:lineRule="exact"/>
        <w:ind w:right="1397"/>
        <w:jc w:val="right"/>
      </w:pPr>
      <w:r>
        <w:rPr>
          <w:rFonts w:eastAsia="Times New Roman"/>
        </w:rPr>
        <w:t>головка)</w:t>
      </w:r>
    </w:p>
    <w:p w:rsidR="00FF5490" w:rsidRDefault="00FF5490">
      <w:pPr>
        <w:framePr w:w="2736" w:h="4444" w:hRule="exact" w:hSpace="38" w:wrap="notBeside" w:vAnchor="text" w:hAnchor="margin" w:x="-5543" w:y="3270"/>
        <w:shd w:val="clear" w:color="auto" w:fill="FFFFFF"/>
        <w:spacing w:before="53" w:line="202" w:lineRule="exact"/>
        <w:ind w:left="499" w:right="1094"/>
      </w:pPr>
      <w:r>
        <w:rPr>
          <w:rFonts w:eastAsia="Times New Roman"/>
          <w:spacing w:val="-1"/>
        </w:rPr>
        <w:t>Ліктьовий відросток</w:t>
      </w:r>
    </w:p>
    <w:p w:rsidR="00FF5490" w:rsidRDefault="00FF5490">
      <w:pPr>
        <w:framePr w:w="2487" w:h="1512" w:hRule="exact" w:hSpace="38" w:wrap="notBeside" w:vAnchor="text" w:hAnchor="margin" w:x="1585" w:y="4566"/>
        <w:shd w:val="clear" w:color="auto" w:fill="FFFFFF"/>
        <w:ind w:left="518"/>
      </w:pPr>
      <w:r>
        <w:rPr>
          <w:rFonts w:eastAsia="Times New Roman"/>
        </w:rPr>
        <w:t>Великий круглий м’яз</w:t>
      </w:r>
    </w:p>
    <w:p w:rsidR="00FF5490" w:rsidRDefault="00FF5490">
      <w:pPr>
        <w:framePr w:w="2487" w:h="1512" w:hRule="exact" w:hSpace="38" w:wrap="notBeside" w:vAnchor="text" w:hAnchor="margin" w:x="1585" w:y="4566"/>
        <w:shd w:val="clear" w:color="auto" w:fill="FFFFFF"/>
        <w:spacing w:before="197" w:line="336" w:lineRule="exact"/>
        <w:ind w:left="163" w:right="365" w:firstLine="230"/>
      </w:pPr>
      <w:r>
        <w:rPr>
          <w:rFonts w:eastAsia="Times New Roman"/>
        </w:rPr>
        <w:t>Підостьовий м’яз Ромбоподібний м’яз</w:t>
      </w:r>
    </w:p>
    <w:p w:rsidR="00FF5490" w:rsidRDefault="00FF5490">
      <w:pPr>
        <w:framePr w:w="2487" w:h="1512" w:hRule="exact" w:hSpace="38" w:wrap="notBeside" w:vAnchor="text" w:hAnchor="margin" w:x="1585" w:y="4566"/>
        <w:shd w:val="clear" w:color="auto" w:fill="FFFFFF"/>
        <w:spacing w:before="182"/>
      </w:pPr>
      <w:r>
        <w:rPr>
          <w:rFonts w:eastAsia="Times New Roman"/>
        </w:rPr>
        <w:t>Найширший м’яз спини</w:t>
      </w:r>
    </w:p>
    <w:p w:rsidR="00FF5490" w:rsidRDefault="00FF5490">
      <w:pPr>
        <w:framePr w:h="231" w:hRule="exact" w:hSpace="38" w:wrap="notBeside" w:vAnchor="text" w:hAnchor="margin" w:x="1119" w:y="7047"/>
        <w:shd w:val="clear" w:color="auto" w:fill="FFFFFF"/>
      </w:pPr>
      <w:r>
        <w:rPr>
          <w:rFonts w:eastAsia="Times New Roman"/>
        </w:rPr>
        <w:t>Борозна спини</w:t>
      </w:r>
    </w:p>
    <w:p w:rsidR="00FF5490" w:rsidRDefault="00FF5490">
      <w:pPr>
        <w:framePr w:h="230" w:hRule="exact" w:hSpace="38" w:wrap="notBeside" w:vAnchor="text" w:hAnchor="margin" w:x="1335" w:y="7729"/>
        <w:shd w:val="clear" w:color="auto" w:fill="FFFFFF"/>
      </w:pPr>
      <w:r>
        <w:rPr>
          <w:rFonts w:eastAsia="Times New Roman"/>
        </w:rPr>
        <w:t>М’яз - випрямляч хребта</w:t>
      </w:r>
    </w:p>
    <w:p w:rsidR="00FF5490" w:rsidRDefault="00FF5490">
      <w:pPr>
        <w:framePr w:h="230" w:hRule="exact" w:hSpace="38" w:wrap="notBeside" w:vAnchor="text" w:hAnchor="margin" w:x="1494" w:y="8550"/>
        <w:shd w:val="clear" w:color="auto" w:fill="FFFFFF"/>
      </w:pPr>
      <w:r>
        <w:rPr>
          <w:rFonts w:eastAsia="Times New Roman"/>
          <w:spacing w:val="-1"/>
        </w:rPr>
        <w:t>Середній сідничний м’яз</w:t>
      </w:r>
    </w:p>
    <w:p w:rsidR="00FF5490" w:rsidRDefault="00FF5490">
      <w:pPr>
        <w:framePr w:h="231" w:hRule="exact" w:hSpace="38" w:wrap="notBeside" w:vAnchor="text" w:hAnchor="margin" w:x="1969" w:y="9207"/>
        <w:shd w:val="clear" w:color="auto" w:fill="FFFFFF"/>
      </w:pPr>
      <w:r>
        <w:rPr>
          <w:rFonts w:eastAsia="Times New Roman"/>
        </w:rPr>
        <w:t>Великий сідничний м’яз</w:t>
      </w:r>
    </w:p>
    <w:p w:rsidR="00FF5490" w:rsidRDefault="00FF5490">
      <w:pPr>
        <w:framePr w:h="230" w:hRule="exact" w:hSpace="38" w:wrap="notBeside" w:vAnchor="text" w:hAnchor="margin" w:x="1945" w:y="10028"/>
        <w:shd w:val="clear" w:color="auto" w:fill="FFFFFF"/>
      </w:pPr>
      <w:r>
        <w:rPr>
          <w:rFonts w:eastAsia="Times New Roman"/>
        </w:rPr>
        <w:t>Сіднична  борозна</w:t>
      </w:r>
    </w:p>
    <w:p w:rsidR="00FF5490" w:rsidRDefault="00252F00">
      <w:pPr>
        <w:shd w:val="clear" w:color="auto" w:fill="FFFFFF"/>
      </w:pPr>
      <w:r>
        <w:rPr>
          <w:noProof/>
        </w:rPr>
        <w:drawing>
          <wp:anchor distT="0" distB="0" distL="0" distR="0" simplePos="0" relativeHeight="251720704" behindDoc="1" locked="0" layoutInCell="1" allowOverlap="1">
            <wp:simplePos x="0" y="0"/>
            <wp:positionH relativeFrom="margin">
              <wp:posOffset>-2609215</wp:posOffset>
            </wp:positionH>
            <wp:positionV relativeFrom="paragraph">
              <wp:posOffset>115570</wp:posOffset>
            </wp:positionV>
            <wp:extent cx="4559300" cy="7089775"/>
            <wp:effectExtent l="0" t="0" r="0" b="0"/>
            <wp:wrapThrough wrapText="bothSides">
              <wp:wrapPolygon edited="0">
                <wp:start x="0" y="0"/>
                <wp:lineTo x="0" y="21532"/>
                <wp:lineTo x="21480" y="21532"/>
                <wp:lineTo x="21480" y="0"/>
                <wp:lineTo x="0" y="0"/>
              </wp:wrapPolygon>
            </wp:wrapThrough>
            <wp:docPr id="41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59300" cy="7089775"/>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shd w:val="clear" w:color="auto" w:fill="FFFFFF"/>
        <w:spacing w:before="1891" w:line="202" w:lineRule="exact"/>
      </w:pPr>
      <w:r>
        <w:br w:type="column"/>
      </w:r>
      <w:r>
        <w:rPr>
          <w:rFonts w:eastAsia="Times New Roman"/>
          <w:spacing w:val="-4"/>
        </w:rPr>
        <w:t xml:space="preserve">Двоголовий </w:t>
      </w:r>
      <w:r>
        <w:rPr>
          <w:rFonts w:eastAsia="Times New Roman"/>
        </w:rPr>
        <w:t>м’яз плеча</w:t>
      </w:r>
    </w:p>
    <w:p w:rsidR="00FF5490" w:rsidRDefault="00FF5490">
      <w:pPr>
        <w:shd w:val="clear" w:color="auto" w:fill="FFFFFF"/>
        <w:spacing w:before="1891" w:line="202" w:lineRule="exact"/>
        <w:sectPr w:rsidR="00FF5490">
          <w:type w:val="continuous"/>
          <w:pgSz w:w="11909" w:h="16834"/>
          <w:pgMar w:top="1440" w:right="1119" w:bottom="360" w:left="6619" w:header="708" w:footer="708" w:gutter="0"/>
          <w:cols w:num="2" w:space="720" w:equalWidth="0">
            <w:col w:w="720" w:space="2448"/>
            <w:col w:w="1003"/>
          </w:cols>
          <w:noEndnote/>
        </w:sectPr>
      </w:pPr>
    </w:p>
    <w:p w:rsidR="00FF5490" w:rsidRDefault="00FF5490">
      <w:pPr>
        <w:shd w:val="clear" w:color="auto" w:fill="FFFFFF"/>
        <w:spacing w:before="168"/>
        <w:ind w:left="2381"/>
      </w:pPr>
      <w:r>
        <w:rPr>
          <w:rFonts w:eastAsia="Times New Roman"/>
          <w:i/>
          <w:iCs/>
        </w:rPr>
        <w:t xml:space="preserve">Рис. 105. </w:t>
      </w:r>
      <w:r>
        <w:rPr>
          <w:rFonts w:eastAsia="Times New Roman"/>
          <w:b/>
          <w:bCs/>
        </w:rPr>
        <w:t xml:space="preserve">Рельєф м’язів тулуба </w:t>
      </w:r>
      <w:r>
        <w:rPr>
          <w:rFonts w:eastAsia="Times New Roman"/>
        </w:rPr>
        <w:t>(вигляд ззаду).</w:t>
      </w:r>
    </w:p>
    <w:p w:rsidR="00FF5490" w:rsidRDefault="00FF5490">
      <w:pPr>
        <w:shd w:val="clear" w:color="auto" w:fill="FFFFFF"/>
        <w:spacing w:before="350" w:line="264" w:lineRule="exact"/>
        <w:ind w:right="187" w:firstLine="389"/>
        <w:jc w:val="both"/>
      </w:pPr>
      <w:r>
        <w:rPr>
          <w:rFonts w:eastAsia="Times New Roman"/>
          <w:sz w:val="22"/>
          <w:szCs w:val="22"/>
        </w:rPr>
        <w:t>М’язи спини (рис. 106): поверхневий м’язовий шар утворюється двома м’язами – трапецієподібним, розміщеним під шкірою (займає задню шийну ділянку, грудний відділ хребтової ділянки, міжлопаткові, лопаткові ділянки), та найширшим м’язом спини, який також розміщується під шкірою і займає нижню частину спини та її бічні відділи. У верхній своїй частині він покритий трапецієподібним м’язом.</w:t>
      </w:r>
    </w:p>
    <w:p w:rsidR="00FF5490" w:rsidRDefault="00FF5490">
      <w:pPr>
        <w:shd w:val="clear" w:color="auto" w:fill="FFFFFF"/>
        <w:spacing w:before="350" w:line="264" w:lineRule="exact"/>
        <w:ind w:right="187" w:firstLine="389"/>
        <w:jc w:val="both"/>
        <w:sectPr w:rsidR="00FF5490">
          <w:type w:val="continuous"/>
          <w:pgSz w:w="11909" w:h="16834"/>
          <w:pgMar w:top="1440" w:right="1119" w:bottom="360" w:left="1138" w:header="708" w:footer="708" w:gutter="0"/>
          <w:cols w:space="60"/>
          <w:noEndnote/>
        </w:sectPr>
      </w:pPr>
    </w:p>
    <w:p w:rsidR="00FF5490" w:rsidRDefault="00FF5490">
      <w:pPr>
        <w:shd w:val="clear" w:color="auto" w:fill="FFFFFF"/>
        <w:spacing w:before="10"/>
      </w:pPr>
      <w:r>
        <w:rPr>
          <w:rFonts w:eastAsia="Times New Roman"/>
          <w:b/>
          <w:bCs/>
          <w:spacing w:val="-7"/>
          <w:sz w:val="22"/>
          <w:szCs w:val="22"/>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109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framePr w:w="2880" w:h="1387" w:hRule="exact" w:hSpace="38" w:wrap="notBeside" w:vAnchor="text" w:hAnchor="margin" w:x="6615" w:y="1086"/>
        <w:shd w:val="clear" w:color="auto" w:fill="FFFFFF"/>
        <w:spacing w:line="202" w:lineRule="exact"/>
        <w:ind w:left="96"/>
      </w:pPr>
      <w:r>
        <w:rPr>
          <w:rFonts w:eastAsia="Times New Roman"/>
          <w:spacing w:val="-8"/>
          <w:sz w:val="22"/>
          <w:szCs w:val="22"/>
        </w:rPr>
        <w:t>Потиличне черевце потилично-</w:t>
      </w:r>
      <w:r>
        <w:rPr>
          <w:rFonts w:eastAsia="Times New Roman"/>
          <w:sz w:val="22"/>
          <w:szCs w:val="22"/>
        </w:rPr>
        <w:t>лобового м’яза</w:t>
      </w:r>
    </w:p>
    <w:p w:rsidR="00FF5490" w:rsidRDefault="00FF5490">
      <w:pPr>
        <w:framePr w:w="2880" w:h="1387" w:hRule="exact" w:hSpace="38" w:wrap="notBeside" w:vAnchor="text" w:hAnchor="margin" w:x="6615" w:y="1086"/>
        <w:shd w:val="clear" w:color="auto" w:fill="FFFFFF"/>
        <w:spacing w:before="245"/>
        <w:ind w:left="72"/>
      </w:pPr>
      <w:r>
        <w:rPr>
          <w:rFonts w:eastAsia="Times New Roman"/>
          <w:spacing w:val="-7"/>
          <w:sz w:val="22"/>
          <w:szCs w:val="22"/>
        </w:rPr>
        <w:t>Ремінний м’яз шиї</w:t>
      </w:r>
    </w:p>
    <w:p w:rsidR="00FF5490" w:rsidRDefault="00FF5490">
      <w:pPr>
        <w:framePr w:w="2880" w:h="1387" w:hRule="exact" w:hSpace="38" w:wrap="notBeside" w:vAnchor="text" w:hAnchor="margin" w:x="6615" w:y="1086"/>
        <w:shd w:val="clear" w:color="auto" w:fill="FFFFFF"/>
        <w:spacing w:before="226"/>
      </w:pPr>
      <w:r>
        <w:rPr>
          <w:rFonts w:eastAsia="Times New Roman"/>
          <w:spacing w:val="-9"/>
          <w:sz w:val="22"/>
          <w:szCs w:val="22"/>
        </w:rPr>
        <w:t>Трапецієподібний м’яз</w:t>
      </w:r>
    </w:p>
    <w:p w:rsidR="00FF5490" w:rsidRDefault="00FF5490">
      <w:pPr>
        <w:framePr w:w="1915" w:h="399" w:hRule="exact" w:hSpace="38" w:wrap="notBeside" w:vAnchor="text" w:hAnchor="margin" w:x="1854" w:y="1801"/>
        <w:shd w:val="clear" w:color="auto" w:fill="FFFFFF"/>
        <w:spacing w:line="197" w:lineRule="exact"/>
        <w:ind w:left="206" w:hanging="206"/>
      </w:pPr>
      <w:r>
        <w:rPr>
          <w:rFonts w:eastAsia="Times New Roman"/>
          <w:spacing w:val="-14"/>
          <w:sz w:val="22"/>
          <w:szCs w:val="22"/>
        </w:rPr>
        <w:t>Груднинно-ключично-</w:t>
      </w:r>
      <w:r>
        <w:rPr>
          <w:rFonts w:eastAsia="Times New Roman"/>
          <w:spacing w:val="-9"/>
          <w:sz w:val="22"/>
          <w:szCs w:val="22"/>
        </w:rPr>
        <w:t>соскоподібний м’яз</w:t>
      </w:r>
    </w:p>
    <w:p w:rsidR="00FF5490" w:rsidRDefault="00252F00">
      <w:pPr>
        <w:shd w:val="clear" w:color="auto" w:fill="FFFFFF"/>
        <w:ind w:left="7402"/>
      </w:pPr>
      <w:r>
        <w:rPr>
          <w:noProof/>
        </w:rPr>
        <w:drawing>
          <wp:anchor distT="0" distB="0" distL="0" distR="0" simplePos="0" relativeHeight="251721728" behindDoc="1" locked="0" layoutInCell="1" allowOverlap="1">
            <wp:simplePos x="0" y="0"/>
            <wp:positionH relativeFrom="margin">
              <wp:posOffset>1377950</wp:posOffset>
            </wp:positionH>
            <wp:positionV relativeFrom="paragraph">
              <wp:posOffset>118745</wp:posOffset>
            </wp:positionV>
            <wp:extent cx="3291840" cy="5065395"/>
            <wp:effectExtent l="0" t="0" r="0" b="0"/>
            <wp:wrapThrough wrapText="bothSides">
              <wp:wrapPolygon edited="0">
                <wp:start x="0" y="0"/>
                <wp:lineTo x="0" y="21527"/>
                <wp:lineTo x="21500" y="21527"/>
                <wp:lineTo x="21500" y="0"/>
                <wp:lineTo x="0" y="0"/>
              </wp:wrapPolygon>
            </wp:wrapThrough>
            <wp:docPr id="41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7">
                      <a:biLevel thresh="50000"/>
                      <a:extLst>
                        <a:ext uri="{28A0092B-C50C-407E-A947-70E740481C1C}">
                          <a14:useLocalDpi xmlns:a14="http://schemas.microsoft.com/office/drawing/2010/main" val="0"/>
                        </a:ext>
                      </a:extLst>
                    </a:blip>
                    <a:srcRect/>
                    <a:stretch>
                      <a:fillRect/>
                    </a:stretch>
                  </pic:blipFill>
                  <pic:spPr bwMode="auto">
                    <a:xfrm>
                      <a:off x="0" y="0"/>
                      <a:ext cx="3291840" cy="506539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8"/>
          <w:sz w:val="22"/>
          <w:szCs w:val="22"/>
        </w:rPr>
        <w:t>Дельтоподібний м’яз</w:t>
      </w:r>
    </w:p>
    <w:p w:rsidR="00FF5490" w:rsidRDefault="00FF5490">
      <w:pPr>
        <w:shd w:val="clear" w:color="auto" w:fill="FFFFFF"/>
        <w:ind w:left="638"/>
      </w:pPr>
      <w:r>
        <w:rPr>
          <w:rFonts w:eastAsia="Times New Roman"/>
          <w:spacing w:val="-5"/>
          <w:sz w:val="22"/>
          <w:szCs w:val="22"/>
        </w:rPr>
        <w:t>Малий круглий м’яз</w:t>
      </w:r>
    </w:p>
    <w:p w:rsidR="00FF5490" w:rsidRDefault="00FF5490">
      <w:pPr>
        <w:shd w:val="clear" w:color="auto" w:fill="FFFFFF"/>
        <w:spacing w:before="77" w:line="254" w:lineRule="exact"/>
        <w:ind w:left="350" w:right="6451" w:firstLine="389"/>
      </w:pPr>
      <w:r>
        <w:rPr>
          <w:rFonts w:eastAsia="Times New Roman"/>
          <w:spacing w:val="-7"/>
          <w:sz w:val="22"/>
          <w:szCs w:val="22"/>
        </w:rPr>
        <w:t xml:space="preserve">Підостьовий м’яз </w:t>
      </w:r>
      <w:r>
        <w:rPr>
          <w:rFonts w:eastAsia="Times New Roman"/>
          <w:spacing w:val="-6"/>
          <w:sz w:val="22"/>
          <w:szCs w:val="22"/>
        </w:rPr>
        <w:t>Великий круглий м’яз</w:t>
      </w:r>
    </w:p>
    <w:p w:rsidR="00FF5490" w:rsidRDefault="00FF5490">
      <w:pPr>
        <w:shd w:val="clear" w:color="auto" w:fill="FFFFFF"/>
        <w:spacing w:before="173"/>
        <w:ind w:left="442"/>
      </w:pPr>
      <w:r>
        <w:rPr>
          <w:rFonts w:eastAsia="Times New Roman"/>
          <w:spacing w:val="-6"/>
          <w:sz w:val="22"/>
          <w:szCs w:val="22"/>
        </w:rPr>
        <w:t>Передній зубчастий м’яз</w:t>
      </w:r>
    </w:p>
    <w:p w:rsidR="00FF5490" w:rsidRDefault="00FF5490">
      <w:pPr>
        <w:shd w:val="clear" w:color="auto" w:fill="FFFFFF"/>
        <w:spacing w:before="336"/>
        <w:ind w:left="528"/>
      </w:pPr>
      <w:r>
        <w:rPr>
          <w:rFonts w:eastAsia="Times New Roman"/>
          <w:spacing w:val="-7"/>
          <w:sz w:val="22"/>
          <w:szCs w:val="22"/>
        </w:rPr>
        <w:t>Найширший м’яз спини</w:t>
      </w:r>
    </w:p>
    <w:p w:rsidR="00FF5490" w:rsidRDefault="00FF5490">
      <w:pPr>
        <w:shd w:val="clear" w:color="auto" w:fill="FFFFFF"/>
        <w:spacing w:before="154" w:line="451" w:lineRule="exact"/>
        <w:ind w:left="398" w:right="6451" w:hanging="398"/>
      </w:pPr>
      <w:r>
        <w:rPr>
          <w:rFonts w:eastAsia="Times New Roman"/>
          <w:spacing w:val="-6"/>
          <w:sz w:val="22"/>
          <w:szCs w:val="22"/>
        </w:rPr>
        <w:t xml:space="preserve">Зовнішній косий м’яз живота </w:t>
      </w:r>
      <w:r>
        <w:rPr>
          <w:rFonts w:eastAsia="Times New Roman"/>
          <w:spacing w:val="-8"/>
          <w:sz w:val="22"/>
          <w:szCs w:val="22"/>
        </w:rPr>
        <w:t>Середній сідничний м’яз</w:t>
      </w:r>
    </w:p>
    <w:p w:rsidR="00FF5490" w:rsidRDefault="00FF5490">
      <w:pPr>
        <w:shd w:val="clear" w:color="auto" w:fill="FFFFFF"/>
        <w:spacing w:before="274"/>
        <w:ind w:left="408"/>
      </w:pPr>
      <w:r>
        <w:rPr>
          <w:rFonts w:eastAsia="Times New Roman"/>
          <w:spacing w:val="-7"/>
          <w:sz w:val="22"/>
          <w:szCs w:val="22"/>
        </w:rPr>
        <w:t>Великий сідничний м’яз</w:t>
      </w:r>
    </w:p>
    <w:p w:rsidR="00FF5490" w:rsidRDefault="00FF5490">
      <w:pPr>
        <w:shd w:val="clear" w:color="auto" w:fill="FFFFFF"/>
        <w:spacing w:before="427"/>
        <w:ind w:left="38"/>
        <w:jc w:val="center"/>
      </w:pPr>
      <w:r>
        <w:rPr>
          <w:rFonts w:eastAsia="Times New Roman"/>
          <w:i/>
          <w:iCs/>
          <w:spacing w:val="-2"/>
          <w:sz w:val="22"/>
          <w:szCs w:val="22"/>
        </w:rPr>
        <w:t xml:space="preserve">Рис. 106. </w:t>
      </w:r>
      <w:r>
        <w:rPr>
          <w:rFonts w:eastAsia="Times New Roman"/>
          <w:b/>
          <w:bCs/>
          <w:spacing w:val="-2"/>
          <w:sz w:val="22"/>
          <w:szCs w:val="22"/>
        </w:rPr>
        <w:t>М’яз</w:t>
      </w:r>
      <w:r>
        <w:rPr>
          <w:rFonts w:eastAsia="Times New Roman"/>
          <w:spacing w:val="-2"/>
          <w:sz w:val="22"/>
          <w:szCs w:val="22"/>
        </w:rPr>
        <w:t xml:space="preserve">и </w:t>
      </w:r>
      <w:r>
        <w:rPr>
          <w:rFonts w:eastAsia="Times New Roman"/>
          <w:b/>
          <w:bCs/>
          <w:spacing w:val="-2"/>
          <w:sz w:val="22"/>
          <w:szCs w:val="22"/>
        </w:rPr>
        <w:t>спини</w:t>
      </w:r>
      <w:r>
        <w:rPr>
          <w:rFonts w:eastAsia="Times New Roman"/>
          <w:spacing w:val="-2"/>
          <w:sz w:val="22"/>
          <w:szCs w:val="22"/>
        </w:rPr>
        <w:t>.</w:t>
      </w:r>
    </w:p>
    <w:p w:rsidR="00FF5490" w:rsidRDefault="00FF5490">
      <w:pPr>
        <w:shd w:val="clear" w:color="auto" w:fill="FFFFFF"/>
        <w:spacing w:before="144" w:line="264" w:lineRule="exact"/>
        <w:ind w:left="29" w:right="5" w:firstLine="403"/>
        <w:jc w:val="both"/>
      </w:pPr>
      <w:r>
        <w:rPr>
          <w:rFonts w:eastAsia="Times New Roman"/>
          <w:sz w:val="22"/>
          <w:szCs w:val="22"/>
        </w:rPr>
        <w:t>Під трапецієподібним та найширшим м’язами спини по обидва боки від хребта розміщені великий, малий ромбоподібні м’язи, м’яз – підіймач лопатки, задні верхній та нижній зубчасті м’язи. Глибокі м’язи спини розміщені по боках хребтового стовпа (в прихребтових зонах, паравертебрально – лат. paravertebralis – термін прийнятий в масажі в Україні і за кордоном). До них відносять м’яз – випрямляч хребта, поперечно-остьові та ремінні м’язи. М’яз – випрямляч хребта – найбільший та найсильніший м’яз спини, розміщується вздовж усього хребтового стовпа (рис. 107).</w:t>
      </w:r>
    </w:p>
    <w:p w:rsidR="00FF5490" w:rsidRDefault="00FF5490">
      <w:pPr>
        <w:shd w:val="clear" w:color="auto" w:fill="FFFFFF"/>
        <w:spacing w:line="264" w:lineRule="exact"/>
        <w:ind w:left="29" w:firstLine="403"/>
        <w:jc w:val="both"/>
      </w:pPr>
      <w:r>
        <w:rPr>
          <w:rFonts w:eastAsia="Times New Roman"/>
          <w:sz w:val="22"/>
          <w:szCs w:val="22"/>
        </w:rPr>
        <w:t>Судини та нерви спини дрібні, численні, мають багато анастомозів. Лімфу з судин, розміщених в ділянці спини, приймають пахвові та пахвинні лімфатичні вузли.</w:t>
      </w:r>
    </w:p>
    <w:p w:rsidR="00FF5490" w:rsidRDefault="00FF5490">
      <w:pPr>
        <w:shd w:val="clear" w:color="auto" w:fill="FFFFFF"/>
        <w:spacing w:before="245"/>
        <w:ind w:left="432"/>
      </w:pPr>
      <w:r>
        <w:rPr>
          <w:rFonts w:eastAsia="Times New Roman"/>
          <w:b/>
          <w:bCs/>
          <w:sz w:val="22"/>
          <w:szCs w:val="22"/>
        </w:rPr>
        <w:t>Техніка масажу спини</w:t>
      </w:r>
    </w:p>
    <w:p w:rsidR="00FF5490" w:rsidRDefault="00FF5490">
      <w:pPr>
        <w:shd w:val="clear" w:color="auto" w:fill="FFFFFF"/>
        <w:spacing w:before="168" w:line="259" w:lineRule="exact"/>
        <w:ind w:left="29" w:right="5" w:firstLine="403"/>
        <w:jc w:val="both"/>
      </w:pPr>
      <w:r>
        <w:rPr>
          <w:rFonts w:eastAsia="Times New Roman"/>
          <w:sz w:val="22"/>
          <w:szCs w:val="22"/>
        </w:rPr>
        <w:t>Положення пацієнта – лежачи на животі, руки вздовж тулуба, дещо зігнуті у ліктьових суглобах, кисті проновані, під гомілковостопними суглобами валик. Положення масажиста – стоячи на рівні кульшових суглобів пацієнта, найчастіше зліва (рис. 108).</w:t>
      </w:r>
    </w:p>
    <w:p w:rsidR="00FF5490" w:rsidRDefault="00FF5490">
      <w:pPr>
        <w:shd w:val="clear" w:color="auto" w:fill="FFFFFF"/>
        <w:spacing w:line="259" w:lineRule="exact"/>
        <w:ind w:left="29" w:right="5" w:firstLine="403"/>
        <w:jc w:val="both"/>
      </w:pPr>
      <w:r>
        <w:rPr>
          <w:rFonts w:eastAsia="Times New Roman"/>
          <w:b/>
          <w:bCs/>
          <w:sz w:val="22"/>
          <w:szCs w:val="22"/>
        </w:rPr>
        <w:t xml:space="preserve">Погладжування. </w:t>
      </w:r>
      <w:r>
        <w:rPr>
          <w:rFonts w:eastAsia="Times New Roman"/>
          <w:sz w:val="22"/>
          <w:szCs w:val="22"/>
        </w:rPr>
        <w:t>Напрямок масажних рухів (рис. 109) – від поперекової ділянки паралель</w:t>
      </w:r>
      <w:r>
        <w:rPr>
          <w:rFonts w:eastAsia="Times New Roman"/>
          <w:sz w:val="22"/>
          <w:szCs w:val="22"/>
        </w:rPr>
        <w:softHyphen/>
        <w:t>но до остистих відростків хребта догори через верхній край трапецієподібного м’яза до надклю</w:t>
      </w:r>
      <w:r>
        <w:rPr>
          <w:rFonts w:eastAsia="Times New Roman"/>
          <w:sz w:val="22"/>
          <w:szCs w:val="22"/>
        </w:rPr>
        <w:softHyphen/>
        <w:t>чичних ямок. Після цього кисті повертаються у вихідне положення і, дещо відступивши від хребта, продовжують рухи до пахвових ділянок. Використовують поверхневе і глибоке</w:t>
      </w:r>
    </w:p>
    <w:p w:rsidR="00FF5490" w:rsidRDefault="00FF5490">
      <w:pPr>
        <w:shd w:val="clear" w:color="auto" w:fill="FFFFFF"/>
        <w:spacing w:line="259" w:lineRule="exact"/>
        <w:ind w:left="29" w:right="5" w:firstLine="403"/>
        <w:jc w:val="both"/>
        <w:sectPr w:rsidR="00FF5490">
          <w:type w:val="continuous"/>
          <w:pgSz w:w="11909" w:h="16834"/>
          <w:pgMar w:top="1440" w:right="1138" w:bottom="360" w:left="1272" w:header="708" w:footer="708" w:gutter="0"/>
          <w:cols w:space="60"/>
          <w:noEndnote/>
        </w:sectPr>
      </w:pPr>
    </w:p>
    <w:p w:rsidR="00FF5490" w:rsidRDefault="00FF5490">
      <w:pPr>
        <w:shd w:val="clear" w:color="auto" w:fill="FFFFFF"/>
      </w:pPr>
      <w:r>
        <w:rPr>
          <w:i/>
          <w:iCs/>
        </w:rPr>
        <w:lastRenderedPageBreak/>
        <w:t>110</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4" w:line="264" w:lineRule="exact"/>
        <w:jc w:val="both"/>
      </w:pPr>
      <w:r>
        <w:rPr>
          <w:rFonts w:eastAsia="Times New Roman"/>
          <w:sz w:val="22"/>
          <w:szCs w:val="22"/>
        </w:rPr>
        <w:t>площинне погладжування (рис. 39, 110-112, 41) та гладження (рис. 43), обхоплююче погладжування бічних поверхонь тулуба, зовнішніх країв найширших м’язів спини та трапеціє</w:t>
      </w:r>
      <w:r>
        <w:rPr>
          <w:rFonts w:eastAsia="Times New Roman"/>
          <w:sz w:val="22"/>
          <w:szCs w:val="22"/>
        </w:rPr>
        <w:softHyphen/>
        <w:t>подібного м’яза. Міжостисті та міжреброві проміжки масажують граблеподібним погладжу</w:t>
      </w:r>
      <w:r>
        <w:rPr>
          <w:rFonts w:eastAsia="Times New Roman"/>
          <w:sz w:val="22"/>
          <w:szCs w:val="22"/>
        </w:rPr>
        <w:softHyphen/>
        <w:t>ванням (рис. 50).</w:t>
      </w:r>
    </w:p>
    <w:p w:rsidR="00FF5490" w:rsidRDefault="00FF5490">
      <w:pPr>
        <w:shd w:val="clear" w:color="auto" w:fill="FFFFFF"/>
        <w:spacing w:before="154" w:line="264" w:lineRule="exact"/>
        <w:jc w:val="both"/>
        <w:sectPr w:rsidR="00FF5490">
          <w:type w:val="continuous"/>
          <w:pgSz w:w="11909" w:h="16834"/>
          <w:pgMar w:top="1440" w:right="1306" w:bottom="360" w:left="1138" w:header="708" w:footer="708" w:gutter="0"/>
          <w:cols w:space="60"/>
          <w:noEndnote/>
        </w:sectPr>
      </w:pPr>
    </w:p>
    <w:p w:rsidR="00FF5490" w:rsidRDefault="00252F00">
      <w:pPr>
        <w:framePr w:h="11299" w:hSpace="38" w:wrap="notBeside" w:vAnchor="text" w:hAnchor="margin" w:x="-6498" w:y="659"/>
        <w:rPr>
          <w:sz w:val="24"/>
          <w:szCs w:val="24"/>
        </w:rPr>
      </w:pPr>
      <w:r>
        <w:rPr>
          <w:noProof/>
          <w:sz w:val="24"/>
          <w:szCs w:val="24"/>
        </w:rPr>
        <w:drawing>
          <wp:inline distT="0" distB="0" distL="0" distR="0">
            <wp:extent cx="4067175" cy="717232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67175" cy="7172325"/>
                    </a:xfrm>
                    <a:prstGeom prst="rect">
                      <a:avLst/>
                    </a:prstGeom>
                    <a:noFill/>
                    <a:ln>
                      <a:noFill/>
                    </a:ln>
                  </pic:spPr>
                </pic:pic>
              </a:graphicData>
            </a:graphic>
          </wp:inline>
        </w:drawing>
      </w:r>
    </w:p>
    <w:p w:rsidR="00FF5490" w:rsidRDefault="00FF5490">
      <w:pPr>
        <w:framePr w:w="2650" w:h="399" w:hRule="exact" w:hSpace="38" w:wrap="notBeside" w:vAnchor="text" w:hAnchor="margin" w:x="-2212" w:y="1431"/>
        <w:shd w:val="clear" w:color="auto" w:fill="FFFFFF"/>
        <w:spacing w:line="197" w:lineRule="exact"/>
        <w:ind w:left="739" w:hanging="739"/>
      </w:pPr>
      <w:r>
        <w:rPr>
          <w:b/>
          <w:bCs/>
        </w:rPr>
        <w:t>=</w:t>
      </w:r>
      <w:r>
        <w:rPr>
          <w:rFonts w:eastAsia="Times New Roman"/>
          <w:b/>
          <w:bCs/>
        </w:rPr>
        <w:t xml:space="preserve">— </w:t>
      </w:r>
      <w:r>
        <w:rPr>
          <w:rFonts w:eastAsia="Times New Roman"/>
        </w:rPr>
        <w:t>Груднинно-ключично-соскоподібний м’яз</w:t>
      </w:r>
    </w:p>
    <w:p w:rsidR="00FF5490" w:rsidRDefault="00FF5490">
      <w:pPr>
        <w:framePr w:h="231" w:hRule="exact" w:hSpace="38" w:wrap="notBeside" w:vAnchor="text" w:hAnchor="margin" w:x="-7194" w:y="1767"/>
        <w:shd w:val="clear" w:color="auto" w:fill="FFFFFF"/>
      </w:pPr>
      <w:r>
        <w:rPr>
          <w:rFonts w:eastAsia="Times New Roman"/>
        </w:rPr>
        <w:t>Ремінний м’яз голови</w:t>
      </w:r>
    </w:p>
    <w:p w:rsidR="00FF5490" w:rsidRDefault="00FF5490">
      <w:pPr>
        <w:framePr w:h="231" w:hRule="exact" w:hSpace="38" w:wrap="notBeside" w:vAnchor="text" w:hAnchor="margin" w:x="-1041" w:y="2295"/>
        <w:shd w:val="clear" w:color="auto" w:fill="FFFFFF"/>
      </w:pPr>
      <w:r>
        <w:rPr>
          <w:rFonts w:eastAsia="Times New Roman"/>
          <w:spacing w:val="-1"/>
        </w:rPr>
        <w:t>Трапецієподібний м’яз</w:t>
      </w:r>
    </w:p>
    <w:p w:rsidR="00FF5490" w:rsidRDefault="00FF5490">
      <w:pPr>
        <w:framePr w:w="2679" w:h="2054" w:hRule="exact" w:hSpace="38" w:wrap="notBeside" w:vAnchor="text" w:hAnchor="margin" w:x="-7972" w:y="2555"/>
        <w:shd w:val="clear" w:color="auto" w:fill="FFFFFF"/>
        <w:ind w:left="470"/>
      </w:pPr>
      <w:r>
        <w:rPr>
          <w:rFonts w:eastAsia="Times New Roman"/>
        </w:rPr>
        <w:t>М’яз - підіймач лопатки</w:t>
      </w:r>
    </w:p>
    <w:p w:rsidR="00FF5490" w:rsidRDefault="00FF5490">
      <w:pPr>
        <w:framePr w:w="2679" w:h="2054" w:hRule="exact" w:hSpace="38" w:wrap="notBeside" w:vAnchor="text" w:hAnchor="margin" w:x="-7972" w:y="2555"/>
        <w:shd w:val="clear" w:color="auto" w:fill="FFFFFF"/>
        <w:spacing w:line="197" w:lineRule="exact"/>
        <w:ind w:right="730"/>
      </w:pPr>
      <w:r>
        <w:rPr>
          <w:rFonts w:eastAsia="Times New Roman"/>
          <w:spacing w:val="-1"/>
        </w:rPr>
        <w:t xml:space="preserve">Малий_ </w:t>
      </w:r>
      <w:r>
        <w:rPr>
          <w:rFonts w:eastAsia="Times New Roman"/>
          <w:b/>
          <w:bCs/>
          <w:spacing w:val="-1"/>
        </w:rPr>
        <w:t xml:space="preserve">_ </w:t>
      </w:r>
      <w:r>
        <w:rPr>
          <w:rFonts w:eastAsia="Times New Roman"/>
          <w:spacing w:val="-3"/>
        </w:rPr>
        <w:t xml:space="preserve">ромбоподібний </w:t>
      </w:r>
      <w:r>
        <w:rPr>
          <w:rFonts w:eastAsia="Times New Roman"/>
          <w:b/>
          <w:bCs/>
          <w:spacing w:val="-3"/>
        </w:rPr>
        <w:t xml:space="preserve">'" </w:t>
      </w:r>
      <w:r>
        <w:rPr>
          <w:rFonts w:eastAsia="Times New Roman"/>
          <w:spacing w:val="-3"/>
        </w:rPr>
        <w:t>м’яз</w:t>
      </w:r>
    </w:p>
    <w:p w:rsidR="00FF5490" w:rsidRDefault="00FF5490">
      <w:pPr>
        <w:framePr w:w="2679" w:h="2054" w:hRule="exact" w:hSpace="38" w:wrap="notBeside" w:vAnchor="text" w:hAnchor="margin" w:x="-7972" w:y="2555"/>
        <w:shd w:val="clear" w:color="auto" w:fill="FFFFFF"/>
        <w:spacing w:before="110" w:line="192" w:lineRule="exact"/>
        <w:ind w:right="730"/>
      </w:pPr>
      <w:r>
        <w:rPr>
          <w:rFonts w:eastAsia="Times New Roman"/>
        </w:rPr>
        <w:t xml:space="preserve">Великий-=^ГЦ </w:t>
      </w:r>
      <w:r>
        <w:rPr>
          <w:rFonts w:eastAsia="Times New Roman"/>
          <w:spacing w:val="-2"/>
        </w:rPr>
        <w:t xml:space="preserve">ромбоподібний </w:t>
      </w:r>
      <w:r>
        <w:rPr>
          <w:rFonts w:eastAsia="Times New Roman"/>
        </w:rPr>
        <w:t>м’яз</w:t>
      </w:r>
    </w:p>
    <w:p w:rsidR="00FF5490" w:rsidRDefault="00FF5490">
      <w:pPr>
        <w:framePr w:w="1642" w:h="1147" w:hRule="exact" w:hSpace="38" w:wrap="notBeside" w:vAnchor="text" w:hAnchor="margin" w:x="-263" w:y="3275"/>
        <w:shd w:val="clear" w:color="auto" w:fill="FFFFFF"/>
      </w:pPr>
      <w:r>
        <w:t>'</w:t>
      </w:r>
      <w:r>
        <w:rPr>
          <w:rFonts w:eastAsia="Times New Roman"/>
        </w:rPr>
        <w:t>Підостьовий м’яз</w:t>
      </w:r>
    </w:p>
    <w:p w:rsidR="00FF5490" w:rsidRDefault="00FF5490">
      <w:pPr>
        <w:framePr w:w="1642" w:h="1147" w:hRule="exact" w:hSpace="38" w:wrap="notBeside" w:vAnchor="text" w:hAnchor="margin" w:x="-263" w:y="3275"/>
        <w:shd w:val="clear" w:color="auto" w:fill="FFFFFF"/>
        <w:spacing w:before="91" w:line="202" w:lineRule="exact"/>
        <w:ind w:left="110"/>
      </w:pPr>
      <w:r>
        <w:rPr>
          <w:rFonts w:eastAsia="Times New Roman"/>
        </w:rPr>
        <w:t>Малий круглий</w:t>
      </w:r>
    </w:p>
    <w:p w:rsidR="00FF5490" w:rsidRDefault="00FF5490">
      <w:pPr>
        <w:framePr w:w="1642" w:h="1147" w:hRule="exact" w:hSpace="38" w:wrap="notBeside" w:vAnchor="text" w:hAnchor="margin" w:x="-263" w:y="3275"/>
        <w:shd w:val="clear" w:color="auto" w:fill="FFFFFF"/>
        <w:spacing w:line="202" w:lineRule="exact"/>
        <w:ind w:left="120"/>
      </w:pPr>
      <w:r>
        <w:rPr>
          <w:rFonts w:eastAsia="Times New Roman"/>
          <w:spacing w:val="-2"/>
        </w:rPr>
        <w:t>м’яз</w:t>
      </w:r>
    </w:p>
    <w:p w:rsidR="00FF5490" w:rsidRDefault="00FF5490">
      <w:pPr>
        <w:framePr w:w="1642" w:h="1147" w:hRule="exact" w:hSpace="38" w:wrap="notBeside" w:vAnchor="text" w:hAnchor="margin" w:x="-263" w:y="3275"/>
        <w:shd w:val="clear" w:color="auto" w:fill="FFFFFF"/>
        <w:spacing w:line="202" w:lineRule="exact"/>
        <w:ind w:left="120"/>
      </w:pPr>
      <w:r>
        <w:rPr>
          <w:rFonts w:eastAsia="Times New Roman"/>
        </w:rPr>
        <w:t>Великий круглий</w:t>
      </w:r>
    </w:p>
    <w:p w:rsidR="00FF5490" w:rsidRDefault="00FF5490">
      <w:pPr>
        <w:framePr w:w="1642" w:h="1147" w:hRule="exact" w:hSpace="38" w:wrap="notBeside" w:vAnchor="text" w:hAnchor="margin" w:x="-263" w:y="3275"/>
        <w:shd w:val="clear" w:color="auto" w:fill="FFFFFF"/>
        <w:spacing w:line="202" w:lineRule="exact"/>
        <w:ind w:left="120"/>
      </w:pPr>
      <w:r>
        <w:rPr>
          <w:rFonts w:eastAsia="Times New Roman"/>
          <w:spacing w:val="-2"/>
        </w:rPr>
        <w:t>м’яз</w:t>
      </w:r>
    </w:p>
    <w:p w:rsidR="00FF5490" w:rsidRDefault="00FF5490">
      <w:pPr>
        <w:framePr w:w="2424" w:h="2045" w:hRule="exact" w:hSpace="38" w:wrap="notBeside" w:vAnchor="text" w:hAnchor="margin" w:x="-7794" w:y="5607"/>
        <w:shd w:val="clear" w:color="auto" w:fill="FFFFFF"/>
        <w:spacing w:line="202" w:lineRule="exact"/>
        <w:ind w:left="1018" w:right="365" w:hanging="1018"/>
      </w:pPr>
      <w:r>
        <w:rPr>
          <w:rFonts w:eastAsia="Times New Roman"/>
        </w:rPr>
        <w:t xml:space="preserve">Найширший м’язі^. </w:t>
      </w:r>
      <w:r>
        <w:rPr>
          <w:rFonts w:eastAsia="Times New Roman"/>
          <w:spacing w:val="-6"/>
        </w:rPr>
        <w:t xml:space="preserve">спини   </w:t>
      </w:r>
      <w:r>
        <w:rPr>
          <w:rFonts w:eastAsia="Times New Roman"/>
          <w:b/>
          <w:bCs/>
          <w:i/>
          <w:iCs/>
          <w:spacing w:val="-6"/>
        </w:rPr>
        <w:t>"^</w:t>
      </w:r>
    </w:p>
    <w:p w:rsidR="00FF5490" w:rsidRDefault="00FF5490">
      <w:pPr>
        <w:framePr w:w="2424" w:h="2045" w:hRule="exact" w:hSpace="38" w:wrap="notBeside" w:vAnchor="text" w:hAnchor="margin" w:x="-7794" w:y="5607"/>
        <w:shd w:val="clear" w:color="auto" w:fill="FFFFFF"/>
        <w:spacing w:line="202" w:lineRule="exact"/>
        <w:ind w:left="1378" w:hanging="1286"/>
      </w:pPr>
      <w:r>
        <w:rPr>
          <w:rFonts w:eastAsia="Times New Roman"/>
        </w:rPr>
        <w:t>Зовнішній косий м’яз</w:t>
      </w:r>
      <w:r>
        <w:rPr>
          <w:rFonts w:eastAsia="Times New Roman"/>
          <w:b/>
          <w:bCs/>
        </w:rPr>
        <w:t>-----</w:t>
      </w:r>
      <w:r>
        <w:rPr>
          <w:rFonts w:eastAsia="Times New Roman"/>
          <w:spacing w:val="-11"/>
        </w:rPr>
        <w:t xml:space="preserve">живота   </w:t>
      </w:r>
      <w:r>
        <w:rPr>
          <w:rFonts w:eastAsia="Times New Roman"/>
          <w:b/>
          <w:bCs/>
          <w:i/>
          <w:iCs/>
          <w:spacing w:val="-11"/>
        </w:rPr>
        <w:t>~~-~</w:t>
      </w:r>
    </w:p>
    <w:p w:rsidR="00FF5490" w:rsidRDefault="00FF5490">
      <w:pPr>
        <w:framePr w:h="231" w:hRule="exact" w:hSpace="38" w:wrap="notBeside" w:vAnchor="text" w:hAnchor="text" w:x="-1161" w:y="2867"/>
        <w:shd w:val="clear" w:color="auto" w:fill="FFFFFF"/>
      </w:pPr>
      <w:r>
        <w:rPr>
          <w:rFonts w:eastAsia="Times New Roman"/>
        </w:rPr>
        <w:t>Грудо-поперекова фасція</w:t>
      </w:r>
    </w:p>
    <w:p w:rsidR="00FF5490" w:rsidRDefault="00FF5490">
      <w:pPr>
        <w:framePr w:w="1675" w:h="600" w:hRule="exact" w:hSpace="38" w:wrap="notBeside" w:vAnchor="text" w:hAnchor="text" w:x="-978" w:y="4071"/>
        <w:shd w:val="clear" w:color="auto" w:fill="FFFFFF"/>
        <w:spacing w:line="197" w:lineRule="exact"/>
      </w:pPr>
      <w:r>
        <w:rPr>
          <w:rFonts w:eastAsia="Times New Roman"/>
          <w:spacing w:val="-4"/>
        </w:rPr>
        <w:t xml:space="preserve">Середній </w:t>
      </w:r>
      <w:r>
        <w:rPr>
          <w:rFonts w:eastAsia="Times New Roman"/>
          <w:b/>
          <w:bCs/>
          <w:spacing w:val="-3"/>
        </w:rPr>
        <w:t>_ _—-</w:t>
      </w:r>
      <w:r>
        <w:rPr>
          <w:rFonts w:eastAsia="Times New Roman"/>
          <w:spacing w:val="-3"/>
        </w:rPr>
        <w:t xml:space="preserve">"=~сідничний </w:t>
      </w:r>
      <w:r>
        <w:rPr>
          <w:rFonts w:eastAsia="Times New Roman"/>
        </w:rPr>
        <w:t>м’яз</w:t>
      </w:r>
    </w:p>
    <w:p w:rsidR="00FF5490" w:rsidRDefault="00FF5490">
      <w:pPr>
        <w:framePr w:w="1603" w:h="408" w:hRule="exact" w:hSpace="38" w:wrap="notBeside" w:vAnchor="text" w:hAnchor="text" w:x="-455" w:y="4974"/>
        <w:shd w:val="clear" w:color="auto" w:fill="FFFFFF"/>
        <w:spacing w:line="202" w:lineRule="exact"/>
        <w:ind w:firstLine="307"/>
      </w:pPr>
      <w:r>
        <w:rPr>
          <w:rFonts w:eastAsia="Times New Roman"/>
        </w:rPr>
        <w:t>Великий ^"сідничний м’яз</w:t>
      </w:r>
    </w:p>
    <w:p w:rsidR="00FF5490" w:rsidRDefault="00FF5490">
      <w:pPr>
        <w:shd w:val="clear" w:color="auto" w:fill="FFFFFF"/>
        <w:spacing w:before="480" w:line="202" w:lineRule="exact"/>
      </w:pPr>
      <w:r>
        <w:rPr>
          <w:rFonts w:eastAsia="Times New Roman"/>
          <w:spacing w:val="-1"/>
        </w:rPr>
        <w:t xml:space="preserve">Дельтоподібний </w:t>
      </w:r>
      <w:r>
        <w:rPr>
          <w:rFonts w:eastAsia="Times New Roman"/>
        </w:rPr>
        <w:t>м’яз</w:t>
      </w:r>
    </w:p>
    <w:p w:rsidR="00FF5490" w:rsidRDefault="00FF5490">
      <w:pPr>
        <w:shd w:val="clear" w:color="auto" w:fill="FFFFFF"/>
        <w:spacing w:before="480" w:line="202" w:lineRule="exact"/>
        <w:sectPr w:rsidR="00FF5490">
          <w:type w:val="continuous"/>
          <w:pgSz w:w="11909" w:h="16834"/>
          <w:pgMar w:top="1440" w:right="1416" w:bottom="360" w:left="9096" w:header="708" w:footer="708" w:gutter="0"/>
          <w:cols w:space="60"/>
          <w:noEndnote/>
        </w:sectPr>
      </w:pPr>
    </w:p>
    <w:p w:rsidR="00FF5490" w:rsidRDefault="00FF5490">
      <w:pPr>
        <w:shd w:val="clear" w:color="auto" w:fill="FFFFFF"/>
        <w:spacing w:before="269"/>
        <w:ind w:left="288"/>
      </w:pPr>
      <w:r>
        <w:rPr>
          <w:rFonts w:eastAsia="Times New Roman"/>
          <w:i/>
          <w:iCs/>
        </w:rPr>
        <w:t xml:space="preserve">Рис. 107. </w:t>
      </w:r>
      <w:r>
        <w:rPr>
          <w:rFonts w:eastAsia="Times New Roman"/>
          <w:b/>
          <w:bCs/>
        </w:rPr>
        <w:t xml:space="preserve">Місця початку і прикріплення м’язів задньої поверхні тулуба </w:t>
      </w:r>
      <w:r>
        <w:rPr>
          <w:rFonts w:eastAsia="Times New Roman"/>
        </w:rPr>
        <w:t>(схема).</w:t>
      </w:r>
    </w:p>
    <w:p w:rsidR="00FF5490" w:rsidRDefault="00FF5490">
      <w:pPr>
        <w:shd w:val="clear" w:color="auto" w:fill="FFFFFF"/>
        <w:spacing w:before="269"/>
        <w:ind w:left="288"/>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111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325" w:right="1709"/>
        <w:rPr>
          <w:sz w:val="24"/>
          <w:szCs w:val="24"/>
        </w:rPr>
      </w:pPr>
      <w:r>
        <w:rPr>
          <w:noProof/>
          <w:sz w:val="24"/>
          <w:szCs w:val="24"/>
        </w:rPr>
        <w:drawing>
          <wp:inline distT="0" distB="0" distL="0" distR="0">
            <wp:extent cx="4343400" cy="826770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43400" cy="8267700"/>
                    </a:xfrm>
                    <a:prstGeom prst="rect">
                      <a:avLst/>
                    </a:prstGeom>
                    <a:noFill/>
                    <a:ln>
                      <a:noFill/>
                    </a:ln>
                  </pic:spPr>
                </pic:pic>
              </a:graphicData>
            </a:graphic>
          </wp:inline>
        </w:drawing>
      </w:r>
    </w:p>
    <w:p w:rsidR="00FF5490" w:rsidRDefault="00FF5490">
      <w:pPr>
        <w:shd w:val="clear" w:color="auto" w:fill="FFFFFF"/>
        <w:spacing w:before="211"/>
        <w:ind w:left="1541"/>
      </w:pPr>
      <w:r>
        <w:rPr>
          <w:rFonts w:eastAsia="Times New Roman"/>
          <w:i/>
          <w:iCs/>
        </w:rPr>
        <w:t xml:space="preserve">Рис. 108. </w:t>
      </w:r>
      <w:r>
        <w:rPr>
          <w:rFonts w:eastAsia="Times New Roman"/>
          <w:b/>
          <w:bCs/>
        </w:rPr>
        <w:t>Положення хворого і масажиста під час масажу спини.</w:t>
      </w:r>
    </w:p>
    <w:p w:rsidR="00FF5490" w:rsidRDefault="00FF5490">
      <w:pPr>
        <w:shd w:val="clear" w:color="auto" w:fill="FFFFFF"/>
        <w:spacing w:before="211"/>
        <w:ind w:left="1541"/>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112</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7286"/>
        <w:jc w:val="center"/>
      </w:pPr>
      <w:r>
        <w:rPr>
          <w:rFonts w:eastAsia="Times New Roman"/>
          <w:i/>
          <w:iCs/>
        </w:rPr>
        <w:t xml:space="preserve">Рис. 109. </w:t>
      </w:r>
      <w:r>
        <w:rPr>
          <w:rFonts w:eastAsia="Times New Roman"/>
          <w:b/>
          <w:bCs/>
        </w:rPr>
        <w:t>Напрямок масажних рухів на спині.</w:t>
      </w:r>
    </w:p>
    <w:p w:rsidR="00FF5490" w:rsidRDefault="00252F00">
      <w:pPr>
        <w:spacing w:before="504"/>
        <w:ind w:left="1171" w:right="1171"/>
        <w:rPr>
          <w:sz w:val="24"/>
          <w:szCs w:val="24"/>
        </w:rPr>
      </w:pPr>
      <w:r>
        <w:rPr>
          <w:noProof/>
          <w:sz w:val="24"/>
          <w:szCs w:val="24"/>
        </w:rPr>
        <w:drawing>
          <wp:inline distT="0" distB="0" distL="0" distR="0">
            <wp:extent cx="4524375" cy="311467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24375" cy="3114675"/>
                    </a:xfrm>
                    <a:prstGeom prst="rect">
                      <a:avLst/>
                    </a:prstGeom>
                    <a:noFill/>
                    <a:ln>
                      <a:noFill/>
                    </a:ln>
                  </pic:spPr>
                </pic:pic>
              </a:graphicData>
            </a:graphic>
          </wp:inline>
        </w:drawing>
      </w:r>
    </w:p>
    <w:p w:rsidR="00FF5490" w:rsidRDefault="00FF5490">
      <w:pPr>
        <w:shd w:val="clear" w:color="auto" w:fill="FFFFFF"/>
        <w:spacing w:before="259"/>
        <w:ind w:left="331"/>
      </w:pPr>
      <w:r>
        <w:rPr>
          <w:rFonts w:eastAsia="Times New Roman"/>
          <w:i/>
          <w:iCs/>
        </w:rPr>
        <w:t xml:space="preserve">Рис. 110. </w:t>
      </w:r>
      <w:r>
        <w:rPr>
          <w:rFonts w:eastAsia="Times New Roman"/>
          <w:b/>
          <w:bCs/>
        </w:rPr>
        <w:t>Погладжування прихребтових зон долонною поверхнею кистей, які рухаються</w:t>
      </w:r>
    </w:p>
    <w:p w:rsidR="00FF5490" w:rsidRDefault="00FF5490">
      <w:pPr>
        <w:shd w:val="clear" w:color="auto" w:fill="FFFFFF"/>
        <w:spacing w:before="10"/>
        <w:ind w:left="5"/>
        <w:jc w:val="center"/>
      </w:pPr>
      <w:r>
        <w:rPr>
          <w:rFonts w:eastAsia="Times New Roman"/>
          <w:b/>
          <w:bCs/>
        </w:rPr>
        <w:t>симетрично</w:t>
      </w:r>
      <w:r>
        <w:rPr>
          <w:rFonts w:eastAsia="Times New Roman"/>
        </w:rPr>
        <w:t>.</w:t>
      </w:r>
    </w:p>
    <w:p w:rsidR="00FF5490" w:rsidRDefault="00FF5490">
      <w:pPr>
        <w:shd w:val="clear" w:color="auto" w:fill="FFFFFF"/>
        <w:spacing w:before="10"/>
        <w:ind w:left="5"/>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113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23" w:right="1627"/>
        <w:rPr>
          <w:sz w:val="24"/>
          <w:szCs w:val="24"/>
        </w:rPr>
      </w:pPr>
      <w:r>
        <w:rPr>
          <w:noProof/>
          <w:sz w:val="24"/>
          <w:szCs w:val="24"/>
        </w:rPr>
        <w:drawing>
          <wp:inline distT="0" distB="0" distL="0" distR="0">
            <wp:extent cx="4524375" cy="315277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115"/>
        <w:ind w:left="62"/>
      </w:pPr>
      <w:r>
        <w:rPr>
          <w:rFonts w:eastAsia="Times New Roman"/>
          <w:i/>
          <w:iCs/>
          <w:spacing w:val="-2"/>
          <w:sz w:val="22"/>
          <w:szCs w:val="22"/>
        </w:rPr>
        <w:t xml:space="preserve">Рис. 111. </w:t>
      </w:r>
      <w:r>
        <w:rPr>
          <w:rFonts w:eastAsia="Times New Roman"/>
          <w:b/>
          <w:bCs/>
          <w:spacing w:val="-2"/>
          <w:sz w:val="22"/>
          <w:szCs w:val="22"/>
        </w:rPr>
        <w:t>Погладжування спини долонними поверхнями кистей з відведеним першим пальцем</w:t>
      </w:r>
    </w:p>
    <w:p w:rsidR="00FF5490" w:rsidRDefault="00FF5490">
      <w:pPr>
        <w:shd w:val="clear" w:color="auto" w:fill="FFFFFF"/>
        <w:ind w:right="384"/>
        <w:jc w:val="center"/>
      </w:pPr>
      <w:r>
        <w:rPr>
          <w:spacing w:val="-4"/>
          <w:sz w:val="22"/>
          <w:szCs w:val="22"/>
        </w:rPr>
        <w:t>(</w:t>
      </w:r>
      <w:r>
        <w:rPr>
          <w:rFonts w:eastAsia="Times New Roman"/>
          <w:spacing w:val="-4"/>
          <w:sz w:val="22"/>
          <w:szCs w:val="22"/>
        </w:rPr>
        <w:t>руки рухаються симетрично).</w:t>
      </w:r>
    </w:p>
    <w:p w:rsidR="00FF5490" w:rsidRDefault="00252F00">
      <w:pPr>
        <w:spacing w:before="370"/>
        <w:ind w:left="1166" w:right="1584"/>
        <w:rPr>
          <w:sz w:val="24"/>
          <w:szCs w:val="24"/>
        </w:rPr>
      </w:pPr>
      <w:r>
        <w:rPr>
          <w:noProof/>
          <w:sz w:val="24"/>
          <w:szCs w:val="24"/>
        </w:rPr>
        <w:drawing>
          <wp:inline distT="0" distB="0" distL="0" distR="0">
            <wp:extent cx="4524375" cy="298132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24375" cy="2981325"/>
                    </a:xfrm>
                    <a:prstGeom prst="rect">
                      <a:avLst/>
                    </a:prstGeom>
                    <a:noFill/>
                    <a:ln>
                      <a:noFill/>
                    </a:ln>
                  </pic:spPr>
                </pic:pic>
              </a:graphicData>
            </a:graphic>
          </wp:inline>
        </w:drawing>
      </w:r>
    </w:p>
    <w:p w:rsidR="00FF5490" w:rsidRDefault="00FF5490">
      <w:pPr>
        <w:shd w:val="clear" w:color="auto" w:fill="FFFFFF"/>
        <w:spacing w:before="178"/>
        <w:ind w:right="389"/>
        <w:jc w:val="center"/>
      </w:pPr>
      <w:r>
        <w:rPr>
          <w:rFonts w:eastAsia="Times New Roman"/>
          <w:i/>
          <w:iCs/>
          <w:spacing w:val="-2"/>
          <w:sz w:val="22"/>
          <w:szCs w:val="22"/>
        </w:rPr>
        <w:t xml:space="preserve">Рис. 112. </w:t>
      </w:r>
      <w:r>
        <w:rPr>
          <w:rFonts w:eastAsia="Times New Roman"/>
          <w:b/>
          <w:bCs/>
          <w:spacing w:val="-2"/>
          <w:sz w:val="22"/>
          <w:szCs w:val="22"/>
        </w:rPr>
        <w:t>Площинне поперемінне погладжування спини.</w:t>
      </w:r>
    </w:p>
    <w:p w:rsidR="00FF5490" w:rsidRDefault="00FF5490">
      <w:pPr>
        <w:shd w:val="clear" w:color="auto" w:fill="FFFFFF"/>
        <w:spacing w:before="288" w:line="264" w:lineRule="exact"/>
        <w:ind w:right="394" w:firstLine="403"/>
        <w:jc w:val="both"/>
      </w:pPr>
      <w:r>
        <w:rPr>
          <w:rFonts w:eastAsia="Times New Roman"/>
          <w:b/>
          <w:bCs/>
          <w:sz w:val="22"/>
          <w:szCs w:val="22"/>
        </w:rPr>
        <w:t>Розтирання</w:t>
      </w:r>
      <w:r>
        <w:rPr>
          <w:rFonts w:eastAsia="Times New Roman"/>
          <w:sz w:val="22"/>
          <w:szCs w:val="22"/>
        </w:rPr>
        <w:t>. Напрямок рухів може бути поздовжнім та поперечним. Долонною поверхнею, опорною частиною кисті, пальцями однієї чи двох рук виконують прямолінійні та спіралеподібні розтирання прихребтових зон, трапецієподібного м’яза, найширших м’язів спини і лопаток (рис. 113-117, 55). Спіралеподібне розтирання кінцями пальців і штрихування ділянки остистих відростків (рис. 118), гребенів клубових кісток, внутрішніх країв та нижніх кутів лопаток. Граблеподібне розтирання ребер, міжостистих та міжребрових проміжків (рис. 50, 119). Розтирання ліктьовим краєм кистей внутрішніх країв та нижніх кутів лопаток, для чого руку пацієнта треба закласти за спину. Можна виконувати розтирання спини пальцями, зігнутими</w:t>
      </w:r>
    </w:p>
    <w:p w:rsidR="00FF5490" w:rsidRDefault="00FF5490">
      <w:pPr>
        <w:shd w:val="clear" w:color="auto" w:fill="FFFFFF"/>
        <w:spacing w:before="288" w:line="264" w:lineRule="exact"/>
        <w:ind w:right="394"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114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64" w:lineRule="exact"/>
        <w:jc w:val="both"/>
      </w:pPr>
      <w:r>
        <w:rPr>
          <w:rFonts w:eastAsia="Times New Roman"/>
          <w:sz w:val="22"/>
          <w:szCs w:val="22"/>
        </w:rPr>
        <w:t>в кулак (рис. 120), обтяженою кистю (рис. 48, 121). Пиляння і стругання м’язів спини (рис. 56, 62). Пересікання зовнішніх країв найширших м’язів спини та низхідної частини трапецієподібного м’яза. Сила натиску на ділянці С4–D2 повинна бути послаблена.</w:t>
      </w:r>
    </w:p>
    <w:p w:rsidR="00FF5490" w:rsidRDefault="00252F00">
      <w:pPr>
        <w:spacing w:before="226"/>
        <w:ind w:left="1133" w:right="1219"/>
        <w:rPr>
          <w:sz w:val="24"/>
          <w:szCs w:val="24"/>
        </w:rPr>
      </w:pPr>
      <w:r>
        <w:rPr>
          <w:noProof/>
          <w:sz w:val="24"/>
          <w:szCs w:val="24"/>
        </w:rPr>
        <w:drawing>
          <wp:inline distT="0" distB="0" distL="0" distR="0">
            <wp:extent cx="4514850" cy="307657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shd w:val="clear" w:color="auto" w:fill="FFFFFF"/>
        <w:spacing w:before="259"/>
        <w:ind w:left="72"/>
      </w:pPr>
      <w:r>
        <w:rPr>
          <w:rFonts w:eastAsia="Times New Roman"/>
          <w:i/>
          <w:iCs/>
          <w:spacing w:val="-2"/>
          <w:sz w:val="22"/>
          <w:szCs w:val="22"/>
        </w:rPr>
        <w:t xml:space="preserve">Рис. 113. </w:t>
      </w:r>
      <w:r>
        <w:rPr>
          <w:rFonts w:eastAsia="Times New Roman"/>
          <w:b/>
          <w:bCs/>
          <w:spacing w:val="-2"/>
          <w:sz w:val="22"/>
          <w:szCs w:val="22"/>
        </w:rPr>
        <w:t xml:space="preserve">Спіралеподібне розтирання </w:t>
      </w:r>
      <w:r>
        <w:rPr>
          <w:rFonts w:eastAsia="Times New Roman"/>
          <w:spacing w:val="-2"/>
          <w:sz w:val="22"/>
          <w:szCs w:val="22"/>
        </w:rPr>
        <w:t xml:space="preserve">(розминання) </w:t>
      </w:r>
      <w:r>
        <w:rPr>
          <w:rFonts w:eastAsia="Times New Roman"/>
          <w:b/>
          <w:bCs/>
          <w:spacing w:val="-2"/>
          <w:sz w:val="22"/>
          <w:szCs w:val="22"/>
        </w:rPr>
        <w:t>пальцями спини синхронними рухами обох</w:t>
      </w:r>
    </w:p>
    <w:p w:rsidR="00FF5490" w:rsidRDefault="00FF5490">
      <w:pPr>
        <w:shd w:val="clear" w:color="auto" w:fill="FFFFFF"/>
        <w:ind w:right="10"/>
        <w:jc w:val="center"/>
      </w:pPr>
      <w:r>
        <w:rPr>
          <w:rFonts w:eastAsia="Times New Roman"/>
          <w:b/>
          <w:bCs/>
          <w:sz w:val="22"/>
          <w:szCs w:val="22"/>
        </w:rPr>
        <w:t>кистей з опорою на великі пальці.</w:t>
      </w:r>
    </w:p>
    <w:p w:rsidR="00FF5490" w:rsidRDefault="00252F00">
      <w:pPr>
        <w:spacing w:before="235"/>
        <w:ind w:left="1219" w:right="1133"/>
        <w:rPr>
          <w:sz w:val="24"/>
          <w:szCs w:val="24"/>
        </w:rPr>
      </w:pPr>
      <w:r>
        <w:rPr>
          <w:noProof/>
          <w:sz w:val="24"/>
          <w:szCs w:val="24"/>
        </w:rPr>
        <w:drawing>
          <wp:inline distT="0" distB="0" distL="0" distR="0">
            <wp:extent cx="4514850" cy="299085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14850" cy="2990850"/>
                    </a:xfrm>
                    <a:prstGeom prst="rect">
                      <a:avLst/>
                    </a:prstGeom>
                    <a:noFill/>
                    <a:ln>
                      <a:noFill/>
                    </a:ln>
                  </pic:spPr>
                </pic:pic>
              </a:graphicData>
            </a:graphic>
          </wp:inline>
        </w:drawing>
      </w:r>
    </w:p>
    <w:p w:rsidR="00FF5490" w:rsidRDefault="00FF5490">
      <w:pPr>
        <w:shd w:val="clear" w:color="auto" w:fill="FFFFFF"/>
        <w:spacing w:before="178"/>
        <w:jc w:val="center"/>
      </w:pPr>
      <w:r>
        <w:rPr>
          <w:rFonts w:eastAsia="Times New Roman"/>
          <w:i/>
          <w:iCs/>
          <w:sz w:val="22"/>
          <w:szCs w:val="22"/>
        </w:rPr>
        <w:t xml:space="preserve">Рис. 114. </w:t>
      </w:r>
      <w:r>
        <w:rPr>
          <w:rFonts w:eastAsia="Times New Roman"/>
          <w:b/>
          <w:bCs/>
          <w:sz w:val="22"/>
          <w:szCs w:val="22"/>
        </w:rPr>
        <w:t>Розтирання зміщенням шкіри спини пальцями обох рук.</w:t>
      </w:r>
    </w:p>
    <w:p w:rsidR="00FF5490" w:rsidRDefault="00FF5490">
      <w:pPr>
        <w:shd w:val="clear" w:color="auto" w:fill="FFFFFF"/>
        <w:spacing w:before="499" w:line="259" w:lineRule="exact"/>
        <w:ind w:firstLine="389"/>
        <w:jc w:val="both"/>
      </w:pPr>
      <w:r>
        <w:rPr>
          <w:rFonts w:eastAsia="Times New Roman"/>
          <w:b/>
          <w:bCs/>
          <w:sz w:val="22"/>
          <w:szCs w:val="22"/>
        </w:rPr>
        <w:t>Розминання</w:t>
      </w:r>
      <w:r>
        <w:rPr>
          <w:rFonts w:eastAsia="Times New Roman"/>
          <w:sz w:val="22"/>
          <w:szCs w:val="22"/>
        </w:rPr>
        <w:t>. Виконується однією чи обома руками з кожного боку спини поздовжньо (рис. 122) та поперечно, при цьому масажні рухи можуть виконуватися у висхідному та низхідному напрямках. Для масажу паравертебральних зон, трапецієподібного м’яза та найшир-ших м’язів спини використовують зміщення (рис. 71, 123), розтягування (рис. 75), натискування</w:t>
      </w:r>
    </w:p>
    <w:p w:rsidR="00FF5490" w:rsidRDefault="00FF5490">
      <w:pPr>
        <w:shd w:val="clear" w:color="auto" w:fill="FFFFFF"/>
        <w:spacing w:before="499"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115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570"/>
        <w:rPr>
          <w:sz w:val="24"/>
          <w:szCs w:val="24"/>
        </w:rPr>
      </w:pPr>
      <w:r>
        <w:rPr>
          <w:noProof/>
          <w:sz w:val="24"/>
          <w:szCs w:val="24"/>
        </w:rPr>
        <w:drawing>
          <wp:inline distT="0" distB="0" distL="0" distR="0">
            <wp:extent cx="4524375" cy="30480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24375" cy="3048000"/>
                    </a:xfrm>
                    <a:prstGeom prst="rect">
                      <a:avLst/>
                    </a:prstGeom>
                    <a:noFill/>
                    <a:ln>
                      <a:noFill/>
                    </a:ln>
                  </pic:spPr>
                </pic:pic>
              </a:graphicData>
            </a:graphic>
          </wp:inline>
        </w:drawing>
      </w:r>
    </w:p>
    <w:p w:rsidR="00FF5490" w:rsidRDefault="00FF5490">
      <w:pPr>
        <w:shd w:val="clear" w:color="auto" w:fill="FFFFFF"/>
        <w:spacing w:before="115"/>
        <w:ind w:left="29"/>
      </w:pPr>
      <w:r>
        <w:rPr>
          <w:rFonts w:eastAsia="Times New Roman"/>
          <w:i/>
          <w:iCs/>
          <w:sz w:val="22"/>
          <w:szCs w:val="22"/>
        </w:rPr>
        <w:t xml:space="preserve">Рис. 115. </w:t>
      </w:r>
      <w:r>
        <w:rPr>
          <w:rFonts w:eastAsia="Times New Roman"/>
          <w:b/>
          <w:bCs/>
          <w:sz w:val="22"/>
          <w:szCs w:val="22"/>
        </w:rPr>
        <w:t>Розтирання поперекової ділянки долонними поверхнями обох кистей, які рухаються</w:t>
      </w:r>
    </w:p>
    <w:p w:rsidR="00FF5490" w:rsidRDefault="00FF5490">
      <w:pPr>
        <w:shd w:val="clear" w:color="auto" w:fill="FFFFFF"/>
        <w:ind w:right="394"/>
        <w:jc w:val="center"/>
      </w:pPr>
      <w:r>
        <w:rPr>
          <w:rFonts w:eastAsia="Times New Roman"/>
          <w:b/>
          <w:bCs/>
          <w:spacing w:val="-1"/>
          <w:sz w:val="22"/>
          <w:szCs w:val="22"/>
        </w:rPr>
        <w:t>паралельно в протилежних напрямках.</w:t>
      </w:r>
    </w:p>
    <w:p w:rsidR="00FF5490" w:rsidRDefault="00252F00">
      <w:pPr>
        <w:spacing w:before="389"/>
        <w:ind w:left="1166" w:right="1589"/>
        <w:rPr>
          <w:sz w:val="24"/>
          <w:szCs w:val="24"/>
        </w:rPr>
      </w:pPr>
      <w:r>
        <w:rPr>
          <w:noProof/>
          <w:sz w:val="24"/>
          <w:szCs w:val="24"/>
        </w:rPr>
        <w:drawing>
          <wp:inline distT="0" distB="0" distL="0" distR="0">
            <wp:extent cx="4514850" cy="30765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shd w:val="clear" w:color="auto" w:fill="FFFFFF"/>
        <w:spacing w:before="163"/>
        <w:ind w:left="422"/>
      </w:pPr>
      <w:r>
        <w:rPr>
          <w:rFonts w:eastAsia="Times New Roman"/>
          <w:i/>
          <w:iCs/>
          <w:sz w:val="22"/>
          <w:szCs w:val="22"/>
        </w:rPr>
        <w:t xml:space="preserve">Рис. 116. </w:t>
      </w:r>
      <w:r>
        <w:rPr>
          <w:rFonts w:eastAsia="Times New Roman"/>
          <w:b/>
          <w:bCs/>
          <w:sz w:val="22"/>
          <w:szCs w:val="22"/>
        </w:rPr>
        <w:t xml:space="preserve">Розтирання долонними поверхнями обох кистей бічної поверхні тулуба </w:t>
      </w:r>
      <w:r>
        <w:rPr>
          <w:rFonts w:eastAsia="Times New Roman"/>
          <w:sz w:val="22"/>
          <w:szCs w:val="22"/>
        </w:rPr>
        <w:t>(руки</w:t>
      </w:r>
    </w:p>
    <w:p w:rsidR="00FF5490" w:rsidRDefault="00FF5490">
      <w:pPr>
        <w:shd w:val="clear" w:color="auto" w:fill="FFFFFF"/>
        <w:ind w:right="394"/>
        <w:jc w:val="center"/>
      </w:pPr>
      <w:r>
        <w:rPr>
          <w:rFonts w:eastAsia="Times New Roman"/>
          <w:spacing w:val="-4"/>
          <w:sz w:val="22"/>
          <w:szCs w:val="22"/>
        </w:rPr>
        <w:t>рухаються в протилежних напрямках).</w:t>
      </w:r>
    </w:p>
    <w:p w:rsidR="00FF5490" w:rsidRDefault="00FF5490">
      <w:pPr>
        <w:shd w:val="clear" w:color="auto" w:fill="FFFFFF"/>
        <w:spacing w:before="307" w:line="259" w:lineRule="exact"/>
        <w:ind w:right="403"/>
        <w:jc w:val="both"/>
      </w:pPr>
      <w:r>
        <w:rPr>
          <w:sz w:val="22"/>
          <w:szCs w:val="22"/>
        </w:rPr>
        <w:t>(</w:t>
      </w:r>
      <w:r>
        <w:rPr>
          <w:rFonts w:eastAsia="Times New Roman"/>
          <w:sz w:val="22"/>
          <w:szCs w:val="22"/>
        </w:rPr>
        <w:t>рис. 124-128). Розминання зовнішніх країв найширших м’язів спини та трапецієподібного м’яза: поздовжнє та поперечне розминання однією чи двома руками (рис. 129). Після розслаб</w:t>
      </w:r>
      <w:r>
        <w:rPr>
          <w:rFonts w:eastAsia="Times New Roman"/>
          <w:sz w:val="22"/>
          <w:szCs w:val="22"/>
        </w:rPr>
        <w:softHyphen/>
        <w:t>лення поверхнево розміщених м’язів приступають до масажу через їх поверхню більш глибоко розміщених м’язів. Використовують прийоми натискування однією, двома руками, обтяженою кистю (рис. 81, 124-127). Поступово, спіралеподібно заглиблюючись у товщу м’яза, розминають його між долонею та кістковою основою, на якій він розміщений, зміщуючи м’язовий пласт з кісткового ложа, потім поступово, тими ж спіралеподібними рухами, зменшують натискування</w:t>
      </w:r>
    </w:p>
    <w:p w:rsidR="00FF5490" w:rsidRDefault="00FF5490">
      <w:pPr>
        <w:shd w:val="clear" w:color="auto" w:fill="FFFFFF"/>
        <w:spacing w:before="307" w:line="259" w:lineRule="exact"/>
        <w:ind w:right="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116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720" w:left="1138" w:header="708" w:footer="708" w:gutter="0"/>
          <w:cols w:num="2" w:space="720" w:equalWidth="0">
            <w:col w:w="720" w:space="6811"/>
            <w:col w:w="1934"/>
          </w:cols>
          <w:noEndnote/>
        </w:sectPr>
      </w:pPr>
    </w:p>
    <w:p w:rsidR="00FF5490" w:rsidRDefault="00FF5490">
      <w:pPr>
        <w:shd w:val="clear" w:color="auto" w:fill="FFFFFF"/>
        <w:spacing w:before="158" w:line="264" w:lineRule="exact"/>
        <w:jc w:val="both"/>
      </w:pPr>
      <w:r>
        <w:rPr>
          <w:rFonts w:eastAsia="Times New Roman"/>
          <w:sz w:val="22"/>
          <w:szCs w:val="22"/>
        </w:rPr>
        <w:t>і переходять на розміщену поруч ділянку м’яза (рис. 113). Можна використовувати гребенепо</w:t>
      </w:r>
      <w:r>
        <w:rPr>
          <w:rFonts w:eastAsia="Times New Roman"/>
          <w:sz w:val="22"/>
          <w:szCs w:val="22"/>
        </w:rPr>
        <w:softHyphen/>
        <w:t>дібний прийом (рис. 81). Особливо ретельного масажу вимагають глибокі м’язи спини, розмі</w:t>
      </w:r>
      <w:r>
        <w:rPr>
          <w:rFonts w:eastAsia="Times New Roman"/>
          <w:sz w:val="22"/>
          <w:szCs w:val="22"/>
        </w:rPr>
        <w:softHyphen/>
        <w:t>щені по обидва боки від хребта (в прихребтових, паравертебральних зонах) (рис. 128, 130).</w:t>
      </w:r>
    </w:p>
    <w:p w:rsidR="00FF5490" w:rsidRDefault="00252F00">
      <w:pPr>
        <w:spacing w:before="379"/>
        <w:ind w:left="1171" w:right="1171"/>
        <w:rPr>
          <w:sz w:val="24"/>
          <w:szCs w:val="24"/>
        </w:rPr>
      </w:pPr>
      <w:r>
        <w:rPr>
          <w:noProof/>
          <w:sz w:val="24"/>
          <w:szCs w:val="24"/>
        </w:rPr>
        <w:drawing>
          <wp:inline distT="0" distB="0" distL="0" distR="0">
            <wp:extent cx="4524375" cy="307657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FF5490">
      <w:pPr>
        <w:shd w:val="clear" w:color="auto" w:fill="FFFFFF"/>
        <w:spacing w:before="168"/>
        <w:ind w:left="312"/>
      </w:pPr>
      <w:r>
        <w:rPr>
          <w:rFonts w:eastAsia="Times New Roman"/>
          <w:i/>
          <w:iCs/>
          <w:spacing w:val="-1"/>
          <w:sz w:val="22"/>
          <w:szCs w:val="22"/>
        </w:rPr>
        <w:t xml:space="preserve">Рис. 117. </w:t>
      </w:r>
      <w:r>
        <w:rPr>
          <w:rFonts w:eastAsia="Times New Roman"/>
          <w:b/>
          <w:bCs/>
          <w:spacing w:val="-1"/>
          <w:sz w:val="22"/>
          <w:szCs w:val="22"/>
        </w:rPr>
        <w:t>Розтирання спини долонними поверхнями кистей в положенні хворого на боці.</w:t>
      </w:r>
    </w:p>
    <w:p w:rsidR="00FF5490" w:rsidRDefault="00252F00">
      <w:pPr>
        <w:spacing w:before="989"/>
        <w:ind w:left="1162" w:right="1190"/>
        <w:rPr>
          <w:sz w:val="24"/>
          <w:szCs w:val="24"/>
        </w:rPr>
      </w:pPr>
      <w:r>
        <w:rPr>
          <w:noProof/>
          <w:sz w:val="24"/>
          <w:szCs w:val="24"/>
        </w:rPr>
        <w:drawing>
          <wp:inline distT="0" distB="0" distL="0" distR="0">
            <wp:extent cx="4514850" cy="31813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14850" cy="3181350"/>
                    </a:xfrm>
                    <a:prstGeom prst="rect">
                      <a:avLst/>
                    </a:prstGeom>
                    <a:noFill/>
                    <a:ln>
                      <a:noFill/>
                    </a:ln>
                  </pic:spPr>
                </pic:pic>
              </a:graphicData>
            </a:graphic>
          </wp:inline>
        </w:drawing>
      </w:r>
    </w:p>
    <w:p w:rsidR="00FF5490" w:rsidRDefault="00FF5490">
      <w:pPr>
        <w:shd w:val="clear" w:color="auto" w:fill="FFFFFF"/>
        <w:spacing w:before="197"/>
        <w:ind w:left="931"/>
      </w:pPr>
      <w:r>
        <w:rPr>
          <w:rFonts w:eastAsia="Times New Roman"/>
          <w:i/>
          <w:iCs/>
          <w:spacing w:val="-1"/>
          <w:sz w:val="22"/>
          <w:szCs w:val="22"/>
        </w:rPr>
        <w:t xml:space="preserve">Рис. 118. </w:t>
      </w:r>
      <w:r>
        <w:rPr>
          <w:rFonts w:eastAsia="Times New Roman"/>
          <w:b/>
          <w:bCs/>
          <w:spacing w:val="-1"/>
          <w:sz w:val="22"/>
          <w:szCs w:val="22"/>
        </w:rPr>
        <w:t>Спіралеподібне розтирання пальцями остистих відростків хребців.</w:t>
      </w:r>
    </w:p>
    <w:p w:rsidR="00FF5490" w:rsidRDefault="00FF5490">
      <w:pPr>
        <w:shd w:val="clear" w:color="auto" w:fill="FFFFFF"/>
        <w:spacing w:before="197"/>
        <w:ind w:left="931"/>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117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286" w:right="1459"/>
        <w:rPr>
          <w:sz w:val="24"/>
          <w:szCs w:val="24"/>
        </w:rPr>
      </w:pPr>
      <w:r>
        <w:rPr>
          <w:noProof/>
          <w:sz w:val="24"/>
          <w:szCs w:val="24"/>
        </w:rPr>
        <w:drawing>
          <wp:inline distT="0" distB="0" distL="0" distR="0">
            <wp:extent cx="4524375" cy="30194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shd w:val="clear" w:color="auto" w:fill="FFFFFF"/>
        <w:spacing w:before="298"/>
        <w:ind w:left="211"/>
      </w:pPr>
      <w:r>
        <w:rPr>
          <w:rFonts w:eastAsia="Times New Roman"/>
          <w:i/>
          <w:iCs/>
          <w:sz w:val="22"/>
          <w:szCs w:val="22"/>
        </w:rPr>
        <w:t xml:space="preserve">Рис. 119. </w:t>
      </w:r>
      <w:r>
        <w:rPr>
          <w:rFonts w:eastAsia="Times New Roman"/>
          <w:b/>
          <w:bCs/>
          <w:sz w:val="22"/>
          <w:szCs w:val="22"/>
        </w:rPr>
        <w:t>Граблеподібне розтирання міжребрових проміжків в положенні хворого на боці.</w:t>
      </w:r>
    </w:p>
    <w:p w:rsidR="00FF5490" w:rsidRDefault="00252F00">
      <w:pPr>
        <w:spacing w:before="638"/>
        <w:ind w:left="1133" w:right="1613"/>
        <w:rPr>
          <w:sz w:val="24"/>
          <w:szCs w:val="24"/>
        </w:rPr>
      </w:pPr>
      <w:r>
        <w:rPr>
          <w:noProof/>
          <w:sz w:val="24"/>
          <w:szCs w:val="24"/>
        </w:rPr>
        <w:drawing>
          <wp:inline distT="0" distB="0" distL="0" distR="0">
            <wp:extent cx="4524375" cy="31432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24375" cy="3143250"/>
                    </a:xfrm>
                    <a:prstGeom prst="rect">
                      <a:avLst/>
                    </a:prstGeom>
                    <a:noFill/>
                    <a:ln>
                      <a:noFill/>
                    </a:ln>
                  </pic:spPr>
                </pic:pic>
              </a:graphicData>
            </a:graphic>
          </wp:inline>
        </w:drawing>
      </w:r>
    </w:p>
    <w:p w:rsidR="00FF5490" w:rsidRDefault="00FF5490">
      <w:pPr>
        <w:shd w:val="clear" w:color="auto" w:fill="FFFFFF"/>
        <w:spacing w:before="341"/>
        <w:ind w:left="379"/>
      </w:pPr>
      <w:r>
        <w:rPr>
          <w:rFonts w:eastAsia="Times New Roman"/>
          <w:i/>
          <w:iCs/>
          <w:sz w:val="22"/>
          <w:szCs w:val="22"/>
        </w:rPr>
        <w:t xml:space="preserve">Рис. 120. </w:t>
      </w:r>
      <w:r>
        <w:rPr>
          <w:rFonts w:eastAsia="Times New Roman"/>
          <w:b/>
          <w:bCs/>
          <w:sz w:val="22"/>
          <w:szCs w:val="22"/>
        </w:rPr>
        <w:t>Розтирання спини пальцями, зігнутими в кулак, у положенні хворого на боці.</w:t>
      </w:r>
    </w:p>
    <w:p w:rsidR="00FF5490" w:rsidRDefault="00FF5490">
      <w:pPr>
        <w:shd w:val="clear" w:color="auto" w:fill="FFFFFF"/>
        <w:spacing w:before="379" w:line="264" w:lineRule="exact"/>
        <w:ind w:right="398" w:firstLine="403"/>
        <w:jc w:val="both"/>
      </w:pPr>
      <w:r>
        <w:rPr>
          <w:rFonts w:eastAsia="Times New Roman"/>
          <w:sz w:val="22"/>
          <w:szCs w:val="22"/>
        </w:rPr>
        <w:t>Натискування в ділянці хребтового стовпа (рис. 77, 131): масажист розміщує обидві кисті на відстані 10-15 см одна від одної поперечно до хребта так, щоб пальці були з одного боку, а опорна частина кисті – з другого. Здійснюють послідовно кожною рукою ритмічне натискування, повільно переміщуючи їх у висхідному та низхідному напрямках. Можна виконувати натискування на паравертебральні зони одночасно двома руками, розміщеними симетрично по обидва боки хребта (рис. 132).</w:t>
      </w:r>
    </w:p>
    <w:p w:rsidR="00FF5490" w:rsidRDefault="00FF5490">
      <w:pPr>
        <w:shd w:val="clear" w:color="auto" w:fill="FFFFFF"/>
        <w:spacing w:before="379" w:line="264" w:lineRule="exact"/>
        <w:ind w:right="39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118</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2"/>
        <w:ind w:left="1229" w:right="1114"/>
        <w:rPr>
          <w:sz w:val="24"/>
          <w:szCs w:val="24"/>
        </w:rPr>
      </w:pPr>
      <w:r>
        <w:rPr>
          <w:noProof/>
          <w:sz w:val="24"/>
          <w:szCs w:val="24"/>
        </w:rPr>
        <w:drawing>
          <wp:inline distT="0" distB="0" distL="0" distR="0">
            <wp:extent cx="4524375" cy="311467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24375" cy="3114675"/>
                    </a:xfrm>
                    <a:prstGeom prst="rect">
                      <a:avLst/>
                    </a:prstGeom>
                    <a:noFill/>
                    <a:ln>
                      <a:noFill/>
                    </a:ln>
                  </pic:spPr>
                </pic:pic>
              </a:graphicData>
            </a:graphic>
          </wp:inline>
        </w:drawing>
      </w:r>
    </w:p>
    <w:p w:rsidR="00FF5490" w:rsidRDefault="00FF5490">
      <w:pPr>
        <w:shd w:val="clear" w:color="auto" w:fill="FFFFFF"/>
        <w:spacing w:before="552"/>
        <w:ind w:left="72"/>
      </w:pPr>
      <w:r>
        <w:rPr>
          <w:rFonts w:eastAsia="Times New Roman"/>
          <w:i/>
          <w:iCs/>
        </w:rPr>
        <w:t xml:space="preserve">Рис. 121. </w:t>
      </w:r>
      <w:r>
        <w:rPr>
          <w:rFonts w:eastAsia="Times New Roman"/>
          <w:b/>
          <w:bCs/>
        </w:rPr>
        <w:t>Розтирання міжребрових проміжків граблеподібним прийомом з обтяженою кистю.</w:t>
      </w:r>
    </w:p>
    <w:p w:rsidR="00FF5490" w:rsidRDefault="00252F00">
      <w:pPr>
        <w:spacing w:before="1771"/>
        <w:ind w:left="1171" w:right="1171"/>
        <w:rPr>
          <w:sz w:val="24"/>
          <w:szCs w:val="24"/>
        </w:rPr>
      </w:pPr>
      <w:r>
        <w:rPr>
          <w:noProof/>
          <w:sz w:val="24"/>
          <w:szCs w:val="24"/>
        </w:rPr>
        <w:drawing>
          <wp:inline distT="0" distB="0" distL="0" distR="0">
            <wp:extent cx="4524375" cy="305752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rsidR="00FF5490" w:rsidRDefault="00FF5490">
      <w:pPr>
        <w:shd w:val="clear" w:color="auto" w:fill="FFFFFF"/>
        <w:spacing w:before="91"/>
        <w:ind w:right="14"/>
        <w:jc w:val="center"/>
      </w:pPr>
      <w:r>
        <w:rPr>
          <w:rFonts w:eastAsia="Times New Roman"/>
        </w:rPr>
        <w:t>А</w:t>
      </w:r>
    </w:p>
    <w:p w:rsidR="00FF5490" w:rsidRDefault="00FF5490">
      <w:pPr>
        <w:shd w:val="clear" w:color="auto" w:fill="FFFFFF"/>
        <w:spacing w:before="197"/>
        <w:ind w:left="461"/>
      </w:pPr>
      <w:r>
        <w:rPr>
          <w:rFonts w:eastAsia="Times New Roman"/>
          <w:i/>
          <w:iCs/>
        </w:rPr>
        <w:t xml:space="preserve">Рис. 122. </w:t>
      </w:r>
      <w:r>
        <w:rPr>
          <w:rFonts w:eastAsia="Times New Roman"/>
          <w:b/>
          <w:bCs/>
        </w:rPr>
        <w:t>Поздовжнє розминання зміщенням м’яза - випрямляча спини однією рукою</w:t>
      </w:r>
      <w:r>
        <w:rPr>
          <w:rFonts w:eastAsia="Times New Roman"/>
        </w:rPr>
        <w:t>:</w:t>
      </w:r>
    </w:p>
    <w:p w:rsidR="00FF5490" w:rsidRDefault="00FF5490">
      <w:pPr>
        <w:shd w:val="clear" w:color="auto" w:fill="FFFFFF"/>
        <w:spacing w:before="10"/>
        <w:ind w:right="19"/>
        <w:jc w:val="center"/>
      </w:pPr>
      <w:r>
        <w:rPr>
          <w:rFonts w:eastAsia="Times New Roman"/>
          <w:spacing w:val="-3"/>
        </w:rPr>
        <w:t>А - зміщення м’яза І пальцем в напрямку ІІ-ІV пальців.</w:t>
      </w:r>
    </w:p>
    <w:p w:rsidR="00FF5490" w:rsidRDefault="00FF5490">
      <w:pPr>
        <w:shd w:val="clear" w:color="auto" w:fill="FFFFFF"/>
        <w:spacing w:before="10"/>
        <w:ind w:right="19"/>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119</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spacing w:before="192"/>
        <w:ind w:left="1210" w:right="1546"/>
        <w:rPr>
          <w:sz w:val="24"/>
          <w:szCs w:val="24"/>
        </w:rPr>
      </w:pPr>
      <w:r>
        <w:rPr>
          <w:noProof/>
          <w:sz w:val="24"/>
          <w:szCs w:val="24"/>
        </w:rPr>
        <w:drawing>
          <wp:inline distT="0" distB="0" distL="0" distR="0">
            <wp:extent cx="4514850" cy="319087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514850" cy="3190875"/>
                    </a:xfrm>
                    <a:prstGeom prst="rect">
                      <a:avLst/>
                    </a:prstGeom>
                    <a:noFill/>
                    <a:ln>
                      <a:noFill/>
                    </a:ln>
                  </pic:spPr>
                </pic:pic>
              </a:graphicData>
            </a:graphic>
          </wp:inline>
        </w:drawing>
      </w:r>
    </w:p>
    <w:p w:rsidR="00FF5490" w:rsidRDefault="00FF5490">
      <w:pPr>
        <w:shd w:val="clear" w:color="auto" w:fill="FFFFFF"/>
        <w:spacing w:before="130"/>
        <w:ind w:right="379"/>
        <w:jc w:val="center"/>
      </w:pPr>
      <w:r>
        <w:rPr>
          <w:rFonts w:eastAsia="Times New Roman"/>
        </w:rPr>
        <w:t>Б</w:t>
      </w:r>
    </w:p>
    <w:p w:rsidR="00FF5490" w:rsidRDefault="00FF5490">
      <w:pPr>
        <w:shd w:val="clear" w:color="auto" w:fill="FFFFFF"/>
        <w:spacing w:before="67"/>
        <w:ind w:left="91"/>
      </w:pPr>
      <w:r>
        <w:rPr>
          <w:rFonts w:eastAsia="Times New Roman"/>
          <w:i/>
          <w:iCs/>
        </w:rPr>
        <w:t xml:space="preserve">Рис. 122 (продовження). </w:t>
      </w:r>
      <w:r>
        <w:rPr>
          <w:rFonts w:eastAsia="Times New Roman"/>
          <w:b/>
          <w:bCs/>
        </w:rPr>
        <w:t>Поздовжнє розминання зміщенням м’яза - випрямляча спини однією</w:t>
      </w:r>
    </w:p>
    <w:p w:rsidR="00FF5490" w:rsidRDefault="00FF5490">
      <w:pPr>
        <w:shd w:val="clear" w:color="auto" w:fill="FFFFFF"/>
        <w:spacing w:before="10"/>
        <w:ind w:right="398"/>
        <w:jc w:val="center"/>
      </w:pPr>
      <w:r>
        <w:rPr>
          <w:rFonts w:eastAsia="Times New Roman"/>
          <w:b/>
          <w:bCs/>
          <w:spacing w:val="-1"/>
        </w:rPr>
        <w:t>рукою</w:t>
      </w:r>
      <w:r>
        <w:rPr>
          <w:rFonts w:eastAsia="Times New Roman"/>
          <w:spacing w:val="-1"/>
        </w:rPr>
        <w:t xml:space="preserve">: Б - зміщення м’яза </w:t>
      </w:r>
      <w:r>
        <w:rPr>
          <w:rFonts w:eastAsia="Times New Roman"/>
          <w:spacing w:val="-1"/>
          <w:lang w:val="en-US"/>
        </w:rPr>
        <w:t xml:space="preserve">ІІ- ІV </w:t>
      </w:r>
      <w:r>
        <w:rPr>
          <w:rFonts w:eastAsia="Times New Roman"/>
          <w:spacing w:val="-1"/>
        </w:rPr>
        <w:t>пальцями в напрямку І пальця.</w:t>
      </w:r>
    </w:p>
    <w:p w:rsidR="00FF5490" w:rsidRDefault="00252F00">
      <w:pPr>
        <w:spacing w:before="1531"/>
        <w:ind w:left="1248" w:right="1498"/>
        <w:rPr>
          <w:sz w:val="24"/>
          <w:szCs w:val="24"/>
        </w:rPr>
      </w:pPr>
      <w:r>
        <w:rPr>
          <w:noProof/>
          <w:sz w:val="24"/>
          <w:szCs w:val="24"/>
        </w:rPr>
        <w:drawing>
          <wp:inline distT="0" distB="0" distL="0" distR="0">
            <wp:extent cx="4524375" cy="303847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shd w:val="clear" w:color="auto" w:fill="FFFFFF"/>
        <w:spacing w:before="566"/>
        <w:ind w:left="1330"/>
      </w:pPr>
      <w:r>
        <w:rPr>
          <w:rFonts w:eastAsia="Times New Roman"/>
          <w:i/>
          <w:iCs/>
        </w:rPr>
        <w:t xml:space="preserve">Рис. 123. </w:t>
      </w:r>
      <w:r>
        <w:rPr>
          <w:rFonts w:eastAsia="Times New Roman"/>
          <w:b/>
          <w:bCs/>
        </w:rPr>
        <w:t xml:space="preserve">Розминання </w:t>
      </w:r>
      <w:r>
        <w:rPr>
          <w:rFonts w:eastAsia="Times New Roman"/>
        </w:rPr>
        <w:t xml:space="preserve">(зміщення) </w:t>
      </w:r>
      <w:r>
        <w:rPr>
          <w:rFonts w:eastAsia="Times New Roman"/>
          <w:b/>
          <w:bCs/>
        </w:rPr>
        <w:t>м’яких тканин спини двома руками.</w:t>
      </w:r>
    </w:p>
    <w:p w:rsidR="00FF5490" w:rsidRDefault="00FF5490">
      <w:pPr>
        <w:shd w:val="clear" w:color="auto" w:fill="FFFFFF"/>
        <w:spacing w:before="566"/>
        <w:ind w:left="1330"/>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120</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33" w:right="1210"/>
        <w:rPr>
          <w:sz w:val="24"/>
          <w:szCs w:val="24"/>
        </w:rPr>
      </w:pPr>
      <w:r>
        <w:rPr>
          <w:noProof/>
          <w:sz w:val="24"/>
          <w:szCs w:val="24"/>
        </w:rPr>
        <w:drawing>
          <wp:inline distT="0" distB="0" distL="0" distR="0">
            <wp:extent cx="4524375" cy="311467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524375" cy="3114675"/>
                    </a:xfrm>
                    <a:prstGeom prst="rect">
                      <a:avLst/>
                    </a:prstGeom>
                    <a:noFill/>
                    <a:ln>
                      <a:noFill/>
                    </a:ln>
                  </pic:spPr>
                </pic:pic>
              </a:graphicData>
            </a:graphic>
          </wp:inline>
        </w:drawing>
      </w:r>
    </w:p>
    <w:p w:rsidR="00FF5490" w:rsidRDefault="00FF5490">
      <w:pPr>
        <w:shd w:val="clear" w:color="auto" w:fill="FFFFFF"/>
        <w:spacing w:before="763" w:line="240" w:lineRule="exact"/>
        <w:ind w:left="2362" w:hanging="2112"/>
      </w:pPr>
      <w:r>
        <w:rPr>
          <w:rFonts w:eastAsia="Times New Roman"/>
          <w:i/>
          <w:iCs/>
        </w:rPr>
        <w:t xml:space="preserve">Рис. 124. </w:t>
      </w:r>
      <w:r>
        <w:rPr>
          <w:rFonts w:eastAsia="Times New Roman"/>
          <w:b/>
          <w:bCs/>
        </w:rPr>
        <w:t>Спіралеподібне розминання м’язів прихребтових зон натискуванням великими пальцями обох рук, які рухаються паралельно.</w:t>
      </w:r>
    </w:p>
    <w:p w:rsidR="00FF5490" w:rsidRDefault="00252F00">
      <w:pPr>
        <w:spacing w:before="1310"/>
        <w:ind w:left="1219" w:right="1133"/>
        <w:rPr>
          <w:sz w:val="24"/>
          <w:szCs w:val="24"/>
        </w:rPr>
      </w:pPr>
      <w:r>
        <w:rPr>
          <w:noProof/>
          <w:sz w:val="24"/>
          <w:szCs w:val="24"/>
        </w:rPr>
        <w:drawing>
          <wp:inline distT="0" distB="0" distL="0" distR="0">
            <wp:extent cx="4514850" cy="307657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shd w:val="clear" w:color="auto" w:fill="FFFFFF"/>
        <w:spacing w:before="600"/>
        <w:ind w:left="82"/>
      </w:pPr>
      <w:r>
        <w:rPr>
          <w:rFonts w:eastAsia="Times New Roman"/>
          <w:i/>
          <w:iCs/>
        </w:rPr>
        <w:t xml:space="preserve">Рис. 125. </w:t>
      </w:r>
      <w:r>
        <w:rPr>
          <w:rFonts w:eastAsia="Times New Roman"/>
          <w:b/>
          <w:bCs/>
        </w:rPr>
        <w:t>Розминання м’язів прихребтових зон натискуванням великими пальцями обох рук,</w:t>
      </w:r>
    </w:p>
    <w:p w:rsidR="00FF5490" w:rsidRDefault="00FF5490">
      <w:pPr>
        <w:shd w:val="clear" w:color="auto" w:fill="FFFFFF"/>
        <w:spacing w:before="10"/>
        <w:ind w:right="10"/>
        <w:jc w:val="center"/>
      </w:pPr>
      <w:r>
        <w:rPr>
          <w:rFonts w:eastAsia="Times New Roman"/>
          <w:b/>
          <w:bCs/>
        </w:rPr>
        <w:t>які рухаються синхронно вліво-вправо.</w:t>
      </w:r>
    </w:p>
    <w:p w:rsidR="00FF5490" w:rsidRDefault="00FF5490">
      <w:pPr>
        <w:shd w:val="clear" w:color="auto" w:fill="FFFFFF"/>
        <w:spacing w:before="10"/>
        <w:ind w:right="10"/>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121</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spacing w:before="197"/>
        <w:ind w:left="1219" w:right="1536"/>
        <w:rPr>
          <w:sz w:val="24"/>
          <w:szCs w:val="24"/>
        </w:rPr>
      </w:pPr>
      <w:r>
        <w:rPr>
          <w:noProof/>
          <w:sz w:val="24"/>
          <w:szCs w:val="24"/>
        </w:rPr>
        <w:drawing>
          <wp:inline distT="0" distB="0" distL="0" distR="0">
            <wp:extent cx="4514850" cy="301942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14850" cy="3019425"/>
                    </a:xfrm>
                    <a:prstGeom prst="rect">
                      <a:avLst/>
                    </a:prstGeom>
                    <a:noFill/>
                    <a:ln>
                      <a:noFill/>
                    </a:ln>
                  </pic:spPr>
                </pic:pic>
              </a:graphicData>
            </a:graphic>
          </wp:inline>
        </w:drawing>
      </w:r>
    </w:p>
    <w:p w:rsidR="00FF5490" w:rsidRDefault="00FF5490">
      <w:pPr>
        <w:shd w:val="clear" w:color="auto" w:fill="FFFFFF"/>
        <w:spacing w:before="734"/>
        <w:ind w:left="379"/>
      </w:pPr>
      <w:r>
        <w:rPr>
          <w:rFonts w:eastAsia="Times New Roman"/>
          <w:i/>
          <w:iCs/>
        </w:rPr>
        <w:t>Рис. 126</w:t>
      </w:r>
      <w:r>
        <w:rPr>
          <w:rFonts w:eastAsia="Times New Roman"/>
        </w:rPr>
        <w:t xml:space="preserve">. </w:t>
      </w:r>
      <w:r>
        <w:rPr>
          <w:rFonts w:eastAsia="Times New Roman"/>
          <w:b/>
          <w:bCs/>
        </w:rPr>
        <w:t>Розминання м’язів прихребтових зон натискуванням І пальцем з обтяженням.</w:t>
      </w:r>
    </w:p>
    <w:p w:rsidR="00FF5490" w:rsidRDefault="00252F00">
      <w:pPr>
        <w:spacing w:before="1742"/>
        <w:ind w:left="1219" w:right="1526"/>
        <w:rPr>
          <w:sz w:val="24"/>
          <w:szCs w:val="24"/>
        </w:rPr>
      </w:pPr>
      <w:r>
        <w:rPr>
          <w:noProof/>
          <w:sz w:val="24"/>
          <w:szCs w:val="24"/>
        </w:rPr>
        <w:drawing>
          <wp:inline distT="0" distB="0" distL="0" distR="0">
            <wp:extent cx="4524375" cy="30384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shd w:val="clear" w:color="auto" w:fill="FFFFFF"/>
        <w:spacing w:before="667"/>
        <w:ind w:left="883"/>
      </w:pPr>
      <w:r>
        <w:rPr>
          <w:rFonts w:eastAsia="Times New Roman"/>
          <w:i/>
          <w:iCs/>
        </w:rPr>
        <w:t xml:space="preserve">Рис. 127. </w:t>
      </w:r>
      <w:r>
        <w:rPr>
          <w:rFonts w:eastAsia="Times New Roman"/>
          <w:b/>
          <w:bCs/>
        </w:rPr>
        <w:t>Розминання м’язів прихребтових зон пальцями з обтяженою кистю.</w:t>
      </w:r>
    </w:p>
    <w:p w:rsidR="00FF5490" w:rsidRDefault="00FF5490">
      <w:pPr>
        <w:shd w:val="clear" w:color="auto" w:fill="FFFFFF"/>
        <w:spacing w:before="667"/>
        <w:ind w:left="883"/>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122</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6811"/>
            <w:col w:w="1934"/>
          </w:cols>
          <w:noEndnote/>
        </w:sectPr>
      </w:pPr>
    </w:p>
    <w:p w:rsidR="00FF5490" w:rsidRDefault="00252F00">
      <w:pPr>
        <w:spacing w:before="197"/>
        <w:ind w:left="1181" w:right="1162"/>
        <w:rPr>
          <w:sz w:val="24"/>
          <w:szCs w:val="24"/>
        </w:rPr>
      </w:pPr>
      <w:r>
        <w:rPr>
          <w:noProof/>
          <w:sz w:val="24"/>
          <w:szCs w:val="24"/>
        </w:rPr>
        <w:drawing>
          <wp:inline distT="0" distB="0" distL="0" distR="0">
            <wp:extent cx="4524375" cy="31051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24375" cy="3105150"/>
                    </a:xfrm>
                    <a:prstGeom prst="rect">
                      <a:avLst/>
                    </a:prstGeom>
                    <a:noFill/>
                    <a:ln>
                      <a:noFill/>
                    </a:ln>
                  </pic:spPr>
                </pic:pic>
              </a:graphicData>
            </a:graphic>
          </wp:inline>
        </w:drawing>
      </w:r>
    </w:p>
    <w:p w:rsidR="00FF5490" w:rsidRDefault="00FF5490">
      <w:pPr>
        <w:shd w:val="clear" w:color="auto" w:fill="FFFFFF"/>
        <w:spacing w:before="710"/>
        <w:ind w:left="1301"/>
      </w:pPr>
      <w:r>
        <w:rPr>
          <w:rFonts w:eastAsia="Times New Roman"/>
          <w:i/>
          <w:iCs/>
        </w:rPr>
        <w:t xml:space="preserve">Рис. 128. </w:t>
      </w:r>
      <w:r>
        <w:rPr>
          <w:rFonts w:eastAsia="Times New Roman"/>
          <w:b/>
          <w:bCs/>
        </w:rPr>
        <w:t>Розминання натискуванням обтяженою кистю м’язів спини.</w:t>
      </w:r>
    </w:p>
    <w:p w:rsidR="00FF5490" w:rsidRDefault="00252F00">
      <w:pPr>
        <w:spacing w:before="1450"/>
        <w:ind w:left="1219" w:right="1133"/>
        <w:rPr>
          <w:sz w:val="24"/>
          <w:szCs w:val="24"/>
        </w:rPr>
      </w:pPr>
      <w:r>
        <w:rPr>
          <w:noProof/>
          <w:sz w:val="24"/>
          <w:szCs w:val="24"/>
        </w:rPr>
        <w:drawing>
          <wp:inline distT="0" distB="0" distL="0" distR="0">
            <wp:extent cx="4514850" cy="307657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14850" cy="3076575"/>
                    </a:xfrm>
                    <a:prstGeom prst="rect">
                      <a:avLst/>
                    </a:prstGeom>
                    <a:noFill/>
                    <a:ln>
                      <a:noFill/>
                    </a:ln>
                  </pic:spPr>
                </pic:pic>
              </a:graphicData>
            </a:graphic>
          </wp:inline>
        </w:drawing>
      </w:r>
    </w:p>
    <w:p w:rsidR="00FF5490" w:rsidRDefault="00FF5490">
      <w:pPr>
        <w:shd w:val="clear" w:color="auto" w:fill="FFFFFF"/>
        <w:spacing w:before="254"/>
        <w:ind w:left="888"/>
      </w:pPr>
      <w:r>
        <w:rPr>
          <w:rFonts w:eastAsia="Times New Roman"/>
          <w:i/>
          <w:iCs/>
        </w:rPr>
        <w:t xml:space="preserve">Рис. 129. </w:t>
      </w:r>
      <w:r>
        <w:rPr>
          <w:rFonts w:eastAsia="Times New Roman"/>
          <w:b/>
          <w:bCs/>
        </w:rPr>
        <w:t>Поперечне розминання зовнішнього краю найширшого м’яза спини.</w:t>
      </w:r>
    </w:p>
    <w:p w:rsidR="00FF5490" w:rsidRDefault="00FF5490">
      <w:pPr>
        <w:shd w:val="clear" w:color="auto" w:fill="FFFFFF"/>
        <w:spacing w:before="254"/>
        <w:ind w:left="888"/>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123</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spacing w:before="235"/>
        <w:ind w:left="1258" w:right="1498"/>
        <w:rPr>
          <w:sz w:val="24"/>
          <w:szCs w:val="24"/>
        </w:rPr>
      </w:pPr>
      <w:r>
        <w:rPr>
          <w:noProof/>
          <w:sz w:val="24"/>
          <w:szCs w:val="24"/>
        </w:rPr>
        <w:drawing>
          <wp:inline distT="0" distB="0" distL="0" distR="0">
            <wp:extent cx="4514850" cy="30861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514850" cy="3086100"/>
                    </a:xfrm>
                    <a:prstGeom prst="rect">
                      <a:avLst/>
                    </a:prstGeom>
                    <a:noFill/>
                    <a:ln>
                      <a:noFill/>
                    </a:ln>
                  </pic:spPr>
                </pic:pic>
              </a:graphicData>
            </a:graphic>
          </wp:inline>
        </w:drawing>
      </w:r>
    </w:p>
    <w:p w:rsidR="00FF5490" w:rsidRDefault="00FF5490">
      <w:pPr>
        <w:shd w:val="clear" w:color="auto" w:fill="FFFFFF"/>
        <w:spacing w:before="322"/>
        <w:ind w:left="792"/>
      </w:pPr>
      <w:r>
        <w:rPr>
          <w:rFonts w:eastAsia="Times New Roman"/>
          <w:i/>
          <w:iCs/>
        </w:rPr>
        <w:t xml:space="preserve">Рис. 130. </w:t>
      </w:r>
      <w:r>
        <w:rPr>
          <w:rFonts w:eastAsia="Times New Roman"/>
          <w:b/>
          <w:bCs/>
        </w:rPr>
        <w:t xml:space="preserve">Розминання </w:t>
      </w:r>
      <w:r>
        <w:rPr>
          <w:rFonts w:eastAsia="Times New Roman"/>
        </w:rPr>
        <w:t xml:space="preserve">(свердління) </w:t>
      </w:r>
      <w:r>
        <w:rPr>
          <w:rFonts w:eastAsia="Times New Roman"/>
          <w:b/>
          <w:bCs/>
        </w:rPr>
        <w:t>великими пальцями м’язів прихребтових зон.</w:t>
      </w:r>
    </w:p>
    <w:p w:rsidR="00FF5490" w:rsidRDefault="00252F00">
      <w:pPr>
        <w:spacing w:before="1810"/>
        <w:ind w:left="1133" w:right="1613"/>
        <w:rPr>
          <w:sz w:val="24"/>
          <w:szCs w:val="24"/>
        </w:rPr>
      </w:pPr>
      <w:r>
        <w:rPr>
          <w:noProof/>
          <w:sz w:val="24"/>
          <w:szCs w:val="24"/>
        </w:rPr>
        <w:drawing>
          <wp:inline distT="0" distB="0" distL="0" distR="0">
            <wp:extent cx="4524375" cy="33147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524375" cy="3314700"/>
                    </a:xfrm>
                    <a:prstGeom prst="rect">
                      <a:avLst/>
                    </a:prstGeom>
                    <a:noFill/>
                    <a:ln>
                      <a:noFill/>
                    </a:ln>
                  </pic:spPr>
                </pic:pic>
              </a:graphicData>
            </a:graphic>
          </wp:inline>
        </w:drawing>
      </w:r>
    </w:p>
    <w:p w:rsidR="00FF5490" w:rsidRDefault="00FF5490">
      <w:pPr>
        <w:shd w:val="clear" w:color="auto" w:fill="FFFFFF"/>
        <w:spacing w:before="178"/>
        <w:ind w:left="1392"/>
      </w:pPr>
      <w:r>
        <w:rPr>
          <w:rFonts w:eastAsia="Times New Roman"/>
          <w:i/>
          <w:iCs/>
        </w:rPr>
        <w:t xml:space="preserve">Рис. 131. </w:t>
      </w:r>
      <w:r>
        <w:rPr>
          <w:rFonts w:eastAsia="Times New Roman"/>
          <w:b/>
          <w:bCs/>
        </w:rPr>
        <w:t>Натискування двома руками послідовно в ділянці хребта.</w:t>
      </w:r>
    </w:p>
    <w:p w:rsidR="00FF5490" w:rsidRDefault="00FF5490">
      <w:pPr>
        <w:shd w:val="clear" w:color="auto" w:fill="FFFFFF"/>
        <w:spacing w:before="178"/>
        <w:ind w:left="1392"/>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sz w:val="22"/>
          <w:szCs w:val="22"/>
        </w:rPr>
        <w:lastRenderedPageBreak/>
        <w:t>124</w:t>
      </w:r>
    </w:p>
    <w:p w:rsidR="00FF5490" w:rsidRDefault="00FF5490">
      <w:pPr>
        <w:shd w:val="clear" w:color="auto" w:fill="FFFFFF"/>
        <w:spacing w:before="29"/>
      </w:pPr>
      <w:r>
        <w:br w:type="column"/>
      </w:r>
      <w:r>
        <w:rPr>
          <w:rFonts w:eastAsia="Times New Roman"/>
          <w:b/>
          <w:bCs/>
          <w:spacing w:val="-1"/>
        </w:rPr>
        <w:t>Лікувальний   масаж</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2"/>
        <w:ind w:left="1190" w:right="1162"/>
        <w:rPr>
          <w:sz w:val="24"/>
          <w:szCs w:val="24"/>
        </w:rPr>
      </w:pPr>
      <w:r>
        <w:rPr>
          <w:noProof/>
          <w:sz w:val="24"/>
          <w:szCs w:val="24"/>
        </w:rPr>
        <w:drawing>
          <wp:inline distT="0" distB="0" distL="0" distR="0">
            <wp:extent cx="4514850" cy="31432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14850" cy="3143250"/>
                    </a:xfrm>
                    <a:prstGeom prst="rect">
                      <a:avLst/>
                    </a:prstGeom>
                    <a:noFill/>
                    <a:ln>
                      <a:noFill/>
                    </a:ln>
                  </pic:spPr>
                </pic:pic>
              </a:graphicData>
            </a:graphic>
          </wp:inline>
        </w:drawing>
      </w:r>
    </w:p>
    <w:p w:rsidR="00FF5490" w:rsidRDefault="00FF5490">
      <w:pPr>
        <w:shd w:val="clear" w:color="auto" w:fill="FFFFFF"/>
        <w:spacing w:before="197"/>
        <w:ind w:left="48"/>
      </w:pPr>
      <w:r>
        <w:rPr>
          <w:rFonts w:eastAsia="Times New Roman"/>
          <w:i/>
          <w:iCs/>
          <w:spacing w:val="-2"/>
          <w:sz w:val="22"/>
          <w:szCs w:val="22"/>
        </w:rPr>
        <w:t xml:space="preserve">Рис. 132. </w:t>
      </w:r>
      <w:r>
        <w:rPr>
          <w:rFonts w:eastAsia="Times New Roman"/>
          <w:b/>
          <w:bCs/>
          <w:spacing w:val="-2"/>
          <w:sz w:val="22"/>
          <w:szCs w:val="22"/>
        </w:rPr>
        <w:t>Натискування двома руками одночасно в прихребтових зонах кистями, розміщеними</w:t>
      </w:r>
    </w:p>
    <w:p w:rsidR="00FF5490" w:rsidRDefault="00FF5490">
      <w:pPr>
        <w:shd w:val="clear" w:color="auto" w:fill="FFFFFF"/>
        <w:ind w:right="10"/>
        <w:jc w:val="center"/>
      </w:pPr>
      <w:r>
        <w:rPr>
          <w:rFonts w:eastAsia="Times New Roman"/>
          <w:b/>
          <w:bCs/>
          <w:sz w:val="22"/>
          <w:szCs w:val="22"/>
        </w:rPr>
        <w:t>по обидва боки від хребта.</w:t>
      </w:r>
    </w:p>
    <w:p w:rsidR="00FF5490" w:rsidRDefault="00FF5490">
      <w:pPr>
        <w:shd w:val="clear" w:color="auto" w:fill="FFFFFF"/>
        <w:spacing w:before="384" w:line="264" w:lineRule="exact"/>
        <w:ind w:firstLine="389"/>
        <w:jc w:val="both"/>
      </w:pPr>
      <w:r>
        <w:rPr>
          <w:rFonts w:eastAsia="Times New Roman"/>
          <w:sz w:val="22"/>
          <w:szCs w:val="22"/>
        </w:rPr>
        <w:t>Масаж під лопаткою проводиться в положенні хворого лежачи на животі. Масажист однією рукою піднімає плечовий суглоб, сприяючи деякому відходженню лопатки від поверхні грудної клітки. Другою рукою проникає під лопатку, виконуючи спіралеподібне розтирання пальцями та розминання натискуванням підлопаткового м’яза і ділянки грудної клітки під нею. Підлопатковий м’яз можна розминати, заклавши руку пацієнта за спину (рис. 133).</w:t>
      </w:r>
    </w:p>
    <w:p w:rsidR="00FF5490" w:rsidRDefault="00252F00">
      <w:pPr>
        <w:spacing w:before="403"/>
        <w:ind w:left="1190" w:right="1162"/>
        <w:rPr>
          <w:sz w:val="24"/>
          <w:szCs w:val="24"/>
        </w:rPr>
      </w:pPr>
      <w:r>
        <w:rPr>
          <w:noProof/>
          <w:sz w:val="24"/>
          <w:szCs w:val="24"/>
        </w:rPr>
        <w:drawing>
          <wp:inline distT="0" distB="0" distL="0" distR="0">
            <wp:extent cx="4514850" cy="30861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14850" cy="3086100"/>
                    </a:xfrm>
                    <a:prstGeom prst="rect">
                      <a:avLst/>
                    </a:prstGeom>
                    <a:noFill/>
                    <a:ln>
                      <a:noFill/>
                    </a:ln>
                  </pic:spPr>
                </pic:pic>
              </a:graphicData>
            </a:graphic>
          </wp:inline>
        </w:drawing>
      </w:r>
    </w:p>
    <w:p w:rsidR="00FF5490" w:rsidRDefault="00FF5490">
      <w:pPr>
        <w:shd w:val="clear" w:color="auto" w:fill="FFFFFF"/>
        <w:spacing w:before="96"/>
        <w:ind w:right="5"/>
        <w:jc w:val="center"/>
      </w:pPr>
      <w:r>
        <w:rPr>
          <w:rFonts w:eastAsia="Times New Roman"/>
        </w:rPr>
        <w:t>А</w:t>
      </w:r>
    </w:p>
    <w:p w:rsidR="00FF5490" w:rsidRDefault="00FF5490">
      <w:pPr>
        <w:shd w:val="clear" w:color="auto" w:fill="FFFFFF"/>
        <w:spacing w:before="67" w:line="221" w:lineRule="exact"/>
        <w:ind w:left="2438" w:right="2438"/>
        <w:jc w:val="center"/>
      </w:pPr>
      <w:r>
        <w:rPr>
          <w:rFonts w:eastAsia="Times New Roman"/>
          <w:i/>
          <w:iCs/>
        </w:rPr>
        <w:t xml:space="preserve">Рис. 133. </w:t>
      </w:r>
      <w:r>
        <w:rPr>
          <w:rFonts w:eastAsia="Times New Roman"/>
          <w:b/>
          <w:bCs/>
        </w:rPr>
        <w:t>Розминання пальцями під лопаткою</w:t>
      </w:r>
      <w:r>
        <w:rPr>
          <w:rFonts w:eastAsia="Times New Roman"/>
        </w:rPr>
        <w:t>: А – без піднімання плеча.</w:t>
      </w:r>
    </w:p>
    <w:p w:rsidR="00FF5490" w:rsidRDefault="00FF5490">
      <w:pPr>
        <w:shd w:val="clear" w:color="auto" w:fill="FFFFFF"/>
        <w:spacing w:before="67" w:line="221" w:lineRule="exact"/>
        <w:ind w:left="2438" w:right="2438"/>
        <w:jc w:val="center"/>
        <w:sectPr w:rsidR="00FF5490">
          <w:type w:val="continuous"/>
          <w:pgSz w:w="11909" w:h="16834"/>
          <w:pgMar w:top="1440" w:right="1306" w:bottom="360" w:left="1138" w:header="708" w:footer="708" w:gutter="0"/>
          <w:cols w:space="60"/>
          <w:noEndnote/>
        </w:sectPr>
      </w:pPr>
    </w:p>
    <w:p w:rsidR="00FF5490" w:rsidRDefault="00252F00">
      <w:pPr>
        <w:framePr w:h="4531" w:hSpace="38" w:wrap="notBeside" w:vAnchor="text" w:hAnchor="margin" w:x="1201" w:y="433"/>
        <w:rPr>
          <w:sz w:val="24"/>
          <w:szCs w:val="24"/>
        </w:rPr>
      </w:pPr>
      <w:r>
        <w:rPr>
          <w:noProof/>
          <w:sz w:val="24"/>
          <w:szCs w:val="24"/>
        </w:rPr>
        <w:lastRenderedPageBreak/>
        <w:drawing>
          <wp:inline distT="0" distB="0" distL="0" distR="0">
            <wp:extent cx="4514850" cy="28765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14850" cy="2876550"/>
                    </a:xfrm>
                    <a:prstGeom prst="rect">
                      <a:avLst/>
                    </a:prstGeom>
                    <a:noFill/>
                    <a:ln>
                      <a:noFill/>
                    </a:ln>
                  </pic:spPr>
                </pic:pic>
              </a:graphicData>
            </a:graphic>
          </wp:inline>
        </w:drawing>
      </w:r>
    </w:p>
    <w:p w:rsidR="00FF5490" w:rsidRDefault="00FF5490">
      <w:pPr>
        <w:framePr w:h="240" w:hRule="exact" w:hSpace="38" w:wrap="notBeside" w:vAnchor="text" w:hAnchor="margin" w:x="1" w:y="1"/>
        <w:shd w:val="clear" w:color="auto" w:fill="FFFFFF"/>
        <w:tabs>
          <w:tab w:val="left" w:pos="9149"/>
        </w:tabs>
      </w:pPr>
      <w:r>
        <w:rPr>
          <w:rFonts w:eastAsia="Times New Roman"/>
          <w:b/>
          <w:bCs/>
        </w:rPr>
        <w:t>Розділ 4. Анатомо-топографічні дані та техніка масажу окремих ділянок тіла</w:t>
      </w:r>
      <w:r>
        <w:rPr>
          <w:rFonts w:ascii="Arial" w:eastAsia="Times New Roman" w:hAnsi="Arial" w:cs="Arial"/>
          <w:b/>
          <w:bCs/>
        </w:rPr>
        <w:tab/>
      </w:r>
      <w:r>
        <w:rPr>
          <w:rFonts w:eastAsia="Times New Roman" w:hAnsi="Arial"/>
          <w:i/>
          <w:iCs/>
        </w:rPr>
        <w:t>125</w:t>
      </w:r>
    </w:p>
    <w:p w:rsidR="00FF5490" w:rsidRDefault="00FF5490">
      <w:pPr>
        <w:shd w:val="clear" w:color="auto" w:fill="FFFFFF"/>
        <w:spacing w:before="106"/>
        <w:ind w:left="14"/>
        <w:jc w:val="center"/>
      </w:pPr>
      <w:r>
        <w:rPr>
          <w:rFonts w:eastAsia="Times New Roman"/>
        </w:rPr>
        <w:t>Б</w:t>
      </w:r>
    </w:p>
    <w:p w:rsidR="00FF5490" w:rsidRDefault="00FF5490">
      <w:pPr>
        <w:shd w:val="clear" w:color="auto" w:fill="FFFFFF"/>
        <w:spacing w:before="211" w:line="221" w:lineRule="exact"/>
        <w:ind w:left="1690" w:right="1690"/>
        <w:jc w:val="center"/>
      </w:pPr>
      <w:r>
        <w:rPr>
          <w:rFonts w:eastAsia="Times New Roman"/>
          <w:i/>
          <w:iCs/>
        </w:rPr>
        <w:t xml:space="preserve">Рис. 133 (продовження). </w:t>
      </w:r>
      <w:r>
        <w:rPr>
          <w:rFonts w:eastAsia="Times New Roman"/>
          <w:b/>
          <w:bCs/>
        </w:rPr>
        <w:t>Розминання пальцями під лопаткою</w:t>
      </w:r>
      <w:r>
        <w:rPr>
          <w:rFonts w:eastAsia="Times New Roman"/>
        </w:rPr>
        <w:t>: Б – з підніманням плеча.</w:t>
      </w:r>
    </w:p>
    <w:p w:rsidR="00FF5490" w:rsidRDefault="00252F00">
      <w:pPr>
        <w:framePr w:h="4329" w:hSpace="38" w:wrap="notBeside" w:vAnchor="text" w:hAnchor="text" w:x="1129" w:y="3183"/>
        <w:rPr>
          <w:sz w:val="24"/>
          <w:szCs w:val="24"/>
        </w:rPr>
      </w:pPr>
      <w:r>
        <w:rPr>
          <w:noProof/>
          <w:sz w:val="24"/>
          <w:szCs w:val="24"/>
        </w:rPr>
        <w:drawing>
          <wp:inline distT="0" distB="0" distL="0" distR="0">
            <wp:extent cx="4524375" cy="275272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24375" cy="2752725"/>
                    </a:xfrm>
                    <a:prstGeom prst="rect">
                      <a:avLst/>
                    </a:prstGeom>
                    <a:noFill/>
                    <a:ln>
                      <a:noFill/>
                    </a:ln>
                  </pic:spPr>
                </pic:pic>
              </a:graphicData>
            </a:graphic>
          </wp:inline>
        </w:drawing>
      </w:r>
    </w:p>
    <w:p w:rsidR="00FF5490" w:rsidRDefault="00FF5490">
      <w:pPr>
        <w:framePr w:h="231" w:hRule="exact" w:hSpace="38" w:wrap="notBeside" w:vAnchor="text" w:hAnchor="text" w:x="2593" w:y="7681"/>
        <w:shd w:val="clear" w:color="auto" w:fill="FFFFFF"/>
      </w:pPr>
      <w:r>
        <w:rPr>
          <w:rFonts w:eastAsia="Times New Roman"/>
          <w:i/>
          <w:iCs/>
        </w:rPr>
        <w:t xml:space="preserve">Рис. 134. </w:t>
      </w:r>
      <w:r>
        <w:rPr>
          <w:rFonts w:eastAsia="Times New Roman"/>
          <w:b/>
          <w:bCs/>
        </w:rPr>
        <w:t>Вібраційні погладжування спини.</w:t>
      </w:r>
    </w:p>
    <w:p w:rsidR="00FF5490" w:rsidRDefault="00FF5490">
      <w:pPr>
        <w:shd w:val="clear" w:color="auto" w:fill="FFFFFF"/>
        <w:spacing w:before="389" w:line="264" w:lineRule="exact"/>
        <w:ind w:firstLine="403"/>
        <w:jc w:val="both"/>
      </w:pPr>
      <w:r>
        <w:rPr>
          <w:rFonts w:eastAsia="Times New Roman"/>
          <w:b/>
          <w:bCs/>
          <w:sz w:val="22"/>
          <w:szCs w:val="22"/>
        </w:rPr>
        <w:t>Вібрація</w:t>
      </w:r>
      <w:r>
        <w:rPr>
          <w:rFonts w:eastAsia="Times New Roman"/>
          <w:sz w:val="22"/>
          <w:szCs w:val="22"/>
        </w:rPr>
        <w:t>. Безперервна вібрація. Лабільна вібрація одним або декількома пальцями чи підвищенням великого пальця або гребенеподібно (виконується найчастіше вздовж прямих м’язів спини, в місцях виходу корінців спинномозкових нервів на поверхню тіла) (рис. 84, 134). Стабільна вібрація в зонах напруження м’язів (найчастіше це надостьова ямка, паравертебральні зони, місця прикріплення м’язів). Потрушування країв трапецієподібного м’яза та найширших м’язів спини. Стрясання окремих ділянок (рис. 135) чи усієї спини накладанням на протилежні (правий верхній, лівий нижній) квадрати спини рук, які здійснюють безперервні коливальні рухи. Потім руки розміщуються на немасажованих (протилежних) квадратах, виконуючи ці ж коливальні рухи.</w:t>
      </w:r>
    </w:p>
    <w:p w:rsidR="00FF5490" w:rsidRDefault="00FF5490">
      <w:pPr>
        <w:shd w:val="clear" w:color="auto" w:fill="FFFFFF"/>
        <w:spacing w:before="389" w:line="264" w:lineRule="exact"/>
        <w:ind w:firstLine="403"/>
        <w:jc w:val="both"/>
        <w:sectPr w:rsidR="00FF5490">
          <w:pgSz w:w="11909" w:h="16834"/>
          <w:pgMar w:top="1440" w:right="1133" w:bottom="360" w:left="1301" w:header="708" w:footer="708" w:gutter="0"/>
          <w:cols w:space="60"/>
          <w:noEndnote/>
        </w:sectPr>
      </w:pPr>
    </w:p>
    <w:p w:rsidR="00FF5490" w:rsidRDefault="00FF5490">
      <w:pPr>
        <w:shd w:val="clear" w:color="auto" w:fill="FFFFFF"/>
      </w:pPr>
      <w:r>
        <w:rPr>
          <w:i/>
          <w:iCs/>
          <w:sz w:val="22"/>
          <w:szCs w:val="22"/>
        </w:rPr>
        <w:lastRenderedPageBreak/>
        <w:t>126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90" w:right="1162"/>
        <w:rPr>
          <w:sz w:val="24"/>
          <w:szCs w:val="24"/>
        </w:rPr>
      </w:pPr>
      <w:r>
        <w:rPr>
          <w:noProof/>
          <w:sz w:val="24"/>
          <w:szCs w:val="24"/>
        </w:rPr>
        <w:drawing>
          <wp:inline distT="0" distB="0" distL="0" distR="0">
            <wp:extent cx="4514850" cy="29908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14850" cy="2990850"/>
                    </a:xfrm>
                    <a:prstGeom prst="rect">
                      <a:avLst/>
                    </a:prstGeom>
                    <a:noFill/>
                    <a:ln>
                      <a:noFill/>
                    </a:ln>
                  </pic:spPr>
                </pic:pic>
              </a:graphicData>
            </a:graphic>
          </wp:inline>
        </w:drawing>
      </w:r>
    </w:p>
    <w:p w:rsidR="00FF5490" w:rsidRDefault="00FF5490">
      <w:pPr>
        <w:shd w:val="clear" w:color="auto" w:fill="FFFFFF"/>
        <w:spacing w:before="134"/>
        <w:ind w:right="10"/>
        <w:jc w:val="center"/>
      </w:pPr>
      <w:r>
        <w:rPr>
          <w:rFonts w:eastAsia="Times New Roman"/>
          <w:i/>
          <w:iCs/>
          <w:sz w:val="22"/>
          <w:szCs w:val="22"/>
        </w:rPr>
        <w:t xml:space="preserve">Рис. 135. </w:t>
      </w:r>
      <w:r>
        <w:rPr>
          <w:rFonts w:eastAsia="Times New Roman"/>
          <w:b/>
          <w:bCs/>
          <w:sz w:val="22"/>
          <w:szCs w:val="22"/>
        </w:rPr>
        <w:t>Стрясання в ділянці поперекового відділу хребта.</w:t>
      </w:r>
    </w:p>
    <w:p w:rsidR="00FF5490" w:rsidRDefault="00FF5490">
      <w:pPr>
        <w:shd w:val="clear" w:color="auto" w:fill="FFFFFF"/>
        <w:spacing w:before="307" w:line="264" w:lineRule="exact"/>
        <w:ind w:right="5" w:firstLine="389"/>
        <w:jc w:val="both"/>
      </w:pPr>
      <w:r>
        <w:rPr>
          <w:rFonts w:eastAsia="Times New Roman"/>
          <w:sz w:val="22"/>
          <w:szCs w:val="22"/>
        </w:rPr>
        <w:t>Переривчаста вібрація: поколочування пальцями (рис. 90), кулаком, поплескування (рис. 92), рубання обома руками (рис. 93, рис. 136), шмагання (рис. 94). У ділянці нирок – не виконується, в лівій міжлопатковій ділянці – обережно.</w:t>
      </w:r>
    </w:p>
    <w:p w:rsidR="00FF5490" w:rsidRDefault="00252F00">
      <w:pPr>
        <w:spacing w:before="317"/>
        <w:ind w:left="1123" w:right="1229"/>
        <w:rPr>
          <w:sz w:val="24"/>
          <w:szCs w:val="24"/>
        </w:rPr>
      </w:pPr>
      <w:r>
        <w:rPr>
          <w:noProof/>
          <w:sz w:val="24"/>
          <w:szCs w:val="24"/>
        </w:rPr>
        <w:drawing>
          <wp:inline distT="0" distB="0" distL="0" distR="0">
            <wp:extent cx="4514850" cy="320992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14850" cy="3209925"/>
                    </a:xfrm>
                    <a:prstGeom prst="rect">
                      <a:avLst/>
                    </a:prstGeom>
                    <a:noFill/>
                    <a:ln>
                      <a:noFill/>
                    </a:ln>
                  </pic:spPr>
                </pic:pic>
              </a:graphicData>
            </a:graphic>
          </wp:inline>
        </w:drawing>
      </w:r>
    </w:p>
    <w:p w:rsidR="00FF5490" w:rsidRDefault="00FF5490">
      <w:pPr>
        <w:shd w:val="clear" w:color="auto" w:fill="FFFFFF"/>
        <w:spacing w:before="192"/>
        <w:ind w:left="1200"/>
      </w:pPr>
      <w:r>
        <w:rPr>
          <w:rFonts w:eastAsia="Times New Roman"/>
          <w:i/>
          <w:iCs/>
          <w:spacing w:val="-1"/>
          <w:sz w:val="22"/>
          <w:szCs w:val="22"/>
        </w:rPr>
        <w:t xml:space="preserve">Рис. 136. </w:t>
      </w:r>
      <w:r>
        <w:rPr>
          <w:rFonts w:eastAsia="Times New Roman"/>
          <w:b/>
          <w:bCs/>
          <w:spacing w:val="-1"/>
          <w:sz w:val="22"/>
          <w:szCs w:val="22"/>
        </w:rPr>
        <w:t xml:space="preserve">Рубання зігнутими пальцями в ділянці спини </w:t>
      </w:r>
      <w:r>
        <w:rPr>
          <w:rFonts w:eastAsia="Times New Roman"/>
          <w:spacing w:val="-1"/>
          <w:sz w:val="22"/>
          <w:szCs w:val="22"/>
        </w:rPr>
        <w:t>(пальці з’єднані)</w:t>
      </w:r>
      <w:r>
        <w:rPr>
          <w:rFonts w:eastAsia="Times New Roman"/>
          <w:b/>
          <w:bCs/>
          <w:spacing w:val="-1"/>
          <w:sz w:val="22"/>
          <w:szCs w:val="22"/>
        </w:rPr>
        <w:t>.</w:t>
      </w:r>
    </w:p>
    <w:p w:rsidR="00FF5490" w:rsidRDefault="00FF5490">
      <w:pPr>
        <w:shd w:val="clear" w:color="auto" w:fill="FFFFFF"/>
        <w:spacing w:before="307" w:line="264"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масажу спини.</w:t>
      </w:r>
    </w:p>
    <w:p w:rsidR="00FF5490" w:rsidRDefault="00FF5490">
      <w:pPr>
        <w:shd w:val="clear" w:color="auto" w:fill="FFFFFF"/>
        <w:spacing w:before="5" w:line="264" w:lineRule="exact"/>
        <w:ind w:firstLine="389"/>
        <w:jc w:val="both"/>
      </w:pPr>
      <w:r>
        <w:rPr>
          <w:sz w:val="22"/>
          <w:szCs w:val="22"/>
        </w:rPr>
        <w:t xml:space="preserve">1. </w:t>
      </w:r>
      <w:r>
        <w:rPr>
          <w:rFonts w:eastAsia="Times New Roman"/>
          <w:sz w:val="22"/>
          <w:szCs w:val="22"/>
        </w:rPr>
        <w:t>Масаж спини краще проводити, коли хворий лежить на низькій кушетці, щоб при нахилі тулуба масажиста вперед прямі руки не згинались, досягаючи поверхні спини хворого.</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127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rsidP="00FF5490">
      <w:pPr>
        <w:numPr>
          <w:ilvl w:val="0"/>
          <w:numId w:val="35"/>
        </w:numPr>
        <w:shd w:val="clear" w:color="auto" w:fill="FFFFFF"/>
        <w:tabs>
          <w:tab w:val="left" w:pos="638"/>
        </w:tabs>
        <w:spacing w:before="168" w:line="264" w:lineRule="exact"/>
        <w:ind w:right="403" w:firstLine="403"/>
        <w:jc w:val="both"/>
        <w:rPr>
          <w:sz w:val="22"/>
          <w:szCs w:val="22"/>
        </w:rPr>
      </w:pPr>
      <w:r>
        <w:rPr>
          <w:rFonts w:eastAsia="Times New Roman"/>
          <w:sz w:val="22"/>
          <w:szCs w:val="22"/>
        </w:rPr>
        <w:t>Положення хворого під час масажу повинно бути максимально зручним, щоб виключити його зусилля, спрямовані на утримання тіла. При наявності патологічних викривлень хребта необхідно максимально допустимо відкоректувати їх за допомогою положення, подушки та інших пристосувань.</w:t>
      </w:r>
    </w:p>
    <w:p w:rsidR="00FF5490" w:rsidRDefault="00FF5490" w:rsidP="00FF5490">
      <w:pPr>
        <w:numPr>
          <w:ilvl w:val="0"/>
          <w:numId w:val="35"/>
        </w:numPr>
        <w:shd w:val="clear" w:color="auto" w:fill="FFFFFF"/>
        <w:tabs>
          <w:tab w:val="left" w:pos="638"/>
        </w:tabs>
        <w:spacing w:before="5" w:line="264" w:lineRule="exact"/>
        <w:ind w:right="403" w:firstLine="403"/>
        <w:jc w:val="both"/>
        <w:rPr>
          <w:sz w:val="22"/>
          <w:szCs w:val="22"/>
        </w:rPr>
      </w:pPr>
      <w:r>
        <w:rPr>
          <w:rFonts w:eastAsia="Times New Roman"/>
          <w:sz w:val="22"/>
          <w:szCs w:val="22"/>
        </w:rPr>
        <w:t>Обов’язково розминати поверхнево і глибоко розміщені м’язи, бо нерозмасажовані рефлекторно змінені м’язи є джерелом патологічної імпульсації, яка підтримує захворювання, а на певних етапах його розвитку може стати причиною рецидиву.</w:t>
      </w:r>
    </w:p>
    <w:p w:rsidR="00FF5490" w:rsidRDefault="00FF5490" w:rsidP="00FF5490">
      <w:pPr>
        <w:numPr>
          <w:ilvl w:val="0"/>
          <w:numId w:val="35"/>
        </w:numPr>
        <w:shd w:val="clear" w:color="auto" w:fill="FFFFFF"/>
        <w:tabs>
          <w:tab w:val="left" w:pos="638"/>
        </w:tabs>
        <w:spacing w:before="5" w:line="264" w:lineRule="exact"/>
        <w:ind w:right="403" w:firstLine="403"/>
        <w:jc w:val="both"/>
        <w:rPr>
          <w:sz w:val="22"/>
          <w:szCs w:val="22"/>
        </w:rPr>
      </w:pPr>
      <w:r>
        <w:rPr>
          <w:rFonts w:eastAsia="Times New Roman"/>
          <w:sz w:val="22"/>
          <w:szCs w:val="22"/>
        </w:rPr>
        <w:t>Натискування на хребет потрібно проводити обережно, особливо у людей середнього та похилого віку, для яких характерні явища остеопорозу.</w:t>
      </w:r>
    </w:p>
    <w:p w:rsidR="00FF5490" w:rsidRDefault="00FF5490" w:rsidP="00FF5490">
      <w:pPr>
        <w:numPr>
          <w:ilvl w:val="0"/>
          <w:numId w:val="35"/>
        </w:numPr>
        <w:shd w:val="clear" w:color="auto" w:fill="FFFFFF"/>
        <w:tabs>
          <w:tab w:val="left" w:pos="638"/>
        </w:tabs>
        <w:spacing w:before="10" w:line="264" w:lineRule="exact"/>
        <w:ind w:right="403" w:firstLine="403"/>
        <w:jc w:val="both"/>
        <w:rPr>
          <w:sz w:val="22"/>
          <w:szCs w:val="22"/>
        </w:rPr>
      </w:pPr>
      <w:r>
        <w:rPr>
          <w:rFonts w:eastAsia="Times New Roman"/>
          <w:sz w:val="22"/>
          <w:szCs w:val="22"/>
        </w:rPr>
        <w:t>Під час масажу міжребрових проміжків зона дотику повинна бути максимально широкою (вся бічна поверхня пальця, розміщеного в міжребровому проміжку, чи декількох пальців, граблеподібно розміщених в сусідніх міжребрових проміжках), щоб зменшити неприємне відчуття лоскоту.</w:t>
      </w:r>
    </w:p>
    <w:p w:rsidR="00FF5490" w:rsidRDefault="00FF5490" w:rsidP="00FF5490">
      <w:pPr>
        <w:numPr>
          <w:ilvl w:val="0"/>
          <w:numId w:val="35"/>
        </w:numPr>
        <w:shd w:val="clear" w:color="auto" w:fill="FFFFFF"/>
        <w:tabs>
          <w:tab w:val="left" w:pos="638"/>
        </w:tabs>
        <w:spacing w:line="264" w:lineRule="exact"/>
        <w:ind w:right="403" w:firstLine="403"/>
        <w:jc w:val="both"/>
        <w:rPr>
          <w:sz w:val="22"/>
          <w:szCs w:val="22"/>
        </w:rPr>
      </w:pPr>
      <w:r>
        <w:rPr>
          <w:rFonts w:eastAsia="Times New Roman"/>
          <w:sz w:val="22"/>
          <w:szCs w:val="22"/>
        </w:rPr>
        <w:t>Прийоми переривчастої вібрації в лівій міжлопатковій ділянці треба проводити обережно, враховуючи їх збуджуючий вплив на серце та легені.</w:t>
      </w:r>
    </w:p>
    <w:p w:rsidR="00FF5490" w:rsidRDefault="00FF5490" w:rsidP="00FF5490">
      <w:pPr>
        <w:numPr>
          <w:ilvl w:val="0"/>
          <w:numId w:val="35"/>
        </w:numPr>
        <w:shd w:val="clear" w:color="auto" w:fill="FFFFFF"/>
        <w:tabs>
          <w:tab w:val="left" w:pos="638"/>
        </w:tabs>
        <w:spacing w:before="5" w:line="264" w:lineRule="exact"/>
        <w:ind w:left="403"/>
        <w:rPr>
          <w:sz w:val="22"/>
          <w:szCs w:val="22"/>
        </w:rPr>
      </w:pPr>
      <w:r>
        <w:rPr>
          <w:rFonts w:eastAsia="Times New Roman"/>
          <w:sz w:val="22"/>
          <w:szCs w:val="22"/>
        </w:rPr>
        <w:t>Переривчаста вібрація в ділянці проекції нирок та в ділянці хребта не показана.</w:t>
      </w:r>
    </w:p>
    <w:p w:rsidR="00FF5490" w:rsidRDefault="00FF5490">
      <w:pPr>
        <w:shd w:val="clear" w:color="auto" w:fill="FFFFFF"/>
        <w:tabs>
          <w:tab w:val="left" w:pos="658"/>
        </w:tabs>
        <w:spacing w:line="264" w:lineRule="exact"/>
        <w:ind w:left="403"/>
      </w:pPr>
      <w:r>
        <w:rPr>
          <w:sz w:val="22"/>
          <w:szCs w:val="22"/>
        </w:rPr>
        <w:t>8.</w:t>
      </w:r>
      <w:r>
        <w:rPr>
          <w:sz w:val="22"/>
          <w:szCs w:val="22"/>
        </w:rPr>
        <w:tab/>
      </w:r>
      <w:r>
        <w:rPr>
          <w:rFonts w:eastAsia="Times New Roman"/>
          <w:sz w:val="22"/>
          <w:szCs w:val="22"/>
        </w:rPr>
        <w:t>Тривалість масажу ділянки спини залежить від завдань і коливається в межах 10-20 хв.</w:t>
      </w:r>
      <w:r>
        <w:rPr>
          <w:rFonts w:eastAsia="Times New Roman"/>
          <w:sz w:val="22"/>
          <w:szCs w:val="22"/>
        </w:rPr>
        <w:br/>
      </w:r>
      <w:r>
        <w:rPr>
          <w:rFonts w:eastAsia="Times New Roman"/>
          <w:b/>
          <w:bCs/>
          <w:sz w:val="22"/>
          <w:szCs w:val="22"/>
        </w:rPr>
        <w:t xml:space="preserve">Показання </w:t>
      </w:r>
      <w:r>
        <w:rPr>
          <w:rFonts w:eastAsia="Times New Roman"/>
          <w:sz w:val="22"/>
          <w:szCs w:val="22"/>
        </w:rPr>
        <w:t>до призначення масажу спини.</w:t>
      </w:r>
    </w:p>
    <w:p w:rsidR="00FF5490" w:rsidRDefault="00FF5490">
      <w:pPr>
        <w:shd w:val="clear" w:color="auto" w:fill="FFFFFF"/>
        <w:spacing w:line="264" w:lineRule="exact"/>
        <w:ind w:right="403" w:firstLine="403"/>
        <w:jc w:val="both"/>
      </w:pPr>
      <w:r>
        <w:rPr>
          <w:rFonts w:eastAsia="Times New Roman"/>
          <w:sz w:val="22"/>
          <w:szCs w:val="22"/>
        </w:rPr>
        <w:t>Масаж спини призначається: при захворюваннях та травмах хребта, нервової системи, захворюваннях органів дихання. Масаж прихребтових та рефлексогенних зон спини використовується при сегментарно-рефлекторних методах лікування ним захворювань серцево-судинної системи, внутрішніх органів, захворювань та травм кінцівок.</w:t>
      </w:r>
    </w:p>
    <w:p w:rsidR="00FF5490" w:rsidRDefault="00FF5490">
      <w:pPr>
        <w:shd w:val="clear" w:color="auto" w:fill="FFFFFF"/>
        <w:spacing w:before="307"/>
        <w:ind w:right="394"/>
        <w:jc w:val="center"/>
      </w:pPr>
      <w:r>
        <w:rPr>
          <w:rFonts w:eastAsia="Times New Roman"/>
          <w:b/>
          <w:bCs/>
          <w:sz w:val="22"/>
          <w:szCs w:val="22"/>
        </w:rPr>
        <w:t>Анатомо-топографічні дані та техніка масажу шиї</w:t>
      </w:r>
    </w:p>
    <w:p w:rsidR="00FF5490" w:rsidRDefault="00FF5490">
      <w:pPr>
        <w:shd w:val="clear" w:color="auto" w:fill="FFFFFF"/>
        <w:spacing w:before="245"/>
        <w:ind w:left="403"/>
      </w:pPr>
      <w:r>
        <w:rPr>
          <w:rFonts w:eastAsia="Times New Roman"/>
          <w:b/>
          <w:bCs/>
          <w:sz w:val="22"/>
          <w:szCs w:val="22"/>
        </w:rPr>
        <w:t>Анатомо-топографічні дані шиї</w:t>
      </w:r>
    </w:p>
    <w:p w:rsidR="00FF5490" w:rsidRDefault="00FF5490">
      <w:pPr>
        <w:shd w:val="clear" w:color="auto" w:fill="FFFFFF"/>
        <w:spacing w:before="168" w:line="264" w:lineRule="exact"/>
        <w:ind w:right="403" w:firstLine="403"/>
        <w:jc w:val="both"/>
      </w:pPr>
      <w:r>
        <w:rPr>
          <w:rFonts w:eastAsia="Times New Roman"/>
          <w:sz w:val="22"/>
          <w:szCs w:val="22"/>
        </w:rPr>
        <w:t>Шийний відділ хребтового стовпа утворений 7 шийними хребцями. Перший з них сполучається з черепом, останній – з першим грудним хребцем (рис. 137).</w:t>
      </w:r>
    </w:p>
    <w:p w:rsidR="00FF5490" w:rsidRDefault="00FF5490">
      <w:pPr>
        <w:shd w:val="clear" w:color="auto" w:fill="FFFFFF"/>
        <w:spacing w:line="264" w:lineRule="exact"/>
        <w:ind w:right="403" w:firstLine="403"/>
        <w:jc w:val="both"/>
      </w:pPr>
      <w:r>
        <w:rPr>
          <w:rFonts w:eastAsia="Times New Roman"/>
          <w:sz w:val="22"/>
          <w:szCs w:val="22"/>
        </w:rPr>
        <w:t>Ділянки шиї: передня шийна ділянка, сонний трикутник, м’язовий або лопатково-трахейний трикутник, підборідний трикутник, груднинно-ключично-соскоподібна ділянка, бічна та задня шийні ділянки (рис. 101). Задня шийна ділянка, спина до рівня IV хребця, передня поверхня грудної клітки до рівня II ребра в масажі об’єднані в “комірцеву зону” (рис. 138).</w:t>
      </w:r>
    </w:p>
    <w:p w:rsidR="00FF5490" w:rsidRDefault="00FF5490">
      <w:pPr>
        <w:shd w:val="clear" w:color="auto" w:fill="FFFFFF"/>
        <w:spacing w:before="5" w:line="264" w:lineRule="exact"/>
        <w:ind w:right="408" w:firstLine="403"/>
        <w:jc w:val="both"/>
      </w:pPr>
      <w:r>
        <w:rPr>
          <w:rFonts w:eastAsia="Times New Roman"/>
          <w:sz w:val="22"/>
          <w:szCs w:val="22"/>
        </w:rPr>
        <w:t>У ділянці шиї розміщені важливі судини, нервові сплетення, лімфатичні вузли, що утво</w:t>
      </w:r>
      <w:r>
        <w:rPr>
          <w:rFonts w:eastAsia="Times New Roman"/>
          <w:sz w:val="22"/>
          <w:szCs w:val="22"/>
        </w:rPr>
        <w:softHyphen/>
        <w:t>рюють лімфатичне сплетення.</w:t>
      </w:r>
    </w:p>
    <w:p w:rsidR="00FF5490" w:rsidRDefault="00FF5490">
      <w:pPr>
        <w:shd w:val="clear" w:color="auto" w:fill="FFFFFF"/>
        <w:spacing w:before="5" w:line="264" w:lineRule="exact"/>
        <w:ind w:right="408" w:firstLine="403"/>
        <w:jc w:val="both"/>
      </w:pPr>
      <w:r>
        <w:rPr>
          <w:rFonts w:eastAsia="Times New Roman"/>
          <w:sz w:val="22"/>
          <w:szCs w:val="22"/>
        </w:rPr>
        <w:t xml:space="preserve">Шкіра передньої і бічної шийних ділянок дуже ніжна і легко зміщується. На задній поверхні шиї вона більш товста і менш рухома. Всю її передню поверхню, залягаючи під шкірою, покриває </w:t>
      </w:r>
      <w:r>
        <w:rPr>
          <w:rFonts w:eastAsia="Times New Roman"/>
          <w:spacing w:val="-3"/>
          <w:sz w:val="22"/>
          <w:szCs w:val="22"/>
        </w:rPr>
        <w:t xml:space="preserve">широкий підшкірний м’яз шиї (рис. 138, 140). Він натягує шкіру шиї, сприяє відтягненню її вперед, </w:t>
      </w:r>
      <w:r>
        <w:rPr>
          <w:rFonts w:eastAsia="Times New Roman"/>
          <w:sz w:val="22"/>
          <w:szCs w:val="22"/>
        </w:rPr>
        <w:t>полегшуючи розширення кровоносних судин при значних фізичних навантаженнях. Підшкірний м’яз шиї входить до складу мімічних м’язів, сприяючи відтягуванню донизу кутів рота.</w:t>
      </w:r>
    </w:p>
    <w:p w:rsidR="00FF5490" w:rsidRDefault="00FF5490">
      <w:pPr>
        <w:shd w:val="clear" w:color="auto" w:fill="FFFFFF"/>
        <w:spacing w:before="5" w:line="264" w:lineRule="exact"/>
        <w:ind w:right="403" w:firstLine="403"/>
        <w:jc w:val="both"/>
      </w:pPr>
      <w:r>
        <w:rPr>
          <w:rFonts w:eastAsia="Times New Roman"/>
          <w:sz w:val="22"/>
          <w:szCs w:val="22"/>
        </w:rPr>
        <w:t>На задній шийній ділянці під шкірою розміщена низхідна частина трапецієподібного м’яза, волокна якого підіймають бічний кут лопатки, а при фіксованих лопатках одночасне скорочення м’яза з обох боків розгинає шийний відділ хребтового стовпа.</w:t>
      </w:r>
    </w:p>
    <w:p w:rsidR="00FF5490" w:rsidRDefault="00FF5490">
      <w:pPr>
        <w:shd w:val="clear" w:color="auto" w:fill="FFFFFF"/>
        <w:spacing w:before="5" w:line="264" w:lineRule="exact"/>
        <w:ind w:right="408" w:firstLine="403"/>
        <w:jc w:val="both"/>
      </w:pPr>
      <w:r>
        <w:rPr>
          <w:rFonts w:eastAsia="Times New Roman"/>
          <w:sz w:val="22"/>
          <w:szCs w:val="22"/>
        </w:rPr>
        <w:t>Між передньою і бічною шийними ділянками, під підшкірним м’язом, розміщений груднинно-ключично-соскоподібний м’яз. При скороченні одночасно двох м’язів голова нахиляється вперед, одного – голова нахиляється в цей же бік і дещо повертає обличчя у протилежний. М’яз бере участь в акті дихання, сприяє підніманню грудної клітки і плечового пояса.</w:t>
      </w:r>
    </w:p>
    <w:p w:rsidR="00FF5490" w:rsidRDefault="00FF5490">
      <w:pPr>
        <w:shd w:val="clear" w:color="auto" w:fill="FFFFFF"/>
        <w:spacing w:before="5" w:line="264" w:lineRule="exact"/>
        <w:ind w:right="408" w:firstLine="403"/>
        <w:jc w:val="both"/>
      </w:pPr>
      <w:r>
        <w:rPr>
          <w:rFonts w:eastAsia="Times New Roman"/>
          <w:sz w:val="22"/>
          <w:szCs w:val="22"/>
        </w:rPr>
        <w:t>В ділянці шиї розміщуються м’язи, що прикріплюються до під’язикової кістки: лопатково-</w:t>
      </w:r>
      <w:r>
        <w:rPr>
          <w:rFonts w:eastAsia="Times New Roman"/>
          <w:spacing w:val="-7"/>
          <w:sz w:val="22"/>
          <w:szCs w:val="22"/>
        </w:rPr>
        <w:t>під’язиковий, груднинно-під’язиковий, груднинно-щитоподібний, щито-під’язиковий, підборідно-під’язи</w:t>
      </w:r>
      <w:r>
        <w:rPr>
          <w:rFonts w:eastAsia="Times New Roman"/>
          <w:spacing w:val="-7"/>
          <w:sz w:val="22"/>
          <w:szCs w:val="22"/>
        </w:rPr>
        <w:softHyphen/>
      </w:r>
      <w:r>
        <w:rPr>
          <w:rFonts w:eastAsia="Times New Roman"/>
          <w:sz w:val="22"/>
          <w:szCs w:val="22"/>
        </w:rPr>
        <w:t>ковий. Вони беруть участь у розмові, ковтанні, диханні, мають відношення до рухів нижньої щелепи. До глибоких м’язів шиї відносять: передній, середній та задній драбинчасті м’язи,</w:t>
      </w:r>
    </w:p>
    <w:p w:rsidR="00FF5490" w:rsidRDefault="00FF5490">
      <w:pPr>
        <w:shd w:val="clear" w:color="auto" w:fill="FFFFFF"/>
        <w:spacing w:before="5"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128</w:t>
      </w:r>
    </w:p>
    <w:p w:rsidR="00FF5490" w:rsidRDefault="00FF5490">
      <w:pPr>
        <w:shd w:val="clear" w:color="auto" w:fill="FFFFFF"/>
        <w:spacing w:before="29"/>
      </w:pPr>
      <w:r>
        <w:br w:type="column"/>
      </w:r>
      <w:r>
        <w:rPr>
          <w:rFonts w:eastAsia="Times New Roman"/>
          <w:b/>
          <w:bCs/>
          <w:spacing w:val="-1"/>
        </w:rPr>
        <w:t>Лікувальний   масаж</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3" w:after="744" w:line="264" w:lineRule="exact"/>
        <w:ind w:left="24" w:right="5"/>
        <w:jc w:val="both"/>
      </w:pPr>
      <w:r>
        <w:rPr>
          <w:rFonts w:eastAsia="Times New Roman"/>
          <w:spacing w:val="-1"/>
          <w:sz w:val="22"/>
          <w:szCs w:val="22"/>
        </w:rPr>
        <w:t xml:space="preserve">довгий м’яз шиї, довгий м’яз голови, передній прямий, бічний прямий м’язи голови. В ділянці шиї </w:t>
      </w:r>
      <w:r>
        <w:rPr>
          <w:rFonts w:eastAsia="Times New Roman"/>
          <w:sz w:val="22"/>
          <w:szCs w:val="22"/>
        </w:rPr>
        <w:t>розміщуються гортань, трахея, глотка, стравохід і життєво важливі судини та нерви. До числа останніх входять зовнішня та внутрішня сонні артерії, внутрішня і зовнішня яремні вени і нерви, блукаючий нерв. У поперечних відростках тіл шийних хребців розміщується хребтова артерія, яка разом з внутрішньою сонною артерією кровопостачає головний мозок (рис. 139, 140).</w:t>
      </w:r>
    </w:p>
    <w:p w:rsidR="00FF5490" w:rsidRDefault="00FF5490">
      <w:pPr>
        <w:shd w:val="clear" w:color="auto" w:fill="FFFFFF"/>
        <w:spacing w:before="163" w:after="744" w:line="264" w:lineRule="exact"/>
        <w:ind w:left="24" w:right="5"/>
        <w:jc w:val="both"/>
        <w:sectPr w:rsidR="00FF5490">
          <w:type w:val="continuous"/>
          <w:pgSz w:w="11909" w:h="16834"/>
          <w:pgMar w:top="1440" w:right="1306" w:bottom="360" w:left="1114" w:header="708" w:footer="708" w:gutter="0"/>
          <w:cols w:space="60"/>
          <w:noEndnote/>
        </w:sectPr>
      </w:pPr>
    </w:p>
    <w:p w:rsidR="00FF5490" w:rsidRDefault="00252F00">
      <w:pPr>
        <w:framePr w:h="10771" w:hSpace="10080" w:wrap="notBeside" w:vAnchor="text" w:hAnchor="margin" w:x="1398" w:y="1"/>
        <w:rPr>
          <w:sz w:val="24"/>
          <w:szCs w:val="24"/>
        </w:rPr>
      </w:pPr>
      <w:r>
        <w:rPr>
          <w:noProof/>
          <w:sz w:val="24"/>
          <w:szCs w:val="24"/>
        </w:rPr>
        <w:drawing>
          <wp:inline distT="0" distB="0" distL="0" distR="0">
            <wp:extent cx="4000500" cy="68389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000500" cy="6838950"/>
                    </a:xfrm>
                    <a:prstGeom prst="rect">
                      <a:avLst/>
                    </a:prstGeom>
                    <a:noFill/>
                    <a:ln>
                      <a:noFill/>
                    </a:ln>
                  </pic:spPr>
                </pic:pic>
              </a:graphicData>
            </a:graphic>
          </wp:inline>
        </w:drawing>
      </w:r>
    </w:p>
    <w:p w:rsidR="00FF5490" w:rsidRDefault="00FF5490">
      <w:pPr>
        <w:framePr w:h="230" w:hRule="exact" w:hSpace="10080" w:wrap="notBeside" w:vAnchor="text" w:hAnchor="margin" w:x="639" w:y="524"/>
        <w:shd w:val="clear" w:color="auto" w:fill="FFFFFF"/>
      </w:pPr>
      <w:r>
        <w:rPr>
          <w:rFonts w:eastAsia="Times New Roman"/>
        </w:rPr>
        <w:t>Тім’яна кістка</w:t>
      </w:r>
    </w:p>
    <w:p w:rsidR="00FF5490" w:rsidRDefault="00FF5490">
      <w:pPr>
        <w:framePr w:w="2549" w:h="2736" w:hRule="exact" w:hSpace="10080" w:wrap="notBeside" w:vAnchor="text" w:hAnchor="margin" w:x="6692" w:y="625"/>
        <w:shd w:val="clear" w:color="auto" w:fill="FFFFFF"/>
        <w:ind w:left="571"/>
      </w:pPr>
      <w:r>
        <w:rPr>
          <w:rFonts w:eastAsia="Times New Roman"/>
        </w:rPr>
        <w:t>Лобова кістка</w:t>
      </w:r>
    </w:p>
    <w:p w:rsidR="00FF5490" w:rsidRDefault="00FF5490">
      <w:pPr>
        <w:framePr w:w="2549" w:h="2736" w:hRule="exact" w:hSpace="10080" w:wrap="notBeside" w:vAnchor="text" w:hAnchor="margin" w:x="6692" w:y="625"/>
        <w:shd w:val="clear" w:color="auto" w:fill="FFFFFF"/>
        <w:tabs>
          <w:tab w:val="left" w:pos="643"/>
        </w:tabs>
        <w:spacing w:before="610"/>
      </w:pPr>
      <w:r>
        <w:rPr>
          <w:b/>
          <w:bCs/>
          <w:spacing w:val="-36"/>
        </w:rPr>
        <w:t>'</w:t>
      </w:r>
      <w:r>
        <w:rPr>
          <w:rFonts w:eastAsia="Times New Roman"/>
          <w:b/>
          <w:bCs/>
          <w:spacing w:val="-36"/>
        </w:rPr>
        <w:t>■</w:t>
      </w:r>
      <w:r>
        <w:rPr>
          <w:rFonts w:ascii="Arial" w:eastAsia="Times New Roman" w:hAnsi="Arial" w:cs="Arial"/>
          <w:b/>
          <w:bCs/>
        </w:rPr>
        <w:tab/>
      </w:r>
      <w:r>
        <w:rPr>
          <w:rFonts w:eastAsia="Times New Roman"/>
        </w:rPr>
        <w:t>Клиноподібна кістка</w:t>
      </w:r>
    </w:p>
    <w:p w:rsidR="00FF5490" w:rsidRDefault="00FF5490">
      <w:pPr>
        <w:framePr w:w="2549" w:h="2736" w:hRule="exact" w:hSpace="10080" w:wrap="notBeside" w:vAnchor="text" w:hAnchor="margin" w:x="6692" w:y="625"/>
        <w:shd w:val="clear" w:color="auto" w:fill="FFFFFF"/>
        <w:spacing w:before="259"/>
        <w:ind w:left="658"/>
      </w:pPr>
      <w:r>
        <w:rPr>
          <w:rFonts w:eastAsia="Times New Roman"/>
        </w:rPr>
        <w:t>Решітчаста кістка</w:t>
      </w:r>
    </w:p>
    <w:p w:rsidR="00FF5490" w:rsidRDefault="00FF5490">
      <w:pPr>
        <w:framePr w:w="2549" w:h="2736" w:hRule="exact" w:hSpace="10080" w:wrap="notBeside" w:vAnchor="text" w:hAnchor="margin" w:x="6692" w:y="625"/>
        <w:shd w:val="clear" w:color="auto" w:fill="FFFFFF"/>
        <w:spacing w:before="230" w:line="240" w:lineRule="exact"/>
        <w:ind w:left="926" w:hanging="168"/>
      </w:pPr>
      <w:r>
        <w:rPr>
          <w:rFonts w:eastAsia="Times New Roman"/>
        </w:rPr>
        <w:t>Носова кістка Вилична кістка</w:t>
      </w:r>
    </w:p>
    <w:p w:rsidR="00FF5490" w:rsidRDefault="00FF5490">
      <w:pPr>
        <w:framePr w:w="2549" w:h="2736" w:hRule="exact" w:hSpace="10080" w:wrap="notBeside" w:vAnchor="text" w:hAnchor="margin" w:x="6692" w:y="625"/>
        <w:shd w:val="clear" w:color="auto" w:fill="FFFFFF"/>
        <w:spacing w:before="58" w:line="202" w:lineRule="exact"/>
        <w:ind w:left="1118"/>
      </w:pPr>
      <w:r>
        <w:rPr>
          <w:rFonts w:eastAsia="Times New Roman"/>
          <w:spacing w:val="-2"/>
        </w:rPr>
        <w:t xml:space="preserve">Підочноямковий </w:t>
      </w:r>
      <w:r>
        <w:rPr>
          <w:rFonts w:eastAsia="Times New Roman"/>
        </w:rPr>
        <w:t>отвір</w:t>
      </w:r>
    </w:p>
    <w:p w:rsidR="00FF5490" w:rsidRDefault="00FF5490">
      <w:pPr>
        <w:framePr w:w="2237" w:h="2871" w:hRule="exact" w:hSpace="10080" w:wrap="notBeside" w:vAnchor="text" w:hAnchor="margin" w:x="1" w:y="1455"/>
        <w:shd w:val="clear" w:color="auto" w:fill="FFFFFF"/>
      </w:pPr>
      <w:r>
        <w:rPr>
          <w:rFonts w:eastAsia="Times New Roman"/>
        </w:rPr>
        <w:t>Скронева кістка</w:t>
      </w:r>
    </w:p>
    <w:p w:rsidR="00FF5490" w:rsidRDefault="00FF5490">
      <w:pPr>
        <w:framePr w:w="2237" w:h="2871" w:hRule="exact" w:hSpace="10080" w:wrap="notBeside" w:vAnchor="text" w:hAnchor="margin" w:x="1" w:y="1455"/>
        <w:shd w:val="clear" w:color="auto" w:fill="FFFFFF"/>
        <w:spacing w:before="206" w:line="202" w:lineRule="exact"/>
        <w:ind w:left="960" w:right="730" w:hanging="451"/>
      </w:pPr>
      <w:r>
        <w:rPr>
          <w:rFonts w:eastAsia="Times New Roman"/>
          <w:spacing w:val="-2"/>
        </w:rPr>
        <w:t>Потилична, кістка</w:t>
      </w:r>
    </w:p>
    <w:p w:rsidR="00FF5490" w:rsidRDefault="00FF5490">
      <w:pPr>
        <w:framePr w:w="2237" w:h="2871" w:hRule="exact" w:hSpace="10080" w:wrap="notBeside" w:vAnchor="text" w:hAnchor="margin" w:x="1" w:y="1455"/>
        <w:shd w:val="clear" w:color="auto" w:fill="FFFFFF"/>
        <w:spacing w:before="53"/>
        <w:jc w:val="right"/>
      </w:pPr>
      <w:r>
        <w:rPr>
          <w:rFonts w:eastAsia="Times New Roman"/>
          <w:b/>
          <w:bCs/>
          <w:w w:val="78"/>
        </w:rPr>
        <w:t xml:space="preserve">І </w:t>
      </w:r>
      <w:r>
        <w:rPr>
          <w:rFonts w:eastAsia="Times New Roman"/>
          <w:b/>
          <w:bCs/>
          <w:i/>
          <w:iCs/>
          <w:w w:val="78"/>
        </w:rPr>
        <w:t>Щ</w:t>
      </w:r>
    </w:p>
    <w:p w:rsidR="00FF5490" w:rsidRDefault="00FF5490">
      <w:pPr>
        <w:framePr w:w="2237" w:h="2871" w:hRule="exact" w:hSpace="10080" w:wrap="notBeside" w:vAnchor="text" w:hAnchor="margin" w:x="1" w:y="1455"/>
        <w:shd w:val="clear" w:color="auto" w:fill="FFFFFF"/>
        <w:spacing w:before="43" w:line="216" w:lineRule="exact"/>
        <w:ind w:left="240"/>
      </w:pPr>
      <w:r>
        <w:rPr>
          <w:rFonts w:eastAsia="Times New Roman"/>
        </w:rPr>
        <w:t xml:space="preserve">Зовнішній      </w:t>
      </w:r>
      <w:r>
        <w:rPr>
          <w:rFonts w:eastAsia="Times New Roman"/>
          <w:b/>
          <w:bCs/>
        </w:rPr>
        <w:t xml:space="preserve">, В </w:t>
      </w:r>
      <w:r>
        <w:rPr>
          <w:rFonts w:eastAsia="Times New Roman"/>
        </w:rPr>
        <w:t>слуховий отвір Соскоподібний відросток</w:t>
      </w:r>
    </w:p>
    <w:p w:rsidR="00FF5490" w:rsidRDefault="00FF5490">
      <w:pPr>
        <w:framePr w:w="2237" w:h="2871" w:hRule="exact" w:hSpace="10080" w:wrap="notBeside" w:vAnchor="text" w:hAnchor="margin" w:x="1" w:y="1455"/>
        <w:shd w:val="clear" w:color="auto" w:fill="FFFFFF"/>
        <w:tabs>
          <w:tab w:val="left" w:pos="696"/>
        </w:tabs>
        <w:spacing w:before="274"/>
        <w:ind w:left="581"/>
      </w:pPr>
      <w:r>
        <w:t>I</w:t>
      </w:r>
      <w:r>
        <w:rPr>
          <w:rFonts w:ascii="Courier New" w:cs="Courier New"/>
        </w:rPr>
        <w:tab/>
      </w:r>
      <w:r>
        <w:rPr>
          <w:rFonts w:eastAsia="Times New Roman"/>
        </w:rPr>
        <w:t>шийний хребець</w:t>
      </w:r>
    </w:p>
    <w:p w:rsidR="00FF5490" w:rsidRDefault="00FF5490">
      <w:pPr>
        <w:framePr w:w="2237" w:h="2871" w:hRule="exact" w:hSpace="10080" w:wrap="notBeside" w:vAnchor="text" w:hAnchor="margin" w:x="1" w:y="1455"/>
        <w:shd w:val="clear" w:color="auto" w:fill="FFFFFF"/>
        <w:tabs>
          <w:tab w:val="left" w:pos="758"/>
        </w:tabs>
        <w:spacing w:before="82"/>
        <w:ind w:left="581"/>
      </w:pPr>
      <w:r>
        <w:rPr>
          <w:spacing w:val="-17"/>
          <w:lang w:val="en-US"/>
        </w:rPr>
        <w:t>II</w:t>
      </w:r>
      <w:r>
        <w:rPr>
          <w:rFonts w:ascii="Courier New" w:cs="Courier New"/>
          <w:lang w:val="en-US"/>
        </w:rPr>
        <w:tab/>
      </w:r>
      <w:r>
        <w:rPr>
          <w:rFonts w:eastAsia="Times New Roman"/>
        </w:rPr>
        <w:t>шийний хребець</w:t>
      </w:r>
    </w:p>
    <w:p w:rsidR="00FF5490" w:rsidRDefault="00FF5490">
      <w:pPr>
        <w:framePr w:w="3125" w:h="1771" w:hRule="exact" w:hSpace="10080" w:wrap="notBeside" w:vAnchor="text" w:hAnchor="margin" w:x="5867" w:y="3044"/>
        <w:shd w:val="clear" w:color="auto" w:fill="FFFFFF"/>
        <w:spacing w:line="883" w:lineRule="exact"/>
        <w:ind w:left="1301" w:hanging="1301"/>
      </w:pPr>
      <w:r>
        <w:rPr>
          <w:b/>
          <w:bCs/>
        </w:rPr>
        <w:t>^</w:t>
      </w:r>
      <w:r>
        <w:rPr>
          <w:rFonts w:eastAsia="Times New Roman"/>
          <w:b/>
          <w:bCs/>
        </w:rPr>
        <w:t xml:space="preserve">«Ц.1, ■   1   </w:t>
      </w:r>
      <w:r>
        <w:rPr>
          <w:rFonts w:eastAsia="Times New Roman"/>
          <w:b/>
          <w:bCs/>
          <w:lang w:val="en-US"/>
        </w:rPr>
        <w:t xml:space="preserve">I    </w:t>
      </w:r>
      <w:r>
        <w:rPr>
          <w:rFonts w:eastAsia="Times New Roman"/>
        </w:rPr>
        <w:t xml:space="preserve">Верхня щелепа </w:t>
      </w:r>
      <w:r>
        <w:rPr>
          <w:rFonts w:eastAsia="Times New Roman"/>
          <w:b/>
          <w:bCs/>
          <w:spacing w:val="-4"/>
        </w:rPr>
        <w:t xml:space="preserve">■   </w:t>
      </w:r>
      <w:r>
        <w:rPr>
          <w:rFonts w:eastAsia="Times New Roman"/>
          <w:b/>
          <w:bCs/>
          <w:strike/>
          <w:spacing w:val="-4"/>
        </w:rPr>
        <w:t>^</w:t>
      </w:r>
      <w:r>
        <w:rPr>
          <w:rFonts w:eastAsia="Times New Roman"/>
          <w:b/>
          <w:bCs/>
          <w:spacing w:val="-4"/>
        </w:rPr>
        <w:t xml:space="preserve">    </w:t>
      </w:r>
      <w:r>
        <w:rPr>
          <w:rFonts w:eastAsia="Times New Roman"/>
          <w:spacing w:val="-4"/>
        </w:rPr>
        <w:t>Нижня щелепа</w:t>
      </w:r>
    </w:p>
    <w:p w:rsidR="00FF5490" w:rsidRDefault="00FF5490">
      <w:pPr>
        <w:framePr w:h="230" w:hRule="exact" w:hSpace="10080" w:wrap="notBeside" w:vAnchor="text" w:hAnchor="margin" w:x="7508" w:y="4705"/>
        <w:shd w:val="clear" w:color="auto" w:fill="FFFFFF"/>
      </w:pPr>
      <w:r>
        <w:rPr>
          <w:rFonts w:eastAsia="Times New Roman"/>
          <w:b/>
          <w:bCs/>
          <w:spacing w:val="-2"/>
        </w:rPr>
        <w:t xml:space="preserve">— </w:t>
      </w:r>
      <w:r>
        <w:rPr>
          <w:rFonts w:eastAsia="Times New Roman"/>
          <w:spacing w:val="-2"/>
        </w:rPr>
        <w:t>Підборідний отвір</w:t>
      </w:r>
    </w:p>
    <w:p w:rsidR="00FF5490" w:rsidRDefault="00FF5490">
      <w:pPr>
        <w:framePr w:w="1843" w:h="571" w:hRule="exact" w:hSpace="10080" w:wrap="notBeside" w:vAnchor="text" w:hAnchor="margin" w:x="6481" w:y="5463"/>
        <w:shd w:val="clear" w:color="auto" w:fill="FFFFFF"/>
        <w:spacing w:line="283" w:lineRule="exact"/>
        <w:ind w:left="29"/>
      </w:pPr>
      <w:r>
        <w:rPr>
          <w:rFonts w:eastAsia="Times New Roman"/>
        </w:rPr>
        <w:t>Під’язикова кістка Щитоподібний хрящ</w:t>
      </w:r>
    </w:p>
    <w:p w:rsidR="00FF5490" w:rsidRDefault="00FF5490">
      <w:pPr>
        <w:framePr w:w="1804" w:h="888" w:hRule="exact" w:hSpace="10080" w:wrap="notBeside" w:vAnchor="text" w:hAnchor="margin" w:x="222" w:y="6419"/>
        <w:shd w:val="clear" w:color="auto" w:fill="FFFFFF"/>
        <w:spacing w:line="442" w:lineRule="exact"/>
        <w:ind w:left="826" w:hanging="826"/>
      </w:pPr>
      <w:r>
        <w:rPr>
          <w:spacing w:val="-1"/>
          <w:lang w:val="en-US"/>
        </w:rPr>
        <w:t xml:space="preserve">VII </w:t>
      </w:r>
      <w:r>
        <w:rPr>
          <w:rFonts w:eastAsia="Times New Roman"/>
          <w:spacing w:val="-1"/>
        </w:rPr>
        <w:t>шийний хребець-</w:t>
      </w:r>
      <w:r>
        <w:rPr>
          <w:rFonts w:eastAsia="Times New Roman"/>
        </w:rPr>
        <w:t>I ребро</w:t>
      </w:r>
    </w:p>
    <w:p w:rsidR="00FF5490" w:rsidRDefault="00FF5490">
      <w:pPr>
        <w:framePr w:w="3394" w:h="639" w:hRule="exact" w:hSpace="10080" w:wrap="notBeside" w:vAnchor="text" w:hAnchor="margin" w:x="5243" w:y="6563"/>
        <w:shd w:val="clear" w:color="auto" w:fill="FFFFFF"/>
        <w:spacing w:line="317" w:lineRule="exact"/>
        <w:ind w:firstLine="1080"/>
      </w:pPr>
      <w:r>
        <w:t>-</w:t>
      </w:r>
      <w:r>
        <w:rPr>
          <w:rFonts w:eastAsia="Times New Roman"/>
        </w:rPr>
        <w:t xml:space="preserve">Трахея </w:t>
      </w:r>
      <w:r>
        <w:rPr>
          <w:rFonts w:eastAsia="Times New Roman"/>
          <w:b/>
          <w:bCs/>
        </w:rPr>
        <w:t xml:space="preserve">ИЦ^'Ч </w:t>
      </w:r>
      <w:r>
        <w:rPr>
          <w:rFonts w:eastAsia="Times New Roman"/>
          <w:b/>
          <w:bCs/>
          <w:lang w:val="en-US"/>
        </w:rPr>
        <w:t xml:space="preserve">V     </w:t>
      </w:r>
      <w:r>
        <w:rPr>
          <w:rFonts w:eastAsia="Times New Roman"/>
        </w:rPr>
        <w:t>Яремна вирізка груднини</w:t>
      </w:r>
    </w:p>
    <w:p w:rsidR="00FF5490" w:rsidRDefault="00FF5490">
      <w:pPr>
        <w:spacing w:line="1" w:lineRule="exact"/>
        <w:rPr>
          <w:sz w:val="2"/>
          <w:szCs w:val="2"/>
        </w:rPr>
      </w:pPr>
    </w:p>
    <w:p w:rsidR="00FF5490" w:rsidRDefault="00FF5490">
      <w:pPr>
        <w:framePr w:w="3394" w:h="639" w:hRule="exact" w:hSpace="10080" w:wrap="notBeside" w:vAnchor="text" w:hAnchor="margin" w:x="5243" w:y="6563"/>
        <w:shd w:val="clear" w:color="auto" w:fill="FFFFFF"/>
        <w:spacing w:line="317" w:lineRule="exact"/>
        <w:ind w:firstLine="1080"/>
        <w:sectPr w:rsidR="00FF5490">
          <w:type w:val="continuous"/>
          <w:pgSz w:w="11909" w:h="16834"/>
          <w:pgMar w:top="1440" w:right="1306" w:bottom="360" w:left="1114" w:header="708" w:footer="708" w:gutter="0"/>
          <w:cols w:space="720"/>
          <w:noEndnote/>
        </w:sectPr>
      </w:pPr>
    </w:p>
    <w:p w:rsidR="00FF5490" w:rsidRDefault="00FF5490">
      <w:pPr>
        <w:shd w:val="clear" w:color="auto" w:fill="FFFFFF"/>
        <w:spacing w:before="422"/>
        <w:ind w:left="2525"/>
      </w:pPr>
      <w:r>
        <w:rPr>
          <w:rFonts w:eastAsia="Times New Roman"/>
          <w:i/>
          <w:iCs/>
        </w:rPr>
        <w:t xml:space="preserve">Рис. 137. </w:t>
      </w:r>
      <w:r>
        <w:rPr>
          <w:rFonts w:eastAsia="Times New Roman"/>
          <w:b/>
          <w:bCs/>
        </w:rPr>
        <w:t xml:space="preserve">Скелет голови та шиї </w:t>
      </w:r>
      <w:r>
        <w:rPr>
          <w:rFonts w:eastAsia="Times New Roman"/>
        </w:rPr>
        <w:t>(вигляд збоку).</w:t>
      </w:r>
    </w:p>
    <w:p w:rsidR="00FF5490" w:rsidRDefault="00FF5490">
      <w:pPr>
        <w:shd w:val="clear" w:color="auto" w:fill="FFFFFF"/>
        <w:spacing w:before="422"/>
        <w:ind w:left="2525"/>
        <w:sectPr w:rsidR="00FF5490">
          <w:type w:val="continuous"/>
          <w:pgSz w:w="11909" w:h="16834"/>
          <w:pgMar w:top="1440" w:right="1306" w:bottom="360" w:left="1114"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129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2"/>
        <w:ind w:left="1987" w:right="2390"/>
        <w:rPr>
          <w:sz w:val="24"/>
          <w:szCs w:val="24"/>
        </w:rPr>
      </w:pPr>
      <w:r>
        <w:rPr>
          <w:noProof/>
          <w:sz w:val="24"/>
          <w:szCs w:val="24"/>
        </w:rPr>
        <w:drawing>
          <wp:inline distT="0" distB="0" distL="0" distR="0">
            <wp:extent cx="3486150" cy="13906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486150" cy="1390650"/>
                    </a:xfrm>
                    <a:prstGeom prst="rect">
                      <a:avLst/>
                    </a:prstGeom>
                    <a:noFill/>
                    <a:ln>
                      <a:noFill/>
                    </a:ln>
                  </pic:spPr>
                </pic:pic>
              </a:graphicData>
            </a:graphic>
          </wp:inline>
        </w:drawing>
      </w:r>
    </w:p>
    <w:p w:rsidR="00FF5490" w:rsidRDefault="00FF5490">
      <w:pPr>
        <w:shd w:val="clear" w:color="auto" w:fill="FFFFFF"/>
        <w:spacing w:line="312" w:lineRule="exact"/>
        <w:ind w:left="389" w:right="461" w:firstLine="2990"/>
      </w:pPr>
      <w:r>
        <w:rPr>
          <w:rFonts w:eastAsia="Times New Roman"/>
        </w:rPr>
        <w:t xml:space="preserve">АБ </w:t>
      </w:r>
      <w:r>
        <w:rPr>
          <w:rFonts w:eastAsia="Times New Roman"/>
          <w:i/>
          <w:iCs/>
        </w:rPr>
        <w:t xml:space="preserve">Рис. 138. </w:t>
      </w:r>
      <w:r>
        <w:rPr>
          <w:rFonts w:eastAsia="Times New Roman"/>
          <w:b/>
          <w:bCs/>
        </w:rPr>
        <w:t xml:space="preserve">Комірцева зона та напрямок масажних рухів: </w:t>
      </w:r>
      <w:r>
        <w:rPr>
          <w:rFonts w:eastAsia="Times New Roman"/>
        </w:rPr>
        <w:t>А – вигляд спереду, Б – вигляд ззаду.</w:t>
      </w:r>
    </w:p>
    <w:p w:rsidR="00FF5490" w:rsidRDefault="00FF5490">
      <w:pPr>
        <w:shd w:val="clear" w:color="auto" w:fill="FFFFFF"/>
        <w:spacing w:line="312" w:lineRule="exact"/>
        <w:ind w:left="389" w:right="461" w:firstLine="2990"/>
        <w:sectPr w:rsidR="00FF5490">
          <w:type w:val="continuous"/>
          <w:pgSz w:w="11909" w:h="16834"/>
          <w:pgMar w:top="1440" w:right="739" w:bottom="360" w:left="1301" w:header="708" w:footer="708" w:gutter="0"/>
          <w:cols w:space="60"/>
          <w:noEndnote/>
        </w:sectPr>
      </w:pPr>
    </w:p>
    <w:p w:rsidR="00FF5490" w:rsidRDefault="00FF5490">
      <w:pPr>
        <w:framePr w:w="1704" w:h="605" w:hRule="exact" w:hSpace="38" w:wrap="notBeside" w:vAnchor="text" w:hAnchor="margin" w:x="-153" w:y="4201"/>
        <w:shd w:val="clear" w:color="auto" w:fill="FFFFFF"/>
        <w:spacing w:line="197" w:lineRule="exact"/>
        <w:jc w:val="right"/>
      </w:pPr>
      <w:r>
        <w:rPr>
          <w:rFonts w:eastAsia="Times New Roman"/>
          <w:spacing w:val="-3"/>
        </w:rPr>
        <w:t>Груднинно-</w:t>
      </w:r>
    </w:p>
    <w:p w:rsidR="00FF5490" w:rsidRDefault="00FF5490">
      <w:pPr>
        <w:framePr w:w="1704" w:h="605" w:hRule="exact" w:hSpace="38" w:wrap="notBeside" w:vAnchor="text" w:hAnchor="margin" w:x="-153" w:y="4201"/>
        <w:shd w:val="clear" w:color="auto" w:fill="FFFFFF"/>
        <w:spacing w:line="197" w:lineRule="exact"/>
        <w:jc w:val="right"/>
      </w:pPr>
      <w:r>
        <w:rPr>
          <w:rFonts w:eastAsia="Times New Roman"/>
          <w:spacing w:val="-1"/>
        </w:rPr>
        <w:t>ключично-</w:t>
      </w:r>
    </w:p>
    <w:p w:rsidR="00FF5490" w:rsidRDefault="00FF5490">
      <w:pPr>
        <w:framePr w:w="1704" w:h="605" w:hRule="exact" w:hSpace="38" w:wrap="notBeside" w:vAnchor="text" w:hAnchor="margin" w:x="-153" w:y="4201"/>
        <w:shd w:val="clear" w:color="auto" w:fill="FFFFFF"/>
        <w:spacing w:line="197" w:lineRule="exact"/>
        <w:ind w:right="5"/>
        <w:jc w:val="right"/>
      </w:pPr>
      <w:r>
        <w:rPr>
          <w:rFonts w:eastAsia="Times New Roman"/>
        </w:rPr>
        <w:t>соскоподібний м’яз</w:t>
      </w:r>
    </w:p>
    <w:p w:rsidR="00FF5490" w:rsidRDefault="00FF5490">
      <w:pPr>
        <w:framePr w:w="3538" w:h="2971" w:hRule="exact" w:hSpace="38" w:wrap="notBeside" w:vAnchor="text" w:hAnchor="margin" w:x="5718" w:y="4734"/>
        <w:shd w:val="clear" w:color="auto" w:fill="FFFFFF"/>
        <w:spacing w:line="211" w:lineRule="exact"/>
        <w:ind w:left="1397"/>
      </w:pPr>
      <w:r>
        <w:rPr>
          <w:rFonts w:eastAsia="Times New Roman"/>
        </w:rPr>
        <w:t>Шило-під’язиковий м’яз Заднє черевце дво-черевцевого м’яза</w:t>
      </w:r>
    </w:p>
    <w:p w:rsidR="00FF5490" w:rsidRDefault="00FF5490">
      <w:pPr>
        <w:framePr w:w="3538" w:h="2971" w:hRule="exact" w:hSpace="38" w:wrap="notBeside" w:vAnchor="text" w:hAnchor="margin" w:x="5718" w:y="4734"/>
        <w:shd w:val="clear" w:color="auto" w:fill="FFFFFF"/>
        <w:spacing w:before="82" w:line="192" w:lineRule="exact"/>
        <w:ind w:left="341" w:firstLine="283"/>
      </w:pPr>
      <w:r>
        <w:rPr>
          <w:rFonts w:eastAsia="Times New Roman"/>
        </w:rPr>
        <w:t xml:space="preserve">Під’язиковий м’яз </w:t>
      </w:r>
      <w:r>
        <w:rPr>
          <w:rFonts w:eastAsia="Times New Roman"/>
          <w:b/>
          <w:bCs/>
        </w:rPr>
        <w:t xml:space="preserve">£       </w:t>
      </w:r>
      <w:r>
        <w:rPr>
          <w:rFonts w:eastAsia="Times New Roman"/>
        </w:rPr>
        <w:t>Щелепно-</w:t>
      </w:r>
      <w:r>
        <w:rPr>
          <w:rFonts w:eastAsia="Times New Roman"/>
          <w:b/>
          <w:bCs/>
        </w:rPr>
        <w:t xml:space="preserve">" ■   </w:t>
      </w:r>
      <w:r>
        <w:rPr>
          <w:rFonts w:eastAsia="Times New Roman"/>
        </w:rPr>
        <w:t xml:space="preserve">під’язиковий м’яз </w:t>
      </w:r>
      <w:r>
        <w:rPr>
          <w:rFonts w:eastAsia="Times New Roman"/>
          <w:b/>
          <w:bCs/>
        </w:rPr>
        <w:t xml:space="preserve">"" - . </w:t>
      </w:r>
      <w:r>
        <w:rPr>
          <w:rFonts w:eastAsia="Times New Roman"/>
        </w:rPr>
        <w:t xml:space="preserve">Переднє черевце </w:t>
      </w:r>
      <w:r>
        <w:rPr>
          <w:rFonts w:eastAsia="Times New Roman"/>
          <w:b/>
          <w:bCs/>
        </w:rPr>
        <w:t xml:space="preserve">_ _    </w:t>
      </w:r>
      <w:r>
        <w:rPr>
          <w:rFonts w:eastAsia="Times New Roman"/>
        </w:rPr>
        <w:t xml:space="preserve">двочеревцевого м’яза </w:t>
      </w:r>
      <w:r>
        <w:rPr>
          <w:rFonts w:eastAsia="Times New Roman"/>
          <w:b/>
          <w:bCs/>
          <w:spacing w:val="-1"/>
        </w:rPr>
        <w:t xml:space="preserve">" " </w:t>
      </w:r>
      <w:r>
        <w:rPr>
          <w:rFonts w:eastAsia="Times New Roman"/>
          <w:spacing w:val="-1"/>
        </w:rPr>
        <w:t xml:space="preserve">Щито-під’язиковий м’яз </w:t>
      </w:r>
      <w:r>
        <w:rPr>
          <w:rFonts w:eastAsia="Times New Roman"/>
        </w:rPr>
        <w:t>Нижній м’яз - звужувач глотки</w:t>
      </w:r>
    </w:p>
    <w:p w:rsidR="00FF5490" w:rsidRDefault="00FF5490">
      <w:pPr>
        <w:framePr w:w="3538" w:h="2971" w:hRule="exact" w:hSpace="38" w:wrap="notBeside" w:vAnchor="text" w:hAnchor="margin" w:x="5718" w:y="4734"/>
        <w:shd w:val="clear" w:color="auto" w:fill="FFFFFF"/>
        <w:tabs>
          <w:tab w:val="left" w:leader="hyphen" w:pos="283"/>
        </w:tabs>
        <w:spacing w:before="29" w:line="197" w:lineRule="exact"/>
      </w:pPr>
      <w:r>
        <w:rPr>
          <w:b/>
          <w:bCs/>
        </w:rPr>
        <w:tab/>
      </w:r>
      <w:r>
        <w:rPr>
          <w:rFonts w:eastAsia="Times New Roman"/>
        </w:rPr>
        <w:t>Верхнє черевце лопатко-</w:t>
      </w:r>
    </w:p>
    <w:p w:rsidR="00FF5490" w:rsidRDefault="00FF5490">
      <w:pPr>
        <w:framePr w:w="3538" w:h="2971" w:hRule="exact" w:hSpace="38" w:wrap="notBeside" w:vAnchor="text" w:hAnchor="margin" w:x="5718" w:y="4734"/>
        <w:shd w:val="clear" w:color="auto" w:fill="FFFFFF"/>
        <w:spacing w:line="197" w:lineRule="exact"/>
        <w:ind w:left="384" w:right="365"/>
      </w:pPr>
      <w:r>
        <w:rPr>
          <w:rFonts w:eastAsia="Times New Roman"/>
        </w:rPr>
        <w:t xml:space="preserve">під’язикового м’яза </w:t>
      </w:r>
      <w:r>
        <w:rPr>
          <w:rFonts w:eastAsia="Times New Roman"/>
          <w:spacing w:val="-1"/>
        </w:rPr>
        <w:t>Груднинно-під’язиковий м’яз</w:t>
      </w:r>
    </w:p>
    <w:p w:rsidR="00FF5490" w:rsidRDefault="00FF5490">
      <w:pPr>
        <w:framePr w:w="3538" w:h="2971" w:hRule="exact" w:hSpace="38" w:wrap="notBeside" w:vAnchor="text" w:hAnchor="margin" w:x="5718" w:y="4734"/>
        <w:shd w:val="clear" w:color="auto" w:fill="FFFFFF"/>
        <w:spacing w:before="34"/>
        <w:ind w:left="408"/>
      </w:pPr>
      <w:r>
        <w:rPr>
          <w:rFonts w:eastAsia="Times New Roman"/>
        </w:rPr>
        <w:t>Груднинно-щитоподібний м’яз</w:t>
      </w:r>
    </w:p>
    <w:p w:rsidR="00FF5490" w:rsidRDefault="00FF5490">
      <w:pPr>
        <w:framePr w:w="2217" w:h="878" w:hRule="exact" w:hSpace="38" w:wrap="notBeside" w:vAnchor="text" w:hAnchor="margin" w:x="241" w:y="4897"/>
        <w:shd w:val="clear" w:color="auto" w:fill="FFFFFF"/>
      </w:pPr>
      <w:r>
        <w:rPr>
          <w:rFonts w:eastAsia="Times New Roman"/>
        </w:rPr>
        <w:t xml:space="preserve">Півостьовий м’яз   </w:t>
      </w:r>
      <w:r>
        <w:rPr>
          <w:rFonts w:eastAsia="Times New Roman"/>
          <w:b/>
          <w:bCs/>
        </w:rPr>
        <w:t>~</w:t>
      </w:r>
    </w:p>
    <w:p w:rsidR="00FF5490" w:rsidRDefault="00FF5490">
      <w:pPr>
        <w:framePr w:w="2217" w:h="878" w:hRule="exact" w:hSpace="38" w:wrap="notBeside" w:vAnchor="text" w:hAnchor="margin" w:x="241" w:y="4897"/>
        <w:shd w:val="clear" w:color="auto" w:fill="FFFFFF"/>
        <w:spacing w:before="72" w:line="288" w:lineRule="exact"/>
        <w:ind w:left="158" w:hanging="158"/>
      </w:pPr>
      <w:r>
        <w:rPr>
          <w:rFonts w:eastAsia="Times New Roman"/>
        </w:rPr>
        <w:t xml:space="preserve">Ремінний м’яз голови </w:t>
      </w:r>
      <w:r>
        <w:rPr>
          <w:rFonts w:eastAsia="Times New Roman"/>
          <w:b/>
          <w:bCs/>
        </w:rPr>
        <w:t xml:space="preserve">— </w:t>
      </w:r>
      <w:r>
        <w:rPr>
          <w:rFonts w:eastAsia="Times New Roman"/>
        </w:rPr>
        <w:t>Загальна сонна артерія</w:t>
      </w:r>
    </w:p>
    <w:p w:rsidR="00FF5490" w:rsidRDefault="00FF5490">
      <w:pPr>
        <w:framePr w:w="2208" w:h="1061" w:hRule="exact" w:hSpace="38" w:wrap="notBeside" w:vAnchor="text" w:hAnchor="margin" w:x="-33" w:y="6471"/>
        <w:shd w:val="clear" w:color="auto" w:fill="FFFFFF"/>
        <w:spacing w:line="269" w:lineRule="exact"/>
        <w:ind w:left="144" w:hanging="144"/>
      </w:pPr>
      <w:r>
        <w:rPr>
          <w:rFonts w:eastAsia="Times New Roman"/>
        </w:rPr>
        <w:t>М’яз - підіймач лопатки Трапецієподібний м’яз</w:t>
      </w:r>
    </w:p>
    <w:p w:rsidR="00FF5490" w:rsidRDefault="00FF5490">
      <w:pPr>
        <w:framePr w:w="2208" w:h="1061" w:hRule="exact" w:hSpace="38" w:wrap="notBeside" w:vAnchor="text" w:hAnchor="margin" w:x="-33" w:y="6471"/>
        <w:shd w:val="clear" w:color="auto" w:fill="FFFFFF"/>
        <w:spacing w:before="110" w:line="202" w:lineRule="exact"/>
        <w:ind w:left="202" w:firstLine="893"/>
      </w:pPr>
      <w:r>
        <w:rPr>
          <w:rFonts w:eastAsia="Times New Roman"/>
          <w:spacing w:val="-5"/>
        </w:rPr>
        <w:t xml:space="preserve">Середній </w:t>
      </w:r>
      <w:r>
        <w:rPr>
          <w:rFonts w:eastAsia="Times New Roman"/>
        </w:rPr>
        <w:t>драбинчастий м’яз</w:t>
      </w:r>
    </w:p>
    <w:p w:rsidR="00FF5490" w:rsidRDefault="00FF5490">
      <w:pPr>
        <w:framePr w:w="2108" w:h="475" w:hRule="exact" w:hSpace="38" w:wrap="notBeside" w:vAnchor="text" w:hAnchor="margin" w:x="7134" w:y="8319"/>
        <w:shd w:val="clear" w:color="auto" w:fill="FFFFFF"/>
      </w:pPr>
      <w:r>
        <w:rPr>
          <w:b/>
          <w:bCs/>
          <w:sz w:val="16"/>
          <w:szCs w:val="16"/>
        </w:rPr>
        <w:t xml:space="preserve">;_   </w:t>
      </w:r>
      <w:r>
        <w:rPr>
          <w:rFonts w:eastAsia="Times New Roman"/>
          <w:sz w:val="16"/>
          <w:szCs w:val="16"/>
        </w:rPr>
        <w:t>Груднинно-ключично-</w:t>
      </w:r>
    </w:p>
    <w:p w:rsidR="00FF5490" w:rsidRDefault="00FF5490">
      <w:pPr>
        <w:framePr w:w="2108" w:h="475" w:hRule="exact" w:hSpace="38" w:wrap="notBeside" w:vAnchor="text" w:hAnchor="margin" w:x="7134" w:y="8319"/>
        <w:shd w:val="clear" w:color="auto" w:fill="FFFFFF"/>
      </w:pPr>
      <w:r>
        <w:rPr>
          <w:b/>
          <w:bCs/>
        </w:rPr>
        <w:t xml:space="preserve">" </w:t>
      </w:r>
      <w:r>
        <w:rPr>
          <w:rFonts w:eastAsia="Times New Roman"/>
        </w:rPr>
        <w:t>соскоподібний м’яз</w:t>
      </w:r>
    </w:p>
    <w:p w:rsidR="00FF5490" w:rsidRDefault="00252F00">
      <w:pPr>
        <w:spacing w:line="1" w:lineRule="exact"/>
        <w:rPr>
          <w:sz w:val="2"/>
          <w:szCs w:val="2"/>
        </w:rPr>
      </w:pPr>
      <w:r>
        <w:rPr>
          <w:noProof/>
        </w:rPr>
        <w:drawing>
          <wp:anchor distT="0" distB="0" distL="0" distR="0" simplePos="0" relativeHeight="251722752" behindDoc="1" locked="0" layoutInCell="1" allowOverlap="1">
            <wp:simplePos x="0" y="0"/>
            <wp:positionH relativeFrom="margin">
              <wp:posOffset>575945</wp:posOffset>
            </wp:positionH>
            <wp:positionV relativeFrom="paragraph">
              <wp:posOffset>207010</wp:posOffset>
            </wp:positionV>
            <wp:extent cx="4169410" cy="5882640"/>
            <wp:effectExtent l="0" t="0" r="0" b="0"/>
            <wp:wrapThrough wrapText="bothSides">
              <wp:wrapPolygon edited="0">
                <wp:start x="0" y="0"/>
                <wp:lineTo x="0" y="21544"/>
                <wp:lineTo x="21514" y="21544"/>
                <wp:lineTo x="21514" y="0"/>
                <wp:lineTo x="0" y="0"/>
              </wp:wrapPolygon>
            </wp:wrapThrough>
            <wp:docPr id="41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169410" cy="588264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456" w:hRule="exact" w:hSpace="38" w:wrap="auto" w:vAnchor="text" w:hAnchor="text" w:x="1931" w:y="83"/>
        <w:shd w:val="clear" w:color="auto" w:fill="FFFFFF"/>
        <w:spacing w:line="451" w:lineRule="exact"/>
      </w:pPr>
      <w:r>
        <w:rPr>
          <w:rFonts w:eastAsia="Times New Roman"/>
          <w:b/>
          <w:bCs/>
          <w:i/>
          <w:iCs/>
          <w:position w:val="-2"/>
          <w:sz w:val="60"/>
          <w:szCs w:val="60"/>
        </w:rPr>
        <w:t>•^ят</w:t>
      </w:r>
    </w:p>
    <w:p w:rsidR="00FF5490" w:rsidRDefault="00FF5490">
      <w:pPr>
        <w:shd w:val="clear" w:color="auto" w:fill="FFFFFF"/>
        <w:tabs>
          <w:tab w:val="left" w:pos="2861"/>
        </w:tabs>
        <w:spacing w:line="211" w:lineRule="exact"/>
        <w:ind w:firstLine="77"/>
      </w:pPr>
      <w:r>
        <w:rPr>
          <w:rFonts w:eastAsia="Times New Roman"/>
        </w:rPr>
        <w:t xml:space="preserve">Нижнє черевце  </w:t>
      </w:r>
      <w:r>
        <w:rPr>
          <w:rFonts w:eastAsia="Times New Roman"/>
          <w:b/>
          <w:bCs/>
        </w:rPr>
        <w:t>.£</w:t>
      </w:r>
      <w:r>
        <w:rPr>
          <w:rFonts w:eastAsia="Times New Roman"/>
          <w:b/>
          <w:bCs/>
        </w:rPr>
        <w:br/>
      </w:r>
      <w:r>
        <w:rPr>
          <w:rFonts w:eastAsia="Times New Roman"/>
        </w:rPr>
        <w:t>лопатко-під’язи-</w:t>
      </w:r>
      <w:r>
        <w:rPr>
          <w:rFonts w:eastAsia="Times New Roman"/>
          <w:b/>
          <w:bCs/>
        </w:rPr>
        <w:t>"" ■</w:t>
      </w:r>
      <w:r>
        <w:rPr>
          <w:rFonts w:eastAsia="Times New Roman"/>
          <w:b/>
          <w:bCs/>
        </w:rPr>
        <w:br/>
      </w:r>
      <w:r>
        <w:rPr>
          <w:rFonts w:eastAsia="Times New Roman"/>
        </w:rPr>
        <w:t xml:space="preserve">кового м’яза      </w:t>
      </w:r>
      <w:r>
        <w:rPr>
          <w:rFonts w:eastAsia="Times New Roman"/>
          <w:b/>
          <w:bCs/>
        </w:rPr>
        <w:t>/,.</w:t>
      </w:r>
      <w:r>
        <w:rPr>
          <w:rFonts w:eastAsia="Times New Roman"/>
          <w:b/>
          <w:bCs/>
        </w:rPr>
        <w:br/>
      </w:r>
      <w:r>
        <w:rPr>
          <w:rFonts w:eastAsia="Times New Roman"/>
        </w:rPr>
        <w:t xml:space="preserve">Плечове сплетення </w:t>
      </w:r>
      <w:r>
        <w:rPr>
          <w:rFonts w:eastAsia="Times New Roman"/>
          <w:b/>
          <w:bCs/>
        </w:rPr>
        <w:t>' _/</w:t>
      </w:r>
      <w:r>
        <w:rPr>
          <w:rFonts w:ascii="Arial" w:eastAsia="Times New Roman" w:cs="Arial"/>
          <w:b/>
          <w:bCs/>
        </w:rPr>
        <w:tab/>
      </w:r>
      <w:r>
        <w:rPr>
          <w:rFonts w:eastAsia="Times New Roman"/>
          <w:b/>
          <w:bCs/>
          <w:i/>
          <w:iCs/>
          <w:spacing w:val="-8"/>
          <w:w w:val="158"/>
        </w:rPr>
        <w:t>'.І'У/Ч</w:t>
      </w:r>
    </w:p>
    <w:p w:rsidR="00FF5490" w:rsidRDefault="00FF5490">
      <w:pPr>
        <w:shd w:val="clear" w:color="auto" w:fill="FFFFFF"/>
        <w:spacing w:before="19" w:line="202" w:lineRule="exact"/>
        <w:ind w:left="58" w:right="1094" w:firstLine="874"/>
      </w:pPr>
      <w:r>
        <w:rPr>
          <w:rFonts w:eastAsia="Times New Roman"/>
        </w:rPr>
        <w:t xml:space="preserve">Передній </w:t>
      </w:r>
      <w:r>
        <w:rPr>
          <w:rFonts w:eastAsia="Times New Roman"/>
          <w:b/>
          <w:bCs/>
        </w:rPr>
        <w:t xml:space="preserve">' </w:t>
      </w:r>
      <w:r>
        <w:rPr>
          <w:rFonts w:eastAsia="Times New Roman"/>
          <w:spacing w:val="-11"/>
        </w:rPr>
        <w:t xml:space="preserve">драбинчастий м’яз     </w:t>
      </w:r>
      <w:r>
        <w:rPr>
          <w:rFonts w:eastAsia="Times New Roman"/>
          <w:b/>
          <w:bCs/>
        </w:rPr>
        <w:t>,.■■"'</w:t>
      </w:r>
    </w:p>
    <w:p w:rsidR="00FF5490" w:rsidRDefault="00FF5490">
      <w:pPr>
        <w:shd w:val="clear" w:color="auto" w:fill="FFFFFF"/>
        <w:spacing w:before="24"/>
        <w:ind w:left="974"/>
      </w:pPr>
      <w:r>
        <w:rPr>
          <w:rFonts w:eastAsia="Times New Roman"/>
        </w:rPr>
        <w:t>Підшкірний м’яз шиї</w:t>
      </w:r>
    </w:p>
    <w:p w:rsidR="00FF5490" w:rsidRDefault="00FF5490">
      <w:pPr>
        <w:shd w:val="clear" w:color="auto" w:fill="FFFFFF"/>
        <w:spacing w:before="24"/>
        <w:ind w:left="974"/>
        <w:sectPr w:rsidR="00FF5490">
          <w:type w:val="continuous"/>
          <w:pgSz w:w="11909" w:h="16834"/>
          <w:pgMar w:top="1440" w:right="6691" w:bottom="360" w:left="1479" w:header="708" w:footer="708" w:gutter="0"/>
          <w:cols w:space="60"/>
          <w:noEndnote/>
        </w:sectPr>
      </w:pPr>
    </w:p>
    <w:p w:rsidR="00FF5490" w:rsidRDefault="00FF5490">
      <w:pPr>
        <w:shd w:val="clear" w:color="auto" w:fill="FFFFFF"/>
        <w:spacing w:before="58"/>
        <w:ind w:left="3043"/>
      </w:pPr>
      <w:r>
        <w:rPr>
          <w:rFonts w:eastAsia="Times New Roman"/>
          <w:i/>
          <w:iCs/>
        </w:rPr>
        <w:t xml:space="preserve">Рис. 139. </w:t>
      </w:r>
      <w:r>
        <w:rPr>
          <w:rFonts w:eastAsia="Times New Roman"/>
          <w:b/>
          <w:bCs/>
        </w:rPr>
        <w:t xml:space="preserve">М’язи шиї </w:t>
      </w:r>
      <w:r>
        <w:rPr>
          <w:rFonts w:eastAsia="Times New Roman"/>
        </w:rPr>
        <w:t>(вигляд збоку).</w:t>
      </w:r>
    </w:p>
    <w:p w:rsidR="00FF5490" w:rsidRDefault="00FF5490">
      <w:pPr>
        <w:shd w:val="clear" w:color="auto" w:fill="FFFFFF"/>
        <w:spacing w:before="58"/>
        <w:ind w:left="3043"/>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130</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202" w:line="1" w:lineRule="exact"/>
        <w:rPr>
          <w:sz w:val="2"/>
          <w:szCs w:val="2"/>
        </w:rPr>
      </w:pPr>
    </w:p>
    <w:p w:rsidR="00FF5490" w:rsidRDefault="00FF5490">
      <w:pPr>
        <w:shd w:val="clear" w:color="auto" w:fill="FFFFFF"/>
        <w:spacing w:before="10"/>
        <w:sectPr w:rsidR="00FF5490">
          <w:type w:val="continuous"/>
          <w:pgSz w:w="11909" w:h="16834"/>
          <w:pgMar w:top="1440" w:right="1368" w:bottom="360" w:left="5751" w:header="708" w:footer="708" w:gutter="0"/>
          <w:cols w:space="60"/>
          <w:noEndnote/>
        </w:sectPr>
      </w:pPr>
    </w:p>
    <w:p w:rsidR="00FF5490" w:rsidRDefault="00252F00">
      <w:pPr>
        <w:framePr w:h="2199" w:hSpace="38" w:wrap="notBeside" w:vAnchor="text" w:hAnchor="margin" w:x="-4535" w:y="1"/>
        <w:rPr>
          <w:sz w:val="24"/>
          <w:szCs w:val="24"/>
        </w:rPr>
      </w:pPr>
      <w:r>
        <w:rPr>
          <w:noProof/>
          <w:sz w:val="24"/>
          <w:szCs w:val="24"/>
        </w:rPr>
        <w:drawing>
          <wp:inline distT="0" distB="0" distL="0" distR="0">
            <wp:extent cx="1495425" cy="140017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95425" cy="1400175"/>
                    </a:xfrm>
                    <a:prstGeom prst="rect">
                      <a:avLst/>
                    </a:prstGeom>
                    <a:noFill/>
                    <a:ln>
                      <a:noFill/>
                    </a:ln>
                  </pic:spPr>
                </pic:pic>
              </a:graphicData>
            </a:graphic>
          </wp:inline>
        </w:drawing>
      </w:r>
    </w:p>
    <w:p w:rsidR="00FF5490" w:rsidRDefault="00FF5490">
      <w:pPr>
        <w:framePr w:w="2290" w:h="1646" w:hRule="exact" w:hSpace="38" w:wrap="notBeside" w:vAnchor="text" w:hAnchor="margin" w:x="2790" w:y="2007"/>
        <w:shd w:val="clear" w:color="auto" w:fill="FFFFFF"/>
        <w:ind w:left="101"/>
      </w:pPr>
      <w:r>
        <w:rPr>
          <w:b/>
          <w:bCs/>
        </w:rPr>
        <w:t xml:space="preserve">.. </w:t>
      </w:r>
      <w:r>
        <w:rPr>
          <w:rFonts w:eastAsia="Times New Roman"/>
        </w:rPr>
        <w:t>Трахея</w:t>
      </w:r>
    </w:p>
    <w:p w:rsidR="00FF5490" w:rsidRDefault="00FF5490">
      <w:pPr>
        <w:framePr w:w="2290" w:h="1646" w:hRule="exact" w:hSpace="38" w:wrap="notBeside" w:vAnchor="text" w:hAnchor="margin" w:x="2790" w:y="2007"/>
        <w:shd w:val="clear" w:color="auto" w:fill="FFFFFF"/>
        <w:spacing w:before="192"/>
        <w:ind w:left="67"/>
      </w:pPr>
      <w:r>
        <w:rPr>
          <w:b/>
          <w:bCs/>
        </w:rPr>
        <w:t xml:space="preserve">_. </w:t>
      </w:r>
      <w:r>
        <w:rPr>
          <w:rFonts w:eastAsia="Times New Roman"/>
        </w:rPr>
        <w:t>Стравохід</w:t>
      </w:r>
    </w:p>
    <w:p w:rsidR="00FF5490" w:rsidRDefault="00FF5490">
      <w:pPr>
        <w:framePr w:w="2290" w:h="1646" w:hRule="exact" w:hSpace="38" w:wrap="notBeside" w:vAnchor="text" w:hAnchor="margin" w:x="2790" w:y="2007"/>
        <w:shd w:val="clear" w:color="auto" w:fill="FFFFFF"/>
        <w:spacing w:before="29"/>
        <w:ind w:left="34"/>
      </w:pPr>
      <w:r>
        <w:rPr>
          <w:b/>
          <w:bCs/>
        </w:rPr>
        <w:t xml:space="preserve">.. </w:t>
      </w:r>
      <w:r>
        <w:rPr>
          <w:rFonts w:eastAsia="Times New Roman"/>
        </w:rPr>
        <w:t>Загальна сонна артерія</w:t>
      </w:r>
    </w:p>
    <w:p w:rsidR="00FF5490" w:rsidRDefault="00FF5490">
      <w:pPr>
        <w:framePr w:w="2290" w:h="1646" w:hRule="exact" w:hSpace="38" w:wrap="notBeside" w:vAnchor="text" w:hAnchor="margin" w:x="2790" w:y="2007"/>
        <w:shd w:val="clear" w:color="auto" w:fill="FFFFFF"/>
        <w:spacing w:before="106" w:line="312" w:lineRule="exact"/>
      </w:pPr>
      <w:r>
        <w:rPr>
          <w:b/>
          <w:bCs/>
        </w:rPr>
        <w:t xml:space="preserve">. </w:t>
      </w:r>
      <w:r>
        <w:rPr>
          <w:rFonts w:eastAsia="Times New Roman"/>
        </w:rPr>
        <w:t xml:space="preserve">Внутрішня яремна вена </w:t>
      </w:r>
      <w:r>
        <w:rPr>
          <w:rFonts w:eastAsia="Times New Roman"/>
          <w:b/>
          <w:bCs/>
        </w:rPr>
        <w:t xml:space="preserve">- </w:t>
      </w:r>
      <w:r>
        <w:rPr>
          <w:rFonts w:eastAsia="Times New Roman"/>
        </w:rPr>
        <w:t>Блукаючий нерв</w:t>
      </w:r>
    </w:p>
    <w:p w:rsidR="00FF5490" w:rsidRDefault="00FF5490">
      <w:pPr>
        <w:framePr w:w="2823" w:h="3384" w:hRule="exact" w:hSpace="38" w:wrap="notBeside" w:vAnchor="text" w:hAnchor="margin" w:x="-4645" w:y="2799"/>
        <w:shd w:val="clear" w:color="auto" w:fill="FFFFFF"/>
        <w:spacing w:line="192" w:lineRule="exact"/>
        <w:ind w:firstLine="72"/>
      </w:pPr>
      <w:r>
        <w:rPr>
          <w:rFonts w:eastAsia="Times New Roman"/>
        </w:rPr>
        <w:t>Груднинно-під’язиковий м’яз Груднинно-щитоподібний м’яз-Підшкірний м’яз шиї-</w:t>
      </w:r>
    </w:p>
    <w:p w:rsidR="00FF5490" w:rsidRDefault="00FF5490">
      <w:pPr>
        <w:framePr w:w="2823" w:h="3384" w:hRule="exact" w:hSpace="38" w:wrap="notBeside" w:vAnchor="text" w:hAnchor="margin" w:x="-4645" w:y="2799"/>
        <w:shd w:val="clear" w:color="auto" w:fill="FFFFFF"/>
        <w:spacing w:before="72" w:line="202" w:lineRule="exact"/>
        <w:ind w:left="648" w:hanging="586"/>
      </w:pPr>
      <w:r>
        <w:rPr>
          <w:rFonts w:eastAsia="Times New Roman"/>
        </w:rPr>
        <w:t xml:space="preserve">Лопатково-під’язиковий м’яз </w:t>
      </w:r>
      <w:r>
        <w:rPr>
          <w:rFonts w:eastAsia="Times New Roman"/>
          <w:spacing w:val="-1"/>
        </w:rPr>
        <w:t>Груднинно-ключично-</w:t>
      </w:r>
      <w:r>
        <w:rPr>
          <w:rFonts w:eastAsia="Times New Roman"/>
        </w:rPr>
        <w:t xml:space="preserve">соскоподібний м’яз </w:t>
      </w:r>
      <w:r>
        <w:rPr>
          <w:rFonts w:eastAsia="Times New Roman"/>
          <w:b/>
          <w:bCs/>
        </w:rPr>
        <w:t xml:space="preserve">" </w:t>
      </w:r>
      <w:r>
        <w:rPr>
          <w:rFonts w:eastAsia="Times New Roman"/>
        </w:rPr>
        <w:t>Довгий м’яз шиї</w:t>
      </w:r>
    </w:p>
    <w:p w:rsidR="00FF5490" w:rsidRDefault="00FF5490">
      <w:pPr>
        <w:framePr w:w="2823" w:h="3384" w:hRule="exact" w:hSpace="38" w:wrap="notBeside" w:vAnchor="text" w:hAnchor="margin" w:x="-4645" w:y="2799"/>
        <w:shd w:val="clear" w:color="auto" w:fill="FFFFFF"/>
        <w:spacing w:before="110" w:line="206" w:lineRule="exact"/>
        <w:ind w:left="29"/>
      </w:pPr>
      <w:r>
        <w:rPr>
          <w:rFonts w:eastAsia="Times New Roman"/>
        </w:rPr>
        <w:t>Передній драбинчастий м’яз-</w:t>
      </w:r>
      <w:r>
        <w:rPr>
          <w:rFonts w:eastAsia="Times New Roman"/>
          <w:spacing w:val="-2"/>
        </w:rPr>
        <w:t xml:space="preserve">Середній драбинчастий м’яз </w:t>
      </w:r>
      <w:r>
        <w:rPr>
          <w:rFonts w:eastAsia="Times New Roman"/>
          <w:b/>
          <w:bCs/>
          <w:spacing w:val="-2"/>
        </w:rPr>
        <w:t xml:space="preserve">■ </w:t>
      </w:r>
      <w:r>
        <w:rPr>
          <w:rFonts w:eastAsia="Times New Roman"/>
        </w:rPr>
        <w:t xml:space="preserve">Задній драбинчастий м’яз М’яз - підіймач лопатки </w:t>
      </w:r>
      <w:r>
        <w:rPr>
          <w:rFonts w:eastAsia="Times New Roman"/>
          <w:b/>
          <w:bCs/>
        </w:rPr>
        <w:t>.</w:t>
      </w:r>
    </w:p>
    <w:p w:rsidR="00FF5490" w:rsidRDefault="00FF5490">
      <w:pPr>
        <w:framePr w:w="2823" w:h="3384" w:hRule="exact" w:hSpace="38" w:wrap="notBeside" w:vAnchor="text" w:hAnchor="margin" w:x="-4645" w:y="2799"/>
        <w:shd w:val="clear" w:color="auto" w:fill="FFFFFF"/>
        <w:spacing w:line="168" w:lineRule="exact"/>
        <w:ind w:left="187" w:right="365" w:firstLine="446"/>
      </w:pPr>
      <w:r>
        <w:rPr>
          <w:rFonts w:eastAsia="Times New Roman"/>
        </w:rPr>
        <w:t>Остистий відросток Ремінні м’язи голови,</w:t>
      </w:r>
    </w:p>
    <w:p w:rsidR="00FF5490" w:rsidRDefault="00FF5490">
      <w:pPr>
        <w:framePr w:w="2823" w:h="3384" w:hRule="exact" w:hSpace="38" w:wrap="notBeside" w:vAnchor="text" w:hAnchor="margin" w:x="-4645" w:y="2799"/>
        <w:shd w:val="clear" w:color="auto" w:fill="FFFFFF"/>
        <w:spacing w:line="211" w:lineRule="exact"/>
        <w:ind w:left="298"/>
      </w:pPr>
      <w:r>
        <w:rPr>
          <w:rFonts w:eastAsia="Times New Roman"/>
        </w:rPr>
        <w:t xml:space="preserve">Ремінні м’язи шиї   </w:t>
      </w:r>
      <w:r>
        <w:rPr>
          <w:rFonts w:eastAsia="Times New Roman"/>
          <w:b/>
          <w:bCs/>
        </w:rPr>
        <w:t xml:space="preserve">&gt;Г </w:t>
      </w:r>
      <w:r>
        <w:rPr>
          <w:rFonts w:eastAsia="Times New Roman"/>
          <w:spacing w:val="-3"/>
        </w:rPr>
        <w:t xml:space="preserve">Трапецієподібний      </w:t>
      </w:r>
      <w:r>
        <w:rPr>
          <w:rFonts w:eastAsia="Times New Roman"/>
          <w:b/>
          <w:bCs/>
          <w:spacing w:val="-3"/>
          <w:vertAlign w:val="subscript"/>
        </w:rPr>
        <w:t>:</w:t>
      </w:r>
      <w:r>
        <w:rPr>
          <w:rFonts w:eastAsia="Times New Roman"/>
          <w:b/>
          <w:bCs/>
          <w:spacing w:val="-3"/>
        </w:rPr>
        <w:t xml:space="preserve">.**—Г </w:t>
      </w:r>
      <w:r>
        <w:rPr>
          <w:rFonts w:eastAsia="Times New Roman"/>
          <w:spacing w:val="20"/>
        </w:rPr>
        <w:t>м’язі</w:t>
      </w:r>
    </w:p>
    <w:p w:rsidR="00FF5490" w:rsidRDefault="00FF5490">
      <w:pPr>
        <w:framePr w:h="231" w:hRule="exact" w:hSpace="38" w:wrap="notBeside" w:vAnchor="text" w:hAnchor="margin" w:x="2857" w:y="3817"/>
        <w:shd w:val="clear" w:color="auto" w:fill="FFFFFF"/>
      </w:pPr>
      <w:r>
        <w:rPr>
          <w:rFonts w:eastAsia="Times New Roman"/>
        </w:rPr>
        <w:t>Хребтова артерія та вена</w:t>
      </w:r>
    </w:p>
    <w:p w:rsidR="00FF5490" w:rsidRDefault="00FF5490">
      <w:pPr>
        <w:framePr w:w="2165" w:h="480" w:hRule="exact" w:hSpace="38" w:wrap="notBeside" w:vAnchor="text" w:hAnchor="margin" w:x="2871" w:y="4580"/>
        <w:shd w:val="clear" w:color="auto" w:fill="FFFFFF"/>
        <w:spacing w:line="240" w:lineRule="exact"/>
      </w:pPr>
      <w:r>
        <w:rPr>
          <w:rFonts w:eastAsia="Times New Roman"/>
        </w:rPr>
        <w:t>Півостьовий м’яз шиї Півостьовий м’яз голови</w:t>
      </w:r>
    </w:p>
    <w:p w:rsidR="00FF5490" w:rsidRDefault="00252F00">
      <w:pPr>
        <w:shd w:val="clear" w:color="auto" w:fill="FFFFFF"/>
        <w:spacing w:before="120"/>
      </w:pPr>
      <w:r>
        <w:rPr>
          <w:noProof/>
        </w:rPr>
        <w:drawing>
          <wp:anchor distT="0" distB="0" distL="0" distR="0" simplePos="0" relativeHeight="251723776" behindDoc="1" locked="0" layoutInCell="1" allowOverlap="1">
            <wp:simplePos x="0" y="0"/>
            <wp:positionH relativeFrom="margin">
              <wp:posOffset>-1405255</wp:posOffset>
            </wp:positionH>
            <wp:positionV relativeFrom="paragraph">
              <wp:posOffset>408305</wp:posOffset>
            </wp:positionV>
            <wp:extent cx="3480435" cy="4036060"/>
            <wp:effectExtent l="0" t="0" r="0" b="0"/>
            <wp:wrapThrough wrapText="bothSides">
              <wp:wrapPolygon edited="0">
                <wp:start x="0" y="0"/>
                <wp:lineTo x="0" y="21512"/>
                <wp:lineTo x="21517" y="21512"/>
                <wp:lineTo x="21517" y="0"/>
                <wp:lineTo x="0" y="0"/>
              </wp:wrapPolygon>
            </wp:wrapThrough>
            <wp:docPr id="414"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480435" cy="403606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Розтирання</w:t>
      </w:r>
    </w:p>
    <w:p w:rsidR="00FF5490" w:rsidRDefault="00FF5490">
      <w:pPr>
        <w:spacing w:line="1" w:lineRule="exact"/>
        <w:rPr>
          <w:sz w:val="2"/>
          <w:szCs w:val="2"/>
        </w:rPr>
      </w:pPr>
      <w:r>
        <w:br w:type="column"/>
      </w:r>
    </w:p>
    <w:p w:rsidR="00FF5490" w:rsidRDefault="00FF5490">
      <w:pPr>
        <w:framePr w:h="777" w:hRule="exact" w:hSpace="38" w:wrap="auto" w:vAnchor="text" w:hAnchor="text" w:x="505" w:y="4844"/>
        <w:shd w:val="clear" w:color="auto" w:fill="FFFFFF"/>
      </w:pPr>
      <w:r>
        <w:rPr>
          <w:rFonts w:ascii="Arial" w:hAnsi="Arial" w:cs="Arial"/>
          <w:b/>
          <w:bCs/>
        </w:rPr>
        <w:t>^</w:t>
      </w:r>
    </w:p>
    <w:p w:rsidR="00FF5490" w:rsidRDefault="00FF5490">
      <w:pPr>
        <w:framePr w:h="384" w:hRule="exact" w:hSpace="38" w:wrap="auto" w:vAnchor="text" w:hAnchor="text" w:x="-3" w:y="5324"/>
        <w:shd w:val="clear" w:color="auto" w:fill="FFFFFF"/>
        <w:spacing w:line="384" w:lineRule="exact"/>
      </w:pPr>
      <w:r>
        <w:rPr>
          <w:rFonts w:ascii="Arial" w:hAnsi="Arial" w:cs="Arial"/>
          <w:b/>
          <w:bCs/>
          <w:position w:val="-7"/>
          <w:sz w:val="56"/>
          <w:szCs w:val="56"/>
        </w:rPr>
        <w:t>&gt;</w:t>
      </w:r>
      <w:r>
        <w:rPr>
          <w:rFonts w:ascii="Arial" w:eastAsia="Times New Roman" w:hAnsi="Arial"/>
          <w:b/>
          <w:bCs/>
          <w:position w:val="-7"/>
          <w:sz w:val="56"/>
          <w:szCs w:val="56"/>
        </w:rPr>
        <w:t>Х</w:t>
      </w:r>
    </w:p>
    <w:p w:rsidR="00FF5490" w:rsidRDefault="00FF5490">
      <w:pPr>
        <w:shd w:val="clear" w:color="auto" w:fill="FFFFFF"/>
        <w:spacing w:line="197" w:lineRule="exact"/>
        <w:ind w:left="778"/>
      </w:pPr>
      <w:r>
        <w:rPr>
          <w:rFonts w:eastAsia="Times New Roman"/>
          <w:spacing w:val="-3"/>
        </w:rPr>
        <w:t xml:space="preserve">Щитоподібна </w:t>
      </w:r>
      <w:r>
        <w:rPr>
          <w:rFonts w:eastAsia="Times New Roman"/>
        </w:rPr>
        <w:t>залоза</w:t>
      </w:r>
    </w:p>
    <w:p w:rsidR="00FF5490" w:rsidRDefault="00FF5490">
      <w:pPr>
        <w:shd w:val="clear" w:color="auto" w:fill="FFFFFF"/>
        <w:ind w:left="854"/>
      </w:pPr>
      <w:r>
        <w:rPr>
          <w:rFonts w:eastAsia="Times New Roman"/>
          <w:spacing w:val="-1"/>
        </w:rPr>
        <w:t>Погладжування</w:t>
      </w:r>
    </w:p>
    <w:p w:rsidR="00FF5490" w:rsidRDefault="00FF5490">
      <w:pPr>
        <w:shd w:val="clear" w:color="auto" w:fill="FFFFFF"/>
        <w:spacing w:line="288" w:lineRule="exact"/>
        <w:ind w:left="173" w:hanging="173"/>
      </w:pPr>
      <w:r>
        <w:rPr>
          <w:b/>
          <w:bCs/>
          <w:i/>
          <w:iCs/>
        </w:rPr>
        <w:t>\</w:t>
      </w:r>
      <w:r>
        <w:rPr>
          <w:rFonts w:eastAsia="Times New Roman"/>
          <w:b/>
          <w:bCs/>
          <w:i/>
          <w:iCs/>
        </w:rPr>
        <w:t xml:space="preserve">У\~- </w:t>
      </w:r>
      <w:r>
        <w:rPr>
          <w:rFonts w:eastAsia="Times New Roman"/>
        </w:rPr>
        <w:t xml:space="preserve">Розтирання </w:t>
      </w:r>
      <w:r>
        <w:rPr>
          <w:rFonts w:eastAsia="Times New Roman"/>
          <w:b/>
          <w:bCs/>
        </w:rPr>
        <w:t xml:space="preserve">^.     ■ </w:t>
      </w:r>
      <w:r>
        <w:rPr>
          <w:rFonts w:eastAsia="Times New Roman"/>
        </w:rPr>
        <w:t xml:space="preserve">Розминання </w:t>
      </w:r>
      <w:r>
        <w:rPr>
          <w:rFonts w:eastAsia="Times New Roman"/>
          <w:b/>
          <w:bCs/>
          <w:spacing w:val="-12"/>
        </w:rPr>
        <w:t xml:space="preserve">"■ </w:t>
      </w:r>
      <w:r>
        <w:rPr>
          <w:rFonts w:eastAsia="Times New Roman"/>
          <w:spacing w:val="-12"/>
        </w:rPr>
        <w:t>Вібрація</w:t>
      </w:r>
    </w:p>
    <w:p w:rsidR="00FF5490" w:rsidRDefault="00FF5490">
      <w:pPr>
        <w:shd w:val="clear" w:color="auto" w:fill="FFFFFF"/>
        <w:spacing w:line="288" w:lineRule="exact"/>
        <w:ind w:left="173" w:hanging="173"/>
        <w:sectPr w:rsidR="00FF5490">
          <w:type w:val="continuous"/>
          <w:pgSz w:w="11909" w:h="16834"/>
          <w:pgMar w:top="1440" w:right="1368" w:bottom="360" w:left="5751" w:header="708" w:footer="708" w:gutter="0"/>
          <w:cols w:num="2" w:space="720" w:equalWidth="0">
            <w:col w:w="1012" w:space="1570"/>
            <w:col w:w="2208"/>
          </w:cols>
          <w:noEndnote/>
        </w:sectPr>
      </w:pPr>
    </w:p>
    <w:p w:rsidR="00FF5490" w:rsidRDefault="00FF5490">
      <w:pPr>
        <w:shd w:val="clear" w:color="auto" w:fill="FFFFFF"/>
        <w:spacing w:before="230"/>
        <w:ind w:left="149"/>
      </w:pPr>
      <w:r>
        <w:rPr>
          <w:rFonts w:eastAsia="Times New Roman"/>
          <w:i/>
          <w:iCs/>
        </w:rPr>
        <w:t xml:space="preserve">Рис. 140. </w:t>
      </w:r>
      <w:r>
        <w:rPr>
          <w:rFonts w:eastAsia="Times New Roman"/>
          <w:b/>
          <w:bCs/>
        </w:rPr>
        <w:t xml:space="preserve">Топографія шиї (сагітальних розпил на рівні </w:t>
      </w:r>
      <w:r>
        <w:rPr>
          <w:rFonts w:eastAsia="Times New Roman"/>
          <w:b/>
          <w:bCs/>
          <w:lang w:val="en-US"/>
        </w:rPr>
        <w:t xml:space="preserve">VII </w:t>
      </w:r>
      <w:r>
        <w:rPr>
          <w:rFonts w:eastAsia="Times New Roman"/>
          <w:b/>
          <w:bCs/>
        </w:rPr>
        <w:t>шийного хребця). Вплив основних</w:t>
      </w:r>
    </w:p>
    <w:p w:rsidR="00FF5490" w:rsidRDefault="00FF5490">
      <w:pPr>
        <w:shd w:val="clear" w:color="auto" w:fill="FFFFFF"/>
        <w:spacing w:before="10"/>
        <w:ind w:left="115"/>
        <w:jc w:val="center"/>
      </w:pPr>
      <w:r>
        <w:rPr>
          <w:rFonts w:eastAsia="Times New Roman"/>
          <w:b/>
          <w:bCs/>
        </w:rPr>
        <w:t>прийомів масажу на анатомічні структури шиї.</w:t>
      </w:r>
    </w:p>
    <w:p w:rsidR="00FF5490" w:rsidRDefault="00FF5490">
      <w:pPr>
        <w:shd w:val="clear" w:color="auto" w:fill="FFFFFF"/>
        <w:spacing w:before="394" w:line="264" w:lineRule="exact"/>
        <w:ind w:firstLine="389"/>
        <w:jc w:val="both"/>
      </w:pPr>
      <w:r>
        <w:rPr>
          <w:rFonts w:eastAsia="Times New Roman"/>
          <w:spacing w:val="-1"/>
          <w:sz w:val="22"/>
          <w:szCs w:val="22"/>
        </w:rPr>
        <w:t>Під груднинно-ключично-соскоподібним м’язом проходять гілки шийного сплетення, яке утво</w:t>
      </w:r>
      <w:r>
        <w:rPr>
          <w:rFonts w:eastAsia="Times New Roman"/>
          <w:spacing w:val="-1"/>
          <w:sz w:val="22"/>
          <w:szCs w:val="22"/>
        </w:rPr>
        <w:softHyphen/>
      </w:r>
      <w:r>
        <w:rPr>
          <w:rFonts w:eastAsia="Times New Roman"/>
          <w:sz w:val="22"/>
          <w:szCs w:val="22"/>
        </w:rPr>
        <w:t>рюється за рахунок чотирьох шийних нервів (С</w:t>
      </w:r>
      <w:r>
        <w:rPr>
          <w:rFonts w:eastAsia="Times New Roman"/>
          <w:sz w:val="22"/>
          <w:szCs w:val="22"/>
          <w:vertAlign w:val="subscript"/>
        </w:rPr>
        <w:t>1</w:t>
      </w:r>
      <w:r>
        <w:rPr>
          <w:rFonts w:eastAsia="Times New Roman"/>
          <w:sz w:val="22"/>
          <w:szCs w:val="22"/>
        </w:rPr>
        <w:t>–С</w:t>
      </w:r>
      <w:r>
        <w:rPr>
          <w:rFonts w:eastAsia="Times New Roman"/>
          <w:sz w:val="22"/>
          <w:szCs w:val="22"/>
          <w:vertAlign w:val="subscript"/>
        </w:rPr>
        <w:t>4</w:t>
      </w:r>
      <w:r>
        <w:rPr>
          <w:rFonts w:eastAsia="Times New Roman"/>
          <w:sz w:val="22"/>
          <w:szCs w:val="22"/>
        </w:rPr>
        <w:t>), та блукаючий нерв, який після виходу з черепа спускається вниз за судинами шиї. Позаду сонної артерії, обабіч хребта, від основи черепа до шийки I ребра розміщується шийний відділ симпатичного стовбура. Від нього відходять нерви до серця, органів шиї та сполучні гілки до блукаючого нерва.</w:t>
      </w:r>
    </w:p>
    <w:p w:rsidR="00FF5490" w:rsidRDefault="00FF5490">
      <w:pPr>
        <w:shd w:val="clear" w:color="auto" w:fill="FFFFFF"/>
        <w:spacing w:before="5" w:line="264" w:lineRule="exact"/>
        <w:ind w:firstLine="389"/>
        <w:jc w:val="both"/>
      </w:pPr>
      <w:r>
        <w:rPr>
          <w:rFonts w:eastAsia="Times New Roman"/>
          <w:sz w:val="22"/>
          <w:szCs w:val="22"/>
        </w:rPr>
        <w:t>На шиї розміщені потиличні, привушні, передні та бічні шийні, піднижньощелепні, підпідборідні, надключичні лімфатичні вузли. Лімфатичні вузли розміщені також вздовж внутрішньої та зовнішньої яремних вен. Всі вони утворюють густу лімфатичну сітку шиї, яка збирає лімфу від органів шиї, поверхневих та глибоких тканин лиця, волосистої частини голови, шиї. Далі лімфа направляється в яремний стовбур, який на лівій половині шиї впадає в грудну протоку, а правий яремний стовбур – безпосередньо у внутрішню яремну вену.</w:t>
      </w:r>
    </w:p>
    <w:p w:rsidR="00FF5490" w:rsidRDefault="00FF5490">
      <w:pPr>
        <w:shd w:val="clear" w:color="auto" w:fill="FFFFFF"/>
        <w:spacing w:before="245"/>
        <w:ind w:left="389"/>
      </w:pPr>
      <w:r>
        <w:rPr>
          <w:rFonts w:eastAsia="Times New Roman"/>
          <w:b/>
          <w:bCs/>
          <w:sz w:val="22"/>
          <w:szCs w:val="22"/>
        </w:rPr>
        <w:t>Техніка масажу шиї</w:t>
      </w:r>
    </w:p>
    <w:p w:rsidR="00FF5490" w:rsidRDefault="00FF5490">
      <w:pPr>
        <w:shd w:val="clear" w:color="auto" w:fill="FFFFFF"/>
        <w:spacing w:before="178" w:line="264" w:lineRule="exact"/>
        <w:ind w:firstLine="389"/>
        <w:jc w:val="both"/>
      </w:pPr>
      <w:r>
        <w:rPr>
          <w:rFonts w:eastAsia="Times New Roman"/>
          <w:sz w:val="22"/>
          <w:szCs w:val="22"/>
        </w:rPr>
        <w:t>Залежно від умов та стану хворого масаж шиї проводиться: в положенні хворого сидячи в спеціальному кріслі, голова розміщена на підголівнику; сидячи за масажним столиком, голова опирається лобовою ділянкою на підголівник чи руки пацієнта; лежачи на спині, на боці. Залежно від положення хворого та ділянки масажу масажист може бути спереду, збоку, ззаду (рис. 141). Напрямки масажних рухів схематично зображені на рисунку 142.</w:t>
      </w:r>
    </w:p>
    <w:p w:rsidR="00FF5490" w:rsidRDefault="00FF5490">
      <w:pPr>
        <w:shd w:val="clear" w:color="auto" w:fill="FFFFFF"/>
        <w:spacing w:before="178"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131</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133" w:bottom="720" w:left="1301" w:header="708" w:footer="708" w:gutter="0"/>
          <w:cols w:space="60"/>
          <w:noEndnote/>
        </w:sectPr>
      </w:pPr>
    </w:p>
    <w:p w:rsidR="00FF5490" w:rsidRDefault="00252F00">
      <w:pPr>
        <w:framePr w:h="5769" w:hSpace="10080" w:wrap="notBeside" w:vAnchor="text" w:hAnchor="margin" w:x="11" w:y="1"/>
        <w:rPr>
          <w:sz w:val="24"/>
          <w:szCs w:val="24"/>
        </w:rPr>
      </w:pPr>
      <w:r>
        <w:rPr>
          <w:noProof/>
          <w:sz w:val="24"/>
          <w:szCs w:val="24"/>
        </w:rPr>
        <w:drawing>
          <wp:inline distT="0" distB="0" distL="0" distR="0">
            <wp:extent cx="2762250" cy="366712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62250" cy="3667125"/>
                    </a:xfrm>
                    <a:prstGeom prst="rect">
                      <a:avLst/>
                    </a:prstGeom>
                    <a:noFill/>
                    <a:ln>
                      <a:noFill/>
                    </a:ln>
                  </pic:spPr>
                </pic:pic>
              </a:graphicData>
            </a:graphic>
          </wp:inline>
        </w:drawing>
      </w:r>
    </w:p>
    <w:p w:rsidR="00FF5490" w:rsidRDefault="00252F00">
      <w:pPr>
        <w:framePr w:h="5769" w:hSpace="10080" w:wrap="notBeside" w:vAnchor="text" w:hAnchor="margin" w:x="5175" w:y="1"/>
        <w:rPr>
          <w:sz w:val="24"/>
          <w:szCs w:val="24"/>
        </w:rPr>
      </w:pPr>
      <w:r>
        <w:rPr>
          <w:noProof/>
          <w:sz w:val="24"/>
          <w:szCs w:val="24"/>
        </w:rPr>
        <w:drawing>
          <wp:inline distT="0" distB="0" distL="0" distR="0">
            <wp:extent cx="2733675" cy="366712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33675" cy="366712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5769" w:hSpace="10080" w:wrap="notBeside" w:vAnchor="text" w:hAnchor="margin" w:x="5175" w:y="1"/>
        <w:rPr>
          <w:sz w:val="24"/>
          <w:szCs w:val="24"/>
        </w:rPr>
        <w:sectPr w:rsidR="00FF5490">
          <w:type w:val="continuous"/>
          <w:pgSz w:w="11909" w:h="16834"/>
          <w:pgMar w:top="1440" w:right="1133" w:bottom="720" w:left="1301" w:header="708" w:footer="708" w:gutter="0"/>
          <w:cols w:space="720"/>
          <w:noEndnote/>
        </w:sectPr>
      </w:pPr>
    </w:p>
    <w:p w:rsidR="00FF5490" w:rsidRDefault="00252F00">
      <w:pPr>
        <w:spacing w:before="710"/>
        <w:ind w:left="1978" w:right="2448"/>
        <w:rPr>
          <w:sz w:val="24"/>
          <w:szCs w:val="24"/>
        </w:rPr>
      </w:pPr>
      <w:r>
        <w:rPr>
          <w:noProof/>
          <w:sz w:val="24"/>
          <w:szCs w:val="24"/>
        </w:rPr>
        <w:drawing>
          <wp:inline distT="0" distB="0" distL="0" distR="0">
            <wp:extent cx="3457575" cy="363855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57575" cy="3638550"/>
                    </a:xfrm>
                    <a:prstGeom prst="rect">
                      <a:avLst/>
                    </a:prstGeom>
                    <a:noFill/>
                    <a:ln>
                      <a:noFill/>
                    </a:ln>
                  </pic:spPr>
                </pic:pic>
              </a:graphicData>
            </a:graphic>
          </wp:inline>
        </w:drawing>
      </w:r>
    </w:p>
    <w:p w:rsidR="00FF5490" w:rsidRDefault="00FF5490">
      <w:pPr>
        <w:shd w:val="clear" w:color="auto" w:fill="FFFFFF"/>
        <w:spacing w:before="466"/>
        <w:ind w:left="1152"/>
      </w:pPr>
      <w:r>
        <w:rPr>
          <w:rFonts w:eastAsia="Times New Roman"/>
          <w:i/>
          <w:iCs/>
        </w:rPr>
        <w:t xml:space="preserve">Рис. 141. </w:t>
      </w:r>
      <w:r>
        <w:rPr>
          <w:rFonts w:eastAsia="Times New Roman"/>
          <w:b/>
          <w:bCs/>
        </w:rPr>
        <w:t>Положення хворого і масажиста під час масажу голови та шиї.</w:t>
      </w:r>
    </w:p>
    <w:p w:rsidR="00FF5490" w:rsidRDefault="00FF5490">
      <w:pPr>
        <w:shd w:val="clear" w:color="auto" w:fill="FFFFFF"/>
        <w:spacing w:before="466"/>
        <w:ind w:left="1152"/>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132</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92" w:line="1" w:lineRule="exact"/>
        <w:rPr>
          <w:sz w:val="2"/>
          <w:szCs w:val="2"/>
        </w:rPr>
      </w:pPr>
    </w:p>
    <w:p w:rsidR="00FF5490" w:rsidRDefault="00FF5490">
      <w:pPr>
        <w:shd w:val="clear" w:color="auto" w:fill="FFFFFF"/>
        <w:spacing w:before="10"/>
        <w:sectPr w:rsidR="00FF5490">
          <w:type w:val="continuous"/>
          <w:pgSz w:w="11909" w:h="16834"/>
          <w:pgMar w:top="1440" w:right="1243" w:bottom="360" w:left="1138" w:header="708" w:footer="708" w:gutter="0"/>
          <w:cols w:space="60"/>
          <w:noEndnote/>
        </w:sectPr>
      </w:pPr>
    </w:p>
    <w:p w:rsidR="00FF5490" w:rsidRDefault="00252F00">
      <w:pPr>
        <w:framePr w:h="6316" w:hSpace="10080" w:wrap="notBeside" w:vAnchor="text" w:hAnchor="margin" w:x="2487" w:y="1"/>
        <w:rPr>
          <w:sz w:val="24"/>
          <w:szCs w:val="24"/>
        </w:rPr>
      </w:pPr>
      <w:r>
        <w:rPr>
          <w:noProof/>
          <w:sz w:val="24"/>
          <w:szCs w:val="24"/>
        </w:rPr>
        <w:drawing>
          <wp:inline distT="0" distB="0" distL="0" distR="0">
            <wp:extent cx="2876550" cy="401002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76550" cy="4010025"/>
                    </a:xfrm>
                    <a:prstGeom prst="rect">
                      <a:avLst/>
                    </a:prstGeom>
                    <a:noFill/>
                    <a:ln>
                      <a:noFill/>
                    </a:ln>
                  </pic:spPr>
                </pic:pic>
              </a:graphicData>
            </a:graphic>
          </wp:inline>
        </w:drawing>
      </w:r>
    </w:p>
    <w:p w:rsidR="00FF5490" w:rsidRDefault="00FF5490">
      <w:pPr>
        <w:framePr w:w="2553" w:h="783" w:hRule="exact" w:hSpace="10080" w:wrap="notBeside" w:vAnchor="text" w:hAnchor="margin" w:x="534" w:y="390"/>
        <w:shd w:val="clear" w:color="auto" w:fill="FFFFFF"/>
        <w:spacing w:line="389" w:lineRule="exact"/>
        <w:ind w:firstLine="206"/>
      </w:pPr>
      <w:r>
        <w:rPr>
          <w:rFonts w:eastAsia="Times New Roman"/>
          <w:spacing w:val="-1"/>
        </w:rPr>
        <w:t xml:space="preserve">Лімфатичні судини голови. </w:t>
      </w:r>
      <w:r>
        <w:rPr>
          <w:rFonts w:eastAsia="Times New Roman"/>
        </w:rPr>
        <w:t>Потиличні лімфатичні вузли</w:t>
      </w:r>
    </w:p>
    <w:p w:rsidR="00FF5490" w:rsidRDefault="00FF5490">
      <w:pPr>
        <w:framePr w:w="3250" w:h="1286" w:hRule="exact" w:hSpace="10080" w:wrap="notBeside" w:vAnchor="text" w:hAnchor="margin" w:x="6279" w:y="1028"/>
        <w:shd w:val="clear" w:color="auto" w:fill="FFFFFF"/>
      </w:pPr>
      <w:r>
        <w:rPr>
          <w:rFonts w:eastAsia="Times New Roman"/>
        </w:rPr>
        <w:t>Привушні лімфатичні вузли</w:t>
      </w:r>
    </w:p>
    <w:p w:rsidR="00FF5490" w:rsidRDefault="00FF5490">
      <w:pPr>
        <w:framePr w:w="3250" w:h="1286" w:hRule="exact" w:hSpace="10080" w:wrap="notBeside" w:vAnchor="text" w:hAnchor="margin" w:x="6279" w:y="1028"/>
        <w:shd w:val="clear" w:color="auto" w:fill="FFFFFF"/>
        <w:spacing w:before="446" w:line="302" w:lineRule="exact"/>
        <w:ind w:left="14"/>
      </w:pPr>
      <w:r>
        <w:rPr>
          <w:rFonts w:eastAsia="Times New Roman"/>
        </w:rPr>
        <w:t>Лімфатичні судини лиця Піднижньощелепні лімфатичні вузли</w:t>
      </w:r>
    </w:p>
    <w:p w:rsidR="00FF5490" w:rsidRDefault="00FF5490">
      <w:pPr>
        <w:framePr w:w="3015" w:h="917" w:hRule="exact" w:hSpace="10080" w:wrap="notBeside" w:vAnchor="text" w:hAnchor="margin" w:x="227" w:y="1398"/>
        <w:shd w:val="clear" w:color="auto" w:fill="FFFFFF"/>
      </w:pPr>
      <w:r>
        <w:rPr>
          <w:rFonts w:eastAsia="Times New Roman"/>
          <w:spacing w:val="-1"/>
        </w:rPr>
        <w:t xml:space="preserve">Нижньовушні лімфатичні вузли </w:t>
      </w:r>
      <w:r>
        <w:rPr>
          <w:rFonts w:eastAsia="Times New Roman"/>
          <w:b/>
          <w:bCs/>
          <w:spacing w:val="-1"/>
        </w:rPr>
        <w:t>—</w:t>
      </w:r>
    </w:p>
    <w:p w:rsidR="00FF5490" w:rsidRDefault="00FF5490">
      <w:pPr>
        <w:framePr w:w="3015" w:h="917" w:hRule="exact" w:hSpace="10080" w:wrap="notBeside" w:vAnchor="text" w:hAnchor="margin" w:x="227" w:y="1398"/>
        <w:shd w:val="clear" w:color="auto" w:fill="FFFFFF"/>
        <w:spacing w:before="278" w:line="202" w:lineRule="exact"/>
        <w:ind w:left="1296"/>
      </w:pPr>
      <w:r>
        <w:rPr>
          <w:rFonts w:eastAsia="Times New Roman"/>
          <w:spacing w:val="-1"/>
        </w:rPr>
        <w:t xml:space="preserve">Поверхневі шийні </w:t>
      </w:r>
      <w:r>
        <w:rPr>
          <w:rFonts w:eastAsia="Times New Roman"/>
        </w:rPr>
        <w:t>лімфатичні вузли</w:t>
      </w:r>
    </w:p>
    <w:p w:rsidR="00FF5490" w:rsidRDefault="00FF5490">
      <w:pPr>
        <w:framePr w:h="230" w:hRule="exact" w:hSpace="10080" w:wrap="notBeside" w:vAnchor="text" w:hAnchor="margin" w:x="183" w:y="2847"/>
        <w:shd w:val="clear" w:color="auto" w:fill="FFFFFF"/>
      </w:pPr>
      <w:r>
        <w:rPr>
          <w:rFonts w:eastAsia="Times New Roman"/>
        </w:rPr>
        <w:t>Головні шийні лімфатичні вузли.</w:t>
      </w:r>
    </w:p>
    <w:p w:rsidR="00FF5490" w:rsidRDefault="00FF5490">
      <w:pPr>
        <w:framePr w:w="2289" w:h="667" w:hRule="exact" w:hSpace="10080" w:wrap="notBeside" w:vAnchor="text" w:hAnchor="margin" w:x="486" w:y="5353"/>
        <w:shd w:val="clear" w:color="auto" w:fill="FFFFFF"/>
        <w:spacing w:line="331" w:lineRule="exact"/>
        <w:ind w:left="134" w:hanging="134"/>
      </w:pPr>
      <w:r>
        <w:rPr>
          <w:rFonts w:eastAsia="Times New Roman"/>
        </w:rPr>
        <w:t xml:space="preserve">Пахвові лімфатичні вузли </w:t>
      </w:r>
      <w:r>
        <w:rPr>
          <w:rFonts w:eastAsia="Times New Roman"/>
          <w:spacing w:val="-1"/>
        </w:rPr>
        <w:t>Лімфатичні судини груді</w:t>
      </w:r>
    </w:p>
    <w:p w:rsidR="00FF5490" w:rsidRDefault="00FF5490">
      <w:pPr>
        <w:spacing w:line="1" w:lineRule="exact"/>
        <w:rPr>
          <w:sz w:val="2"/>
          <w:szCs w:val="2"/>
        </w:rPr>
      </w:pPr>
    </w:p>
    <w:p w:rsidR="00FF5490" w:rsidRDefault="00FF5490">
      <w:pPr>
        <w:framePr w:w="2289" w:h="667" w:hRule="exact" w:hSpace="10080" w:wrap="notBeside" w:vAnchor="text" w:hAnchor="margin" w:x="486" w:y="5353"/>
        <w:shd w:val="clear" w:color="auto" w:fill="FFFFFF"/>
        <w:spacing w:line="331" w:lineRule="exact"/>
        <w:ind w:left="134" w:hanging="134"/>
        <w:sectPr w:rsidR="00FF5490">
          <w:type w:val="continuous"/>
          <w:pgSz w:w="11909" w:h="16834"/>
          <w:pgMar w:top="1440" w:right="1243" w:bottom="360" w:left="1138" w:header="708" w:footer="708" w:gutter="0"/>
          <w:cols w:space="720"/>
          <w:noEndnote/>
        </w:sectPr>
      </w:pPr>
    </w:p>
    <w:p w:rsidR="00FF5490" w:rsidRDefault="00FF5490">
      <w:pPr>
        <w:shd w:val="clear" w:color="auto" w:fill="FFFFFF"/>
        <w:spacing w:before="182"/>
        <w:ind w:left="4661"/>
      </w:pPr>
      <w:r>
        <w:rPr>
          <w:rFonts w:eastAsia="Times New Roman"/>
        </w:rPr>
        <w:t>А</w:t>
      </w:r>
    </w:p>
    <w:p w:rsidR="00FF5490" w:rsidRDefault="00FF5490">
      <w:pPr>
        <w:shd w:val="clear" w:color="auto" w:fill="FFFFFF"/>
        <w:spacing w:before="278" w:after="38"/>
        <w:ind w:left="3398"/>
      </w:pPr>
      <w:r>
        <w:rPr>
          <w:rFonts w:eastAsia="Times New Roman"/>
        </w:rPr>
        <w:t>Скронева ділянка    Тім’яна ділянка</w:t>
      </w:r>
    </w:p>
    <w:p w:rsidR="00FF5490" w:rsidRDefault="00FF5490">
      <w:pPr>
        <w:shd w:val="clear" w:color="auto" w:fill="FFFFFF"/>
        <w:spacing w:before="278" w:after="38"/>
        <w:ind w:left="3398"/>
        <w:sectPr w:rsidR="00FF5490">
          <w:type w:val="continuous"/>
          <w:pgSz w:w="11909" w:h="16834"/>
          <w:pgMar w:top="1440" w:right="1243" w:bottom="360" w:left="1138" w:header="708" w:footer="708" w:gutter="0"/>
          <w:cols w:space="60"/>
          <w:noEndnote/>
        </w:sectPr>
      </w:pPr>
    </w:p>
    <w:p w:rsidR="00FF5490" w:rsidRDefault="00252F00">
      <w:pPr>
        <w:framePr w:h="5415" w:hSpace="38" w:wrap="auto" w:vAnchor="text" w:hAnchor="margin" w:x="1983" w:y="1"/>
        <w:rPr>
          <w:sz w:val="24"/>
          <w:szCs w:val="24"/>
        </w:rPr>
      </w:pPr>
      <w:r>
        <w:rPr>
          <w:noProof/>
          <w:sz w:val="24"/>
          <w:szCs w:val="24"/>
        </w:rPr>
        <w:drawing>
          <wp:inline distT="0" distB="0" distL="0" distR="0">
            <wp:extent cx="2543175" cy="343852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543175" cy="3438525"/>
                    </a:xfrm>
                    <a:prstGeom prst="rect">
                      <a:avLst/>
                    </a:prstGeom>
                    <a:noFill/>
                    <a:ln>
                      <a:noFill/>
                    </a:ln>
                  </pic:spPr>
                </pic:pic>
              </a:graphicData>
            </a:graphic>
          </wp:inline>
        </w:drawing>
      </w:r>
    </w:p>
    <w:p w:rsidR="00FF5490" w:rsidRDefault="00FF5490">
      <w:pPr>
        <w:shd w:val="clear" w:color="auto" w:fill="FFFFFF"/>
        <w:spacing w:before="730"/>
        <w:ind w:left="562"/>
      </w:pPr>
      <w:r>
        <w:rPr>
          <w:rFonts w:eastAsia="Times New Roman"/>
        </w:rPr>
        <w:t>Лобова ділянка</w:t>
      </w:r>
    </w:p>
    <w:p w:rsidR="00FF5490" w:rsidRDefault="00FF5490">
      <w:pPr>
        <w:shd w:val="clear" w:color="auto" w:fill="FFFFFF"/>
        <w:spacing w:before="994"/>
        <w:ind w:left="730"/>
      </w:pPr>
      <w:r>
        <w:rPr>
          <w:rFonts w:eastAsia="Times New Roman"/>
        </w:rPr>
        <w:t>Ділянка лиця</w:t>
      </w:r>
    </w:p>
    <w:p w:rsidR="00FF5490" w:rsidRDefault="00FF5490">
      <w:pPr>
        <w:shd w:val="clear" w:color="auto" w:fill="FFFFFF"/>
        <w:spacing w:before="1478"/>
      </w:pPr>
      <w:r>
        <w:rPr>
          <w:rFonts w:eastAsia="Times New Roman"/>
        </w:rPr>
        <w:t>Передня ділянка шиї</w:t>
      </w:r>
    </w:p>
    <w:p w:rsidR="00FF5490" w:rsidRDefault="00FF5490">
      <w:pPr>
        <w:shd w:val="clear" w:color="auto" w:fill="FFFFFF"/>
        <w:spacing w:before="667"/>
        <w:ind w:left="278"/>
      </w:pPr>
      <w:r>
        <w:rPr>
          <w:rFonts w:eastAsia="Times New Roman"/>
        </w:rPr>
        <w:t>Бічна ділянка шиї</w:t>
      </w:r>
    </w:p>
    <w:p w:rsidR="00FF5490" w:rsidRDefault="00FF5490">
      <w:pPr>
        <w:shd w:val="clear" w:color="auto" w:fill="FFFFFF"/>
        <w:spacing w:before="2381"/>
      </w:pPr>
      <w:r>
        <w:br w:type="column"/>
      </w:r>
      <w:r>
        <w:rPr>
          <w:rFonts w:eastAsia="Times New Roman"/>
        </w:rPr>
        <w:t>Потилична ділянка</w:t>
      </w:r>
    </w:p>
    <w:p w:rsidR="00FF5490" w:rsidRDefault="00FF5490">
      <w:pPr>
        <w:shd w:val="clear" w:color="auto" w:fill="FFFFFF"/>
        <w:spacing w:before="1229"/>
      </w:pPr>
      <w:r>
        <w:rPr>
          <w:rFonts w:eastAsia="Times New Roman"/>
        </w:rPr>
        <w:t>Задня ділянка шиї</w:t>
      </w:r>
    </w:p>
    <w:p w:rsidR="00FF5490" w:rsidRDefault="00FF5490">
      <w:pPr>
        <w:shd w:val="clear" w:color="auto" w:fill="FFFFFF"/>
        <w:spacing w:before="1229"/>
        <w:sectPr w:rsidR="00FF5490">
          <w:type w:val="continuous"/>
          <w:pgSz w:w="11909" w:h="16834"/>
          <w:pgMar w:top="1440" w:right="2434" w:bottom="360" w:left="1719" w:header="708" w:footer="708" w:gutter="0"/>
          <w:cols w:num="2" w:space="720" w:equalWidth="0">
            <w:col w:w="1934" w:space="4123"/>
            <w:col w:w="1699"/>
          </w:cols>
          <w:noEndnote/>
        </w:sectPr>
      </w:pPr>
    </w:p>
    <w:p w:rsidR="00FF5490" w:rsidRDefault="00FF5490">
      <w:pPr>
        <w:shd w:val="clear" w:color="auto" w:fill="FFFFFF"/>
        <w:spacing w:before="34" w:line="245" w:lineRule="exact"/>
        <w:ind w:left="38"/>
        <w:jc w:val="center"/>
      </w:pPr>
      <w:r>
        <w:rPr>
          <w:rFonts w:eastAsia="Times New Roman"/>
        </w:rPr>
        <w:t>Б</w:t>
      </w:r>
    </w:p>
    <w:p w:rsidR="00FF5490" w:rsidRDefault="00FF5490">
      <w:pPr>
        <w:shd w:val="clear" w:color="auto" w:fill="FFFFFF"/>
        <w:spacing w:line="245" w:lineRule="exact"/>
        <w:ind w:right="62"/>
        <w:jc w:val="center"/>
      </w:pPr>
      <w:r>
        <w:rPr>
          <w:rFonts w:eastAsia="Times New Roman"/>
          <w:i/>
          <w:iCs/>
        </w:rPr>
        <w:t xml:space="preserve">Рис. 142. </w:t>
      </w:r>
      <w:r>
        <w:rPr>
          <w:rFonts w:eastAsia="Times New Roman"/>
          <w:b/>
          <w:bCs/>
        </w:rPr>
        <w:t>Лімфатичні судини і вузли голови, шиї, груді та пахвової ямки (А). Напрямок</w:t>
      </w:r>
    </w:p>
    <w:p w:rsidR="00FF5490" w:rsidRDefault="00FF5490">
      <w:pPr>
        <w:shd w:val="clear" w:color="auto" w:fill="FFFFFF"/>
        <w:spacing w:line="245" w:lineRule="exact"/>
        <w:ind w:right="72"/>
        <w:jc w:val="center"/>
      </w:pPr>
      <w:r>
        <w:rPr>
          <w:rFonts w:eastAsia="Times New Roman"/>
          <w:b/>
          <w:bCs/>
        </w:rPr>
        <w:t>масажних рухів у ділянці голови та шиї (Б).</w:t>
      </w:r>
    </w:p>
    <w:p w:rsidR="00FF5490" w:rsidRDefault="00FF5490">
      <w:pPr>
        <w:shd w:val="clear" w:color="auto" w:fill="FFFFFF"/>
        <w:spacing w:line="245" w:lineRule="exact"/>
        <w:ind w:right="72"/>
        <w:jc w:val="center"/>
        <w:sectPr w:rsidR="00FF5490">
          <w:type w:val="continuous"/>
          <w:pgSz w:w="11909" w:h="16834"/>
          <w:pgMar w:top="1440" w:right="1243"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133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63" w:line="254" w:lineRule="exact"/>
        <w:ind w:right="398" w:firstLine="403"/>
        <w:jc w:val="both"/>
      </w:pPr>
      <w:r>
        <w:rPr>
          <w:rFonts w:eastAsia="Times New Roman"/>
          <w:b/>
          <w:bCs/>
          <w:sz w:val="22"/>
          <w:szCs w:val="22"/>
        </w:rPr>
        <w:t>Погладжування</w:t>
      </w:r>
      <w:r>
        <w:rPr>
          <w:rFonts w:eastAsia="Times New Roman"/>
          <w:sz w:val="22"/>
          <w:szCs w:val="22"/>
        </w:rPr>
        <w:t>. Погладжування задньої шийної ділянки краще проводити в положенні хорого сидячи за масажним столиком, голова дещо нахилена, опирається лобом на підголівник. Масажист розміщується позаду хворого (рис. 141). Площинне та обхоплююче погладжування задньої шийної ділянки двома руками, які рухаються симетрично: пальці розміщуються на потилиці, перші пальці дотикаються, руки рухаються вниз, дійшовши до VІІ шийного хребця, продовжують рух по верхньому краю трапецієподібного м’яза, далі над ключицею до пахвових ямок. Обхоплююче погладжування задньої шийної ділянки однією рукою: масажист розміщується з протилежного (відносно ділянки масажу) боку, напрямок рухів, як і при площинному погладжу</w:t>
      </w:r>
      <w:r>
        <w:rPr>
          <w:rFonts w:eastAsia="Times New Roman"/>
          <w:sz w:val="22"/>
          <w:szCs w:val="22"/>
        </w:rPr>
        <w:softHyphen/>
        <w:t>ванні. Почергово масажують один, потім інший бік.</w:t>
      </w:r>
    </w:p>
    <w:p w:rsidR="00FF5490" w:rsidRDefault="00FF5490">
      <w:pPr>
        <w:shd w:val="clear" w:color="auto" w:fill="FFFFFF"/>
        <w:spacing w:line="254" w:lineRule="exact"/>
        <w:ind w:right="398" w:firstLine="403"/>
        <w:jc w:val="both"/>
      </w:pPr>
      <w:r>
        <w:rPr>
          <w:rFonts w:eastAsia="Times New Roman"/>
          <w:sz w:val="22"/>
          <w:szCs w:val="22"/>
        </w:rPr>
        <w:t>Обхоплююче погладжування бічної шийної ділянки. Положення хворого та масажиста попе</w:t>
      </w:r>
      <w:r>
        <w:rPr>
          <w:rFonts w:eastAsia="Times New Roman"/>
          <w:sz w:val="22"/>
          <w:szCs w:val="22"/>
        </w:rPr>
        <w:softHyphen/>
        <w:t>реднє. Перший палець розміщений за вухом, інші – під нижньою щелепою. Рука, обхопивши бічну шийну ділянку, рухається вниз до підключичної ділянки. Обхоплююче погладжування бічної шийної ділянки може проводитись в положенні хворого сидячи в масажному кріслі, голова дещо розігнута, лежить на підголівнику. Масажист перед хворим. Рука масажиста розмі</w:t>
      </w:r>
      <w:r>
        <w:rPr>
          <w:rFonts w:eastAsia="Times New Roman"/>
          <w:sz w:val="22"/>
          <w:szCs w:val="22"/>
        </w:rPr>
        <w:softHyphen/>
        <w:t>щується так, щоб великий палець прилягав до кута нижньої щелепи, інші – позаду вуха. Виконується обхоплююче погладжування зверху вниз до підключичних лімфатичних вузлів (рис. 143). Обхоплююче погладжування можна виконувати однією рукою (друга фіксує шию з протилежного боку) та двома руками одночасно (голова повинна знаходитись на підголівнику).</w:t>
      </w:r>
    </w:p>
    <w:p w:rsidR="00FF5490" w:rsidRDefault="00252F00">
      <w:pPr>
        <w:spacing w:before="158"/>
        <w:ind w:left="1219" w:right="1531"/>
        <w:rPr>
          <w:sz w:val="24"/>
          <w:szCs w:val="24"/>
        </w:rPr>
      </w:pPr>
      <w:r>
        <w:rPr>
          <w:noProof/>
          <w:sz w:val="24"/>
          <w:szCs w:val="24"/>
        </w:rPr>
        <w:drawing>
          <wp:inline distT="0" distB="0" distL="0" distR="0">
            <wp:extent cx="4524375" cy="303847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shd w:val="clear" w:color="auto" w:fill="FFFFFF"/>
        <w:spacing w:before="134"/>
        <w:ind w:left="312"/>
      </w:pPr>
      <w:r>
        <w:rPr>
          <w:rFonts w:eastAsia="Times New Roman"/>
          <w:i/>
          <w:iCs/>
          <w:spacing w:val="-3"/>
          <w:sz w:val="22"/>
          <w:szCs w:val="22"/>
        </w:rPr>
        <w:t xml:space="preserve">Рис. 143. </w:t>
      </w:r>
      <w:r>
        <w:rPr>
          <w:rFonts w:eastAsia="Times New Roman"/>
          <w:b/>
          <w:bCs/>
          <w:spacing w:val="-3"/>
          <w:sz w:val="22"/>
          <w:szCs w:val="22"/>
        </w:rPr>
        <w:t>Обхоплююче погладжування задньої та бічних шийних ділянок і надпліччя двома</w:t>
      </w:r>
    </w:p>
    <w:p w:rsidR="00FF5490" w:rsidRDefault="00FF5490">
      <w:pPr>
        <w:shd w:val="clear" w:color="auto" w:fill="FFFFFF"/>
        <w:ind w:right="413"/>
        <w:jc w:val="center"/>
      </w:pPr>
      <w:r>
        <w:rPr>
          <w:rFonts w:eastAsia="Times New Roman"/>
          <w:b/>
          <w:bCs/>
          <w:spacing w:val="-10"/>
          <w:sz w:val="22"/>
          <w:szCs w:val="22"/>
        </w:rPr>
        <w:t>руками.</w:t>
      </w:r>
    </w:p>
    <w:p w:rsidR="00FF5490" w:rsidRDefault="00FF5490">
      <w:pPr>
        <w:shd w:val="clear" w:color="auto" w:fill="FFFFFF"/>
        <w:spacing w:before="240" w:line="254" w:lineRule="exact"/>
        <w:ind w:right="403" w:firstLine="403"/>
        <w:jc w:val="both"/>
      </w:pPr>
      <w:r>
        <w:rPr>
          <w:rFonts w:eastAsia="Times New Roman"/>
          <w:sz w:val="22"/>
          <w:szCs w:val="22"/>
        </w:rPr>
        <w:t>Погладжування передньої шийної ділянки. Масажист розміщується збоку від хворого, по</w:t>
      </w:r>
      <w:r>
        <w:rPr>
          <w:rFonts w:eastAsia="Times New Roman"/>
          <w:sz w:val="22"/>
          <w:szCs w:val="22"/>
        </w:rPr>
        <w:softHyphen/>
        <w:t>клавши руку під нижню щелепу, обхоплюючим погладжуванням рухається від підборіддя до груднини, закінчує рухи на рівні ІІІ-ІV ребра, друга рука фіксує голову ззаду.</w:t>
      </w:r>
    </w:p>
    <w:p w:rsidR="00FF5490" w:rsidRDefault="00FF5490">
      <w:pPr>
        <w:shd w:val="clear" w:color="auto" w:fill="FFFFFF"/>
        <w:spacing w:line="254" w:lineRule="exact"/>
        <w:ind w:right="403" w:firstLine="403"/>
        <w:jc w:val="both"/>
      </w:pPr>
      <w:r>
        <w:rPr>
          <w:rFonts w:eastAsia="Times New Roman"/>
          <w:sz w:val="22"/>
          <w:szCs w:val="22"/>
        </w:rPr>
        <w:t>Погладжування вздовж яремної вени виконується подушечками пальців, які рухаються від соскоподібного відростка вздовж груднинно-ключично-соскоподібного м’яза до яремної вирізки. Погладжування груднинно-ключично-соскоподібного м’яза: щипцеподібне від місця початку (соскоподібний відросток) до місця прикріплення (груднина та ключиця) (рис. 144).</w:t>
      </w:r>
    </w:p>
    <w:p w:rsidR="00FF5490" w:rsidRDefault="00FF5490">
      <w:pPr>
        <w:shd w:val="clear" w:color="auto" w:fill="FFFFFF"/>
        <w:spacing w:line="254" w:lineRule="exact"/>
        <w:ind w:right="394" w:firstLine="403"/>
        <w:jc w:val="both"/>
      </w:pPr>
      <w:r>
        <w:rPr>
          <w:rFonts w:eastAsia="Times New Roman"/>
          <w:b/>
          <w:bCs/>
          <w:sz w:val="22"/>
          <w:szCs w:val="22"/>
        </w:rPr>
        <w:t>Розтирання</w:t>
      </w:r>
      <w:r>
        <w:rPr>
          <w:rFonts w:eastAsia="Times New Roman"/>
          <w:sz w:val="22"/>
          <w:szCs w:val="22"/>
        </w:rPr>
        <w:t xml:space="preserve">. Положення хворого – сидячи за масажним столиком, голова дещо нахилена, </w:t>
      </w:r>
      <w:r>
        <w:rPr>
          <w:rFonts w:eastAsia="Times New Roman"/>
          <w:spacing w:val="-2"/>
          <w:sz w:val="22"/>
          <w:szCs w:val="22"/>
        </w:rPr>
        <w:t xml:space="preserve">опирається на підголівник, руки хворого чи руку масажиста. Масажист позаду хворого, при масажі </w:t>
      </w:r>
      <w:r>
        <w:rPr>
          <w:rFonts w:eastAsia="Times New Roman"/>
          <w:sz w:val="22"/>
          <w:szCs w:val="22"/>
        </w:rPr>
        <w:t>однією рукою – збоку. Спіралеподібне розтирання однією рукою потиличної ділянки в місцях прикріплення м’язів. При розтиранні пальцями рука спирається на перший палець, який розміщу</w:t>
      </w:r>
      <w:r>
        <w:rPr>
          <w:rFonts w:eastAsia="Times New Roman"/>
          <w:sz w:val="22"/>
          <w:szCs w:val="22"/>
        </w:rPr>
        <w:softHyphen/>
        <w:t>ється на протилежному від масажу боці потилиці і навпаки (рис. 145).</w:t>
      </w:r>
    </w:p>
    <w:p w:rsidR="00FF5490" w:rsidRDefault="00FF5490">
      <w:pPr>
        <w:shd w:val="clear" w:color="auto" w:fill="FFFFFF"/>
        <w:spacing w:line="254" w:lineRule="exact"/>
        <w:ind w:right="394"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134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82" w:right="341"/>
        <w:rPr>
          <w:sz w:val="24"/>
          <w:szCs w:val="24"/>
        </w:rPr>
      </w:pPr>
      <w:r>
        <w:rPr>
          <w:noProof/>
          <w:sz w:val="24"/>
          <w:szCs w:val="24"/>
        </w:rPr>
        <w:drawing>
          <wp:inline distT="0" distB="0" distL="0" distR="0">
            <wp:extent cx="5743575" cy="39624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43575" cy="3962400"/>
                    </a:xfrm>
                    <a:prstGeom prst="rect">
                      <a:avLst/>
                    </a:prstGeom>
                    <a:noFill/>
                    <a:ln>
                      <a:noFill/>
                    </a:ln>
                  </pic:spPr>
                </pic:pic>
              </a:graphicData>
            </a:graphic>
          </wp:inline>
        </w:drawing>
      </w:r>
    </w:p>
    <w:p w:rsidR="00FF5490" w:rsidRDefault="00FF5490">
      <w:pPr>
        <w:shd w:val="clear" w:color="auto" w:fill="FFFFFF"/>
        <w:tabs>
          <w:tab w:val="left" w:pos="5261"/>
        </w:tabs>
        <w:spacing w:before="182"/>
        <w:ind w:left="379"/>
      </w:pPr>
      <w:r>
        <w:rPr>
          <w:rFonts w:eastAsia="Times New Roman"/>
          <w:i/>
          <w:iCs/>
          <w:spacing w:val="-2"/>
          <w:sz w:val="22"/>
          <w:szCs w:val="22"/>
        </w:rPr>
        <w:t xml:space="preserve">Рис. 144. </w:t>
      </w:r>
      <w:r>
        <w:rPr>
          <w:rFonts w:eastAsia="Times New Roman"/>
          <w:b/>
          <w:bCs/>
          <w:spacing w:val="-2"/>
          <w:sz w:val="22"/>
          <w:szCs w:val="22"/>
        </w:rPr>
        <w:t>Щипцеподібне погладжування</w:t>
      </w:r>
      <w:r>
        <w:rPr>
          <w:rFonts w:ascii="Arial" w:eastAsia="Times New Roman" w:hAnsi="Arial" w:cs="Arial"/>
          <w:b/>
          <w:bCs/>
          <w:sz w:val="22"/>
          <w:szCs w:val="22"/>
        </w:rPr>
        <w:tab/>
      </w:r>
      <w:r>
        <w:rPr>
          <w:rFonts w:eastAsia="Times New Roman"/>
          <w:i/>
          <w:iCs/>
          <w:sz w:val="22"/>
          <w:szCs w:val="22"/>
        </w:rPr>
        <w:t xml:space="preserve">Рис. 145. </w:t>
      </w:r>
      <w:r>
        <w:rPr>
          <w:rFonts w:eastAsia="Times New Roman"/>
          <w:b/>
          <w:bCs/>
          <w:sz w:val="22"/>
          <w:szCs w:val="22"/>
        </w:rPr>
        <w:t>Спіралеподібне розтирання</w:t>
      </w:r>
    </w:p>
    <w:p w:rsidR="00FF5490" w:rsidRDefault="00FF5490">
      <w:pPr>
        <w:shd w:val="clear" w:color="auto" w:fill="FFFFFF"/>
        <w:ind w:left="221"/>
      </w:pPr>
      <w:r>
        <w:rPr>
          <w:rFonts w:eastAsia="Times New Roman"/>
          <w:b/>
          <w:bCs/>
          <w:spacing w:val="-2"/>
          <w:sz w:val="22"/>
          <w:szCs w:val="22"/>
        </w:rPr>
        <w:t>груднинно-ключично-соскоподібного м’яза.        потиличної ділянки пальцями однієї руки.</w:t>
      </w:r>
    </w:p>
    <w:p w:rsidR="00FF5490" w:rsidRDefault="00FF5490">
      <w:pPr>
        <w:shd w:val="clear" w:color="auto" w:fill="FFFFFF"/>
        <w:spacing w:before="370" w:line="264" w:lineRule="exact"/>
        <w:ind w:firstLine="451"/>
        <w:jc w:val="both"/>
      </w:pPr>
      <w:r>
        <w:rPr>
          <w:rFonts w:eastAsia="Times New Roman"/>
          <w:spacing w:val="-1"/>
          <w:sz w:val="22"/>
          <w:szCs w:val="22"/>
        </w:rPr>
        <w:t xml:space="preserve">Напрямок рухів – від соскоподібного відростка до зовнішнього потиличного гребеня і навпаки. </w:t>
      </w:r>
      <w:r>
        <w:rPr>
          <w:rFonts w:eastAsia="Times New Roman"/>
          <w:sz w:val="22"/>
          <w:szCs w:val="22"/>
        </w:rPr>
        <w:t>Спіралеподібне розтирання задньої та бічних шийних ділянок, щипцеподібне – груднинно-ключично-соскоподібних м’язів, лінійне – передньої шийної ділянки в напрямку зверху донизу. Спіралеподібне розтирання груднинно-ключичних з’єднань та ключиці. Комбіноване розтирання задньої та бічних шийних ділянок послідовно з кожного боку однією рукою чи одночасно з обох боків двома руками, які рухаються в протилежних фазах: ліктьовим краєм кисті – потиличної ділянки, обхоплююче та площинне долонною поверхнею кисті – задньої шийної ділянки (рис. 146); обхоплююче розтирання долонною поверхнею кисті, пиляння, пересікання низхідної частини трапецієподібного м’яза (рис. 147, 63). Щипцеподібне розтирання груднинно-ключично-соскоподібного м’яза та країв трапецієподібного. Спіралеподібне розтирання кінцями пальців драбинчастих м’язів.</w:t>
      </w:r>
    </w:p>
    <w:p w:rsidR="00FF5490" w:rsidRDefault="00FF5490">
      <w:pPr>
        <w:shd w:val="clear" w:color="auto" w:fill="FFFFFF"/>
        <w:spacing w:before="5" w:line="264" w:lineRule="exact"/>
        <w:ind w:right="5" w:firstLine="389"/>
        <w:jc w:val="both"/>
      </w:pPr>
      <w:r>
        <w:rPr>
          <w:rFonts w:eastAsia="Times New Roman"/>
          <w:sz w:val="22"/>
          <w:szCs w:val="22"/>
        </w:rPr>
        <w:t>Спіралеподібне розтирання ділянки VII шийного хребця та прилеглих тканин долонною поверхнею нігтьових фаланг пальців. Напрямок pуxів – “сонечком” (у вигляді променів сонця): починаючи з остистого відростка рука рухається на периферію на відстань 2-2,5 см і знову повертається на остистий відросток цим же шляхом. Таким чином масажується вся ділянка навколо VII шийного хребця. Виконується однією рукою (рис. 148).</w:t>
      </w:r>
    </w:p>
    <w:p w:rsidR="00FF5490" w:rsidRDefault="00FF5490">
      <w:pPr>
        <w:shd w:val="clear" w:color="auto" w:fill="FFFFFF"/>
        <w:spacing w:before="5" w:line="264" w:lineRule="exact"/>
        <w:ind w:firstLine="389"/>
        <w:jc w:val="both"/>
      </w:pPr>
      <w:r>
        <w:rPr>
          <w:rFonts w:eastAsia="Times New Roman"/>
          <w:b/>
          <w:bCs/>
          <w:sz w:val="22"/>
          <w:szCs w:val="22"/>
        </w:rPr>
        <w:t>Розминання</w:t>
      </w:r>
      <w:r>
        <w:rPr>
          <w:rFonts w:eastAsia="Times New Roman"/>
          <w:sz w:val="22"/>
          <w:szCs w:val="22"/>
        </w:rPr>
        <w:t xml:space="preserve">. Розминання поперемінним натискуванням кінцями ІІІ-IV пальців підшкірного </w:t>
      </w:r>
      <w:r>
        <w:rPr>
          <w:rFonts w:eastAsia="Times New Roman"/>
          <w:spacing w:val="-1"/>
          <w:sz w:val="22"/>
          <w:szCs w:val="22"/>
        </w:rPr>
        <w:t xml:space="preserve">м’яза шиї, починаючи від І-ІІ ребра до краю нижньої щелепи. Поперечне, поздовжнє, щипцеподібне </w:t>
      </w:r>
      <w:r>
        <w:rPr>
          <w:rFonts w:eastAsia="Times New Roman"/>
          <w:sz w:val="22"/>
          <w:szCs w:val="22"/>
        </w:rPr>
        <w:t>розминання, розминання натискуванням та зміщенням низхідної частини трапецієподібного м’яза (рис. 149-151). Щипцеподібне розминання груднинно-ключично-соскоподібного м’яза (рис. 152), розминання натискуванням драбинчастих м’язів. У місцях початку та прикріплення м’яза проводять спіралеподібне розтирання пальцями, штрихування. Розминання м’язів може проводитися послідовно з кожного боку або одночасно.</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135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pacing w:before="192" w:line="1" w:lineRule="exact"/>
        <w:rPr>
          <w:sz w:val="2"/>
          <w:szCs w:val="2"/>
        </w:rPr>
      </w:pPr>
    </w:p>
    <w:p w:rsidR="00FF5490" w:rsidRDefault="00FF5490">
      <w:pPr>
        <w:shd w:val="clear" w:color="auto" w:fill="FFFFFF"/>
        <w:sectPr w:rsidR="00FF5490">
          <w:type w:val="continuous"/>
          <w:pgSz w:w="11909" w:h="16834"/>
          <w:pgMar w:top="1440" w:right="1138" w:bottom="360" w:left="1301" w:header="708" w:footer="708" w:gutter="0"/>
          <w:cols w:space="60"/>
          <w:noEndnote/>
        </w:sectPr>
      </w:pPr>
    </w:p>
    <w:p w:rsidR="00FF5490" w:rsidRDefault="00252F00">
      <w:pPr>
        <w:framePr w:h="6240" w:hSpace="10080" w:wrap="notBeside" w:vAnchor="text" w:hAnchor="margin" w:x="251" w:y="1"/>
        <w:rPr>
          <w:sz w:val="24"/>
          <w:szCs w:val="24"/>
        </w:rPr>
      </w:pPr>
      <w:r>
        <w:rPr>
          <w:noProof/>
          <w:sz w:val="24"/>
          <w:szCs w:val="24"/>
        </w:rPr>
        <w:drawing>
          <wp:inline distT="0" distB="0" distL="0" distR="0">
            <wp:extent cx="2695575" cy="39624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95575" cy="3962400"/>
                    </a:xfrm>
                    <a:prstGeom prst="rect">
                      <a:avLst/>
                    </a:prstGeom>
                    <a:noFill/>
                    <a:ln>
                      <a:noFill/>
                    </a:ln>
                  </pic:spPr>
                </pic:pic>
              </a:graphicData>
            </a:graphic>
          </wp:inline>
        </w:drawing>
      </w:r>
    </w:p>
    <w:p w:rsidR="00FF5490" w:rsidRDefault="00252F00">
      <w:pPr>
        <w:framePr w:h="6240" w:hSpace="10080" w:wrap="notBeside" w:vAnchor="text" w:hAnchor="margin" w:x="5041" w:y="1"/>
        <w:rPr>
          <w:sz w:val="24"/>
          <w:szCs w:val="24"/>
        </w:rPr>
      </w:pPr>
      <w:r>
        <w:rPr>
          <w:noProof/>
          <w:sz w:val="24"/>
          <w:szCs w:val="24"/>
        </w:rPr>
        <w:drawing>
          <wp:inline distT="0" distB="0" distL="0" distR="0">
            <wp:extent cx="2609850" cy="39624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609850" cy="396240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6240" w:hSpace="10080" w:wrap="notBeside" w:vAnchor="text" w:hAnchor="margin" w:x="5041" w:y="1"/>
        <w:rPr>
          <w:sz w:val="24"/>
          <w:szCs w:val="24"/>
        </w:rPr>
        <w:sectPr w:rsidR="00FF5490">
          <w:type w:val="continuous"/>
          <w:pgSz w:w="11909" w:h="16834"/>
          <w:pgMar w:top="1440" w:right="1138" w:bottom="360" w:left="1301" w:header="708" w:footer="708" w:gutter="0"/>
          <w:cols w:space="720"/>
          <w:noEndnote/>
        </w:sectPr>
      </w:pPr>
    </w:p>
    <w:p w:rsidR="00FF5490" w:rsidRDefault="00FF5490">
      <w:pPr>
        <w:shd w:val="clear" w:color="auto" w:fill="FFFFFF"/>
        <w:spacing w:before="187" w:line="240" w:lineRule="exact"/>
        <w:ind w:left="19"/>
      </w:pPr>
      <w:r>
        <w:rPr>
          <w:rFonts w:eastAsia="Times New Roman"/>
          <w:i/>
          <w:iCs/>
        </w:rPr>
        <w:t xml:space="preserve">Рис. 146. </w:t>
      </w:r>
      <w:r>
        <w:rPr>
          <w:rFonts w:eastAsia="Times New Roman"/>
          <w:b/>
          <w:bCs/>
        </w:rPr>
        <w:t xml:space="preserve">Площинне розтирання бічних шийних   </w:t>
      </w:r>
      <w:r>
        <w:rPr>
          <w:rFonts w:eastAsia="Times New Roman"/>
          <w:i/>
          <w:iCs/>
        </w:rPr>
        <w:t xml:space="preserve">Рис. 147. </w:t>
      </w:r>
      <w:r>
        <w:rPr>
          <w:rFonts w:eastAsia="Times New Roman"/>
          <w:b/>
          <w:bCs/>
        </w:rPr>
        <w:t xml:space="preserve">Розтирання трапецієподібного м’яза ділянок пальцями обох рук </w:t>
      </w:r>
      <w:r>
        <w:rPr>
          <w:rFonts w:eastAsia="Times New Roman"/>
        </w:rPr>
        <w:t xml:space="preserve">(руки рухаються по </w:t>
      </w:r>
      <w:r>
        <w:rPr>
          <w:rFonts w:eastAsia="Times New Roman"/>
          <w:b/>
          <w:bCs/>
        </w:rPr>
        <w:t>ліктьовим краєм обох кистей, які рухаються в</w:t>
      </w:r>
    </w:p>
    <w:p w:rsidR="00FF5490" w:rsidRDefault="00FF5490">
      <w:pPr>
        <w:framePr w:h="231" w:hRule="exact" w:hSpace="38" w:wrap="auto" w:vAnchor="text" w:hAnchor="text" w:x="5262" w:y="6"/>
        <w:shd w:val="clear" w:color="auto" w:fill="FFFFFF"/>
      </w:pPr>
      <w:r>
        <w:rPr>
          <w:rFonts w:eastAsia="Times New Roman"/>
          <w:b/>
          <w:bCs/>
        </w:rPr>
        <w:t xml:space="preserve">протилежних напрямках </w:t>
      </w:r>
      <w:r>
        <w:rPr>
          <w:rFonts w:eastAsia="Times New Roman"/>
        </w:rPr>
        <w:t>(пиляння).</w:t>
      </w:r>
    </w:p>
    <w:p w:rsidR="00FF5490" w:rsidRDefault="00FF5490">
      <w:pPr>
        <w:shd w:val="clear" w:color="auto" w:fill="FFFFFF"/>
        <w:spacing w:before="10"/>
        <w:ind w:left="101"/>
      </w:pPr>
      <w:r>
        <w:rPr>
          <w:rFonts w:eastAsia="Times New Roman"/>
        </w:rPr>
        <w:t>симетричних ділянках у протилежних напрямках).</w:t>
      </w:r>
    </w:p>
    <w:p w:rsidR="00FF5490" w:rsidRDefault="00252F00">
      <w:pPr>
        <w:spacing w:before="696"/>
        <w:ind w:left="1109" w:right="1080"/>
        <w:rPr>
          <w:sz w:val="24"/>
          <w:szCs w:val="24"/>
        </w:rPr>
      </w:pPr>
      <w:r>
        <w:rPr>
          <w:noProof/>
          <w:sz w:val="24"/>
          <w:szCs w:val="24"/>
        </w:rPr>
        <w:drawing>
          <wp:inline distT="0" distB="0" distL="0" distR="0">
            <wp:extent cx="4524375" cy="330517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24375" cy="3305175"/>
                    </a:xfrm>
                    <a:prstGeom prst="rect">
                      <a:avLst/>
                    </a:prstGeom>
                    <a:noFill/>
                    <a:ln>
                      <a:noFill/>
                    </a:ln>
                  </pic:spPr>
                </pic:pic>
              </a:graphicData>
            </a:graphic>
          </wp:inline>
        </w:drawing>
      </w:r>
    </w:p>
    <w:p w:rsidR="00FF5490" w:rsidRDefault="00FF5490">
      <w:pPr>
        <w:shd w:val="clear" w:color="auto" w:fill="FFFFFF"/>
        <w:spacing w:before="182"/>
        <w:ind w:left="917"/>
      </w:pPr>
      <w:r>
        <w:rPr>
          <w:rFonts w:eastAsia="Times New Roman"/>
          <w:i/>
          <w:iCs/>
        </w:rPr>
        <w:t xml:space="preserve">Рис. 148. </w:t>
      </w:r>
      <w:r>
        <w:rPr>
          <w:rFonts w:eastAsia="Times New Roman"/>
          <w:b/>
          <w:bCs/>
        </w:rPr>
        <w:t xml:space="preserve">Розтирання </w:t>
      </w:r>
      <w:r>
        <w:rPr>
          <w:rFonts w:eastAsia="Times New Roman"/>
          <w:b/>
          <w:bCs/>
          <w:lang w:val="en-US"/>
        </w:rPr>
        <w:t xml:space="preserve">VII </w:t>
      </w:r>
      <w:r>
        <w:rPr>
          <w:rFonts w:eastAsia="Times New Roman"/>
          <w:b/>
          <w:bCs/>
        </w:rPr>
        <w:t>шийного хребця та прилеглих тканин “сонечком”.</w:t>
      </w:r>
    </w:p>
    <w:p w:rsidR="00FF5490" w:rsidRDefault="00FF5490">
      <w:pPr>
        <w:shd w:val="clear" w:color="auto" w:fill="FFFFFF"/>
        <w:spacing w:before="182"/>
        <w:ind w:left="917"/>
        <w:sectPr w:rsidR="00FF5490">
          <w:type w:val="continuous"/>
          <w:pgSz w:w="11909" w:h="16834"/>
          <w:pgMar w:top="1440" w:right="1215" w:bottom="360" w:left="1383" w:header="708" w:footer="708" w:gutter="0"/>
          <w:cols w:space="60"/>
          <w:noEndnote/>
        </w:sectPr>
      </w:pPr>
    </w:p>
    <w:p w:rsidR="00FF5490" w:rsidRDefault="00FF5490">
      <w:pPr>
        <w:shd w:val="clear" w:color="auto" w:fill="FFFFFF"/>
      </w:pPr>
      <w:r>
        <w:rPr>
          <w:i/>
          <w:iCs/>
        </w:rPr>
        <w:lastRenderedPageBreak/>
        <w:t>136</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92" w:line="1" w:lineRule="exact"/>
        <w:rPr>
          <w:sz w:val="2"/>
          <w:szCs w:val="2"/>
        </w:rPr>
      </w:pPr>
    </w:p>
    <w:p w:rsidR="00FF5490" w:rsidRDefault="00FF5490">
      <w:pPr>
        <w:shd w:val="clear" w:color="auto" w:fill="FFFFFF"/>
        <w:spacing w:before="10"/>
        <w:sectPr w:rsidR="00FF5490">
          <w:type w:val="continuous"/>
          <w:pgSz w:w="11909" w:h="16834"/>
          <w:pgMar w:top="1440" w:right="1306" w:bottom="360" w:left="1138" w:header="708" w:footer="708" w:gutter="0"/>
          <w:cols w:space="60"/>
          <w:noEndnote/>
        </w:sectPr>
      </w:pPr>
    </w:p>
    <w:p w:rsidR="00FF5490" w:rsidRDefault="00252F00">
      <w:pPr>
        <w:framePr w:h="6182" w:hSpace="10080" w:wrap="notBeside" w:vAnchor="text" w:hAnchor="margin" w:x="203" w:y="1"/>
        <w:rPr>
          <w:sz w:val="24"/>
          <w:szCs w:val="24"/>
        </w:rPr>
      </w:pPr>
      <w:r>
        <w:rPr>
          <w:noProof/>
          <w:sz w:val="24"/>
          <w:szCs w:val="24"/>
        </w:rPr>
        <w:drawing>
          <wp:inline distT="0" distB="0" distL="0" distR="0">
            <wp:extent cx="2733675" cy="39243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33675" cy="3924300"/>
                    </a:xfrm>
                    <a:prstGeom prst="rect">
                      <a:avLst/>
                    </a:prstGeom>
                    <a:noFill/>
                    <a:ln>
                      <a:noFill/>
                    </a:ln>
                  </pic:spPr>
                </pic:pic>
              </a:graphicData>
            </a:graphic>
          </wp:inline>
        </w:drawing>
      </w:r>
    </w:p>
    <w:p w:rsidR="00FF5490" w:rsidRDefault="00252F00">
      <w:pPr>
        <w:framePr w:h="6182" w:hSpace="10080" w:wrap="notBeside" w:vAnchor="text" w:hAnchor="margin" w:x="4878" w:y="1"/>
        <w:rPr>
          <w:sz w:val="24"/>
          <w:szCs w:val="24"/>
        </w:rPr>
      </w:pPr>
      <w:r>
        <w:rPr>
          <w:noProof/>
          <w:sz w:val="24"/>
          <w:szCs w:val="24"/>
        </w:rPr>
        <w:drawing>
          <wp:inline distT="0" distB="0" distL="0" distR="0">
            <wp:extent cx="2733675" cy="392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733675" cy="392430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6182" w:hSpace="10080" w:wrap="notBeside" w:vAnchor="text" w:hAnchor="margin" w:x="4878" w:y="1"/>
        <w:rPr>
          <w:sz w:val="24"/>
          <w:szCs w:val="24"/>
        </w:rPr>
        <w:sectPr w:rsidR="00FF5490">
          <w:type w:val="continuous"/>
          <w:pgSz w:w="11909" w:h="16834"/>
          <w:pgMar w:top="1440" w:right="1306" w:bottom="360" w:left="1138" w:header="708" w:footer="708" w:gutter="0"/>
          <w:cols w:space="720"/>
          <w:noEndnote/>
        </w:sectPr>
      </w:pPr>
    </w:p>
    <w:p w:rsidR="00FF5490" w:rsidRDefault="00FF5490">
      <w:pPr>
        <w:shd w:val="clear" w:color="auto" w:fill="FFFFFF"/>
        <w:tabs>
          <w:tab w:val="left" w:pos="5323"/>
        </w:tabs>
        <w:spacing w:before="154" w:line="240" w:lineRule="exact"/>
        <w:ind w:left="552"/>
      </w:pPr>
      <w:r>
        <w:rPr>
          <w:rFonts w:eastAsia="Times New Roman"/>
          <w:i/>
          <w:iCs/>
        </w:rPr>
        <w:t xml:space="preserve">Рис. 149. </w:t>
      </w:r>
      <w:r>
        <w:rPr>
          <w:rFonts w:eastAsia="Times New Roman"/>
          <w:b/>
          <w:bCs/>
        </w:rPr>
        <w:t>Щипцеподібне розминання</w:t>
      </w:r>
      <w:r>
        <w:rPr>
          <w:rFonts w:ascii="Arial" w:eastAsia="Times New Roman" w:hAnsi="Arial" w:cs="Arial"/>
          <w:b/>
          <w:bCs/>
        </w:rPr>
        <w:tab/>
      </w:r>
      <w:r>
        <w:rPr>
          <w:rFonts w:eastAsia="Times New Roman"/>
          <w:i/>
          <w:iCs/>
        </w:rPr>
        <w:t xml:space="preserve">Рис. 150. </w:t>
      </w:r>
      <w:r>
        <w:rPr>
          <w:rFonts w:eastAsia="Times New Roman"/>
          <w:b/>
          <w:bCs/>
        </w:rPr>
        <w:t>Розминання натискуванням</w:t>
      </w:r>
    </w:p>
    <w:p w:rsidR="00FF5490" w:rsidRDefault="00FF5490">
      <w:pPr>
        <w:shd w:val="clear" w:color="auto" w:fill="FFFFFF"/>
        <w:spacing w:line="240" w:lineRule="exact"/>
        <w:ind w:left="221"/>
      </w:pPr>
      <w:r>
        <w:rPr>
          <w:rFonts w:eastAsia="Times New Roman"/>
          <w:b/>
          <w:bCs/>
        </w:rPr>
        <w:t xml:space="preserve">зовнішнього краю трапецієподібного м’яза.      трапецієподібного м’яза </w:t>
      </w:r>
      <w:r>
        <w:rPr>
          <w:rFonts w:eastAsia="Times New Roman"/>
        </w:rPr>
        <w:t>(при роботі ІІ-V пальцями</w:t>
      </w:r>
    </w:p>
    <w:p w:rsidR="00FF5490" w:rsidRDefault="00FF5490">
      <w:pPr>
        <w:shd w:val="clear" w:color="auto" w:fill="FFFFFF"/>
        <w:spacing w:line="240" w:lineRule="exact"/>
        <w:ind w:left="5352"/>
      </w:pPr>
      <w:r>
        <w:rPr>
          <w:rFonts w:eastAsia="Times New Roman"/>
        </w:rPr>
        <w:t>кисть опирається на I палець і навпаки).</w:t>
      </w:r>
    </w:p>
    <w:p w:rsidR="00FF5490" w:rsidRDefault="00252F00">
      <w:pPr>
        <w:spacing w:before="595"/>
        <w:ind w:left="1142" w:right="1210"/>
        <w:rPr>
          <w:sz w:val="24"/>
          <w:szCs w:val="24"/>
        </w:rPr>
      </w:pPr>
      <w:r>
        <w:rPr>
          <w:noProof/>
          <w:sz w:val="24"/>
          <w:szCs w:val="24"/>
        </w:rPr>
        <w:drawing>
          <wp:inline distT="0" distB="0" distL="0" distR="0">
            <wp:extent cx="4514850" cy="32766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14850" cy="3276600"/>
                    </a:xfrm>
                    <a:prstGeom prst="rect">
                      <a:avLst/>
                    </a:prstGeom>
                    <a:noFill/>
                    <a:ln>
                      <a:noFill/>
                    </a:ln>
                  </pic:spPr>
                </pic:pic>
              </a:graphicData>
            </a:graphic>
          </wp:inline>
        </w:drawing>
      </w:r>
    </w:p>
    <w:p w:rsidR="00FF5490" w:rsidRDefault="00FF5490">
      <w:pPr>
        <w:shd w:val="clear" w:color="auto" w:fill="FFFFFF"/>
        <w:spacing w:before="182"/>
        <w:ind w:left="240"/>
      </w:pPr>
      <w:r>
        <w:rPr>
          <w:rFonts w:eastAsia="Times New Roman"/>
          <w:i/>
          <w:iCs/>
        </w:rPr>
        <w:t xml:space="preserve">Рис. 151. </w:t>
      </w:r>
      <w:r>
        <w:rPr>
          <w:rFonts w:eastAsia="Times New Roman"/>
          <w:b/>
          <w:bCs/>
        </w:rPr>
        <w:t xml:space="preserve">Поперечне розминання трапецієподібного м’яза з обох боків двома руками </w:t>
      </w:r>
      <w:r>
        <w:rPr>
          <w:rFonts w:eastAsia="Times New Roman"/>
        </w:rPr>
        <w:t>(руки</w:t>
      </w:r>
    </w:p>
    <w:p w:rsidR="00FF5490" w:rsidRDefault="00FF5490">
      <w:pPr>
        <w:shd w:val="clear" w:color="auto" w:fill="FFFFFF"/>
        <w:spacing w:before="10"/>
        <w:ind w:right="10"/>
        <w:jc w:val="center"/>
      </w:pPr>
      <w:r>
        <w:rPr>
          <w:rFonts w:eastAsia="Times New Roman"/>
        </w:rPr>
        <w:t>рухаються в протилежних напрямках).</w:t>
      </w:r>
    </w:p>
    <w:p w:rsidR="00FF5490" w:rsidRDefault="00FF5490">
      <w:pPr>
        <w:shd w:val="clear" w:color="auto" w:fill="FFFFFF"/>
        <w:spacing w:before="10"/>
        <w:ind w:right="10"/>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137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14" w:right="1642"/>
        <w:rPr>
          <w:sz w:val="24"/>
          <w:szCs w:val="24"/>
        </w:rPr>
      </w:pPr>
      <w:r>
        <w:rPr>
          <w:noProof/>
          <w:sz w:val="24"/>
          <w:szCs w:val="24"/>
        </w:rPr>
        <w:drawing>
          <wp:inline distT="0" distB="0" distL="0" distR="0">
            <wp:extent cx="4514850" cy="325755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14850" cy="3257550"/>
                    </a:xfrm>
                    <a:prstGeom prst="rect">
                      <a:avLst/>
                    </a:prstGeom>
                    <a:noFill/>
                    <a:ln>
                      <a:noFill/>
                    </a:ln>
                  </pic:spPr>
                </pic:pic>
              </a:graphicData>
            </a:graphic>
          </wp:inline>
        </w:drawing>
      </w:r>
    </w:p>
    <w:p w:rsidR="00FF5490" w:rsidRDefault="00FF5490">
      <w:pPr>
        <w:shd w:val="clear" w:color="auto" w:fill="FFFFFF"/>
        <w:spacing w:before="82" w:line="240" w:lineRule="exact"/>
        <w:ind w:left="2170" w:right="384" w:hanging="2117"/>
      </w:pPr>
      <w:r>
        <w:rPr>
          <w:rFonts w:eastAsia="Times New Roman"/>
          <w:i/>
          <w:iCs/>
        </w:rPr>
        <w:t xml:space="preserve">Рис. 152. </w:t>
      </w:r>
      <w:r>
        <w:rPr>
          <w:rFonts w:eastAsia="Times New Roman"/>
          <w:b/>
          <w:bCs/>
        </w:rPr>
        <w:t xml:space="preserve">Щипцеподібне розминання груднинно-ключично-соскоподібних м’язів двома руками одночасно </w:t>
      </w:r>
      <w:r>
        <w:rPr>
          <w:rFonts w:eastAsia="Times New Roman"/>
        </w:rPr>
        <w:t>(руки рухаються в протилежних напрямках).</w:t>
      </w:r>
    </w:p>
    <w:p w:rsidR="00FF5490" w:rsidRDefault="00FF5490">
      <w:pPr>
        <w:shd w:val="clear" w:color="auto" w:fill="FFFFFF"/>
        <w:spacing w:before="331" w:line="264" w:lineRule="exact"/>
        <w:ind w:right="384" w:firstLine="403"/>
      </w:pPr>
      <w:r>
        <w:rPr>
          <w:rFonts w:eastAsia="Times New Roman"/>
          <w:b/>
          <w:bCs/>
        </w:rPr>
        <w:t>Вібрація</w:t>
      </w:r>
      <w:r>
        <w:rPr>
          <w:rFonts w:eastAsia="Times New Roman"/>
        </w:rPr>
        <w:t>. Ніжне пунктування долонною поверхнею нігтьових фаланг пальців передньої та бічних шийних ділянок. Точковий масаж біологічно активних точок (рис. 153, 83).</w:t>
      </w:r>
    </w:p>
    <w:p w:rsidR="00FF5490" w:rsidRDefault="00FF5490">
      <w:pPr>
        <w:shd w:val="clear" w:color="auto" w:fill="FFFFFF"/>
        <w:spacing w:line="264" w:lineRule="exact"/>
        <w:ind w:left="403"/>
      </w:pPr>
      <w:r>
        <w:rPr>
          <w:rFonts w:eastAsia="Times New Roman"/>
        </w:rPr>
        <w:t>Вибір прийомів та тривалість масажу значною мірою залежать від його завдань та методики.</w:t>
      </w:r>
    </w:p>
    <w:p w:rsidR="00FF5490" w:rsidRDefault="00252F00">
      <w:pPr>
        <w:spacing w:before="326"/>
        <w:ind w:left="2582" w:right="2947"/>
        <w:rPr>
          <w:sz w:val="24"/>
          <w:szCs w:val="24"/>
        </w:rPr>
      </w:pPr>
      <w:r>
        <w:rPr>
          <w:noProof/>
          <w:sz w:val="24"/>
          <w:szCs w:val="24"/>
        </w:rPr>
        <w:drawing>
          <wp:inline distT="0" distB="0" distL="0" distR="0">
            <wp:extent cx="2752725" cy="200977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52725" cy="2009775"/>
                    </a:xfrm>
                    <a:prstGeom prst="rect">
                      <a:avLst/>
                    </a:prstGeom>
                    <a:noFill/>
                    <a:ln>
                      <a:noFill/>
                    </a:ln>
                  </pic:spPr>
                </pic:pic>
              </a:graphicData>
            </a:graphic>
          </wp:inline>
        </w:drawing>
      </w:r>
    </w:p>
    <w:p w:rsidR="00FF5490" w:rsidRDefault="00FF5490">
      <w:pPr>
        <w:shd w:val="clear" w:color="auto" w:fill="FFFFFF"/>
        <w:spacing w:before="2904"/>
        <w:ind w:left="1042"/>
      </w:pPr>
      <w:r>
        <w:rPr>
          <w:rFonts w:eastAsia="Times New Roman"/>
          <w:i/>
          <w:iCs/>
        </w:rPr>
        <w:t xml:space="preserve">Рис. 153. </w:t>
      </w:r>
      <w:r>
        <w:rPr>
          <w:rFonts w:eastAsia="Times New Roman"/>
          <w:b/>
          <w:bCs/>
        </w:rPr>
        <w:t>Стабільна вібрація на місці виходу великого потиличного нерва.</w:t>
      </w:r>
    </w:p>
    <w:p w:rsidR="00FF5490" w:rsidRDefault="00FF5490">
      <w:pPr>
        <w:shd w:val="clear" w:color="auto" w:fill="FFFFFF"/>
        <w:spacing w:before="2904"/>
        <w:ind w:left="1042"/>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138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35" w:right="1306" w:bottom="360" w:left="1138" w:header="708" w:footer="708" w:gutter="0"/>
          <w:cols w:num="2" w:space="720" w:equalWidth="0">
            <w:col w:w="720" w:space="6811"/>
            <w:col w:w="1934"/>
          </w:cols>
          <w:noEndnote/>
        </w:sectPr>
      </w:pPr>
    </w:p>
    <w:p w:rsidR="00FF5490" w:rsidRDefault="00FF5490">
      <w:pPr>
        <w:shd w:val="clear" w:color="auto" w:fill="FFFFFF"/>
        <w:spacing w:before="158" w:line="259"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масажу шиї.</w:t>
      </w:r>
    </w:p>
    <w:p w:rsidR="00FF5490" w:rsidRDefault="00FF5490" w:rsidP="00FF5490">
      <w:pPr>
        <w:numPr>
          <w:ilvl w:val="0"/>
          <w:numId w:val="36"/>
        </w:numPr>
        <w:shd w:val="clear" w:color="auto" w:fill="FFFFFF"/>
        <w:tabs>
          <w:tab w:val="left" w:pos="629"/>
        </w:tabs>
        <w:spacing w:before="5" w:line="259" w:lineRule="exact"/>
        <w:ind w:right="14" w:firstLine="389"/>
        <w:jc w:val="both"/>
        <w:rPr>
          <w:sz w:val="22"/>
          <w:szCs w:val="22"/>
        </w:rPr>
      </w:pPr>
      <w:r>
        <w:rPr>
          <w:rFonts w:eastAsia="Times New Roman"/>
          <w:sz w:val="22"/>
          <w:szCs w:val="22"/>
        </w:rPr>
        <w:t>Масаж шиї повинен проводитися дуже обережно, під постійним контролем самопочуття хворого та артеріального тиску (якщо є тенденція до його підвищення).</w:t>
      </w:r>
    </w:p>
    <w:p w:rsidR="00FF5490" w:rsidRDefault="00FF5490" w:rsidP="00FF5490">
      <w:pPr>
        <w:numPr>
          <w:ilvl w:val="0"/>
          <w:numId w:val="36"/>
        </w:numPr>
        <w:shd w:val="clear" w:color="auto" w:fill="FFFFFF"/>
        <w:tabs>
          <w:tab w:val="left" w:pos="629"/>
        </w:tabs>
        <w:spacing w:before="5" w:line="259" w:lineRule="exact"/>
        <w:ind w:right="5" w:firstLine="389"/>
        <w:jc w:val="both"/>
        <w:rPr>
          <w:sz w:val="22"/>
          <w:szCs w:val="22"/>
        </w:rPr>
      </w:pPr>
      <w:r>
        <w:rPr>
          <w:rFonts w:eastAsia="Times New Roman"/>
          <w:sz w:val="22"/>
          <w:szCs w:val="22"/>
        </w:rPr>
        <w:t>Для розслаблення підшкірного м’яза шиї та трапецієподібного м’яза під час масажу руки хворого повинні розмішуватися на масажному столику. При масажі груднинно-ключично-соско-подібних – підборіддя повернуте в бік масажованого м’яза.</w:t>
      </w:r>
    </w:p>
    <w:p w:rsidR="00FF5490" w:rsidRDefault="00FF5490" w:rsidP="00FF5490">
      <w:pPr>
        <w:numPr>
          <w:ilvl w:val="0"/>
          <w:numId w:val="36"/>
        </w:numPr>
        <w:shd w:val="clear" w:color="auto" w:fill="FFFFFF"/>
        <w:tabs>
          <w:tab w:val="left" w:pos="629"/>
        </w:tabs>
        <w:spacing w:before="5" w:line="259" w:lineRule="exact"/>
        <w:ind w:left="389"/>
        <w:rPr>
          <w:sz w:val="22"/>
          <w:szCs w:val="22"/>
        </w:rPr>
      </w:pPr>
      <w:r>
        <w:rPr>
          <w:rFonts w:eastAsia="Times New Roman"/>
          <w:sz w:val="22"/>
          <w:szCs w:val="22"/>
        </w:rPr>
        <w:t>Під час масажу хворий не повинен затримувати дихання.</w:t>
      </w:r>
    </w:p>
    <w:p w:rsidR="00FF5490" w:rsidRDefault="00FF5490" w:rsidP="00FF5490">
      <w:pPr>
        <w:numPr>
          <w:ilvl w:val="0"/>
          <w:numId w:val="36"/>
        </w:numPr>
        <w:shd w:val="clear" w:color="auto" w:fill="FFFFFF"/>
        <w:tabs>
          <w:tab w:val="left" w:pos="629"/>
        </w:tabs>
        <w:spacing w:line="259" w:lineRule="exact"/>
        <w:ind w:right="14" w:firstLine="389"/>
        <w:jc w:val="both"/>
        <w:rPr>
          <w:sz w:val="22"/>
          <w:szCs w:val="22"/>
        </w:rPr>
      </w:pPr>
      <w:r>
        <w:rPr>
          <w:rFonts w:eastAsia="Times New Roman"/>
          <w:sz w:val="22"/>
          <w:szCs w:val="22"/>
        </w:rPr>
        <w:t>Масажист не повинен натискувати на яремні вени та нерви, щоб не викликати запамо</w:t>
      </w:r>
      <w:r>
        <w:rPr>
          <w:rFonts w:eastAsia="Times New Roman"/>
          <w:sz w:val="22"/>
          <w:szCs w:val="22"/>
        </w:rPr>
        <w:softHyphen/>
        <w:t>рочення, нудоти, блювання.</w:t>
      </w:r>
    </w:p>
    <w:p w:rsidR="00FF5490" w:rsidRDefault="00FF5490" w:rsidP="00FF5490">
      <w:pPr>
        <w:numPr>
          <w:ilvl w:val="0"/>
          <w:numId w:val="36"/>
        </w:numPr>
        <w:shd w:val="clear" w:color="auto" w:fill="FFFFFF"/>
        <w:tabs>
          <w:tab w:val="left" w:pos="629"/>
        </w:tabs>
        <w:spacing w:line="259" w:lineRule="exact"/>
        <w:ind w:right="14" w:firstLine="389"/>
        <w:jc w:val="both"/>
        <w:rPr>
          <w:sz w:val="22"/>
          <w:szCs w:val="22"/>
        </w:rPr>
      </w:pPr>
      <w:r>
        <w:rPr>
          <w:rFonts w:eastAsia="Times New Roman"/>
          <w:sz w:val="22"/>
          <w:szCs w:val="22"/>
        </w:rPr>
        <w:t>При масажі передньої шийної ділянки не рекомендують натискувати на під’язикову кістку, що може викликати кашльові подразнення.</w:t>
      </w:r>
    </w:p>
    <w:p w:rsidR="00FF5490" w:rsidRDefault="00FF5490" w:rsidP="00FF5490">
      <w:pPr>
        <w:numPr>
          <w:ilvl w:val="0"/>
          <w:numId w:val="36"/>
        </w:numPr>
        <w:shd w:val="clear" w:color="auto" w:fill="FFFFFF"/>
        <w:tabs>
          <w:tab w:val="left" w:pos="629"/>
        </w:tabs>
        <w:spacing w:before="5" w:line="259" w:lineRule="exact"/>
        <w:ind w:right="14" w:firstLine="389"/>
        <w:jc w:val="both"/>
        <w:rPr>
          <w:sz w:val="22"/>
          <w:szCs w:val="22"/>
        </w:rPr>
      </w:pPr>
      <w:r>
        <w:rPr>
          <w:rFonts w:eastAsia="Times New Roman"/>
          <w:sz w:val="22"/>
          <w:szCs w:val="22"/>
        </w:rPr>
        <w:t>Особливо обережно проводити масаж необхідно у людей старшого віку, з атеросклерозом судин головного мозку, щоб не викликати запаморочення.</w:t>
      </w:r>
    </w:p>
    <w:p w:rsidR="00FF5490" w:rsidRDefault="00FF5490" w:rsidP="00FF5490">
      <w:pPr>
        <w:numPr>
          <w:ilvl w:val="0"/>
          <w:numId w:val="36"/>
        </w:numPr>
        <w:shd w:val="clear" w:color="auto" w:fill="FFFFFF"/>
        <w:tabs>
          <w:tab w:val="left" w:pos="629"/>
        </w:tabs>
        <w:spacing w:before="5" w:line="259" w:lineRule="exact"/>
        <w:ind w:left="389"/>
        <w:rPr>
          <w:sz w:val="22"/>
          <w:szCs w:val="22"/>
        </w:rPr>
      </w:pPr>
      <w:r>
        <w:rPr>
          <w:rFonts w:eastAsia="Times New Roman"/>
          <w:sz w:val="22"/>
          <w:szCs w:val="22"/>
        </w:rPr>
        <w:t>Масаж корисно поєднувати з вправами для шийного відділу хребта.</w:t>
      </w:r>
    </w:p>
    <w:p w:rsidR="00FF5490" w:rsidRDefault="00FF5490" w:rsidP="00FF5490">
      <w:pPr>
        <w:numPr>
          <w:ilvl w:val="0"/>
          <w:numId w:val="36"/>
        </w:numPr>
        <w:shd w:val="clear" w:color="auto" w:fill="FFFFFF"/>
        <w:tabs>
          <w:tab w:val="left" w:pos="629"/>
        </w:tabs>
        <w:spacing w:line="259" w:lineRule="exact"/>
        <w:ind w:right="14" w:firstLine="389"/>
        <w:jc w:val="both"/>
        <w:rPr>
          <w:sz w:val="22"/>
          <w:szCs w:val="22"/>
        </w:rPr>
      </w:pPr>
      <w:r>
        <w:rPr>
          <w:rFonts w:eastAsia="Times New Roman"/>
          <w:sz w:val="22"/>
          <w:szCs w:val="22"/>
        </w:rPr>
        <w:t>Під час розтирання шиї обома руками руки масажують симетричні ділянки, але рухаються в протилежних напрямках.</w:t>
      </w:r>
    </w:p>
    <w:p w:rsidR="00FF5490" w:rsidRDefault="00FF5490">
      <w:pPr>
        <w:shd w:val="clear" w:color="auto" w:fill="FFFFFF"/>
        <w:tabs>
          <w:tab w:val="left" w:pos="648"/>
        </w:tabs>
        <w:spacing w:line="259" w:lineRule="exact"/>
        <w:ind w:left="389" w:right="4493"/>
      </w:pPr>
      <w:r>
        <w:rPr>
          <w:sz w:val="22"/>
          <w:szCs w:val="22"/>
        </w:rPr>
        <w:t>9.</w:t>
      </w:r>
      <w:r>
        <w:rPr>
          <w:sz w:val="22"/>
          <w:szCs w:val="22"/>
        </w:rPr>
        <w:tab/>
      </w:r>
      <w:r>
        <w:rPr>
          <w:rFonts w:eastAsia="Times New Roman"/>
          <w:sz w:val="22"/>
          <w:szCs w:val="22"/>
        </w:rPr>
        <w:t>Тривалість масажу шиї – 7-10 хв.</w:t>
      </w:r>
      <w:r>
        <w:rPr>
          <w:rFonts w:eastAsia="Times New Roman"/>
          <w:sz w:val="22"/>
          <w:szCs w:val="22"/>
        </w:rPr>
        <w:br/>
      </w:r>
      <w:r>
        <w:rPr>
          <w:rFonts w:eastAsia="Times New Roman"/>
          <w:b/>
          <w:bCs/>
          <w:sz w:val="22"/>
          <w:szCs w:val="22"/>
        </w:rPr>
        <w:t xml:space="preserve">Показання </w:t>
      </w:r>
      <w:r>
        <w:rPr>
          <w:rFonts w:eastAsia="Times New Roman"/>
          <w:sz w:val="22"/>
          <w:szCs w:val="22"/>
        </w:rPr>
        <w:t>до призначення масажу шиї.</w:t>
      </w:r>
    </w:p>
    <w:p w:rsidR="00FF5490" w:rsidRDefault="00FF5490">
      <w:pPr>
        <w:shd w:val="clear" w:color="auto" w:fill="FFFFFF"/>
        <w:spacing w:line="259" w:lineRule="exact"/>
        <w:ind w:right="5" w:firstLine="389"/>
        <w:jc w:val="both"/>
      </w:pPr>
      <w:r>
        <w:rPr>
          <w:rFonts w:eastAsia="Times New Roman"/>
          <w:sz w:val="22"/>
          <w:szCs w:val="22"/>
        </w:rPr>
        <w:t>Масаж шиї призначають при захворюваннях шийного відділу хребта, центральної та пери</w:t>
      </w:r>
      <w:r>
        <w:rPr>
          <w:rFonts w:eastAsia="Times New Roman"/>
          <w:sz w:val="22"/>
          <w:szCs w:val="22"/>
        </w:rPr>
        <w:softHyphen/>
        <w:t>ферійної нервової системи, серцево-судинної та дихальної системи, при головному болю, неврозах, захворюваннях та пошкодженнях шкіри, в косметичному та гігієнічному масажі. У рефлекторно-сегментарному масажі використовується при неврологічних синдромах остеохондрозу шийного відділу хребта, захворюваннях, травмах верхніх кінцівок та порушенні їх функції при інших захворюваннях.</w:t>
      </w:r>
    </w:p>
    <w:p w:rsidR="00FF5490" w:rsidRDefault="00FF5490">
      <w:pPr>
        <w:shd w:val="clear" w:color="auto" w:fill="FFFFFF"/>
        <w:spacing w:before="298"/>
        <w:ind w:left="302"/>
      </w:pPr>
      <w:r>
        <w:rPr>
          <w:rFonts w:eastAsia="Times New Roman"/>
          <w:b/>
          <w:bCs/>
          <w:sz w:val="22"/>
          <w:szCs w:val="22"/>
        </w:rPr>
        <w:t>Анатомо-топографічні дані та техніка масажу передніх і бічних ділянок</w:t>
      </w:r>
    </w:p>
    <w:p w:rsidR="00FF5490" w:rsidRDefault="00FF5490">
      <w:pPr>
        <w:shd w:val="clear" w:color="auto" w:fill="FFFFFF"/>
        <w:spacing w:before="14"/>
        <w:jc w:val="center"/>
      </w:pPr>
      <w:r>
        <w:rPr>
          <w:rFonts w:eastAsia="Times New Roman"/>
          <w:b/>
          <w:bCs/>
          <w:sz w:val="22"/>
          <w:szCs w:val="22"/>
        </w:rPr>
        <w:t>грудної клітки</w:t>
      </w:r>
    </w:p>
    <w:p w:rsidR="00FF5490" w:rsidRDefault="00FF5490">
      <w:pPr>
        <w:shd w:val="clear" w:color="auto" w:fill="FFFFFF"/>
        <w:spacing w:before="192"/>
        <w:ind w:left="389"/>
      </w:pPr>
      <w:r>
        <w:rPr>
          <w:rFonts w:eastAsia="Times New Roman"/>
          <w:b/>
          <w:bCs/>
          <w:sz w:val="22"/>
          <w:szCs w:val="22"/>
        </w:rPr>
        <w:t>Анатомо-топографічні дані передніх та бічних ділянок грудної клітки</w:t>
      </w:r>
    </w:p>
    <w:p w:rsidR="00FF5490" w:rsidRDefault="00FF5490">
      <w:pPr>
        <w:shd w:val="clear" w:color="auto" w:fill="FFFFFF"/>
        <w:spacing w:before="168" w:line="264" w:lineRule="exact"/>
        <w:ind w:right="5" w:firstLine="389"/>
        <w:jc w:val="both"/>
      </w:pPr>
      <w:r>
        <w:rPr>
          <w:rFonts w:eastAsia="Times New Roman"/>
          <w:sz w:val="22"/>
          <w:szCs w:val="22"/>
        </w:rPr>
        <w:t>На передній та бічній поверхнях грудної клітки виділяють передгруднинну ділянку, підклю</w:t>
      </w:r>
      <w:r>
        <w:rPr>
          <w:rFonts w:eastAsia="Times New Roman"/>
          <w:sz w:val="22"/>
          <w:szCs w:val="22"/>
        </w:rPr>
        <w:softHyphen/>
        <w:t>чичну ямку, ключично-грудний та дельто-грудний трикутники, грудну ділянку (яка включає бічну ділянку грудної клітки, ділянку груді, підгрудну ділянку), пахвову ділянку, пахвову ямку. Усі, крім передгруднинної ділянки, парні (рис. 101).</w:t>
      </w:r>
    </w:p>
    <w:p w:rsidR="00FF5490" w:rsidRDefault="00FF5490">
      <w:pPr>
        <w:shd w:val="clear" w:color="auto" w:fill="FFFFFF"/>
        <w:spacing w:before="10" w:line="264" w:lineRule="exact"/>
        <w:ind w:right="5" w:firstLine="389"/>
        <w:jc w:val="both"/>
      </w:pPr>
      <w:r>
        <w:rPr>
          <w:rFonts w:eastAsia="Times New Roman"/>
          <w:sz w:val="22"/>
          <w:szCs w:val="22"/>
        </w:rPr>
        <w:t>На передній поверхні грудної клітки визначають такі розпізнавальні кісткові утвори (рис. 154). Ключиця розміщена безпосередньо під шкірою, її можна промацати на всьому протязі. Внутрішнім кінцем вона з’єднується з грудниною, а зовнішнім – з лопаткою. Добре пальпується кут груднини, до якого прикріплюється II ребро. Тіло груднини з’єднується з хрящами III-VII ребер. З боків від мечоподібного відростка пальпуються хрящі сьомих ребер, донизу і назовні від них ідуть реброві дуги (рис. 155).</w:t>
      </w:r>
    </w:p>
    <w:p w:rsidR="00FF5490" w:rsidRDefault="00FF5490">
      <w:pPr>
        <w:shd w:val="clear" w:color="auto" w:fill="FFFFFF"/>
        <w:spacing w:line="264" w:lineRule="exact"/>
        <w:ind w:right="5" w:firstLine="389"/>
        <w:jc w:val="both"/>
      </w:pPr>
      <w:r>
        <w:rPr>
          <w:rFonts w:eastAsia="Times New Roman"/>
          <w:sz w:val="22"/>
          <w:szCs w:val="22"/>
        </w:rPr>
        <w:t>Шкіра на передній поверхні грудної клітки тонка, рухома, легко збирається в складку, за винятком ділянки груднини. Підшкірно-жировий шар розвинений у різних людей по-різному. На передній поверхні розміщені груді, які у жінок повністю розвиваються в період статевого дозрівання.</w:t>
      </w:r>
    </w:p>
    <w:p w:rsidR="00FF5490" w:rsidRDefault="00FF5490">
      <w:pPr>
        <w:shd w:val="clear" w:color="auto" w:fill="FFFFFF"/>
        <w:spacing w:before="5" w:line="264" w:lineRule="exact"/>
        <w:ind w:right="5" w:firstLine="389"/>
        <w:jc w:val="both"/>
      </w:pPr>
      <w:r>
        <w:rPr>
          <w:rFonts w:eastAsia="Times New Roman"/>
          <w:sz w:val="22"/>
          <w:szCs w:val="22"/>
        </w:rPr>
        <w:t>М’язи грудної клітки поділяють на ті, що починаються на грудній клітці, а прикріплюються на кістках верхніх кінцівок, та м’язи, які починаються і прикріплюються на скелеті грудної клітки (рис. 156, 157). Крім цього, їх поділяють на поверхневі (м’язи, що прикріплюються до верхніх кінцівок) та глибокі (власне м’язи грудної клітки). До поверхневих м’язів грудної клітки відносять великий та малий грудні, а також підключичний та передній зубчастий м’язи. До групи м’язів, що починаються і прикріплюються на кістках грудної клітки (глибоких м’язів), належать м’язи – підіймачі ребер, зовнішні, внутрішні та найглибші міжреброві м’язи, підреброві м’язи, а також поперечний м’яз грудної клітки.</w:t>
      </w:r>
    </w:p>
    <w:p w:rsidR="00FF5490" w:rsidRDefault="00FF5490">
      <w:pPr>
        <w:shd w:val="clear" w:color="auto" w:fill="FFFFFF"/>
        <w:spacing w:before="5" w:line="264" w:lineRule="exact"/>
        <w:ind w:right="5" w:firstLine="389"/>
        <w:jc w:val="both"/>
        <w:sectPr w:rsidR="00FF5490">
          <w:type w:val="continuous"/>
          <w:pgSz w:w="11909" w:h="16834"/>
          <w:pgMar w:top="1435"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139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pacing w:before="432" w:line="1" w:lineRule="exact"/>
        <w:rPr>
          <w:sz w:val="2"/>
          <w:szCs w:val="2"/>
        </w:rPr>
      </w:pPr>
    </w:p>
    <w:p w:rsidR="00FF5490" w:rsidRDefault="00FF5490">
      <w:pPr>
        <w:shd w:val="clear" w:color="auto" w:fill="FFFFFF"/>
        <w:sectPr w:rsidR="00FF5490">
          <w:type w:val="continuous"/>
          <w:pgSz w:w="11909" w:h="16834"/>
          <w:pgMar w:top="1440" w:right="1133" w:bottom="360" w:left="1119" w:header="708" w:footer="708" w:gutter="0"/>
          <w:cols w:space="60"/>
          <w:noEndnote/>
        </w:sectPr>
      </w:pPr>
    </w:p>
    <w:p w:rsidR="00FF5490" w:rsidRDefault="00252F00">
      <w:pPr>
        <w:framePr w:h="10444" w:hSpace="10080" w:wrap="notBeside" w:vAnchor="text" w:hAnchor="margin" w:x="1124" w:y="1"/>
        <w:rPr>
          <w:sz w:val="24"/>
          <w:szCs w:val="24"/>
        </w:rPr>
      </w:pPr>
      <w:r>
        <w:rPr>
          <w:noProof/>
          <w:sz w:val="24"/>
          <w:szCs w:val="24"/>
        </w:rPr>
        <w:drawing>
          <wp:inline distT="0" distB="0" distL="0" distR="0">
            <wp:extent cx="4333875" cy="66294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33875" cy="6629400"/>
                    </a:xfrm>
                    <a:prstGeom prst="rect">
                      <a:avLst/>
                    </a:prstGeom>
                    <a:noFill/>
                    <a:ln>
                      <a:noFill/>
                    </a:ln>
                  </pic:spPr>
                </pic:pic>
              </a:graphicData>
            </a:graphic>
          </wp:inline>
        </w:drawing>
      </w:r>
    </w:p>
    <w:p w:rsidR="00FF5490" w:rsidRDefault="00FF5490">
      <w:pPr>
        <w:framePr w:w="1080" w:h="408" w:hRule="exact" w:hSpace="10080" w:wrap="notBeside" w:vAnchor="text" w:hAnchor="margin" w:x="438" w:y="836"/>
        <w:shd w:val="clear" w:color="auto" w:fill="FFFFFF"/>
        <w:spacing w:line="202" w:lineRule="exact"/>
      </w:pPr>
      <w:r>
        <w:rPr>
          <w:rFonts w:eastAsia="Times New Roman"/>
          <w:spacing w:val="-3"/>
        </w:rPr>
        <w:t xml:space="preserve">Присередній </w:t>
      </w:r>
      <w:r>
        <w:rPr>
          <w:rFonts w:eastAsia="Times New Roman"/>
        </w:rPr>
        <w:t>надвиросток</w:t>
      </w:r>
    </w:p>
    <w:p w:rsidR="00FF5490" w:rsidRDefault="00FF5490">
      <w:pPr>
        <w:framePr w:w="2222" w:h="2323" w:hRule="exact" w:hSpace="10080" w:wrap="notBeside" w:vAnchor="text" w:hAnchor="margin" w:x="7436" w:y="2051"/>
        <w:shd w:val="clear" w:color="auto" w:fill="FFFFFF"/>
      </w:pPr>
      <w:r>
        <w:rPr>
          <w:b/>
          <w:bCs/>
        </w:rPr>
        <w:t xml:space="preserve">.   </w:t>
      </w:r>
      <w:r>
        <w:rPr>
          <w:rFonts w:eastAsia="Times New Roman"/>
        </w:rPr>
        <w:t>Виступ гортані</w:t>
      </w:r>
    </w:p>
    <w:p w:rsidR="00FF5490" w:rsidRDefault="00FF5490">
      <w:pPr>
        <w:framePr w:w="2222" w:h="2323" w:hRule="exact" w:hSpace="10080" w:wrap="notBeside" w:vAnchor="text" w:hAnchor="margin" w:x="7436" w:y="2051"/>
        <w:shd w:val="clear" w:color="auto" w:fill="FFFFFF"/>
        <w:spacing w:line="206" w:lineRule="exact"/>
      </w:pPr>
      <w:r>
        <w:rPr>
          <w:rFonts w:eastAsia="Times New Roman"/>
          <w:spacing w:val="-1"/>
        </w:rPr>
        <w:t>Груднинно-ключично-</w:t>
      </w:r>
      <w:r>
        <w:rPr>
          <w:rFonts w:eastAsia="Times New Roman"/>
        </w:rPr>
        <w:t>соскоподібний м’яз Трапецієподібний м’яз "Ключиця</w:t>
      </w:r>
    </w:p>
    <w:p w:rsidR="00FF5490" w:rsidRDefault="00FF5490">
      <w:pPr>
        <w:framePr w:w="2222" w:h="2323" w:hRule="exact" w:hSpace="10080" w:wrap="notBeside" w:vAnchor="text" w:hAnchor="margin" w:x="7436" w:y="2051"/>
        <w:shd w:val="clear" w:color="auto" w:fill="FFFFFF"/>
        <w:spacing w:before="269" w:line="197" w:lineRule="exact"/>
        <w:ind w:left="336" w:hanging="336"/>
      </w:pPr>
      <w:r>
        <w:rPr>
          <w:b/>
          <w:bCs/>
        </w:rPr>
        <w:t xml:space="preserve">__ </w:t>
      </w:r>
      <w:r>
        <w:rPr>
          <w:rFonts w:eastAsia="Times New Roman"/>
        </w:rPr>
        <w:t>Дельтоподібний "м’яз Великий грудний м’яз</w:t>
      </w:r>
    </w:p>
    <w:p w:rsidR="00FF5490" w:rsidRDefault="00FF5490">
      <w:pPr>
        <w:framePr w:w="2112" w:h="1920" w:hRule="exact" w:hSpace="10080" w:wrap="notBeside" w:vAnchor="text" w:hAnchor="margin" w:x="1" w:y="2118"/>
        <w:shd w:val="clear" w:color="auto" w:fill="FFFFFF"/>
        <w:spacing w:line="202" w:lineRule="exact"/>
        <w:ind w:left="144" w:right="730" w:hanging="86"/>
      </w:pPr>
      <w:r>
        <w:rPr>
          <w:rFonts w:eastAsia="Times New Roman"/>
          <w:spacing w:val="-2"/>
        </w:rPr>
        <w:t xml:space="preserve">Двоголовий </w:t>
      </w:r>
      <w:r>
        <w:rPr>
          <w:rFonts w:eastAsia="Times New Roman"/>
        </w:rPr>
        <w:t>м’яз плеча</w:t>
      </w:r>
    </w:p>
    <w:p w:rsidR="00FF5490" w:rsidRDefault="00FF5490">
      <w:pPr>
        <w:framePr w:w="2112" w:h="1920" w:hRule="exact" w:hSpace="10080" w:wrap="notBeside" w:vAnchor="text" w:hAnchor="margin" w:x="1" w:y="2118"/>
        <w:shd w:val="clear" w:color="auto" w:fill="FFFFFF"/>
        <w:spacing w:before="230" w:line="202" w:lineRule="exact"/>
        <w:ind w:left="139" w:right="730" w:hanging="91"/>
      </w:pPr>
      <w:r>
        <w:rPr>
          <w:rFonts w:eastAsia="Times New Roman"/>
          <w:spacing w:val="-2"/>
        </w:rPr>
        <w:t xml:space="preserve">Триголовий </w:t>
      </w:r>
      <w:r>
        <w:rPr>
          <w:rFonts w:eastAsia="Times New Roman"/>
        </w:rPr>
        <w:t>м’яз плеча</w:t>
      </w:r>
    </w:p>
    <w:p w:rsidR="00FF5490" w:rsidRDefault="00FF5490">
      <w:pPr>
        <w:framePr w:w="2112" w:h="1920" w:hRule="exact" w:hSpace="10080" w:wrap="notBeside" w:vAnchor="text" w:hAnchor="margin" w:x="1" w:y="2118"/>
        <w:shd w:val="clear" w:color="auto" w:fill="FFFFFF"/>
        <w:spacing w:before="163" w:line="235" w:lineRule="exact"/>
        <w:ind w:left="19"/>
      </w:pPr>
      <w:r>
        <w:rPr>
          <w:rFonts w:eastAsia="Times New Roman"/>
        </w:rPr>
        <w:t>Пахвова ямка Великий круглий м’яз Найширший м’яз спини</w:t>
      </w:r>
    </w:p>
    <w:p w:rsidR="00FF5490" w:rsidRDefault="00FF5490">
      <w:pPr>
        <w:framePr w:h="230" w:hRule="exact" w:hSpace="10080" w:wrap="notBeside" w:vAnchor="text" w:hAnchor="margin" w:x="807" w:y="4441"/>
        <w:shd w:val="clear" w:color="auto" w:fill="FFFFFF"/>
      </w:pPr>
      <w:r>
        <w:rPr>
          <w:rFonts w:eastAsia="Times New Roman"/>
        </w:rPr>
        <w:t xml:space="preserve">Передній зубчастий м’яз </w:t>
      </w:r>
      <w:r>
        <w:rPr>
          <w:rFonts w:eastAsia="Times New Roman"/>
          <w:b/>
          <w:bCs/>
        </w:rPr>
        <w:t>-і</w:t>
      </w:r>
    </w:p>
    <w:p w:rsidR="00FF5490" w:rsidRDefault="00FF5490">
      <w:pPr>
        <w:framePr w:w="1047" w:h="826" w:hRule="exact" w:hSpace="10080" w:wrap="notBeside" w:vAnchor="text" w:hAnchor="margin" w:x="7955" w:y="4715"/>
        <w:shd w:val="clear" w:color="auto" w:fill="FFFFFF"/>
        <w:spacing w:line="192" w:lineRule="exact"/>
      </w:pPr>
      <w:r>
        <w:rPr>
          <w:rFonts w:eastAsia="Times New Roman"/>
        </w:rPr>
        <w:t>Двоголовий м’яз плеча Триголовий м’яз плеча</w:t>
      </w:r>
    </w:p>
    <w:p w:rsidR="00FF5490" w:rsidRDefault="00FF5490">
      <w:pPr>
        <w:framePr w:w="2126" w:h="461" w:hRule="exact" w:hSpace="10080" w:wrap="notBeside" w:vAnchor="text" w:hAnchor="margin" w:x="1081" w:y="5127"/>
        <w:shd w:val="clear" w:color="auto" w:fill="FFFFFF"/>
      </w:pPr>
      <w:r>
        <w:rPr>
          <w:rFonts w:eastAsia="Times New Roman"/>
        </w:rPr>
        <w:t>Зовнішній косий</w:t>
      </w:r>
    </w:p>
    <w:p w:rsidR="00FF5490" w:rsidRDefault="00FF5490">
      <w:pPr>
        <w:framePr w:w="2126" w:h="461" w:hRule="exact" w:hSpace="10080" w:wrap="notBeside" w:vAnchor="text" w:hAnchor="margin" w:x="1081" w:y="5127"/>
        <w:shd w:val="clear" w:color="auto" w:fill="FFFFFF"/>
        <w:ind w:left="370"/>
      </w:pPr>
      <w:r>
        <w:rPr>
          <w:rFonts w:eastAsia="Times New Roman"/>
        </w:rPr>
        <w:t xml:space="preserve">м’яз живота </w:t>
      </w:r>
      <w:r>
        <w:rPr>
          <w:rFonts w:eastAsia="Times New Roman"/>
          <w:b/>
          <w:bCs/>
        </w:rPr>
        <w:t>" - - _</w:t>
      </w:r>
    </w:p>
    <w:p w:rsidR="00FF5490" w:rsidRDefault="00FF5490">
      <w:pPr>
        <w:framePr w:w="1166" w:h="1090" w:hRule="exact" w:hSpace="10080" w:wrap="notBeside" w:vAnchor="text" w:hAnchor="margin" w:x="7945" w:y="5867"/>
        <w:shd w:val="clear" w:color="auto" w:fill="FFFFFF"/>
        <w:spacing w:line="197" w:lineRule="exact"/>
        <w:ind w:left="67"/>
      </w:pPr>
      <w:r>
        <w:rPr>
          <w:rFonts w:eastAsia="Times New Roman"/>
        </w:rPr>
        <w:t>Плечо-</w:t>
      </w:r>
      <w:r>
        <w:rPr>
          <w:rFonts w:eastAsia="Times New Roman"/>
          <w:spacing w:val="-1"/>
        </w:rPr>
        <w:t xml:space="preserve">променевий </w:t>
      </w:r>
      <w:r>
        <w:rPr>
          <w:rFonts w:eastAsia="Times New Roman"/>
        </w:rPr>
        <w:t>м’яз</w:t>
      </w:r>
    </w:p>
    <w:p w:rsidR="00FF5490" w:rsidRDefault="00FF5490">
      <w:pPr>
        <w:framePr w:w="1166" w:h="1090" w:hRule="exact" w:hSpace="10080" w:wrap="notBeside" w:vAnchor="text" w:hAnchor="margin" w:x="7945" w:y="5867"/>
        <w:shd w:val="clear" w:color="auto" w:fill="FFFFFF"/>
        <w:spacing w:line="197" w:lineRule="exact"/>
      </w:pPr>
      <w:r>
        <w:rPr>
          <w:rFonts w:eastAsia="Times New Roman"/>
        </w:rPr>
        <w:t>Сухожилкові переділки</w:t>
      </w:r>
    </w:p>
    <w:p w:rsidR="00FF5490" w:rsidRDefault="00FF5490">
      <w:pPr>
        <w:framePr w:w="2145" w:h="639" w:hRule="exact" w:hSpace="10080" w:wrap="notBeside" w:vAnchor="text" w:hAnchor="margin" w:x="769" w:y="6438"/>
        <w:shd w:val="clear" w:color="auto" w:fill="FFFFFF"/>
        <w:spacing w:line="211" w:lineRule="exact"/>
        <w:ind w:left="446" w:hanging="446"/>
      </w:pPr>
      <w:r>
        <w:rPr>
          <w:rFonts w:eastAsia="Times New Roman"/>
        </w:rPr>
        <w:t xml:space="preserve">Прямий м’яз живота </w:t>
      </w:r>
      <w:r>
        <w:rPr>
          <w:rFonts w:eastAsia="Times New Roman"/>
          <w:b/>
          <w:bCs/>
        </w:rPr>
        <w:t xml:space="preserve">-ьі </w:t>
      </w:r>
      <w:r>
        <w:rPr>
          <w:rFonts w:eastAsia="Times New Roman"/>
        </w:rPr>
        <w:t>Верхня передня клубова ость</w:t>
      </w:r>
    </w:p>
    <w:p w:rsidR="00FF5490" w:rsidRDefault="00FF5490">
      <w:pPr>
        <w:framePr w:w="1588" w:h="408" w:hRule="exact" w:hSpace="10080" w:wrap="notBeside" w:vAnchor="text" w:hAnchor="margin" w:x="1009" w:y="7537"/>
        <w:shd w:val="clear" w:color="auto" w:fill="FFFFFF"/>
        <w:spacing w:line="202" w:lineRule="exact"/>
        <w:ind w:left="278" w:hanging="278"/>
      </w:pPr>
      <w:r>
        <w:rPr>
          <w:rFonts w:eastAsia="Times New Roman"/>
        </w:rPr>
        <w:t>М’яз - натягувач широкої фасції</w:t>
      </w:r>
    </w:p>
    <w:p w:rsidR="00FF5490" w:rsidRDefault="00FF5490">
      <w:pPr>
        <w:spacing w:line="1" w:lineRule="exact"/>
        <w:rPr>
          <w:sz w:val="2"/>
          <w:szCs w:val="2"/>
        </w:rPr>
      </w:pPr>
    </w:p>
    <w:p w:rsidR="00FF5490" w:rsidRDefault="00FF5490">
      <w:pPr>
        <w:framePr w:w="1588" w:h="408" w:hRule="exact" w:hSpace="10080" w:wrap="notBeside" w:vAnchor="text" w:hAnchor="margin" w:x="1009" w:y="7537"/>
        <w:shd w:val="clear" w:color="auto" w:fill="FFFFFF"/>
        <w:spacing w:line="202" w:lineRule="exact"/>
        <w:ind w:left="278" w:hanging="278"/>
        <w:sectPr w:rsidR="00FF5490">
          <w:type w:val="continuous"/>
          <w:pgSz w:w="11909" w:h="16834"/>
          <w:pgMar w:top="1440" w:right="1133" w:bottom="360" w:left="1119" w:header="708" w:footer="708" w:gutter="0"/>
          <w:cols w:space="720"/>
          <w:noEndnote/>
        </w:sectPr>
      </w:pPr>
    </w:p>
    <w:p w:rsidR="00FF5490" w:rsidRDefault="00FF5490">
      <w:pPr>
        <w:shd w:val="clear" w:color="auto" w:fill="FFFFFF"/>
        <w:spacing w:before="192"/>
        <w:ind w:right="269"/>
        <w:jc w:val="center"/>
      </w:pPr>
      <w:r>
        <w:rPr>
          <w:rFonts w:eastAsia="Times New Roman"/>
          <w:i/>
          <w:iCs/>
        </w:rPr>
        <w:t xml:space="preserve">Рис. 154. </w:t>
      </w:r>
      <w:r>
        <w:rPr>
          <w:rFonts w:eastAsia="Times New Roman"/>
          <w:b/>
          <w:bCs/>
        </w:rPr>
        <w:t xml:space="preserve">Рельєф м’язів тулуба </w:t>
      </w:r>
      <w:r>
        <w:rPr>
          <w:rFonts w:eastAsia="Times New Roman"/>
        </w:rPr>
        <w:t>(вигляд спереду).</w:t>
      </w:r>
    </w:p>
    <w:p w:rsidR="00FF5490" w:rsidRDefault="00FF5490">
      <w:pPr>
        <w:shd w:val="clear" w:color="auto" w:fill="FFFFFF"/>
        <w:spacing w:before="245" w:line="254" w:lineRule="exact"/>
        <w:ind w:left="182" w:right="408" w:firstLine="403"/>
        <w:jc w:val="both"/>
      </w:pPr>
      <w:r>
        <w:rPr>
          <w:rFonts w:eastAsia="Times New Roman"/>
          <w:sz w:val="22"/>
          <w:szCs w:val="22"/>
        </w:rPr>
        <w:t>Між міжребровими м’язами на нижній поверхні кожного ребра і в проміжках між ними проходить судинно-нервовий пучок, який включає міжреброву артерію, вену та нерв. Крово</w:t>
      </w:r>
      <w:r>
        <w:rPr>
          <w:rFonts w:eastAsia="Times New Roman"/>
          <w:sz w:val="22"/>
          <w:szCs w:val="22"/>
        </w:rPr>
        <w:softHyphen/>
        <w:t xml:space="preserve">постачання передньої поверхні грудної клітки відбувається переважно з міжребрових артерій, внутрішніх грудних артерій та їх гілок, які анастомозують з судинами задньої поверхні грудної клітки, що відходять від аорти. Іннервація здійснюється міжребровими нервами та гілками підключичного відділу плечового сплетення. Лімфатичні судини передніх ділянок грудної клітки, </w:t>
      </w:r>
      <w:r>
        <w:rPr>
          <w:rFonts w:eastAsia="Times New Roman"/>
          <w:spacing w:val="-1"/>
          <w:sz w:val="22"/>
          <w:szCs w:val="22"/>
        </w:rPr>
        <w:t xml:space="preserve">супроводжуючи поверхневі вени, направляються до над- і підключичних, пахвових, пригруднинних </w:t>
      </w:r>
      <w:r>
        <w:rPr>
          <w:rFonts w:eastAsia="Times New Roman"/>
          <w:sz w:val="22"/>
          <w:szCs w:val="22"/>
        </w:rPr>
        <w:t>лімфатичних вузлів.</w:t>
      </w:r>
    </w:p>
    <w:p w:rsidR="00FF5490" w:rsidRDefault="00FF5490">
      <w:pPr>
        <w:shd w:val="clear" w:color="auto" w:fill="FFFFFF"/>
        <w:spacing w:before="245" w:line="254" w:lineRule="exact"/>
        <w:ind w:left="182" w:right="408" w:firstLine="403"/>
        <w:jc w:val="both"/>
        <w:sectPr w:rsidR="00FF5490">
          <w:type w:val="continuous"/>
          <w:pgSz w:w="11909" w:h="16834"/>
          <w:pgMar w:top="1440" w:right="739" w:bottom="360" w:left="1119" w:header="708" w:footer="708" w:gutter="0"/>
          <w:cols w:space="60"/>
          <w:noEndnote/>
        </w:sectPr>
      </w:pPr>
    </w:p>
    <w:p w:rsidR="00FF5490" w:rsidRDefault="00FF5490">
      <w:pPr>
        <w:shd w:val="clear" w:color="auto" w:fill="FFFFFF"/>
      </w:pPr>
      <w:r>
        <w:rPr>
          <w:i/>
          <w:iCs/>
        </w:rPr>
        <w:lastRenderedPageBreak/>
        <w:t>140</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pPr>
        <w:spacing w:before="192" w:line="1" w:lineRule="exact"/>
        <w:rPr>
          <w:sz w:val="2"/>
          <w:szCs w:val="2"/>
        </w:rPr>
      </w:pPr>
    </w:p>
    <w:p w:rsidR="00FF5490" w:rsidRDefault="00FF5490">
      <w:pPr>
        <w:shd w:val="clear" w:color="auto" w:fill="FFFFFF"/>
        <w:spacing w:before="10"/>
        <w:sectPr w:rsidR="00FF5490">
          <w:type w:val="continuous"/>
          <w:pgSz w:w="11909" w:h="16834"/>
          <w:pgMar w:top="1440" w:right="1306" w:bottom="360" w:left="1138" w:header="708" w:footer="708" w:gutter="0"/>
          <w:cols w:space="60"/>
          <w:noEndnote/>
        </w:sectPr>
      </w:pPr>
    </w:p>
    <w:p w:rsidR="00FF5490" w:rsidRDefault="00252F00">
      <w:pPr>
        <w:framePr w:h="6038" w:hSpace="10080" w:wrap="notBeside" w:vAnchor="text" w:hAnchor="margin" w:x="1806" w:y="1"/>
        <w:rPr>
          <w:sz w:val="24"/>
          <w:szCs w:val="24"/>
        </w:rPr>
      </w:pPr>
      <w:r>
        <w:rPr>
          <w:noProof/>
          <w:sz w:val="24"/>
          <w:szCs w:val="24"/>
        </w:rPr>
        <w:drawing>
          <wp:inline distT="0" distB="0" distL="0" distR="0">
            <wp:extent cx="3962400" cy="383857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962400" cy="3838575"/>
                    </a:xfrm>
                    <a:prstGeom prst="rect">
                      <a:avLst/>
                    </a:prstGeom>
                    <a:noFill/>
                    <a:ln>
                      <a:noFill/>
                    </a:ln>
                  </pic:spPr>
                </pic:pic>
              </a:graphicData>
            </a:graphic>
          </wp:inline>
        </w:drawing>
      </w:r>
    </w:p>
    <w:p w:rsidR="00FF5490" w:rsidRDefault="00FF5490">
      <w:pPr>
        <w:framePr w:w="1104" w:h="720" w:hRule="exact" w:hSpace="10080" w:wrap="notBeside" w:vAnchor="text" w:hAnchor="margin" w:x="6591" w:y="1043"/>
        <w:shd w:val="clear" w:color="auto" w:fill="FFFFFF"/>
        <w:spacing w:line="360" w:lineRule="exact"/>
        <w:ind w:firstLine="197"/>
      </w:pPr>
      <w:r>
        <w:rPr>
          <w:b/>
          <w:bCs/>
          <w:i/>
          <w:iCs/>
        </w:rPr>
        <w:t xml:space="preserve">. </w:t>
      </w:r>
      <w:r>
        <w:rPr>
          <w:rFonts w:eastAsia="Times New Roman"/>
        </w:rPr>
        <w:t xml:space="preserve">Верхівка </w:t>
      </w:r>
      <w:r>
        <w:rPr>
          <w:rFonts w:eastAsia="Times New Roman"/>
          <w:b/>
          <w:bCs/>
          <w:spacing w:val="-18"/>
        </w:rPr>
        <w:t xml:space="preserve">___-■ </w:t>
      </w:r>
      <w:r>
        <w:rPr>
          <w:rFonts w:eastAsia="Times New Roman"/>
          <w:spacing w:val="-18"/>
        </w:rPr>
        <w:t>Ключиця</w:t>
      </w:r>
    </w:p>
    <w:p w:rsidR="00FF5490" w:rsidRDefault="00FF5490">
      <w:pPr>
        <w:framePr w:h="230" w:hRule="exact" w:hSpace="10080" w:wrap="notBeside" w:vAnchor="text" w:hAnchor="margin" w:x="3135" w:y="1129"/>
        <w:shd w:val="clear" w:color="auto" w:fill="FFFFFF"/>
      </w:pPr>
      <w:r>
        <w:rPr>
          <w:rFonts w:eastAsia="Times New Roman"/>
          <w:spacing w:val="-7"/>
        </w:rPr>
        <w:t>Груднина</w:t>
      </w:r>
    </w:p>
    <w:p w:rsidR="00FF5490" w:rsidRDefault="00FF5490">
      <w:pPr>
        <w:framePr w:h="231" w:hRule="exact" w:hSpace="10080" w:wrap="notBeside" w:vAnchor="text" w:hAnchor="margin" w:x="7595" w:y="2070"/>
        <w:shd w:val="clear" w:color="auto" w:fill="FFFFFF"/>
      </w:pPr>
      <w:r>
        <w:rPr>
          <w:rFonts w:eastAsia="Times New Roman"/>
          <w:spacing w:val="-3"/>
        </w:rPr>
        <w:t>Ребра</w:t>
      </w:r>
    </w:p>
    <w:p w:rsidR="00FF5490" w:rsidRDefault="00FF5490">
      <w:pPr>
        <w:framePr w:w="1814" w:h="2626" w:hRule="exact" w:hSpace="10080" w:wrap="notBeside" w:vAnchor="text" w:hAnchor="margin" w:x="524" w:y="2367"/>
        <w:shd w:val="clear" w:color="auto" w:fill="FFFFFF"/>
      </w:pPr>
      <w:r>
        <w:rPr>
          <w:rFonts w:eastAsia="Times New Roman"/>
        </w:rPr>
        <w:t>Верхня частка</w:t>
      </w:r>
    </w:p>
    <w:p w:rsidR="00FF5490" w:rsidRDefault="00FF5490">
      <w:pPr>
        <w:framePr w:w="1814" w:h="2626" w:hRule="exact" w:hSpace="10080" w:wrap="notBeside" w:vAnchor="text" w:hAnchor="margin" w:x="524" w:y="2367"/>
        <w:shd w:val="clear" w:color="auto" w:fill="FFFFFF"/>
        <w:spacing w:before="533"/>
        <w:ind w:left="571"/>
      </w:pPr>
      <w:r>
        <w:rPr>
          <w:rFonts w:eastAsia="Times New Roman"/>
          <w:spacing w:val="-3"/>
        </w:rPr>
        <w:t>Середня</w:t>
      </w:r>
    </w:p>
    <w:p w:rsidR="00FF5490" w:rsidRDefault="00FF5490">
      <w:pPr>
        <w:framePr w:w="1814" w:h="2626" w:hRule="exact" w:hSpace="10080" w:wrap="notBeside" w:vAnchor="text" w:hAnchor="margin" w:x="524" w:y="2367"/>
        <w:shd w:val="clear" w:color="auto" w:fill="FFFFFF"/>
        <w:spacing w:before="178"/>
        <w:ind w:left="653"/>
      </w:pPr>
      <w:r>
        <w:rPr>
          <w:rFonts w:eastAsia="Times New Roman"/>
          <w:spacing w:val="-1"/>
        </w:rPr>
        <w:t>Нижня</w:t>
      </w:r>
    </w:p>
    <w:p w:rsidR="00FF5490" w:rsidRDefault="00FF5490">
      <w:pPr>
        <w:framePr w:w="1814" w:h="2626" w:hRule="exact" w:hSpace="10080" w:wrap="notBeside" w:vAnchor="text" w:hAnchor="margin" w:x="524" w:y="2367"/>
        <w:shd w:val="clear" w:color="auto" w:fill="FFFFFF"/>
        <w:spacing w:before="144" w:line="211" w:lineRule="exact"/>
        <w:ind w:left="350" w:firstLine="187"/>
      </w:pPr>
      <w:r>
        <w:rPr>
          <w:rFonts w:eastAsia="Times New Roman"/>
        </w:rPr>
        <w:t xml:space="preserve">Печінка   </w:t>
      </w:r>
      <w:r>
        <w:rPr>
          <w:rFonts w:eastAsia="Times New Roman"/>
          <w:b/>
          <w:bCs/>
        </w:rPr>
        <w:t>— £-</w:t>
      </w:r>
      <w:r>
        <w:rPr>
          <w:rFonts w:eastAsia="Times New Roman"/>
          <w:spacing w:val="-2"/>
        </w:rPr>
        <w:t xml:space="preserve">Діафрагма </w:t>
      </w:r>
      <w:r>
        <w:rPr>
          <w:rFonts w:eastAsia="Times New Roman"/>
          <w:b/>
          <w:bCs/>
          <w:spacing w:val="-2"/>
        </w:rPr>
        <w:t>-</w:t>
      </w:r>
    </w:p>
    <w:p w:rsidR="00FF5490" w:rsidRDefault="00FF5490">
      <w:pPr>
        <w:framePr w:w="1814" w:h="2626" w:hRule="exact" w:hSpace="10080" w:wrap="notBeside" w:vAnchor="text" w:hAnchor="margin" w:x="524" w:y="2367"/>
        <w:shd w:val="clear" w:color="auto" w:fill="FFFFFF"/>
        <w:spacing w:before="211" w:line="197" w:lineRule="exact"/>
        <w:ind w:left="566" w:firstLine="235"/>
      </w:pPr>
      <w:r>
        <w:rPr>
          <w:rFonts w:eastAsia="Times New Roman"/>
        </w:rPr>
        <w:t xml:space="preserve">Права </w:t>
      </w:r>
      <w:r>
        <w:rPr>
          <w:rFonts w:eastAsia="Times New Roman"/>
          <w:b/>
          <w:bCs/>
        </w:rPr>
        <w:t xml:space="preserve">_ </w:t>
      </w:r>
      <w:r>
        <w:rPr>
          <w:rFonts w:eastAsia="Times New Roman"/>
        </w:rPr>
        <w:t>хрящова</w:t>
      </w:r>
    </w:p>
    <w:p w:rsidR="00FF5490" w:rsidRDefault="00FF5490">
      <w:pPr>
        <w:framePr w:w="624" w:h="408" w:hRule="exact" w:hSpace="10080" w:wrap="notBeside" w:vAnchor="text" w:hAnchor="margin" w:x="7950" w:y="2627"/>
        <w:shd w:val="clear" w:color="auto" w:fill="FFFFFF"/>
        <w:spacing w:line="202" w:lineRule="exact"/>
      </w:pPr>
      <w:r>
        <w:rPr>
          <w:rFonts w:eastAsia="Times New Roman"/>
          <w:spacing w:val="-2"/>
        </w:rPr>
        <w:t xml:space="preserve">Верхня </w:t>
      </w:r>
      <w:r>
        <w:rPr>
          <w:rFonts w:eastAsia="Times New Roman"/>
          <w:spacing w:val="-1"/>
        </w:rPr>
        <w:t>частка</w:t>
      </w:r>
    </w:p>
    <w:p w:rsidR="00FF5490" w:rsidRDefault="00FF5490">
      <w:pPr>
        <w:framePr w:w="609" w:h="691" w:hRule="exact" w:hSpace="10080" w:wrap="notBeside" w:vAnchor="text" w:hAnchor="margin" w:x="8065" w:y="3500"/>
        <w:shd w:val="clear" w:color="auto" w:fill="FFFFFF"/>
      </w:pPr>
      <w:r>
        <w:rPr>
          <w:rFonts w:eastAsia="Times New Roman"/>
          <w:spacing w:val="-3"/>
        </w:rPr>
        <w:t>Серце</w:t>
      </w:r>
    </w:p>
    <w:p w:rsidR="00FF5490" w:rsidRDefault="00FF5490">
      <w:pPr>
        <w:framePr w:w="609" w:h="691" w:hRule="exact" w:hSpace="10080" w:wrap="notBeside" w:vAnchor="text" w:hAnchor="margin" w:x="8065" w:y="3500"/>
        <w:shd w:val="clear" w:color="auto" w:fill="FFFFFF"/>
        <w:ind w:left="19"/>
      </w:pPr>
      <w:r>
        <w:rPr>
          <w:rFonts w:eastAsia="Times New Roman"/>
          <w:spacing w:val="-2"/>
        </w:rPr>
        <w:t>Нижня</w:t>
      </w:r>
    </w:p>
    <w:p w:rsidR="00FF5490" w:rsidRDefault="00FF5490">
      <w:pPr>
        <w:framePr w:w="609" w:h="691" w:hRule="exact" w:hSpace="10080" w:wrap="notBeside" w:vAnchor="text" w:hAnchor="margin" w:x="8065" w:y="3500"/>
        <w:shd w:val="clear" w:color="auto" w:fill="FFFFFF"/>
        <w:ind w:left="14"/>
      </w:pPr>
      <w:r>
        <w:rPr>
          <w:rFonts w:eastAsia="Times New Roman"/>
          <w:spacing w:val="-1"/>
        </w:rPr>
        <w:t>частка</w:t>
      </w:r>
    </w:p>
    <w:p w:rsidR="00FF5490" w:rsidRDefault="00FF5490">
      <w:pPr>
        <w:framePr w:h="231" w:hRule="exact" w:hSpace="10080" w:wrap="notBeside" w:vAnchor="text" w:hAnchor="margin" w:x="8079" w:y="5411"/>
        <w:shd w:val="clear" w:color="auto" w:fill="FFFFFF"/>
      </w:pPr>
      <w:r>
        <w:rPr>
          <w:rFonts w:eastAsia="Times New Roman"/>
          <w:spacing w:val="-5"/>
        </w:rPr>
        <w:t>Шлунок</w:t>
      </w:r>
    </w:p>
    <w:p w:rsidR="00FF5490" w:rsidRDefault="00FF5490">
      <w:pPr>
        <w:spacing w:line="1" w:lineRule="exact"/>
        <w:rPr>
          <w:sz w:val="2"/>
          <w:szCs w:val="2"/>
        </w:rPr>
      </w:pPr>
    </w:p>
    <w:p w:rsidR="00FF5490" w:rsidRDefault="00FF5490">
      <w:pPr>
        <w:framePr w:h="231" w:hRule="exact" w:hSpace="10080" w:wrap="notBeside" w:vAnchor="text" w:hAnchor="margin" w:x="8079" w:y="5411"/>
        <w:shd w:val="clear" w:color="auto" w:fill="FFFFFF"/>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168" w:after="446"/>
        <w:ind w:left="869"/>
      </w:pPr>
      <w:r>
        <w:rPr>
          <w:rFonts w:eastAsia="Times New Roman"/>
          <w:i/>
          <w:iCs/>
        </w:rPr>
        <w:t xml:space="preserve">Рис. 155. </w:t>
      </w:r>
      <w:r>
        <w:rPr>
          <w:rFonts w:eastAsia="Times New Roman"/>
          <w:b/>
          <w:bCs/>
        </w:rPr>
        <w:t>Проекція внутрішніх органів на передню поверхню грудної клітки.</w:t>
      </w:r>
    </w:p>
    <w:p w:rsidR="00FF5490" w:rsidRDefault="00FF5490">
      <w:pPr>
        <w:shd w:val="clear" w:color="auto" w:fill="FFFFFF"/>
        <w:spacing w:before="168" w:after="446"/>
        <w:ind w:left="869"/>
        <w:sectPr w:rsidR="00FF5490">
          <w:type w:val="continuous"/>
          <w:pgSz w:w="11909" w:h="16834"/>
          <w:pgMar w:top="1440" w:right="1306" w:bottom="360" w:left="1138" w:header="708" w:footer="708" w:gutter="0"/>
          <w:cols w:space="60"/>
          <w:noEndnote/>
        </w:sectPr>
      </w:pPr>
    </w:p>
    <w:p w:rsidR="00FF5490" w:rsidRDefault="00252F00">
      <w:pPr>
        <w:framePr w:h="6153" w:hSpace="10080" w:wrap="notBeside" w:vAnchor="text" w:hAnchor="margin" w:x="2420" w:y="1"/>
        <w:rPr>
          <w:sz w:val="24"/>
          <w:szCs w:val="24"/>
        </w:rPr>
      </w:pPr>
      <w:r>
        <w:rPr>
          <w:noProof/>
          <w:sz w:val="24"/>
          <w:szCs w:val="24"/>
        </w:rPr>
        <w:drawing>
          <wp:inline distT="0" distB="0" distL="0" distR="0">
            <wp:extent cx="3362325" cy="390525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362325" cy="3905250"/>
                    </a:xfrm>
                    <a:prstGeom prst="rect">
                      <a:avLst/>
                    </a:prstGeom>
                    <a:noFill/>
                    <a:ln>
                      <a:noFill/>
                    </a:ln>
                  </pic:spPr>
                </pic:pic>
              </a:graphicData>
            </a:graphic>
          </wp:inline>
        </w:drawing>
      </w:r>
    </w:p>
    <w:p w:rsidR="00FF5490" w:rsidRDefault="00FF5490">
      <w:pPr>
        <w:framePr w:h="231" w:hRule="exact" w:hSpace="10080" w:wrap="notBeside" w:vAnchor="text" w:hAnchor="margin" w:x="207" w:y="227"/>
        <w:shd w:val="clear" w:color="auto" w:fill="FFFFFF"/>
      </w:pPr>
      <w:r>
        <w:rPr>
          <w:rFonts w:eastAsia="Times New Roman"/>
          <w:spacing w:val="-1"/>
        </w:rPr>
        <w:t>Груднинно-ключично-соскоподібний м’яз</w:t>
      </w:r>
    </w:p>
    <w:p w:rsidR="00FF5490" w:rsidRDefault="00FF5490">
      <w:pPr>
        <w:framePr w:w="2932" w:h="504" w:hRule="exact" w:hSpace="10080" w:wrap="notBeside" w:vAnchor="text" w:hAnchor="margin" w:x="654" w:y="807"/>
        <w:shd w:val="clear" w:color="auto" w:fill="FFFFFF"/>
        <w:spacing w:line="250" w:lineRule="exact"/>
        <w:ind w:firstLine="974"/>
      </w:pPr>
      <w:r>
        <w:rPr>
          <w:rFonts w:eastAsia="Times New Roman"/>
          <w:spacing w:val="-1"/>
        </w:rPr>
        <w:t xml:space="preserve">Трапецієподібний м’яз </w:t>
      </w:r>
      <w:r>
        <w:rPr>
          <w:rFonts w:eastAsia="Times New Roman"/>
        </w:rPr>
        <w:t>Передній драбинчастий м’яз</w:t>
      </w:r>
    </w:p>
    <w:p w:rsidR="00FF5490" w:rsidRDefault="00FF5490">
      <w:pPr>
        <w:framePr w:w="2395" w:h="1579" w:hRule="exact" w:hSpace="10080" w:wrap="notBeside" w:vAnchor="text" w:hAnchor="margin" w:x="92" w:y="1345"/>
        <w:shd w:val="clear" w:color="auto" w:fill="FFFFFF"/>
        <w:spacing w:line="490" w:lineRule="exact"/>
        <w:ind w:left="298" w:firstLine="250"/>
      </w:pPr>
      <w:r>
        <w:rPr>
          <w:rFonts w:eastAsia="Times New Roman"/>
        </w:rPr>
        <w:t>Дельтоподібний м’яз Великий грудний м’яз</w:t>
      </w:r>
    </w:p>
    <w:p w:rsidR="00FF5490" w:rsidRDefault="00FF5490">
      <w:pPr>
        <w:framePr w:w="2395" w:h="1579" w:hRule="exact" w:hSpace="10080" w:wrap="notBeside" w:vAnchor="text" w:hAnchor="margin" w:x="92" w:y="1345"/>
        <w:shd w:val="clear" w:color="auto" w:fill="FFFFFF"/>
        <w:spacing w:before="365"/>
      </w:pPr>
      <w:r>
        <w:rPr>
          <w:rFonts w:eastAsia="Times New Roman"/>
        </w:rPr>
        <w:t>Передній зубчастий м’яз</w:t>
      </w:r>
    </w:p>
    <w:p w:rsidR="00FF5490" w:rsidRDefault="00FF5490">
      <w:pPr>
        <w:framePr w:h="230" w:hRule="exact" w:hSpace="10080" w:wrap="notBeside" w:vAnchor="text" w:hAnchor="margin" w:x="6865" w:y="3265"/>
        <w:shd w:val="clear" w:color="auto" w:fill="FFFFFF"/>
      </w:pPr>
      <w:r>
        <w:rPr>
          <w:rFonts w:eastAsia="Times New Roman"/>
        </w:rPr>
        <w:t>Прямий м’яз живота</w:t>
      </w:r>
    </w:p>
    <w:p w:rsidR="00FF5490" w:rsidRDefault="00FF5490">
      <w:pPr>
        <w:framePr w:h="230" w:hRule="exact" w:hSpace="10080" w:wrap="notBeside" w:vAnchor="text" w:hAnchor="margin" w:x="6697" w:y="3918"/>
        <w:shd w:val="clear" w:color="auto" w:fill="FFFFFF"/>
      </w:pPr>
      <w:r>
        <w:rPr>
          <w:rFonts w:eastAsia="Times New Roman"/>
        </w:rPr>
        <w:t>Зовнішній косий м’яз живота</w:t>
      </w:r>
    </w:p>
    <w:p w:rsidR="00FF5490" w:rsidRDefault="00FF5490">
      <w:pPr>
        <w:spacing w:line="1" w:lineRule="exact"/>
        <w:rPr>
          <w:sz w:val="2"/>
          <w:szCs w:val="2"/>
        </w:rPr>
      </w:pPr>
    </w:p>
    <w:p w:rsidR="00FF5490" w:rsidRDefault="00FF5490">
      <w:pPr>
        <w:framePr w:h="230" w:hRule="exact" w:hSpace="10080" w:wrap="notBeside" w:vAnchor="text" w:hAnchor="margin" w:x="6697" w:y="3918"/>
        <w:shd w:val="clear" w:color="auto" w:fill="FFFFFF"/>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192"/>
        <w:ind w:left="2808"/>
      </w:pPr>
      <w:r>
        <w:rPr>
          <w:rFonts w:eastAsia="Times New Roman"/>
          <w:i/>
          <w:iCs/>
        </w:rPr>
        <w:t xml:space="preserve">Рис. 156. </w:t>
      </w:r>
      <w:r>
        <w:rPr>
          <w:rFonts w:eastAsia="Times New Roman"/>
          <w:b/>
          <w:bCs/>
        </w:rPr>
        <w:t xml:space="preserve">М’язи тулуба </w:t>
      </w:r>
      <w:r>
        <w:rPr>
          <w:rFonts w:eastAsia="Times New Roman"/>
        </w:rPr>
        <w:t>(вигляд спереду).</w:t>
      </w:r>
    </w:p>
    <w:p w:rsidR="00FF5490" w:rsidRDefault="00FF5490">
      <w:pPr>
        <w:shd w:val="clear" w:color="auto" w:fill="FFFFFF"/>
        <w:spacing w:before="192"/>
        <w:ind w:left="2808"/>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spacing w:val="-7"/>
          <w:sz w:val="22"/>
          <w:szCs w:val="22"/>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141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243" w:bottom="360" w:left="1421" w:header="708" w:footer="708" w:gutter="0"/>
          <w:cols w:space="60"/>
          <w:noEndnote/>
        </w:sectPr>
      </w:pPr>
    </w:p>
    <w:p w:rsidR="00FF5490" w:rsidRDefault="00FF5490">
      <w:pPr>
        <w:framePr w:h="255" w:hRule="exact" w:hSpace="38" w:wrap="notBeside" w:vAnchor="text" w:hAnchor="margin" w:x="5876" w:y="1172"/>
        <w:shd w:val="clear" w:color="auto" w:fill="FFFFFF"/>
      </w:pPr>
      <w:r>
        <w:rPr>
          <w:rFonts w:eastAsia="Times New Roman"/>
          <w:b/>
          <w:bCs/>
          <w:spacing w:val="-10"/>
          <w:sz w:val="22"/>
          <w:szCs w:val="22"/>
        </w:rPr>
        <w:t xml:space="preserve">— </w:t>
      </w:r>
      <w:r>
        <w:rPr>
          <w:rFonts w:eastAsia="Times New Roman"/>
          <w:spacing w:val="-10"/>
          <w:sz w:val="22"/>
          <w:szCs w:val="22"/>
        </w:rPr>
        <w:t>Трапецієподібний м’яз</w:t>
      </w:r>
    </w:p>
    <w:p w:rsidR="00FF5490" w:rsidRDefault="00FF5490">
      <w:pPr>
        <w:framePr w:h="254" w:hRule="exact" w:hSpace="38" w:wrap="notBeside" w:vAnchor="text" w:hAnchor="margin" w:x="59" w:y="1542"/>
        <w:shd w:val="clear" w:color="auto" w:fill="FFFFFF"/>
        <w:tabs>
          <w:tab w:val="left" w:leader="hyphen" w:pos="3024"/>
        </w:tabs>
      </w:pPr>
      <w:r>
        <w:rPr>
          <w:rFonts w:eastAsia="Times New Roman"/>
          <w:spacing w:val="-8"/>
          <w:sz w:val="22"/>
          <w:szCs w:val="22"/>
        </w:rPr>
        <w:t>Передній драбинчастий м’яз</w:t>
      </w:r>
      <w:r>
        <w:rPr>
          <w:rFonts w:eastAsia="Times New Roman"/>
          <w:b/>
          <w:bCs/>
          <w:sz w:val="22"/>
          <w:szCs w:val="22"/>
        </w:rPr>
        <w:tab/>
      </w:r>
      <w:r>
        <w:rPr>
          <w:rFonts w:eastAsia="Times New Roman"/>
          <w:b/>
          <w:bCs/>
          <w:spacing w:val="-8"/>
          <w:sz w:val="22"/>
          <w:szCs w:val="22"/>
        </w:rPr>
        <w:t>.-=7.</w:t>
      </w:r>
    </w:p>
    <w:p w:rsidR="00FF5490" w:rsidRDefault="00FF5490">
      <w:pPr>
        <w:framePr w:w="1911" w:h="408" w:hRule="exact" w:hSpace="38" w:wrap="notBeside" w:vAnchor="text" w:hAnchor="margin" w:x="6567" w:y="1657"/>
        <w:shd w:val="clear" w:color="auto" w:fill="FFFFFF"/>
        <w:spacing w:line="202" w:lineRule="exact"/>
      </w:pPr>
      <w:r>
        <w:rPr>
          <w:rFonts w:eastAsia="Times New Roman"/>
          <w:spacing w:val="-14"/>
          <w:sz w:val="22"/>
          <w:szCs w:val="22"/>
        </w:rPr>
        <w:t>Груднинно-ключично-</w:t>
      </w:r>
      <w:r>
        <w:rPr>
          <w:rFonts w:eastAsia="Times New Roman"/>
          <w:spacing w:val="-8"/>
          <w:sz w:val="22"/>
          <w:szCs w:val="22"/>
        </w:rPr>
        <w:t>соскоподібний м’яз</w:t>
      </w:r>
    </w:p>
    <w:p w:rsidR="00FF5490" w:rsidRDefault="00FF5490">
      <w:pPr>
        <w:framePr w:w="2304" w:h="509" w:hRule="exact" w:hSpace="38" w:wrap="notBeside" w:vAnchor="text" w:hAnchor="margin" w:x="198" w:y="1931"/>
        <w:shd w:val="clear" w:color="auto" w:fill="FFFFFF"/>
        <w:tabs>
          <w:tab w:val="left" w:leader="underscore" w:pos="2304"/>
        </w:tabs>
        <w:ind w:left="538"/>
      </w:pPr>
      <w:r>
        <w:rPr>
          <w:rFonts w:eastAsia="Times New Roman"/>
          <w:spacing w:val="-7"/>
          <w:sz w:val="22"/>
          <w:szCs w:val="22"/>
        </w:rPr>
        <w:t>Лопатково-</w:t>
      </w:r>
      <w:r>
        <w:rPr>
          <w:rFonts w:eastAsia="Times New Roman"/>
          <w:b/>
          <w:bCs/>
          <w:sz w:val="22"/>
          <w:szCs w:val="22"/>
        </w:rPr>
        <w:tab/>
      </w:r>
    </w:p>
    <w:p w:rsidR="00FF5490" w:rsidRDefault="00FF5490">
      <w:pPr>
        <w:framePr w:w="2304" w:h="509" w:hRule="exact" w:hSpace="38" w:wrap="notBeside" w:vAnchor="text" w:hAnchor="margin" w:x="198" w:y="1931"/>
        <w:shd w:val="clear" w:color="auto" w:fill="FFFFFF"/>
      </w:pPr>
      <w:r>
        <w:rPr>
          <w:rFonts w:eastAsia="Times New Roman"/>
          <w:spacing w:val="-8"/>
          <w:sz w:val="22"/>
          <w:szCs w:val="22"/>
        </w:rPr>
        <w:t>під’язиковий м’яз</w:t>
      </w:r>
    </w:p>
    <w:p w:rsidR="00FF5490" w:rsidRDefault="00FF5490">
      <w:pPr>
        <w:framePr w:w="2054" w:h="428" w:hRule="exact" w:hSpace="38" w:wrap="notBeside" w:vAnchor="text" w:hAnchor="margin" w:x="6894" w:y="5636"/>
        <w:shd w:val="clear" w:color="auto" w:fill="FFFFFF"/>
        <w:spacing w:line="197" w:lineRule="exact"/>
      </w:pPr>
      <w:r>
        <w:rPr>
          <w:b/>
          <w:bCs/>
          <w:spacing w:val="-6"/>
          <w:sz w:val="22"/>
          <w:szCs w:val="22"/>
          <w:vertAlign w:val="superscript"/>
        </w:rPr>
        <w:t>:</w:t>
      </w:r>
      <w:r>
        <w:rPr>
          <w:b/>
          <w:bCs/>
          <w:spacing w:val="-6"/>
          <w:sz w:val="22"/>
          <w:szCs w:val="22"/>
        </w:rPr>
        <w:t>-^</w:t>
      </w:r>
      <w:r>
        <w:rPr>
          <w:rFonts w:eastAsia="Times New Roman"/>
          <w:b/>
          <w:bCs/>
          <w:spacing w:val="-6"/>
          <w:sz w:val="22"/>
          <w:szCs w:val="22"/>
        </w:rPr>
        <w:t xml:space="preserve">ч^ </w:t>
      </w:r>
      <w:r>
        <w:rPr>
          <w:rFonts w:eastAsia="Times New Roman"/>
          <w:spacing w:val="-6"/>
          <w:sz w:val="22"/>
          <w:szCs w:val="22"/>
        </w:rPr>
        <w:t xml:space="preserve">Зовнішній косий </w:t>
      </w:r>
      <w:r>
        <w:rPr>
          <w:rFonts w:eastAsia="Times New Roman"/>
          <w:b/>
          <w:bCs/>
          <w:spacing w:val="-2"/>
          <w:sz w:val="22"/>
          <w:szCs w:val="22"/>
        </w:rPr>
        <w:t xml:space="preserve">"'-"    </w:t>
      </w:r>
      <w:r>
        <w:rPr>
          <w:rFonts w:eastAsia="Times New Roman"/>
          <w:spacing w:val="-2"/>
          <w:sz w:val="22"/>
          <w:szCs w:val="22"/>
        </w:rPr>
        <w:t>м’яз живота</w:t>
      </w:r>
    </w:p>
    <w:p w:rsidR="00FF5490" w:rsidRDefault="00FF5490">
      <w:pPr>
        <w:framePr w:h="255" w:hRule="exact" w:hSpace="38" w:wrap="notBeside" w:vAnchor="text" w:hAnchor="margin" w:x="275" w:y="6164"/>
        <w:shd w:val="clear" w:color="auto" w:fill="FFFFFF"/>
      </w:pPr>
      <w:r>
        <w:rPr>
          <w:rFonts w:eastAsia="Times New Roman"/>
          <w:spacing w:val="-5"/>
          <w:sz w:val="22"/>
          <w:szCs w:val="22"/>
        </w:rPr>
        <w:t xml:space="preserve">Прямий м’яз живота </w:t>
      </w:r>
      <w:r>
        <w:rPr>
          <w:rFonts w:eastAsia="Times New Roman"/>
          <w:b/>
          <w:bCs/>
          <w:i/>
          <w:iCs/>
          <w:spacing w:val="-5"/>
          <w:sz w:val="22"/>
          <w:szCs w:val="22"/>
        </w:rPr>
        <w:t xml:space="preserve">^=^.т^ </w:t>
      </w:r>
      <w:r>
        <w:rPr>
          <w:rFonts w:eastAsia="Times New Roman"/>
          <w:b/>
          <w:bCs/>
          <w:spacing w:val="-5"/>
          <w:sz w:val="22"/>
          <w:szCs w:val="22"/>
        </w:rPr>
        <w:t>=:</w:t>
      </w:r>
    </w:p>
    <w:p w:rsidR="00FF5490" w:rsidRDefault="00252F00">
      <w:pPr>
        <w:shd w:val="clear" w:color="auto" w:fill="FFFFFF"/>
        <w:spacing w:before="58" w:line="202" w:lineRule="exact"/>
        <w:ind w:left="1152" w:hanging="1152"/>
      </w:pPr>
      <w:r>
        <w:rPr>
          <w:noProof/>
        </w:rPr>
        <w:drawing>
          <wp:anchor distT="0" distB="0" distL="0" distR="0" simplePos="0" relativeHeight="251724800" behindDoc="1" locked="0" layoutInCell="1" allowOverlap="1">
            <wp:simplePos x="0" y="0"/>
            <wp:positionH relativeFrom="margin">
              <wp:posOffset>1014730</wp:posOffset>
            </wp:positionH>
            <wp:positionV relativeFrom="paragraph">
              <wp:posOffset>0</wp:posOffset>
            </wp:positionV>
            <wp:extent cx="3596640" cy="5907405"/>
            <wp:effectExtent l="0" t="0" r="0" b="0"/>
            <wp:wrapThrough wrapText="bothSides">
              <wp:wrapPolygon edited="0">
                <wp:start x="0" y="0"/>
                <wp:lineTo x="0" y="21523"/>
                <wp:lineTo x="21508" y="21523"/>
                <wp:lineTo x="21508" y="0"/>
                <wp:lineTo x="0" y="0"/>
              </wp:wrapPolygon>
            </wp:wrapThrough>
            <wp:docPr id="4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2">
                      <a:biLevel thresh="50000"/>
                      <a:extLst>
                        <a:ext uri="{28A0092B-C50C-407E-A947-70E740481C1C}">
                          <a14:useLocalDpi xmlns:a14="http://schemas.microsoft.com/office/drawing/2010/main" val="0"/>
                        </a:ext>
                      </a:extLst>
                    </a:blip>
                    <a:srcRect/>
                    <a:stretch>
                      <a:fillRect/>
                    </a:stretch>
                  </pic:blipFill>
                  <pic:spPr bwMode="auto">
                    <a:xfrm>
                      <a:off x="0" y="0"/>
                      <a:ext cx="3596640" cy="590740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10"/>
          <w:sz w:val="22"/>
          <w:szCs w:val="22"/>
        </w:rPr>
        <w:t xml:space="preserve">Великий грудний </w:t>
      </w:r>
      <w:r w:rsidR="00FF5490">
        <w:rPr>
          <w:rFonts w:eastAsia="Times New Roman"/>
          <w:spacing w:val="-8"/>
          <w:sz w:val="22"/>
          <w:szCs w:val="22"/>
        </w:rPr>
        <w:t>м’яз</w:t>
      </w:r>
    </w:p>
    <w:p w:rsidR="00FF5490" w:rsidRDefault="00FF5490">
      <w:pPr>
        <w:shd w:val="clear" w:color="auto" w:fill="FFFFFF"/>
        <w:spacing w:before="1416" w:line="197" w:lineRule="exact"/>
        <w:ind w:left="149" w:firstLine="571"/>
      </w:pPr>
      <w:r>
        <w:rPr>
          <w:rFonts w:eastAsia="Times New Roman"/>
          <w:spacing w:val="-13"/>
          <w:sz w:val="22"/>
          <w:szCs w:val="22"/>
        </w:rPr>
        <w:t xml:space="preserve">Передній </w:t>
      </w:r>
      <w:r>
        <w:rPr>
          <w:rFonts w:eastAsia="Times New Roman"/>
          <w:spacing w:val="-5"/>
          <w:sz w:val="22"/>
          <w:szCs w:val="22"/>
        </w:rPr>
        <w:t>зубчастий м’яз</w:t>
      </w:r>
    </w:p>
    <w:p w:rsidR="00FF5490" w:rsidRDefault="00FF5490">
      <w:pPr>
        <w:shd w:val="clear" w:color="auto" w:fill="FFFFFF"/>
        <w:spacing w:before="461" w:line="197" w:lineRule="exact"/>
      </w:pPr>
      <w:r>
        <w:br w:type="column"/>
      </w:r>
      <w:r>
        <w:rPr>
          <w:rFonts w:eastAsia="Times New Roman"/>
          <w:spacing w:val="-11"/>
          <w:sz w:val="22"/>
          <w:szCs w:val="22"/>
        </w:rPr>
        <w:t xml:space="preserve">Дельтоподібний </w:t>
      </w:r>
      <w:r>
        <w:rPr>
          <w:rFonts w:eastAsia="Times New Roman"/>
          <w:sz w:val="22"/>
          <w:szCs w:val="22"/>
        </w:rPr>
        <w:t>м’яз</w:t>
      </w:r>
    </w:p>
    <w:p w:rsidR="00FF5490" w:rsidRDefault="00FF5490">
      <w:pPr>
        <w:shd w:val="clear" w:color="auto" w:fill="FFFFFF"/>
        <w:spacing w:before="461" w:line="197" w:lineRule="exact"/>
        <w:sectPr w:rsidR="00FF5490">
          <w:type w:val="continuous"/>
          <w:pgSz w:w="11909" w:h="16834"/>
          <w:pgMar w:top="1440" w:right="1243" w:bottom="360" w:left="1421" w:header="708" w:footer="708" w:gutter="0"/>
          <w:cols w:num="2" w:space="720" w:equalWidth="0">
            <w:col w:w="1526" w:space="6326"/>
            <w:col w:w="1392"/>
          </w:cols>
          <w:noEndnote/>
        </w:sectPr>
      </w:pPr>
    </w:p>
    <w:p w:rsidR="00FF5490" w:rsidRDefault="00FF5490">
      <w:pPr>
        <w:shd w:val="clear" w:color="auto" w:fill="FFFFFF"/>
        <w:spacing w:before="115"/>
        <w:ind w:left="101"/>
      </w:pPr>
      <w:r>
        <w:rPr>
          <w:rFonts w:eastAsia="Times New Roman"/>
          <w:i/>
          <w:iCs/>
          <w:sz w:val="22"/>
          <w:szCs w:val="22"/>
        </w:rPr>
        <w:t xml:space="preserve">Рис. 157. </w:t>
      </w:r>
      <w:r>
        <w:rPr>
          <w:rFonts w:eastAsia="Times New Roman"/>
          <w:b/>
          <w:bCs/>
          <w:sz w:val="22"/>
          <w:szCs w:val="22"/>
        </w:rPr>
        <w:t xml:space="preserve">Місця початку й прикріплення м’язів передньої та бічної поверхонь тулуба </w:t>
      </w:r>
      <w:r>
        <w:rPr>
          <w:rFonts w:eastAsia="Times New Roman"/>
          <w:sz w:val="22"/>
          <w:szCs w:val="22"/>
        </w:rPr>
        <w:t>(схема).</w:t>
      </w:r>
    </w:p>
    <w:p w:rsidR="00FF5490" w:rsidRDefault="00FF5490">
      <w:pPr>
        <w:shd w:val="clear" w:color="auto" w:fill="FFFFFF"/>
        <w:spacing w:before="259" w:line="264" w:lineRule="exact"/>
        <w:ind w:right="403" w:firstLine="403"/>
        <w:jc w:val="both"/>
      </w:pPr>
      <w:r>
        <w:rPr>
          <w:rFonts w:eastAsia="Times New Roman"/>
          <w:spacing w:val="-1"/>
          <w:sz w:val="22"/>
          <w:szCs w:val="22"/>
        </w:rPr>
        <w:t xml:space="preserve">Більшу частину грудної порожнини займають легені, розміщуючись у відповідних її половинах, </w:t>
      </w:r>
      <w:r>
        <w:rPr>
          <w:rFonts w:eastAsia="Times New Roman"/>
          <w:sz w:val="22"/>
          <w:szCs w:val="22"/>
        </w:rPr>
        <w:t>з обох боків середостіння. Легеня складається з часток, причому права легеня має їх 3: верхню, середню та нижню, а ліва – 2: верхню та нижню. Кожна з часток легень складається з бронхо-легеневих сегментів, які, в свою чергу, складаються з часточок, а часточки – з ацинусів. Бронхолегеневий сегмент – це частина легені, яка відповідає одному сегментарному бронху та його розгалуженню. У кожному з сегментів розгалужується і гілочка легеневої артерії. Знання локалізації бронхолегеневого сегмента необхідне масажисту при проведенні масажу з метою виділення слизу та харкотиння при захворюваннях органів дихання.</w:t>
      </w:r>
    </w:p>
    <w:p w:rsidR="00FF5490" w:rsidRDefault="00FF5490">
      <w:pPr>
        <w:shd w:val="clear" w:color="auto" w:fill="FFFFFF"/>
        <w:spacing w:line="264" w:lineRule="exact"/>
        <w:ind w:right="403" w:firstLine="403"/>
        <w:jc w:val="both"/>
      </w:pPr>
      <w:r>
        <w:rPr>
          <w:rFonts w:eastAsia="Times New Roman"/>
          <w:sz w:val="22"/>
          <w:szCs w:val="22"/>
        </w:rPr>
        <w:t>Кожна легеня покрита плеврою. Між правою та лівою легенею розміщене середостіння, яке умовно поділяють на переднє та заднє. У передньому розміщені серце з перикардом, загруднинна залоза, діафрагмальні нерви, висхідна частина аорти, легеневий стовбур та верхня порожниста вена. У задньому середостінні лежать стравохід, низхідна частина аорти, грудна протока, непарна та напівнепарна вени, блукаючі нерви, черевні нерви та лімфатичні вузли.</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142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8"/>
        <w:ind w:left="389"/>
      </w:pPr>
      <w:r>
        <w:rPr>
          <w:rFonts w:eastAsia="Times New Roman"/>
          <w:b/>
          <w:bCs/>
          <w:sz w:val="22"/>
          <w:szCs w:val="22"/>
        </w:rPr>
        <w:t>Техніка масажу передніх та бічних ділянок грудної клітки</w:t>
      </w:r>
    </w:p>
    <w:p w:rsidR="00FF5490" w:rsidRDefault="00FF5490">
      <w:pPr>
        <w:shd w:val="clear" w:color="auto" w:fill="FFFFFF"/>
        <w:spacing w:before="163" w:line="259" w:lineRule="exact"/>
        <w:ind w:firstLine="389"/>
      </w:pPr>
      <w:r>
        <w:rPr>
          <w:rFonts w:eastAsia="Times New Roman"/>
          <w:sz w:val="22"/>
          <w:szCs w:val="22"/>
        </w:rPr>
        <w:t>Положення пацієнта: лежачи на спині, руки вздовж тулуба. Положення масажиста: стоячи на рівні кульшових суглобів пацієнта або сидячи перед ним (рис. 158).</w:t>
      </w:r>
    </w:p>
    <w:p w:rsidR="00FF5490" w:rsidRDefault="00252F00">
      <w:pPr>
        <w:spacing w:before="221"/>
        <w:ind w:left="1171" w:right="1176"/>
        <w:rPr>
          <w:sz w:val="24"/>
          <w:szCs w:val="24"/>
        </w:rPr>
      </w:pPr>
      <w:r>
        <w:rPr>
          <w:noProof/>
          <w:sz w:val="24"/>
          <w:szCs w:val="24"/>
        </w:rPr>
        <w:drawing>
          <wp:inline distT="0" distB="0" distL="0" distR="0">
            <wp:extent cx="4524375" cy="28765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524375" cy="2876550"/>
                    </a:xfrm>
                    <a:prstGeom prst="rect">
                      <a:avLst/>
                    </a:prstGeom>
                    <a:noFill/>
                    <a:ln>
                      <a:noFill/>
                    </a:ln>
                  </pic:spPr>
                </pic:pic>
              </a:graphicData>
            </a:graphic>
          </wp:inline>
        </w:drawing>
      </w:r>
    </w:p>
    <w:p w:rsidR="00FF5490" w:rsidRDefault="00FF5490">
      <w:pPr>
        <w:shd w:val="clear" w:color="auto" w:fill="FFFFFF"/>
        <w:spacing w:before="91"/>
        <w:ind w:left="1051"/>
      </w:pPr>
      <w:r>
        <w:rPr>
          <w:rFonts w:eastAsia="Times New Roman"/>
          <w:i/>
          <w:iCs/>
          <w:sz w:val="22"/>
          <w:szCs w:val="22"/>
        </w:rPr>
        <w:t xml:space="preserve">Рис. 158. </w:t>
      </w:r>
      <w:r>
        <w:rPr>
          <w:rFonts w:eastAsia="Times New Roman"/>
          <w:b/>
          <w:bCs/>
          <w:sz w:val="22"/>
          <w:szCs w:val="22"/>
        </w:rPr>
        <w:t>Положення хворого і масажиста під час масажу ділянки грудей</w:t>
      </w:r>
      <w:r>
        <w:rPr>
          <w:rFonts w:eastAsia="Times New Roman"/>
          <w:sz w:val="22"/>
          <w:szCs w:val="22"/>
        </w:rPr>
        <w:t>.</w:t>
      </w:r>
    </w:p>
    <w:p w:rsidR="00FF5490" w:rsidRDefault="00FF5490">
      <w:pPr>
        <w:shd w:val="clear" w:color="auto" w:fill="FFFFFF"/>
        <w:spacing w:before="211" w:line="254" w:lineRule="exact"/>
        <w:ind w:right="5" w:firstLine="389"/>
        <w:jc w:val="both"/>
      </w:pPr>
      <w:r>
        <w:rPr>
          <w:rFonts w:eastAsia="Times New Roman"/>
          <w:b/>
          <w:bCs/>
          <w:sz w:val="22"/>
          <w:szCs w:val="22"/>
        </w:rPr>
        <w:t>Поладжування</w:t>
      </w:r>
      <w:r>
        <w:rPr>
          <w:rFonts w:eastAsia="Times New Roman"/>
          <w:sz w:val="22"/>
          <w:szCs w:val="22"/>
        </w:rPr>
        <w:t>. Напрямок масажних рухів – від поясної лінії і передньої серединної ліній до пахвових, підключичних лімфатичних вузлів (рис. 159). На передній поверхні використовують площинне погладжування, на бічній та в ділянці великих грудних м’язів – обхоплююче (рис. 160, 161). Міжреброві проміжки масажують граблеподібним прийомом від груднини в напрямку до хребтового стовпа, реброві дуги погладжують опорною частиною кисті або пальцями у цьому ж напрямку.</w:t>
      </w:r>
    </w:p>
    <w:p w:rsidR="00FF5490" w:rsidRDefault="00FF5490">
      <w:pPr>
        <w:shd w:val="clear" w:color="auto" w:fill="FFFFFF"/>
        <w:spacing w:line="254" w:lineRule="exact"/>
        <w:ind w:firstLine="389"/>
        <w:jc w:val="both"/>
      </w:pPr>
      <w:r>
        <w:rPr>
          <w:rFonts w:eastAsia="Times New Roman"/>
          <w:b/>
          <w:bCs/>
          <w:sz w:val="22"/>
          <w:szCs w:val="22"/>
        </w:rPr>
        <w:t>Розтирання</w:t>
      </w:r>
      <w:r>
        <w:rPr>
          <w:rFonts w:eastAsia="Times New Roman"/>
          <w:sz w:val="22"/>
          <w:szCs w:val="22"/>
        </w:rPr>
        <w:t>. Розтирання великих грудних м’язів: у чоловіків кінцями пальців, опорною частиною кисті чи ліктьовим краєм кисті спіралеподібно, пиляння двома руками за ходом м’язових волокон у напрямку до пахвової ділянки; у жінок – розтирання пальцями чи граблеподібне розтирання, штрихування місць прикріплення грудних м’язів, обминаючи грудь. Розтирання пальцями чи опорною частиною кисті місць початку передніх зубчастих м’язів. Спіралеподібне розтирання пальцями груднини, ключиць, ребер. Граблеподібне розтирання, штрихування, пиляння міжребрових проміжків (рис. 162). Розтирання пальцями ребер у напрямку від груднини до хребта.</w:t>
      </w:r>
    </w:p>
    <w:p w:rsidR="00FF5490" w:rsidRDefault="00FF5490">
      <w:pPr>
        <w:shd w:val="clear" w:color="auto" w:fill="FFFFFF"/>
        <w:spacing w:before="5" w:line="254" w:lineRule="exact"/>
        <w:ind w:firstLine="389"/>
        <w:jc w:val="both"/>
      </w:pPr>
      <w:r>
        <w:rPr>
          <w:rFonts w:eastAsia="Times New Roman"/>
          <w:b/>
          <w:bCs/>
          <w:sz w:val="22"/>
          <w:szCs w:val="22"/>
        </w:rPr>
        <w:t>Розминання</w:t>
      </w:r>
      <w:r>
        <w:rPr>
          <w:rFonts w:eastAsia="Times New Roman"/>
          <w:sz w:val="22"/>
          <w:szCs w:val="22"/>
        </w:rPr>
        <w:t>. Розминання великого грудного м’яза від місця початку до прикріплення проводять у чоловіків та дітей. Для цього використовують поздовжнє та поперечне розминання, зміщення, натискування долонями чи пальцями (рис. 163). У жінок масажують лише місце його прикріплення до плечової кістки прийомами натискування та зміщення. Передній зубчастий м’яз розминають також зміщенням та натискуванням, міжреброві мязи – натискуванням одним чи декількома пальцями.</w:t>
      </w:r>
    </w:p>
    <w:p w:rsidR="00FF5490" w:rsidRDefault="00FF5490">
      <w:pPr>
        <w:shd w:val="clear" w:color="auto" w:fill="FFFFFF"/>
        <w:spacing w:line="254" w:lineRule="exact"/>
        <w:ind w:right="5" w:firstLine="389"/>
        <w:jc w:val="both"/>
      </w:pPr>
      <w:r>
        <w:rPr>
          <w:rFonts w:eastAsia="Times New Roman"/>
          <w:b/>
          <w:bCs/>
          <w:sz w:val="22"/>
          <w:szCs w:val="22"/>
        </w:rPr>
        <w:t>Вібрація</w:t>
      </w:r>
      <w:r>
        <w:rPr>
          <w:rFonts w:eastAsia="Times New Roman"/>
          <w:sz w:val="22"/>
          <w:szCs w:val="22"/>
        </w:rPr>
        <w:t>. Стабільна та лабільна вібрація проводиться в ділянці груднини (рис. 164), по обидва боки від неї, в підключичних ділянках, на зубчастих м’язах та в місцях прикріплення м’язів до плечової кістки. Використовують потрушування великих грудних та передніх зубчастих м’язів. Переривчаста вібрація: поколочування пальцями передньої поверхні грудної клітки та міжребрових проміжків, рубання (у чоловіків) великих грудних м’язів уздовж м’язових волокон та міжребрових проміжків. Струшування грудної клітки, шмагання. Прийоми переривчастої вібрації на передній поверхні грудної клітки проводять тільки за показаннями, дуже обережно, зліва – не бажано.</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143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6859" w:line="230" w:lineRule="exact"/>
        <w:ind w:left="43" w:right="403" w:firstLine="1046"/>
      </w:pPr>
      <w:r>
        <w:rPr>
          <w:rFonts w:eastAsia="Times New Roman"/>
          <w:i/>
          <w:iCs/>
        </w:rPr>
        <w:t xml:space="preserve">Рис. 159. </w:t>
      </w:r>
      <w:r>
        <w:rPr>
          <w:rFonts w:eastAsia="Times New Roman"/>
          <w:b/>
          <w:bCs/>
        </w:rPr>
        <w:t xml:space="preserve">Напрямок масажних рухів у ділянках грудей та живота </w:t>
      </w:r>
      <w:r>
        <w:rPr>
          <w:rFonts w:eastAsia="Times New Roman"/>
        </w:rPr>
        <w:t xml:space="preserve">(схема). </w:t>
      </w:r>
      <w:r>
        <w:rPr>
          <w:rFonts w:eastAsia="Times New Roman"/>
          <w:sz w:val="18"/>
          <w:szCs w:val="18"/>
        </w:rPr>
        <w:t>В ділянці живота тоншими лініями зображений напрямок масажних рухів при погладжуванні передньої черевної</w:t>
      </w:r>
    </w:p>
    <w:p w:rsidR="00FF5490" w:rsidRDefault="00FF5490">
      <w:pPr>
        <w:shd w:val="clear" w:color="auto" w:fill="FFFFFF"/>
        <w:ind w:right="379"/>
        <w:jc w:val="center"/>
      </w:pPr>
      <w:r>
        <w:rPr>
          <w:rFonts w:eastAsia="Times New Roman"/>
          <w:sz w:val="18"/>
          <w:szCs w:val="18"/>
        </w:rPr>
        <w:t>стінки, ширшими – при масажі кишечника.</w:t>
      </w:r>
    </w:p>
    <w:p w:rsidR="00FF5490" w:rsidRDefault="00252F00">
      <w:pPr>
        <w:spacing w:before="154"/>
        <w:ind w:left="1171" w:right="1584"/>
        <w:rPr>
          <w:sz w:val="24"/>
          <w:szCs w:val="24"/>
        </w:rPr>
      </w:pPr>
      <w:r>
        <w:rPr>
          <w:noProof/>
          <w:sz w:val="24"/>
          <w:szCs w:val="24"/>
        </w:rPr>
        <w:drawing>
          <wp:inline distT="0" distB="0" distL="0" distR="0">
            <wp:extent cx="4514850" cy="343852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14850" cy="3438525"/>
                    </a:xfrm>
                    <a:prstGeom prst="rect">
                      <a:avLst/>
                    </a:prstGeom>
                    <a:noFill/>
                    <a:ln>
                      <a:noFill/>
                    </a:ln>
                  </pic:spPr>
                </pic:pic>
              </a:graphicData>
            </a:graphic>
          </wp:inline>
        </w:drawing>
      </w:r>
    </w:p>
    <w:p w:rsidR="00FF5490" w:rsidRDefault="00FF5490">
      <w:pPr>
        <w:shd w:val="clear" w:color="auto" w:fill="FFFFFF"/>
        <w:spacing w:before="86"/>
        <w:ind w:left="341"/>
      </w:pPr>
      <w:r>
        <w:rPr>
          <w:rFonts w:eastAsia="Times New Roman"/>
          <w:i/>
          <w:iCs/>
        </w:rPr>
        <w:t xml:space="preserve">Рис. 160. </w:t>
      </w:r>
      <w:r>
        <w:rPr>
          <w:rFonts w:eastAsia="Times New Roman"/>
          <w:b/>
          <w:bCs/>
        </w:rPr>
        <w:t>Погладжування передніх ділянок грудної клітки долонними поверхнями обох</w:t>
      </w:r>
    </w:p>
    <w:p w:rsidR="00FF5490" w:rsidRDefault="00FF5490">
      <w:pPr>
        <w:shd w:val="clear" w:color="auto" w:fill="FFFFFF"/>
        <w:spacing w:before="10"/>
        <w:ind w:right="384"/>
        <w:jc w:val="center"/>
      </w:pPr>
      <w:r>
        <w:rPr>
          <w:rFonts w:eastAsia="Times New Roman"/>
          <w:b/>
          <w:bCs/>
        </w:rPr>
        <w:t>кистей, які рухаються симетрично</w:t>
      </w:r>
      <w:r>
        <w:rPr>
          <w:rFonts w:eastAsia="Times New Roman"/>
        </w:rPr>
        <w:t>.</w:t>
      </w:r>
    </w:p>
    <w:p w:rsidR="00FF5490" w:rsidRDefault="00FF5490">
      <w:pPr>
        <w:shd w:val="clear" w:color="auto" w:fill="FFFFFF"/>
        <w:spacing w:before="10"/>
        <w:ind w:right="384"/>
        <w:jc w:val="cente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144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1133" w:right="1219"/>
        <w:rPr>
          <w:sz w:val="24"/>
          <w:szCs w:val="24"/>
        </w:rPr>
      </w:pPr>
      <w:r>
        <w:rPr>
          <w:noProof/>
          <w:sz w:val="24"/>
          <w:szCs w:val="24"/>
        </w:rPr>
        <w:drawing>
          <wp:inline distT="0" distB="0" distL="0" distR="0">
            <wp:extent cx="4514850" cy="32766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514850" cy="3276600"/>
                    </a:xfrm>
                    <a:prstGeom prst="rect">
                      <a:avLst/>
                    </a:prstGeom>
                    <a:noFill/>
                    <a:ln>
                      <a:noFill/>
                    </a:ln>
                  </pic:spPr>
                </pic:pic>
              </a:graphicData>
            </a:graphic>
          </wp:inline>
        </w:drawing>
      </w:r>
    </w:p>
    <w:p w:rsidR="00FF5490" w:rsidRDefault="00FF5490">
      <w:pPr>
        <w:shd w:val="clear" w:color="auto" w:fill="FFFFFF"/>
        <w:spacing w:before="125"/>
        <w:ind w:left="518"/>
      </w:pPr>
      <w:r>
        <w:rPr>
          <w:rFonts w:eastAsia="Times New Roman"/>
          <w:i/>
          <w:iCs/>
          <w:sz w:val="22"/>
          <w:szCs w:val="22"/>
        </w:rPr>
        <w:t xml:space="preserve">Рис. 161. </w:t>
      </w:r>
      <w:r>
        <w:rPr>
          <w:rFonts w:eastAsia="Times New Roman"/>
          <w:b/>
          <w:bCs/>
          <w:sz w:val="22"/>
          <w:szCs w:val="22"/>
        </w:rPr>
        <w:t>Обхоплююче погладжування бічних ділянок грудної клітки обома руками</w:t>
      </w:r>
      <w:r>
        <w:rPr>
          <w:rFonts w:eastAsia="Times New Roman"/>
          <w:sz w:val="22"/>
          <w:szCs w:val="22"/>
        </w:rPr>
        <w:t>.</w:t>
      </w:r>
    </w:p>
    <w:p w:rsidR="00FF5490" w:rsidRDefault="00252F00">
      <w:pPr>
        <w:spacing w:before="638"/>
        <w:ind w:left="1162" w:right="1190"/>
        <w:rPr>
          <w:sz w:val="24"/>
          <w:szCs w:val="24"/>
        </w:rPr>
      </w:pPr>
      <w:r>
        <w:rPr>
          <w:noProof/>
          <w:sz w:val="24"/>
          <w:szCs w:val="24"/>
        </w:rPr>
        <w:drawing>
          <wp:inline distT="0" distB="0" distL="0" distR="0">
            <wp:extent cx="4514850" cy="32004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514850" cy="3200400"/>
                    </a:xfrm>
                    <a:prstGeom prst="rect">
                      <a:avLst/>
                    </a:prstGeom>
                    <a:noFill/>
                    <a:ln>
                      <a:noFill/>
                    </a:ln>
                  </pic:spPr>
                </pic:pic>
              </a:graphicData>
            </a:graphic>
          </wp:inline>
        </w:drawing>
      </w:r>
    </w:p>
    <w:p w:rsidR="00FF5490" w:rsidRDefault="00FF5490">
      <w:pPr>
        <w:shd w:val="clear" w:color="auto" w:fill="FFFFFF"/>
        <w:spacing w:before="115"/>
        <w:ind w:left="970"/>
      </w:pPr>
      <w:r>
        <w:rPr>
          <w:rFonts w:eastAsia="Times New Roman"/>
          <w:i/>
          <w:iCs/>
          <w:sz w:val="22"/>
          <w:szCs w:val="22"/>
        </w:rPr>
        <w:t xml:space="preserve">Рис. 162. </w:t>
      </w:r>
      <w:r>
        <w:rPr>
          <w:rFonts w:eastAsia="Times New Roman"/>
          <w:b/>
          <w:bCs/>
          <w:sz w:val="22"/>
          <w:szCs w:val="22"/>
        </w:rPr>
        <w:t>Граблеподібне розтирання міжребрових м’язів обтяженою кистю.</w:t>
      </w:r>
    </w:p>
    <w:p w:rsidR="00FF5490" w:rsidRDefault="00FF5490">
      <w:pPr>
        <w:shd w:val="clear" w:color="auto" w:fill="FFFFFF"/>
        <w:spacing w:before="562" w:line="254" w:lineRule="exact"/>
        <w:ind w:right="14" w:firstLine="389"/>
        <w:jc w:val="both"/>
      </w:pPr>
      <w:r>
        <w:rPr>
          <w:rFonts w:eastAsia="Times New Roman"/>
          <w:sz w:val="22"/>
          <w:szCs w:val="22"/>
        </w:rPr>
        <w:t>Масаж діафрагми проводиться непрямим шляхом, використовуючи безперервну стабільну та лабільну вібрацію в ділянці ребрових дуг.</w:t>
      </w:r>
    </w:p>
    <w:p w:rsidR="00FF5490" w:rsidRDefault="00FF5490">
      <w:pPr>
        <w:shd w:val="clear" w:color="auto" w:fill="FFFFFF"/>
        <w:spacing w:line="254" w:lineRule="exact"/>
        <w:ind w:firstLine="389"/>
        <w:jc w:val="both"/>
      </w:pPr>
      <w:r>
        <w:rPr>
          <w:rFonts w:eastAsia="Times New Roman"/>
          <w:sz w:val="22"/>
          <w:szCs w:val="22"/>
        </w:rPr>
        <w:t>Після розслаблення м’язів проводять ритмічні натискування на грудну клітку та стискання її з боків. Для підсилення ефекту можна проводити це під час видиху пацієнта, у такому випадку сила натискування чи стискання збільшується (рис. 165).</w:t>
      </w:r>
    </w:p>
    <w:p w:rsidR="00FF5490" w:rsidRDefault="00FF5490">
      <w:pPr>
        <w:shd w:val="clear" w:color="auto" w:fill="FFFFFF"/>
        <w:spacing w:line="25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145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42" w:right="1613"/>
        <w:rPr>
          <w:sz w:val="24"/>
          <w:szCs w:val="24"/>
        </w:rPr>
      </w:pPr>
      <w:r>
        <w:rPr>
          <w:noProof/>
          <w:sz w:val="24"/>
          <w:szCs w:val="24"/>
        </w:rPr>
        <w:drawing>
          <wp:inline distT="0" distB="0" distL="0" distR="0">
            <wp:extent cx="4514850" cy="316230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14850" cy="3162300"/>
                    </a:xfrm>
                    <a:prstGeom prst="rect">
                      <a:avLst/>
                    </a:prstGeom>
                    <a:noFill/>
                    <a:ln>
                      <a:noFill/>
                    </a:ln>
                  </pic:spPr>
                </pic:pic>
              </a:graphicData>
            </a:graphic>
          </wp:inline>
        </w:drawing>
      </w:r>
    </w:p>
    <w:p w:rsidR="00FF5490" w:rsidRDefault="00FF5490">
      <w:pPr>
        <w:shd w:val="clear" w:color="auto" w:fill="FFFFFF"/>
        <w:spacing w:before="106"/>
        <w:ind w:left="91"/>
      </w:pPr>
      <w:r>
        <w:rPr>
          <w:rFonts w:eastAsia="Times New Roman"/>
          <w:i/>
          <w:iCs/>
          <w:spacing w:val="-2"/>
          <w:sz w:val="22"/>
          <w:szCs w:val="22"/>
        </w:rPr>
        <w:t xml:space="preserve">Рис. 163. </w:t>
      </w:r>
      <w:r>
        <w:rPr>
          <w:rFonts w:eastAsia="Times New Roman"/>
          <w:b/>
          <w:bCs/>
          <w:spacing w:val="-2"/>
          <w:sz w:val="22"/>
          <w:szCs w:val="22"/>
        </w:rPr>
        <w:t>Розминання натискуванням пальцями місця прикріплення великого грудного м’яза</w:t>
      </w:r>
      <w:r>
        <w:rPr>
          <w:rFonts w:eastAsia="Times New Roman"/>
          <w:spacing w:val="-2"/>
          <w:sz w:val="22"/>
          <w:szCs w:val="22"/>
        </w:rPr>
        <w:t>.</w:t>
      </w:r>
    </w:p>
    <w:p w:rsidR="00FF5490" w:rsidRDefault="00252F00">
      <w:pPr>
        <w:spacing w:before="840"/>
        <w:ind w:left="1171" w:right="1584"/>
        <w:rPr>
          <w:sz w:val="24"/>
          <w:szCs w:val="24"/>
        </w:rPr>
      </w:pPr>
      <w:r>
        <w:rPr>
          <w:noProof/>
          <w:sz w:val="24"/>
          <w:szCs w:val="24"/>
        </w:rPr>
        <w:drawing>
          <wp:inline distT="0" distB="0" distL="0" distR="0">
            <wp:extent cx="4514850" cy="33528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514850" cy="3352800"/>
                    </a:xfrm>
                    <a:prstGeom prst="rect">
                      <a:avLst/>
                    </a:prstGeom>
                    <a:noFill/>
                    <a:ln>
                      <a:noFill/>
                    </a:ln>
                  </pic:spPr>
                </pic:pic>
              </a:graphicData>
            </a:graphic>
          </wp:inline>
        </w:drawing>
      </w:r>
    </w:p>
    <w:p w:rsidR="00FF5490" w:rsidRDefault="00FF5490">
      <w:pPr>
        <w:shd w:val="clear" w:color="auto" w:fill="FFFFFF"/>
        <w:spacing w:before="115"/>
        <w:ind w:right="398"/>
        <w:jc w:val="center"/>
      </w:pPr>
      <w:r>
        <w:rPr>
          <w:rFonts w:eastAsia="Times New Roman"/>
          <w:i/>
          <w:iCs/>
          <w:sz w:val="22"/>
          <w:szCs w:val="22"/>
        </w:rPr>
        <w:t xml:space="preserve">Рис. 164. </w:t>
      </w:r>
      <w:r>
        <w:rPr>
          <w:rFonts w:eastAsia="Times New Roman"/>
          <w:b/>
          <w:bCs/>
          <w:sz w:val="22"/>
          <w:szCs w:val="22"/>
        </w:rPr>
        <w:t>Лабільна вібрація грудної клітки однією рукою.</w:t>
      </w:r>
    </w:p>
    <w:p w:rsidR="00FF5490" w:rsidRDefault="00FF5490">
      <w:pPr>
        <w:shd w:val="clear" w:color="auto" w:fill="FFFFFF"/>
        <w:spacing w:before="322" w:line="254" w:lineRule="exact"/>
        <w:ind w:right="403" w:firstLine="403"/>
        <w:jc w:val="both"/>
      </w:pPr>
      <w:r>
        <w:rPr>
          <w:rFonts w:eastAsia="Times New Roman"/>
          <w:sz w:val="22"/>
          <w:szCs w:val="22"/>
        </w:rPr>
        <w:t>Масаж міжребрових нервів виконується одним чи двома пальцями, поставленими граблепо</w:t>
      </w:r>
      <w:r>
        <w:rPr>
          <w:rFonts w:eastAsia="Times New Roman"/>
          <w:sz w:val="22"/>
          <w:szCs w:val="22"/>
        </w:rPr>
        <w:softHyphen/>
        <w:t>дібно. З масажних прийомів використовується погладжування, розтирання, безперервна вібрація.</w:t>
      </w:r>
    </w:p>
    <w:p w:rsidR="00FF5490" w:rsidRDefault="00FF5490">
      <w:pPr>
        <w:shd w:val="clear" w:color="auto" w:fill="FFFFFF"/>
        <w:spacing w:line="254" w:lineRule="exact"/>
        <w:ind w:right="403" w:firstLine="403"/>
        <w:jc w:val="both"/>
      </w:pPr>
      <w:r>
        <w:rPr>
          <w:rFonts w:eastAsia="Times New Roman"/>
          <w:sz w:val="22"/>
          <w:szCs w:val="22"/>
        </w:rPr>
        <w:t>Масаж грудей у жінок проводиться тільки при наявності показань. Використовується погла</w:t>
      </w:r>
      <w:r>
        <w:rPr>
          <w:rFonts w:eastAsia="Times New Roman"/>
          <w:sz w:val="22"/>
          <w:szCs w:val="22"/>
        </w:rPr>
        <w:softHyphen/>
        <w:t>джування, розтирання, переривчаста вібрація у формі пунктування. Вибір окремих прийомів та напрямок масажних рухів залежать від поставленої мети: при явищах судинного застою, в’ялих,</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146</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ep="1" w:space="720" w:equalWidth="0">
            <w:col w:w="720" w:space="6811"/>
            <w:col w:w="1934"/>
          </w:cols>
          <w:noEndnote/>
        </w:sectPr>
      </w:pPr>
    </w:p>
    <w:p w:rsidR="00FF5490" w:rsidRDefault="00252F00">
      <w:pPr>
        <w:spacing w:before="197"/>
        <w:ind w:left="1133" w:right="1214"/>
        <w:rPr>
          <w:sz w:val="24"/>
          <w:szCs w:val="24"/>
        </w:rPr>
      </w:pPr>
      <w:r>
        <w:rPr>
          <w:noProof/>
          <w:sz w:val="24"/>
          <w:szCs w:val="24"/>
        </w:rPr>
        <w:drawing>
          <wp:inline distT="0" distB="0" distL="0" distR="0">
            <wp:extent cx="4524375" cy="338137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524375" cy="3381375"/>
                    </a:xfrm>
                    <a:prstGeom prst="rect">
                      <a:avLst/>
                    </a:prstGeom>
                    <a:noFill/>
                    <a:ln>
                      <a:noFill/>
                    </a:ln>
                  </pic:spPr>
                </pic:pic>
              </a:graphicData>
            </a:graphic>
          </wp:inline>
        </w:drawing>
      </w:r>
    </w:p>
    <w:p w:rsidR="00FF5490" w:rsidRDefault="00FF5490">
      <w:pPr>
        <w:shd w:val="clear" w:color="auto" w:fill="FFFFFF"/>
        <w:spacing w:before="182"/>
        <w:ind w:right="10"/>
        <w:jc w:val="center"/>
      </w:pPr>
      <w:r>
        <w:rPr>
          <w:rFonts w:eastAsia="Times New Roman"/>
          <w:i/>
          <w:iCs/>
          <w:spacing w:val="-1"/>
          <w:sz w:val="22"/>
          <w:szCs w:val="22"/>
        </w:rPr>
        <w:t xml:space="preserve">Рис. 165. </w:t>
      </w:r>
      <w:r>
        <w:rPr>
          <w:rFonts w:eastAsia="Times New Roman"/>
          <w:b/>
          <w:bCs/>
          <w:spacing w:val="-1"/>
          <w:sz w:val="22"/>
          <w:szCs w:val="22"/>
        </w:rPr>
        <w:t>Натискування на грудну клітку під час видиху</w:t>
      </w:r>
      <w:r>
        <w:rPr>
          <w:rFonts w:eastAsia="Times New Roman"/>
          <w:spacing w:val="-1"/>
          <w:sz w:val="22"/>
          <w:szCs w:val="22"/>
        </w:rPr>
        <w:t>.</w:t>
      </w:r>
    </w:p>
    <w:p w:rsidR="00FF5490" w:rsidRDefault="00FF5490">
      <w:pPr>
        <w:shd w:val="clear" w:color="auto" w:fill="FFFFFF"/>
        <w:spacing w:before="331" w:line="254" w:lineRule="exact"/>
        <w:ind w:right="5"/>
        <w:jc w:val="both"/>
      </w:pPr>
      <w:r>
        <w:rPr>
          <w:rFonts w:eastAsia="Times New Roman"/>
          <w:sz w:val="22"/>
          <w:szCs w:val="22"/>
        </w:rPr>
        <w:t>розтягнутих грудях – від соска; при недостатній секреторній діяльності груді, застої в ній молока, в період лактації – від основи груді до соска. Масажувати сосок, крім окремих показань (впалий сосок та ін.), не рекомендують.</w:t>
      </w:r>
    </w:p>
    <w:p w:rsidR="00FF5490" w:rsidRDefault="00FF5490">
      <w:pPr>
        <w:shd w:val="clear" w:color="auto" w:fill="FFFFFF"/>
        <w:spacing w:line="254" w:lineRule="exact"/>
        <w:ind w:right="14" w:firstLine="389"/>
        <w:jc w:val="both"/>
      </w:pPr>
      <w:r>
        <w:rPr>
          <w:rFonts w:eastAsia="Times New Roman"/>
          <w:b/>
          <w:bCs/>
          <w:sz w:val="22"/>
          <w:szCs w:val="22"/>
        </w:rPr>
        <w:t xml:space="preserve">Практичні рекомендації </w:t>
      </w:r>
      <w:r>
        <w:rPr>
          <w:rFonts w:eastAsia="Times New Roman"/>
          <w:sz w:val="22"/>
          <w:szCs w:val="22"/>
        </w:rPr>
        <w:t>щодо проведення масажу передніх та бічних ділянок грудної клітки.</w:t>
      </w:r>
    </w:p>
    <w:p w:rsidR="00FF5490" w:rsidRDefault="00FF5490" w:rsidP="00FF5490">
      <w:pPr>
        <w:numPr>
          <w:ilvl w:val="0"/>
          <w:numId w:val="37"/>
        </w:numPr>
        <w:shd w:val="clear" w:color="auto" w:fill="FFFFFF"/>
        <w:tabs>
          <w:tab w:val="left" w:pos="638"/>
        </w:tabs>
        <w:spacing w:line="254" w:lineRule="exact"/>
        <w:ind w:right="14" w:firstLine="389"/>
        <w:jc w:val="both"/>
        <w:rPr>
          <w:sz w:val="22"/>
          <w:szCs w:val="22"/>
        </w:rPr>
      </w:pPr>
      <w:r>
        <w:rPr>
          <w:rFonts w:eastAsia="Times New Roman"/>
          <w:sz w:val="22"/>
          <w:szCs w:val="22"/>
        </w:rPr>
        <w:t>Груді у жінок можна масажувати тільки при наявності спеціальних для того показань. В інших випадках – їх обминають.</w:t>
      </w:r>
    </w:p>
    <w:p w:rsidR="00FF5490" w:rsidRDefault="00FF5490" w:rsidP="00FF5490">
      <w:pPr>
        <w:numPr>
          <w:ilvl w:val="0"/>
          <w:numId w:val="37"/>
        </w:numPr>
        <w:shd w:val="clear" w:color="auto" w:fill="FFFFFF"/>
        <w:tabs>
          <w:tab w:val="left" w:pos="638"/>
        </w:tabs>
        <w:spacing w:line="254" w:lineRule="exact"/>
        <w:ind w:left="389"/>
        <w:rPr>
          <w:sz w:val="22"/>
          <w:szCs w:val="22"/>
        </w:rPr>
      </w:pPr>
      <w:r>
        <w:rPr>
          <w:rFonts w:eastAsia="Times New Roman"/>
          <w:sz w:val="22"/>
          <w:szCs w:val="22"/>
        </w:rPr>
        <w:t>Зубчасті та міжреброві м’язи масажують у напрямку до хребтового стовпа.</w:t>
      </w:r>
    </w:p>
    <w:p w:rsidR="00FF5490" w:rsidRDefault="00FF5490" w:rsidP="00FF5490">
      <w:pPr>
        <w:numPr>
          <w:ilvl w:val="0"/>
          <w:numId w:val="37"/>
        </w:numPr>
        <w:shd w:val="clear" w:color="auto" w:fill="FFFFFF"/>
        <w:tabs>
          <w:tab w:val="left" w:pos="638"/>
        </w:tabs>
        <w:spacing w:line="254" w:lineRule="exact"/>
        <w:ind w:right="5" w:firstLine="389"/>
        <w:jc w:val="both"/>
        <w:rPr>
          <w:sz w:val="22"/>
          <w:szCs w:val="22"/>
        </w:rPr>
      </w:pPr>
      <w:r>
        <w:rPr>
          <w:rFonts w:eastAsia="Times New Roman"/>
          <w:sz w:val="22"/>
          <w:szCs w:val="22"/>
        </w:rPr>
        <w:t>На передній поверхні грудної клітки не рекомендують виконувати енергійні масажні рухи в ділянці реброво-груднинних з’єднань, серця, правої ребрової дуги у зв’язку з їх підвищеною чутливістю.</w:t>
      </w:r>
    </w:p>
    <w:p w:rsidR="00FF5490" w:rsidRDefault="00FF5490" w:rsidP="00FF5490">
      <w:pPr>
        <w:numPr>
          <w:ilvl w:val="0"/>
          <w:numId w:val="37"/>
        </w:numPr>
        <w:shd w:val="clear" w:color="auto" w:fill="FFFFFF"/>
        <w:tabs>
          <w:tab w:val="left" w:pos="638"/>
        </w:tabs>
        <w:spacing w:line="254" w:lineRule="exact"/>
        <w:ind w:right="14" w:firstLine="389"/>
        <w:jc w:val="both"/>
        <w:rPr>
          <w:sz w:val="22"/>
          <w:szCs w:val="22"/>
        </w:rPr>
      </w:pPr>
      <w:r>
        <w:rPr>
          <w:rFonts w:eastAsia="Times New Roman"/>
          <w:sz w:val="22"/>
          <w:szCs w:val="22"/>
        </w:rPr>
        <w:t>Тривалість масажу передніх та бічних ділянок грудної клітки залежить від завдань і коливається в межах 5-12 хв.</w:t>
      </w:r>
    </w:p>
    <w:p w:rsidR="00FF5490" w:rsidRDefault="00FF5490">
      <w:pPr>
        <w:shd w:val="clear" w:color="auto" w:fill="FFFFFF"/>
        <w:spacing w:line="25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передніх та бічних ділянок грудної клітки: захворювання органів дихання, серцево-судинної системи, травного апарату, при остеохондрозі шийно-грудного відділу хребта.</w:t>
      </w:r>
    </w:p>
    <w:p w:rsidR="00FF5490" w:rsidRDefault="00FF5490">
      <w:pPr>
        <w:shd w:val="clear" w:color="auto" w:fill="FFFFFF"/>
        <w:spacing w:before="293"/>
        <w:ind w:right="14"/>
        <w:jc w:val="center"/>
      </w:pPr>
      <w:r>
        <w:rPr>
          <w:rFonts w:eastAsia="Times New Roman"/>
          <w:b/>
          <w:bCs/>
          <w:sz w:val="22"/>
          <w:szCs w:val="22"/>
        </w:rPr>
        <w:t>Анатомо-топографічні дані та техніка масажу живота</w:t>
      </w:r>
    </w:p>
    <w:p w:rsidR="00FF5490" w:rsidRDefault="00FF5490">
      <w:pPr>
        <w:shd w:val="clear" w:color="auto" w:fill="FFFFFF"/>
        <w:spacing w:before="245"/>
        <w:ind w:left="389"/>
      </w:pPr>
      <w:r>
        <w:rPr>
          <w:rFonts w:eastAsia="Times New Roman"/>
          <w:b/>
          <w:bCs/>
          <w:sz w:val="22"/>
          <w:szCs w:val="22"/>
        </w:rPr>
        <w:t>Анатомо-топографічні дані живота</w:t>
      </w:r>
    </w:p>
    <w:p w:rsidR="00FF5490" w:rsidRDefault="00FF5490">
      <w:pPr>
        <w:shd w:val="clear" w:color="auto" w:fill="FFFFFF"/>
        <w:spacing w:before="173" w:line="254" w:lineRule="exact"/>
        <w:ind w:right="5" w:firstLine="389"/>
        <w:jc w:val="both"/>
      </w:pPr>
      <w:r>
        <w:rPr>
          <w:rFonts w:eastAsia="Times New Roman"/>
          <w:sz w:val="22"/>
          <w:szCs w:val="22"/>
        </w:rPr>
        <w:t>У ділянці живота виділяють підреброву ділянку, або підребер’я, надчеревну ділянку, або надчерев’я, бічну, пупкову, пахвинну, лобкову ділянки. Надчеревна, пупкова, лобкова ділянки непарні, інші – парні (рис. 101, 166).</w:t>
      </w:r>
    </w:p>
    <w:p w:rsidR="00FF5490" w:rsidRDefault="00FF5490">
      <w:pPr>
        <w:shd w:val="clear" w:color="auto" w:fill="FFFFFF"/>
        <w:spacing w:line="254" w:lineRule="exact"/>
        <w:ind w:right="5" w:firstLine="389"/>
        <w:jc w:val="both"/>
      </w:pPr>
      <w:r>
        <w:rPr>
          <w:rFonts w:eastAsia="Times New Roman"/>
          <w:sz w:val="22"/>
          <w:szCs w:val="22"/>
        </w:rPr>
        <w:t>При огляді верхньої частини живота (рис. 154) помітні ліва та права реброві дуги, які спереду утворюють підгруднинний кут. У нижньому відділі живота помітні пахвинні складки. По серединній лінії розміщується біла лінія живота, на якій (відповідно до місця з’єднання III-IV поперекових хребців) міститься пупок. По боках від серединної лінії вимальовуються контури прямих м’язів живота (рис. 110, 115).</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147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pacing w:before="192" w:line="1" w:lineRule="exact"/>
        <w:rPr>
          <w:sz w:val="2"/>
          <w:szCs w:val="2"/>
        </w:rPr>
      </w:pPr>
    </w:p>
    <w:p w:rsidR="00FF5490" w:rsidRDefault="00FF5490">
      <w:pPr>
        <w:shd w:val="clear" w:color="auto" w:fill="FFFFFF"/>
        <w:sectPr w:rsidR="00FF5490">
          <w:type w:val="continuous"/>
          <w:pgSz w:w="11909" w:h="16834"/>
          <w:pgMar w:top="1440" w:right="1138" w:bottom="360" w:left="1277" w:header="708" w:footer="708" w:gutter="0"/>
          <w:cols w:space="60"/>
          <w:noEndnote/>
        </w:sectPr>
      </w:pPr>
    </w:p>
    <w:p w:rsidR="00FF5490" w:rsidRDefault="00252F00">
      <w:pPr>
        <w:framePr w:h="11337" w:hSpace="10080" w:wrap="notBeside" w:vAnchor="text" w:hAnchor="margin" w:x="1283" w:y="1"/>
        <w:rPr>
          <w:sz w:val="24"/>
          <w:szCs w:val="24"/>
        </w:rPr>
      </w:pPr>
      <w:r>
        <w:rPr>
          <w:noProof/>
          <w:sz w:val="24"/>
          <w:szCs w:val="24"/>
        </w:rPr>
        <w:drawing>
          <wp:inline distT="0" distB="0" distL="0" distR="0">
            <wp:extent cx="4533900" cy="72009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533900" cy="7200900"/>
                    </a:xfrm>
                    <a:prstGeom prst="rect">
                      <a:avLst/>
                    </a:prstGeom>
                    <a:noFill/>
                    <a:ln>
                      <a:noFill/>
                    </a:ln>
                  </pic:spPr>
                </pic:pic>
              </a:graphicData>
            </a:graphic>
          </wp:inline>
        </w:drawing>
      </w:r>
    </w:p>
    <w:p w:rsidR="00FF5490" w:rsidRDefault="00FF5490">
      <w:pPr>
        <w:framePr w:w="2788" w:h="571" w:hRule="exact" w:hSpace="10080" w:wrap="notBeside" w:vAnchor="text" w:hAnchor="margin" w:x="5699" w:y="659"/>
        <w:shd w:val="clear" w:color="auto" w:fill="FFFFFF"/>
      </w:pPr>
      <w:r>
        <w:rPr>
          <w:rFonts w:eastAsia="Times New Roman"/>
        </w:rPr>
        <w:t>Ліва латеральна лінія</w:t>
      </w:r>
    </w:p>
    <w:p w:rsidR="00FF5490" w:rsidRDefault="00FF5490">
      <w:pPr>
        <w:framePr w:w="2788" w:h="571" w:hRule="exact" w:hSpace="10080" w:wrap="notBeside" w:vAnchor="text" w:hAnchor="margin" w:x="5699" w:y="659"/>
        <w:shd w:val="clear" w:color="auto" w:fill="FFFFFF"/>
        <w:spacing w:before="110"/>
        <w:ind w:left="235"/>
      </w:pPr>
      <w:r>
        <w:rPr>
          <w:rFonts w:eastAsia="Times New Roman"/>
        </w:rPr>
        <w:t>Ліва середньоключична лінія</w:t>
      </w:r>
    </w:p>
    <w:p w:rsidR="00FF5490" w:rsidRDefault="00FF5490">
      <w:pPr>
        <w:framePr w:w="2851" w:h="562" w:hRule="exact" w:hSpace="10080" w:wrap="notBeside" w:vAnchor="text" w:hAnchor="margin" w:x="971" w:y="707"/>
        <w:shd w:val="clear" w:color="auto" w:fill="FFFFFF"/>
        <w:spacing w:line="278" w:lineRule="exact"/>
        <w:ind w:firstLine="792"/>
      </w:pPr>
      <w:r>
        <w:rPr>
          <w:rFonts w:eastAsia="Times New Roman"/>
        </w:rPr>
        <w:t>Права латеральна лінія! Права середньоключична лінія</w:t>
      </w:r>
    </w:p>
    <w:p w:rsidR="00FF5490" w:rsidRDefault="00FF5490">
      <w:pPr>
        <w:framePr w:w="2208" w:h="1329" w:hRule="exact" w:hSpace="10080" w:wrap="notBeside" w:vAnchor="text" w:hAnchor="margin" w:x="1" w:y="4484"/>
        <w:shd w:val="clear" w:color="auto" w:fill="FFFFFF"/>
        <w:spacing w:line="370" w:lineRule="exact"/>
        <w:ind w:right="365" w:firstLine="211"/>
      </w:pPr>
      <w:r>
        <w:rPr>
          <w:rFonts w:eastAsia="Times New Roman"/>
        </w:rPr>
        <w:t xml:space="preserve">Діафрагма </w:t>
      </w:r>
      <w:r>
        <w:rPr>
          <w:rFonts w:eastAsia="Times New Roman"/>
          <w:b/>
          <w:bCs/>
        </w:rPr>
        <w:t xml:space="preserve">_1 </w:t>
      </w:r>
      <w:r>
        <w:rPr>
          <w:rFonts w:eastAsia="Times New Roman"/>
        </w:rPr>
        <w:t>Надчеревна ділянка</w:t>
      </w:r>
    </w:p>
    <w:p w:rsidR="00FF5490" w:rsidRDefault="00FF5490">
      <w:pPr>
        <w:framePr w:w="2208" w:h="1329" w:hRule="exact" w:hSpace="10080" w:wrap="notBeside" w:vAnchor="text" w:hAnchor="margin" w:x="1" w:y="4484"/>
        <w:shd w:val="clear" w:color="auto" w:fill="FFFFFF"/>
        <w:spacing w:before="178" w:line="202" w:lineRule="exact"/>
        <w:ind w:left="1483" w:hanging="883"/>
      </w:pPr>
      <w:r>
        <w:rPr>
          <w:rFonts w:eastAsia="Times New Roman"/>
        </w:rPr>
        <w:t xml:space="preserve">Права підреброва </w:t>
      </w:r>
      <w:r>
        <w:rPr>
          <w:rFonts w:eastAsia="Times New Roman"/>
          <w:spacing w:val="-5"/>
        </w:rPr>
        <w:t>ділянка</w:t>
      </w:r>
      <w:r>
        <w:rPr>
          <w:rFonts w:eastAsia="Times New Roman"/>
          <w:b/>
          <w:bCs/>
          <w:spacing w:val="-5"/>
        </w:rPr>
        <w:t>"</w:t>
      </w:r>
    </w:p>
    <w:p w:rsidR="00FF5490" w:rsidRDefault="00FF5490">
      <w:pPr>
        <w:framePr w:h="231" w:hRule="exact" w:hSpace="10080" w:wrap="notBeside" w:vAnchor="text" w:hAnchor="margin" w:x="7950" w:y="6270"/>
        <w:shd w:val="clear" w:color="auto" w:fill="FFFFFF"/>
      </w:pPr>
      <w:r>
        <w:rPr>
          <w:rFonts w:eastAsia="Times New Roman"/>
          <w:spacing w:val="-1"/>
        </w:rPr>
        <w:t>Підреброва лінія</w:t>
      </w:r>
    </w:p>
    <w:p w:rsidR="00FF5490" w:rsidRDefault="00FF5490">
      <w:pPr>
        <w:framePr w:h="230" w:hRule="exact" w:hSpace="10080" w:wrap="notBeside" w:vAnchor="text" w:hAnchor="margin" w:x="188" w:y="6327"/>
        <w:shd w:val="clear" w:color="auto" w:fill="FFFFFF"/>
      </w:pPr>
      <w:r>
        <w:rPr>
          <w:rFonts w:eastAsia="Times New Roman"/>
        </w:rPr>
        <w:t>Підреброва лінія.</w:t>
      </w:r>
    </w:p>
    <w:p w:rsidR="00FF5490" w:rsidRDefault="00FF5490">
      <w:pPr>
        <w:framePr w:h="230" w:hRule="exact" w:hSpace="10080" w:wrap="notBeside" w:vAnchor="text" w:hAnchor="margin" w:x="860" w:y="7009"/>
        <w:shd w:val="clear" w:color="auto" w:fill="FFFFFF"/>
      </w:pPr>
      <w:r>
        <w:rPr>
          <w:rFonts w:eastAsia="Times New Roman"/>
        </w:rPr>
        <w:t>Пупкова ділянка</w:t>
      </w:r>
    </w:p>
    <w:p w:rsidR="00FF5490" w:rsidRDefault="00FF5490">
      <w:pPr>
        <w:framePr w:w="1613" w:h="399" w:hRule="exact" w:hSpace="10080" w:wrap="notBeside" w:vAnchor="text" w:hAnchor="margin" w:x="7407" w:y="7235"/>
        <w:shd w:val="clear" w:color="auto" w:fill="FFFFFF"/>
        <w:spacing w:line="197" w:lineRule="exact"/>
      </w:pPr>
      <w:r>
        <w:rPr>
          <w:rFonts w:eastAsia="Times New Roman"/>
        </w:rPr>
        <w:t>Ліва бічна ділянка живота</w:t>
      </w:r>
    </w:p>
    <w:p w:rsidR="00FF5490" w:rsidRDefault="00FF5490">
      <w:pPr>
        <w:framePr w:w="2112" w:h="523" w:hRule="exact" w:hSpace="10080" w:wrap="notBeside" w:vAnchor="text" w:hAnchor="margin" w:x="289" w:y="8060"/>
        <w:shd w:val="clear" w:color="auto" w:fill="FFFFFF"/>
        <w:spacing w:line="259" w:lineRule="exact"/>
        <w:ind w:left="10"/>
      </w:pPr>
      <w:r>
        <w:rPr>
          <w:rFonts w:eastAsia="Times New Roman"/>
        </w:rPr>
        <w:t xml:space="preserve">Міжостьова лінія </w:t>
      </w:r>
      <w:r>
        <w:rPr>
          <w:rFonts w:eastAsia="Times New Roman"/>
          <w:b/>
          <w:bCs/>
        </w:rPr>
        <w:t xml:space="preserve">. </w:t>
      </w:r>
      <w:r>
        <w:rPr>
          <w:rFonts w:eastAsia="Times New Roman"/>
        </w:rPr>
        <w:t>Права пахвинна ділянка</w:t>
      </w:r>
    </w:p>
    <w:p w:rsidR="00FF5490" w:rsidRDefault="00FF5490">
      <w:pPr>
        <w:framePr w:h="231" w:hRule="exact" w:hSpace="10080" w:wrap="notBeside" w:vAnchor="text" w:hAnchor="margin" w:x="7796" w:y="8118"/>
        <w:shd w:val="clear" w:color="auto" w:fill="FFFFFF"/>
      </w:pPr>
      <w:r>
        <w:rPr>
          <w:rFonts w:eastAsia="Times New Roman"/>
        </w:rPr>
        <w:t>Міжостьова лінія</w:t>
      </w:r>
    </w:p>
    <w:p w:rsidR="00FF5490" w:rsidRDefault="00FF5490">
      <w:pPr>
        <w:framePr w:h="302" w:hRule="exact" w:hSpace="10080" w:wrap="notBeside" w:vAnchor="text" w:hAnchor="margin" w:x="798" w:y="8564"/>
        <w:shd w:val="clear" w:color="auto" w:fill="FFFFFF"/>
        <w:tabs>
          <w:tab w:val="left" w:pos="2510"/>
        </w:tabs>
      </w:pPr>
      <w:r>
        <w:rPr>
          <w:rFonts w:eastAsia="Times New Roman"/>
        </w:rPr>
        <w:t xml:space="preserve">Лобкова ділянка        </w:t>
      </w:r>
      <w:r>
        <w:rPr>
          <w:rFonts w:eastAsia="Times New Roman"/>
          <w:b/>
          <w:bCs/>
        </w:rPr>
        <w:t>^</w:t>
      </w:r>
      <w:r>
        <w:rPr>
          <w:rFonts w:ascii="Arial" w:eastAsia="Times New Roman" w:cs="Arial"/>
          <w:b/>
          <w:bCs/>
        </w:rPr>
        <w:tab/>
      </w:r>
      <w:r>
        <w:rPr>
          <w:rFonts w:eastAsia="Times New Roman"/>
          <w:b/>
          <w:bCs/>
          <w:strike/>
          <w:spacing w:val="-33"/>
        </w:rPr>
        <w:t>.1</w:t>
      </w:r>
    </w:p>
    <w:p w:rsidR="00FF5490" w:rsidRDefault="00FF5490">
      <w:pPr>
        <w:spacing w:line="1" w:lineRule="exact"/>
        <w:rPr>
          <w:sz w:val="2"/>
          <w:szCs w:val="2"/>
        </w:rPr>
      </w:pPr>
    </w:p>
    <w:p w:rsidR="00FF5490" w:rsidRDefault="00FF5490">
      <w:pPr>
        <w:framePr w:h="302" w:hRule="exact" w:hSpace="10080" w:wrap="notBeside" w:vAnchor="text" w:hAnchor="margin" w:x="798" w:y="8564"/>
        <w:shd w:val="clear" w:color="auto" w:fill="FFFFFF"/>
        <w:tabs>
          <w:tab w:val="left" w:pos="2510"/>
        </w:tabs>
        <w:sectPr w:rsidR="00FF5490">
          <w:type w:val="continuous"/>
          <w:pgSz w:w="11909" w:h="16834"/>
          <w:pgMar w:top="1440" w:right="1138" w:bottom="360" w:left="1277" w:header="708" w:footer="708" w:gutter="0"/>
          <w:cols w:space="720"/>
          <w:noEndnote/>
        </w:sectPr>
      </w:pPr>
    </w:p>
    <w:p w:rsidR="00FF5490" w:rsidRDefault="00FF5490">
      <w:pPr>
        <w:shd w:val="clear" w:color="auto" w:fill="FFFFFF"/>
        <w:spacing w:before="240"/>
        <w:ind w:right="370"/>
        <w:jc w:val="center"/>
      </w:pPr>
      <w:r>
        <w:rPr>
          <w:rFonts w:eastAsia="Times New Roman"/>
          <w:i/>
          <w:iCs/>
        </w:rPr>
        <w:t xml:space="preserve">Рис. 166. </w:t>
      </w:r>
      <w:r>
        <w:rPr>
          <w:rFonts w:eastAsia="Times New Roman"/>
          <w:b/>
          <w:bCs/>
        </w:rPr>
        <w:t>Ділянки та поверхні черевної порожнини.</w:t>
      </w:r>
    </w:p>
    <w:p w:rsidR="00FF5490" w:rsidRDefault="00FF5490">
      <w:pPr>
        <w:shd w:val="clear" w:color="auto" w:fill="FFFFFF"/>
        <w:spacing w:before="365" w:line="254" w:lineRule="exact"/>
        <w:ind w:left="24" w:right="408" w:firstLine="403"/>
        <w:jc w:val="both"/>
      </w:pPr>
      <w:r>
        <w:rPr>
          <w:rFonts w:eastAsia="Times New Roman"/>
          <w:sz w:val="22"/>
          <w:szCs w:val="22"/>
        </w:rPr>
        <w:t>Порожнина живота має верхню, задню та передньо-бічну стінки. Верхню стінку живота утворює в основному діафрагма, задню – поперекові хребці та м’язи хребта (м’яз – випрямляч хребта, квадратний м’яз попереку), передньо-бічну – м’язи черевного преса.</w:t>
      </w:r>
    </w:p>
    <w:p w:rsidR="00FF5490" w:rsidRDefault="00FF5490">
      <w:pPr>
        <w:shd w:val="clear" w:color="auto" w:fill="FFFFFF"/>
        <w:spacing w:line="254" w:lineRule="exact"/>
        <w:ind w:left="24" w:right="403" w:firstLine="403"/>
        <w:jc w:val="both"/>
      </w:pPr>
      <w:r>
        <w:rPr>
          <w:rFonts w:eastAsia="Times New Roman"/>
          <w:sz w:val="22"/>
          <w:szCs w:val="22"/>
        </w:rPr>
        <w:t>М’язи передньо-бічної стінки черевної порожнини заповнюють проміжок між грудною кліткою і тазом. Вони розміщені симетрично від серединної лінії, а їхні волокна йдуть у косому,</w:t>
      </w:r>
    </w:p>
    <w:p w:rsidR="00FF5490" w:rsidRDefault="00FF5490">
      <w:pPr>
        <w:shd w:val="clear" w:color="auto" w:fill="FFFFFF"/>
        <w:spacing w:line="254" w:lineRule="exact"/>
        <w:ind w:left="24" w:right="403" w:firstLine="403"/>
        <w:jc w:val="both"/>
        <w:sectPr w:rsidR="00FF5490">
          <w:type w:val="continuous"/>
          <w:pgSz w:w="11909" w:h="16834"/>
          <w:pgMar w:top="1440" w:right="739" w:bottom="360" w:left="1277" w:header="708" w:footer="708" w:gutter="0"/>
          <w:cols w:space="60"/>
          <w:noEndnote/>
        </w:sectPr>
      </w:pPr>
    </w:p>
    <w:p w:rsidR="00FF5490" w:rsidRDefault="00FF5490">
      <w:pPr>
        <w:shd w:val="clear" w:color="auto" w:fill="FFFFFF"/>
      </w:pPr>
      <w:r>
        <w:rPr>
          <w:i/>
          <w:iCs/>
          <w:sz w:val="22"/>
          <w:szCs w:val="22"/>
        </w:rPr>
        <w:lastRenderedPageBreak/>
        <w:t>148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59" w:lineRule="exact"/>
        <w:ind w:right="5"/>
        <w:jc w:val="both"/>
      </w:pPr>
      <w:r>
        <w:rPr>
          <w:rFonts w:eastAsia="Times New Roman"/>
          <w:sz w:val="22"/>
          <w:szCs w:val="22"/>
        </w:rPr>
        <w:t>поперечному та повздовжньому напрямках. До м’язів передньої стінки живота відносять прямий та пірамідальний м’язи. Бічну стінку утворюють зовнішній і внутрішній косі м’язи живота, а також поперечний м’яз живота (рис. 156, 157).</w:t>
      </w:r>
    </w:p>
    <w:p w:rsidR="00FF5490" w:rsidRDefault="00FF5490">
      <w:pPr>
        <w:shd w:val="clear" w:color="auto" w:fill="FFFFFF"/>
        <w:spacing w:line="259" w:lineRule="exact"/>
        <w:ind w:firstLine="389"/>
        <w:jc w:val="both"/>
      </w:pPr>
      <w:r>
        <w:rPr>
          <w:rFonts w:eastAsia="Times New Roman"/>
          <w:sz w:val="22"/>
          <w:szCs w:val="22"/>
        </w:rPr>
        <w:t>У черевній порожнині (рис. 166) залягає шлунок, більша частина його розміщена ліворуч, а менша – праворуч від серединної лінії. Проекція шлунка на передню стінку живота відповідає надчеревній та лівій підребровій ділянкам. Вхід у шлунок лежить на рівні X-XI грудного хребця, ліворуч від хребтового стовпа, а вихід – на рівні XII грудного чи I поперекового хребця, праворуч від хребтового стовпа. Нижня межа проектується на 2-4 см вище пупка. Кровопос-тачається шлунок з правої та лівої шлункової артерій, правої та лівої шлунково-сальникової артерій і коротких шлункових артерій, а венозна кров відтікає від шлунка по однойменних венах. Лімфа від шлунка відтікає в регіональні лімфатичні вузли, розміщені по великій та малій кривизнах шлунка. Шлунок іннервують гілки блукаючого нерва (збільшується перистальтика, посилюється секреція залоз та розслабляється м’яз – стискач пілоруса) і гілки симпатичного стовбура, що є антагоністом блукаючого нерва.</w:t>
      </w:r>
    </w:p>
    <w:p w:rsidR="00FF5490" w:rsidRDefault="00FF5490">
      <w:pPr>
        <w:shd w:val="clear" w:color="auto" w:fill="FFFFFF"/>
        <w:spacing w:before="5" w:line="259" w:lineRule="exact"/>
        <w:ind w:right="5" w:firstLine="389"/>
        <w:jc w:val="both"/>
      </w:pPr>
      <w:r>
        <w:rPr>
          <w:rFonts w:eastAsia="Times New Roman"/>
          <w:sz w:val="22"/>
          <w:szCs w:val="22"/>
        </w:rPr>
        <w:t>Від виходу з шлунка починається тонка кишка, яка складається з дванадцятипалої та брижової частин. Брижова, в свою чергу, поділяється на порожню та клубову кишки. Дванад</w:t>
      </w:r>
      <w:r>
        <w:rPr>
          <w:rFonts w:eastAsia="Times New Roman"/>
          <w:sz w:val="22"/>
          <w:szCs w:val="22"/>
        </w:rPr>
        <w:softHyphen/>
        <w:t>цятипала кишка розташовується в межах надчеревної та пупкової ділянок, порожня та клубова розміщуються в пупковій, обох пахвинних ділянках живота.</w:t>
      </w:r>
    </w:p>
    <w:p w:rsidR="00FF5490" w:rsidRDefault="00FF5490">
      <w:pPr>
        <w:shd w:val="clear" w:color="auto" w:fill="FFFFFF"/>
        <w:spacing w:line="259" w:lineRule="exact"/>
        <w:ind w:firstLine="389"/>
        <w:jc w:val="both"/>
      </w:pPr>
      <w:r>
        <w:rPr>
          <w:rFonts w:eastAsia="Times New Roman"/>
          <w:sz w:val="22"/>
          <w:szCs w:val="22"/>
        </w:rPr>
        <w:t>Товста кишка є продовженням тонкої. Вона поділяється на три основні частини: сліпу, ободову і пряму кишки. Ободова кишка має висхідну, поперечну, низхідну та сигмоподібну частини. Сліпа кишка розміщена у правій клубовій ямці. Вона досить рухлива. Від сліпої кишки відходить червоподібний відросток, положення якого дуже непостійне, і це ускладнює діагноз апендициту. Місце відходження відростка визначається точкою Мак-Бурнея, яка розміщується на середині лінії, проведеної між пупком та правою передньою верхньою клубовою остю. Висхідна ободова кишка спрямована догори, розміщується в правій бічній ділянці черевної порожнини. У правій підребровій ділянці вона утворює різкий згин і переходить у поперечну ободову кишку, яка йде до ділянки лівого підребер’я, і тут, утворивши лівий згин ободової кишки, пере</w:t>
      </w:r>
      <w:r>
        <w:rPr>
          <w:rFonts w:eastAsia="Times New Roman"/>
          <w:sz w:val="22"/>
          <w:szCs w:val="22"/>
        </w:rPr>
        <w:softHyphen/>
        <w:t>ходить у низхідну ободову кишку. Брижа поперечної ободової кишки має найбільшу ширину в середній частині, і тому вона дугоподібно звисає донизу. Іноді середня точка поперечної ободової кишки розміщена нижче від пупка, а часом лежить біля лобкового зрощення. Низхідна ободова кишка від лівого згину ободової кишки йде донизу по задній стінці живота і на рівні клубового гребеня переходить у пряму кишку. Пряма кишка закінчується в ділянці промежини відхідником.</w:t>
      </w:r>
    </w:p>
    <w:p w:rsidR="00FF5490" w:rsidRDefault="00FF5490">
      <w:pPr>
        <w:shd w:val="clear" w:color="auto" w:fill="FFFFFF"/>
        <w:spacing w:line="259" w:lineRule="exact"/>
        <w:ind w:right="5" w:firstLine="389"/>
        <w:jc w:val="both"/>
      </w:pPr>
      <w:r>
        <w:rPr>
          <w:rFonts w:eastAsia="Times New Roman"/>
          <w:sz w:val="22"/>
          <w:szCs w:val="22"/>
        </w:rPr>
        <w:t xml:space="preserve">Кровопостачання кишечника забезпечується верхньою та нижньою брижовими артеріями. </w:t>
      </w:r>
      <w:r>
        <w:rPr>
          <w:rFonts w:eastAsia="Times New Roman"/>
          <w:spacing w:val="-5"/>
          <w:sz w:val="22"/>
          <w:szCs w:val="22"/>
        </w:rPr>
        <w:t xml:space="preserve">Перша забезпечує тонку кишку та верхню половину товстої, друга – останню частину товстої кишки. </w:t>
      </w:r>
      <w:r>
        <w:rPr>
          <w:rFonts w:eastAsia="Times New Roman"/>
          <w:sz w:val="22"/>
          <w:szCs w:val="22"/>
        </w:rPr>
        <w:t>Однойменні вени кишечника належать до системи ворітної вени. Лімфатичні судини відводять лімфу в черевні та брижові лімфатичні вузли. Іннервація кишечника аналогічна іннервації шлунка.</w:t>
      </w:r>
    </w:p>
    <w:p w:rsidR="00FF5490" w:rsidRDefault="00FF5490">
      <w:pPr>
        <w:shd w:val="clear" w:color="auto" w:fill="FFFFFF"/>
        <w:spacing w:before="10" w:line="259" w:lineRule="exact"/>
        <w:ind w:firstLine="389"/>
        <w:jc w:val="both"/>
      </w:pPr>
      <w:r>
        <w:rPr>
          <w:rFonts w:eastAsia="Times New Roman"/>
          <w:sz w:val="22"/>
          <w:szCs w:val="22"/>
        </w:rPr>
        <w:t xml:space="preserve">Підшлункова залоза розміщена позаду шлунка, біля задньої черевної стінки на рівні тіла I або II поперекового хребця. Залоза лежить поперечно до хребтового стовпа таким чином, що </w:t>
      </w:r>
      <w:r>
        <w:rPr>
          <w:rFonts w:eastAsia="Times New Roman"/>
          <w:sz w:val="22"/>
          <w:szCs w:val="22"/>
          <w:vertAlign w:val="superscript"/>
        </w:rPr>
        <w:t>2</w:t>
      </w:r>
      <w:r>
        <w:rPr>
          <w:rFonts w:eastAsia="Times New Roman"/>
          <w:sz w:val="22"/>
          <w:szCs w:val="22"/>
        </w:rPr>
        <w:t>/</w:t>
      </w:r>
      <w:r>
        <w:rPr>
          <w:rFonts w:eastAsia="Times New Roman"/>
          <w:sz w:val="22"/>
          <w:szCs w:val="22"/>
          <w:vertAlign w:val="subscript"/>
        </w:rPr>
        <w:t>3</w:t>
      </w:r>
      <w:r>
        <w:rPr>
          <w:rFonts w:eastAsia="Times New Roman"/>
          <w:sz w:val="22"/>
          <w:szCs w:val="22"/>
        </w:rPr>
        <w:t xml:space="preserve"> її розміщуються праворуч від серединної площини тіла, а </w:t>
      </w:r>
      <w:r>
        <w:rPr>
          <w:rFonts w:eastAsia="Times New Roman"/>
          <w:sz w:val="22"/>
          <w:szCs w:val="22"/>
          <w:vertAlign w:val="superscript"/>
        </w:rPr>
        <w:t>1</w:t>
      </w:r>
      <w:r>
        <w:rPr>
          <w:rFonts w:eastAsia="Times New Roman"/>
          <w:sz w:val="22"/>
          <w:szCs w:val="22"/>
        </w:rPr>
        <w:t>/</w:t>
      </w:r>
      <w:r>
        <w:rPr>
          <w:rFonts w:eastAsia="Times New Roman"/>
          <w:sz w:val="22"/>
          <w:szCs w:val="22"/>
          <w:vertAlign w:val="subscript"/>
        </w:rPr>
        <w:t>3</w:t>
      </w:r>
      <w:r>
        <w:rPr>
          <w:rFonts w:eastAsia="Times New Roman"/>
          <w:sz w:val="22"/>
          <w:szCs w:val="22"/>
        </w:rPr>
        <w:t xml:space="preserve"> – ліворуч. Кровопостачання підшлункової залози забезпечується гілками загальної печінкової артерії, верхньобрижової та селезінкових артерій, а венозна кров відтікає по однойменних венах. Іннервують підшлункову залозу гілки черевного, печінкового та верхнього брижового сплетень.</w:t>
      </w:r>
    </w:p>
    <w:p w:rsidR="00FF5490" w:rsidRDefault="00FF5490">
      <w:pPr>
        <w:shd w:val="clear" w:color="auto" w:fill="FFFFFF"/>
        <w:spacing w:line="259" w:lineRule="exact"/>
        <w:ind w:right="5" w:firstLine="389"/>
        <w:jc w:val="both"/>
      </w:pPr>
      <w:r>
        <w:rPr>
          <w:rFonts w:eastAsia="Times New Roman"/>
          <w:sz w:val="22"/>
          <w:szCs w:val="22"/>
        </w:rPr>
        <w:t>Печінка – найбільша залоза тіла людини. Розміщена в основному в правому верхньому відділі черевної порожнини, під діафрагмою. Майже вся вона схована під ребрами, і лише край прилягає до черевної стінки. Жовчний міхур розміщений на нижній поверхні правої частки печінки і проектується на черевну стінку на рівні Х ребра правої ребрової дуги. Кровопостачання печінки та жовчного міхура забезпечується печінковою артерією та ворітною веною. Іннервують-ся гілками блукаючого, симпатичного та частково діафрагмального нервів.</w:t>
      </w:r>
    </w:p>
    <w:p w:rsidR="00FF5490" w:rsidRDefault="00FF5490">
      <w:pPr>
        <w:shd w:val="clear" w:color="auto" w:fill="FFFFFF"/>
        <w:spacing w:line="259" w:lineRule="exact"/>
        <w:ind w:right="10" w:firstLine="389"/>
        <w:jc w:val="both"/>
      </w:pPr>
      <w:r>
        <w:rPr>
          <w:rFonts w:eastAsia="Times New Roman"/>
          <w:sz w:val="22"/>
          <w:szCs w:val="22"/>
        </w:rPr>
        <w:t>Селезінка розміщена глибоко в лівому верхньому відділі черевної порожнини, зліва від шлунка, між IX та XI ребрами. Кровопостачання забезпечується селезінковою артерією, іннерва</w:t>
      </w:r>
      <w:r>
        <w:rPr>
          <w:rFonts w:eastAsia="Times New Roman"/>
          <w:sz w:val="22"/>
          <w:szCs w:val="22"/>
        </w:rPr>
        <w:softHyphen/>
        <w:t>ція – з селезінкового сплетення.</w:t>
      </w:r>
    </w:p>
    <w:p w:rsidR="00FF5490" w:rsidRDefault="00FF5490">
      <w:pPr>
        <w:shd w:val="clear" w:color="auto" w:fill="FFFFFF"/>
        <w:spacing w:line="259" w:lineRule="exact"/>
        <w:ind w:right="10"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149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58" w:line="264" w:lineRule="exact"/>
        <w:ind w:right="408" w:firstLine="403"/>
        <w:jc w:val="both"/>
      </w:pPr>
      <w:r>
        <w:rPr>
          <w:rFonts w:eastAsia="Times New Roman"/>
          <w:sz w:val="22"/>
          <w:szCs w:val="22"/>
        </w:rPr>
        <w:t>Лімфатичні судини з верхньої половини передньої черевної стінки несуть лімфу в пахвові вузли, з нижньої половини – в пахвинні. З глибоких шарів надчеревної ділянки лімфа надходить в міжреброві вузли, з черевної – в поперекові, з підчеревної – в клубові лімфатичні вузли.</w:t>
      </w:r>
    </w:p>
    <w:p w:rsidR="00FF5490" w:rsidRDefault="00FF5490">
      <w:pPr>
        <w:shd w:val="clear" w:color="auto" w:fill="FFFFFF"/>
        <w:spacing w:before="5" w:line="264" w:lineRule="exact"/>
        <w:ind w:right="394" w:firstLine="403"/>
        <w:jc w:val="both"/>
      </w:pPr>
      <w:r>
        <w:rPr>
          <w:rFonts w:eastAsia="Times New Roman"/>
          <w:sz w:val="22"/>
          <w:szCs w:val="22"/>
        </w:rPr>
        <w:t>У черевній порожнині по боках хребтового стовпа на всьому його протязі розміщуються два симетричних стовбури симпатичної частини автономної (вегетативної) нервової системи. По боках черевної аорти на рівні XII грудного та I поперекового хребців утворюється черевне нервове сплетення, яке складається з черевних вузлів різної величини та форми, зв’язаних між собою численними сполучними гілками. Сюди входять гілки: великих і малих внутрішніх нервів, поперекового відділу симпатичного стовбура, правого блукаючого нерва, грудного аортального сплетення та діафрагмального нерва. Нерви, які відходять від черевного сплетення, утворюють ряд інших сплетень, які іннервують органи черевної порожнини. На передній черевній стінці живота черевне сплетення проектується в надчеревній ділянці.</w:t>
      </w:r>
    </w:p>
    <w:p w:rsidR="00FF5490" w:rsidRDefault="00FF5490">
      <w:pPr>
        <w:shd w:val="clear" w:color="auto" w:fill="FFFFFF"/>
        <w:spacing w:before="235"/>
        <w:ind w:left="403"/>
      </w:pPr>
      <w:r>
        <w:rPr>
          <w:rFonts w:eastAsia="Times New Roman"/>
          <w:b/>
          <w:bCs/>
          <w:sz w:val="22"/>
          <w:szCs w:val="22"/>
        </w:rPr>
        <w:t>Техніка масажу живота</w:t>
      </w:r>
    </w:p>
    <w:p w:rsidR="00FF5490" w:rsidRDefault="00FF5490">
      <w:pPr>
        <w:shd w:val="clear" w:color="auto" w:fill="FFFFFF"/>
        <w:spacing w:before="163" w:line="259" w:lineRule="exact"/>
        <w:ind w:right="408" w:firstLine="403"/>
        <w:jc w:val="both"/>
      </w:pPr>
      <w:r>
        <w:rPr>
          <w:rFonts w:eastAsia="Times New Roman"/>
          <w:sz w:val="22"/>
          <w:szCs w:val="22"/>
        </w:rPr>
        <w:t>Масаж живота виконують в положенні пацієнта лежачи на спині, голова дещо піднята, руки вздовж тулуба, коліна зігнуті, під колінами валик (рис. 158).</w:t>
      </w:r>
    </w:p>
    <w:p w:rsidR="00FF5490" w:rsidRDefault="00FF5490">
      <w:pPr>
        <w:shd w:val="clear" w:color="auto" w:fill="FFFFFF"/>
        <w:spacing w:line="259" w:lineRule="exact"/>
        <w:ind w:left="403"/>
      </w:pPr>
      <w:r>
        <w:rPr>
          <w:rFonts w:eastAsia="Times New Roman"/>
          <w:sz w:val="22"/>
          <w:szCs w:val="22"/>
        </w:rPr>
        <w:t>Масажист розміщується боком до кушетки на рівні кульшових суглобів пацієнта.</w:t>
      </w:r>
    </w:p>
    <w:p w:rsidR="00FF5490" w:rsidRDefault="00FF5490">
      <w:pPr>
        <w:shd w:val="clear" w:color="auto" w:fill="FFFFFF"/>
        <w:spacing w:line="259" w:lineRule="exact"/>
        <w:ind w:right="408" w:firstLine="403"/>
        <w:jc w:val="both"/>
      </w:pPr>
      <w:r>
        <w:rPr>
          <w:rFonts w:eastAsia="Times New Roman"/>
          <w:sz w:val="22"/>
          <w:szCs w:val="22"/>
        </w:rPr>
        <w:t>Масаж живота складається з масажу передньої черевної стінки, органів черевної порожнини та нервових сплетень.</w:t>
      </w:r>
    </w:p>
    <w:p w:rsidR="00FF5490" w:rsidRDefault="00FF5490">
      <w:pPr>
        <w:shd w:val="clear" w:color="auto" w:fill="FFFFFF"/>
        <w:spacing w:before="115"/>
        <w:ind w:left="403"/>
      </w:pPr>
      <w:r>
        <w:rPr>
          <w:rFonts w:eastAsia="Times New Roman"/>
          <w:b/>
          <w:bCs/>
          <w:sz w:val="22"/>
          <w:szCs w:val="22"/>
        </w:rPr>
        <w:t>Масаж передньої черевної стінки</w:t>
      </w:r>
    </w:p>
    <w:p w:rsidR="00FF5490" w:rsidRDefault="00FF5490">
      <w:pPr>
        <w:shd w:val="clear" w:color="auto" w:fill="FFFFFF"/>
        <w:spacing w:before="62" w:line="254" w:lineRule="exact"/>
        <w:ind w:left="403"/>
      </w:pPr>
      <w:r>
        <w:rPr>
          <w:rFonts w:eastAsia="Times New Roman"/>
          <w:sz w:val="22"/>
          <w:szCs w:val="22"/>
        </w:rPr>
        <w:t>Впливу підлягають шкіра, підшкірна основа, фасції та м’язи передньої черевної стінки.</w:t>
      </w:r>
    </w:p>
    <w:p w:rsidR="00FF5490" w:rsidRDefault="00FF5490">
      <w:pPr>
        <w:shd w:val="clear" w:color="auto" w:fill="FFFFFF"/>
        <w:spacing w:line="254" w:lineRule="exact"/>
        <w:ind w:right="403" w:firstLine="403"/>
        <w:jc w:val="both"/>
      </w:pPr>
      <w:r>
        <w:rPr>
          <w:rFonts w:eastAsia="Times New Roman"/>
          <w:b/>
          <w:bCs/>
          <w:sz w:val="22"/>
          <w:szCs w:val="22"/>
        </w:rPr>
        <w:t>Погладжування</w:t>
      </w:r>
      <w:r>
        <w:rPr>
          <w:rFonts w:eastAsia="Times New Roman"/>
          <w:sz w:val="22"/>
          <w:szCs w:val="22"/>
        </w:rPr>
        <w:t>. Масаж починають з площинного поверхневого погладжування навколо пупка за годинниковою стрілкою кінцями II-IV пальців правої руки з опорою на перший палець. Починати треба з легкого поверхневого погладжування, ледь торкаючись шкіри, це сприяє розслабленню м’язів живота. Далі проводять площинне погладжування долонею однієї або двох рук, масажуючи всю поверхню живота. Погладжування верхньої половини живота вико</w:t>
      </w:r>
      <w:r>
        <w:rPr>
          <w:rFonts w:eastAsia="Times New Roman"/>
          <w:sz w:val="22"/>
          <w:szCs w:val="22"/>
        </w:rPr>
        <w:softHyphen/>
        <w:t>нують від білої лінії живота в напрямку пахвових ямок, а нижньої – до пахвинних (рис. 159).</w:t>
      </w:r>
    </w:p>
    <w:p w:rsidR="00FF5490" w:rsidRDefault="00FF5490">
      <w:pPr>
        <w:shd w:val="clear" w:color="auto" w:fill="FFFFFF"/>
        <w:spacing w:line="254" w:lineRule="exact"/>
        <w:ind w:right="398" w:firstLine="403"/>
        <w:jc w:val="both"/>
      </w:pPr>
      <w:r>
        <w:rPr>
          <w:rFonts w:eastAsia="Times New Roman"/>
          <w:b/>
          <w:bCs/>
          <w:sz w:val="22"/>
          <w:szCs w:val="22"/>
        </w:rPr>
        <w:t>Розтирання</w:t>
      </w:r>
      <w:r>
        <w:rPr>
          <w:rFonts w:eastAsia="Times New Roman"/>
          <w:sz w:val="22"/>
          <w:szCs w:val="22"/>
        </w:rPr>
        <w:t>. Розтирання виконують за годинниковою стрілкою. Використовують поверхневе і глибоке спіралеподібне розтирання пальцями. При наявності значних відкладень жиру в черевній стінці використовують допоміжні прийоми: пиляння, пересікання знизу догори, зверху вниз і справа наліво; можна використовувати щипцеподібне розтирання (рис. 64).</w:t>
      </w:r>
    </w:p>
    <w:p w:rsidR="00FF5490" w:rsidRDefault="00FF5490">
      <w:pPr>
        <w:shd w:val="clear" w:color="auto" w:fill="FFFFFF"/>
        <w:spacing w:line="254" w:lineRule="exact"/>
        <w:ind w:right="408" w:firstLine="403"/>
        <w:jc w:val="both"/>
      </w:pPr>
      <w:r>
        <w:rPr>
          <w:rFonts w:eastAsia="Times New Roman"/>
          <w:b/>
          <w:bCs/>
          <w:sz w:val="22"/>
          <w:szCs w:val="22"/>
        </w:rPr>
        <w:t xml:space="preserve">Розминання </w:t>
      </w:r>
      <w:r>
        <w:rPr>
          <w:rFonts w:eastAsia="Times New Roman"/>
          <w:sz w:val="22"/>
          <w:szCs w:val="22"/>
        </w:rPr>
        <w:t>Розминання прямих м’язів живота поперечним розминанням, починаючи від верхнього краю лобкової кістки догори до місця їх прикріплення в ділянці хрящів V і VII ребер та мечоподібного відростка (рис. 167). Косі м’язи живота масажують двома руками одночасно або послідовно, з кожного боку окремо, їх захоплюють руками, зміщують, розтягують, стискають. На передній черевній стінці виконують також прийом накочування (рис. 70).</w:t>
      </w:r>
    </w:p>
    <w:p w:rsidR="00FF5490" w:rsidRDefault="00FF5490">
      <w:pPr>
        <w:shd w:val="clear" w:color="auto" w:fill="FFFFFF"/>
        <w:spacing w:line="254" w:lineRule="exact"/>
        <w:ind w:right="403" w:firstLine="403"/>
        <w:jc w:val="both"/>
      </w:pPr>
      <w:r>
        <w:rPr>
          <w:rFonts w:eastAsia="Times New Roman"/>
          <w:b/>
          <w:bCs/>
          <w:sz w:val="22"/>
          <w:szCs w:val="22"/>
        </w:rPr>
        <w:t>Вібрація</w:t>
      </w:r>
      <w:r>
        <w:rPr>
          <w:rFonts w:eastAsia="Times New Roman"/>
          <w:sz w:val="22"/>
          <w:szCs w:val="22"/>
        </w:rPr>
        <w:t>. Вібраційне погладжування і стрясання (рис. 87), безперервна вібрація (рис. 85), ніжне поплескування та рубання (при відсутності болю), пунктування (рис. 168).</w:t>
      </w:r>
    </w:p>
    <w:p w:rsidR="00FF5490" w:rsidRDefault="00FF5490">
      <w:pPr>
        <w:shd w:val="clear" w:color="auto" w:fill="FFFFFF"/>
        <w:spacing w:before="130"/>
        <w:ind w:left="403"/>
      </w:pPr>
      <w:r>
        <w:rPr>
          <w:rFonts w:eastAsia="Times New Roman"/>
          <w:b/>
          <w:bCs/>
          <w:sz w:val="22"/>
          <w:szCs w:val="22"/>
        </w:rPr>
        <w:t>Масаж органів черевної порожнини</w:t>
      </w:r>
    </w:p>
    <w:p w:rsidR="00FF5490" w:rsidRDefault="00FF5490">
      <w:pPr>
        <w:shd w:val="clear" w:color="auto" w:fill="FFFFFF"/>
        <w:spacing w:before="58" w:line="254" w:lineRule="exact"/>
        <w:ind w:right="394" w:firstLine="403"/>
        <w:jc w:val="both"/>
      </w:pPr>
      <w:r>
        <w:rPr>
          <w:rFonts w:eastAsia="Times New Roman"/>
          <w:b/>
          <w:bCs/>
          <w:sz w:val="22"/>
          <w:szCs w:val="22"/>
        </w:rPr>
        <w:t>Масаж шлунка</w:t>
      </w:r>
      <w:r>
        <w:rPr>
          <w:rFonts w:eastAsia="Times New Roman"/>
          <w:sz w:val="22"/>
          <w:szCs w:val="22"/>
        </w:rPr>
        <w:t>. Вихідне положення – лежачи на спині, потім – на правому боці (для полегшення переходу вмісту в дванадцятипалу кишку). Безпосередній вплив на шлунок можливий тільки на незначній ділянці, тому для рефлекторного впливу на нього після розслаблення м’язів передньої черевної стінки використовують: спіралеподібне погладжування справа наліво в ділянці проекції шлунка, спочатку ніжне площинне, потім, в міру розслаблення поверхневих м’язів – більш глибоке, граблеподібне ніжне розтирання м’яких тканин в ділянці лівого підребер’я. Безперервна вібрація шлунка долонею, потрушування шлунка граблеподібно поставленими пальцями на надчеревну ділянку зліва, підштовхування шлунка. Закінчують спокійним погла</w:t>
      </w:r>
      <w:r>
        <w:rPr>
          <w:rFonts w:eastAsia="Times New Roman"/>
          <w:sz w:val="22"/>
          <w:szCs w:val="22"/>
        </w:rPr>
        <w:softHyphen/>
        <w:t>джуванням в ділянці шлунка та всього живота.</w:t>
      </w:r>
    </w:p>
    <w:p w:rsidR="00FF5490" w:rsidRDefault="00FF5490">
      <w:pPr>
        <w:shd w:val="clear" w:color="auto" w:fill="FFFFFF"/>
        <w:spacing w:line="254" w:lineRule="exact"/>
        <w:ind w:right="403" w:firstLine="403"/>
        <w:jc w:val="both"/>
      </w:pPr>
      <w:r>
        <w:rPr>
          <w:rFonts w:eastAsia="Times New Roman"/>
          <w:b/>
          <w:bCs/>
          <w:sz w:val="22"/>
          <w:szCs w:val="22"/>
        </w:rPr>
        <w:t>Масаж кишечника</w:t>
      </w:r>
      <w:r>
        <w:rPr>
          <w:rFonts w:eastAsia="Times New Roman"/>
          <w:sz w:val="22"/>
          <w:szCs w:val="22"/>
        </w:rPr>
        <w:t>. Масаж тонкої кишки також здійснюють рефлекторним шляхом. Після розслаблення передньої черевної стінки, чергуючи з погладжуванням, виконують прийоми</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150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framePr w:h="4484" w:hSpace="38" w:wrap="notBeside" w:vAnchor="text" w:hAnchor="text" w:x="1163" w:y="3193"/>
        <w:rPr>
          <w:sz w:val="24"/>
          <w:szCs w:val="24"/>
        </w:rPr>
      </w:pPr>
      <w:r>
        <w:rPr>
          <w:noProof/>
          <w:sz w:val="24"/>
          <w:szCs w:val="24"/>
        </w:rPr>
        <w:drawing>
          <wp:inline distT="0" distB="0" distL="0" distR="0">
            <wp:extent cx="4514850" cy="284797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14850" cy="2847975"/>
                    </a:xfrm>
                    <a:prstGeom prst="rect">
                      <a:avLst/>
                    </a:prstGeom>
                    <a:noFill/>
                    <a:ln>
                      <a:noFill/>
                    </a:ln>
                  </pic:spPr>
                </pic:pic>
              </a:graphicData>
            </a:graphic>
          </wp:inline>
        </w:drawing>
      </w:r>
    </w:p>
    <w:p w:rsidR="00FF5490" w:rsidRDefault="00FF5490">
      <w:pPr>
        <w:framePr w:h="254" w:hRule="exact" w:hSpace="38" w:wrap="notBeside" w:vAnchor="text" w:hAnchor="text" w:x="1302" w:y="7796"/>
        <w:shd w:val="clear" w:color="auto" w:fill="FFFFFF"/>
      </w:pPr>
      <w:r>
        <w:rPr>
          <w:rFonts w:eastAsia="Times New Roman"/>
          <w:i/>
          <w:iCs/>
          <w:sz w:val="22"/>
          <w:szCs w:val="22"/>
        </w:rPr>
        <w:t xml:space="preserve">Рис. 167. </w:t>
      </w:r>
      <w:r>
        <w:rPr>
          <w:rFonts w:eastAsia="Times New Roman"/>
          <w:b/>
          <w:bCs/>
          <w:sz w:val="22"/>
          <w:szCs w:val="22"/>
        </w:rPr>
        <w:t>Масаж передньої черевної стінки – поперечне розминання.</w:t>
      </w:r>
    </w:p>
    <w:p w:rsidR="00FF5490" w:rsidRDefault="00252F00">
      <w:pPr>
        <w:framePr w:h="4925" w:hSpace="38" w:wrap="notBeside" w:vAnchor="text" w:hAnchor="text" w:x="1163" w:y="8358"/>
        <w:rPr>
          <w:sz w:val="24"/>
          <w:szCs w:val="24"/>
        </w:rPr>
      </w:pPr>
      <w:r>
        <w:rPr>
          <w:noProof/>
          <w:sz w:val="24"/>
          <w:szCs w:val="24"/>
        </w:rPr>
        <w:drawing>
          <wp:inline distT="0" distB="0" distL="0" distR="0">
            <wp:extent cx="4514850" cy="312420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14850" cy="3124200"/>
                    </a:xfrm>
                    <a:prstGeom prst="rect">
                      <a:avLst/>
                    </a:prstGeom>
                    <a:noFill/>
                    <a:ln>
                      <a:noFill/>
                    </a:ln>
                  </pic:spPr>
                </pic:pic>
              </a:graphicData>
            </a:graphic>
          </wp:inline>
        </w:drawing>
      </w:r>
    </w:p>
    <w:p w:rsidR="00FF5490" w:rsidRDefault="00FF5490">
      <w:pPr>
        <w:framePr w:h="255" w:hRule="exact" w:hSpace="38" w:wrap="notBeside" w:vAnchor="text" w:hAnchor="text" w:x="1950" w:y="13398"/>
        <w:shd w:val="clear" w:color="auto" w:fill="FFFFFF"/>
      </w:pPr>
      <w:r>
        <w:rPr>
          <w:rFonts w:eastAsia="Times New Roman"/>
          <w:i/>
          <w:iCs/>
          <w:sz w:val="22"/>
          <w:szCs w:val="22"/>
        </w:rPr>
        <w:t xml:space="preserve">Рис. 168. </w:t>
      </w:r>
      <w:r>
        <w:rPr>
          <w:rFonts w:eastAsia="Times New Roman"/>
          <w:b/>
          <w:bCs/>
          <w:sz w:val="22"/>
          <w:szCs w:val="22"/>
        </w:rPr>
        <w:t>Масаж передньої черевної стінки – стругання.</w:t>
      </w:r>
    </w:p>
    <w:p w:rsidR="00FF5490" w:rsidRDefault="00FF5490">
      <w:pPr>
        <w:shd w:val="clear" w:color="auto" w:fill="FFFFFF"/>
        <w:spacing w:before="163" w:line="254" w:lineRule="exact"/>
        <w:jc w:val="both"/>
      </w:pPr>
      <w:r>
        <w:rPr>
          <w:rFonts w:eastAsia="Times New Roman"/>
          <w:sz w:val="22"/>
          <w:szCs w:val="22"/>
        </w:rPr>
        <w:t xml:space="preserve">переривчастої вібрації кінцями пальців і поперемінного натискування на передню стінку живота. Масаж товстої кишки проводять за годинниковою стрілкою, починаючи з правої пахвинної </w:t>
      </w:r>
      <w:r>
        <w:rPr>
          <w:rFonts w:eastAsia="Times New Roman"/>
          <w:spacing w:val="-2"/>
          <w:sz w:val="22"/>
          <w:szCs w:val="22"/>
        </w:rPr>
        <w:t xml:space="preserve">ділянки, по висхідній частині товстої кишки до правого ребрового краю (рис. 169). Далі опускаються </w:t>
      </w:r>
      <w:r>
        <w:rPr>
          <w:rFonts w:eastAsia="Times New Roman"/>
          <w:sz w:val="22"/>
          <w:szCs w:val="22"/>
        </w:rPr>
        <w:t>дугою до пупка і проходять на один сантиметр над пупком, доходять до лівого підребер’я майже до аксилярної лінії, потім спускаються вниз до лівої пахвинної ділянки (рис. 159). Використовують погладжування кінцями пальців за ходом кишок, поверхневе і глибоке гладження, спіралеподібне розтирання кінцями пальців і обтяженою кистю (рис. 76), штрихування, переривчасту і безперерв</w:t>
      </w:r>
      <w:r>
        <w:rPr>
          <w:rFonts w:eastAsia="Times New Roman"/>
          <w:sz w:val="22"/>
          <w:szCs w:val="22"/>
        </w:rPr>
        <w:softHyphen/>
        <w:t>ну вібрацію кінцями пальців, ніжні натискування, потрушування і підштовхування окремих відділів товстої кишки. Рухи виконуються м’яко, ритмічно, не завдаючи болю. Закінчують масаж прийомами ніжного поплескування і стрясання живота, колового площинного погладжу</w:t>
      </w:r>
      <w:r>
        <w:rPr>
          <w:rFonts w:eastAsia="Times New Roman"/>
          <w:sz w:val="22"/>
          <w:szCs w:val="22"/>
        </w:rPr>
        <w:softHyphen/>
        <w:t>вання передньої черевної стінки.</w:t>
      </w:r>
    </w:p>
    <w:p w:rsidR="00FF5490" w:rsidRDefault="00FF5490">
      <w:pPr>
        <w:shd w:val="clear" w:color="auto" w:fill="FFFFFF"/>
        <w:spacing w:before="163" w:line="254" w:lineRule="exact"/>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151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95" w:right="1555"/>
        <w:rPr>
          <w:sz w:val="24"/>
          <w:szCs w:val="24"/>
        </w:rPr>
      </w:pPr>
      <w:r>
        <w:rPr>
          <w:noProof/>
          <w:sz w:val="24"/>
          <w:szCs w:val="24"/>
        </w:rPr>
        <w:drawing>
          <wp:inline distT="0" distB="0" distL="0" distR="0">
            <wp:extent cx="4524375" cy="303847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24375" cy="3038475"/>
                    </a:xfrm>
                    <a:prstGeom prst="rect">
                      <a:avLst/>
                    </a:prstGeom>
                    <a:noFill/>
                    <a:ln>
                      <a:noFill/>
                    </a:ln>
                  </pic:spPr>
                </pic:pic>
              </a:graphicData>
            </a:graphic>
          </wp:inline>
        </w:drawing>
      </w:r>
    </w:p>
    <w:p w:rsidR="00FF5490" w:rsidRDefault="00FF5490">
      <w:pPr>
        <w:shd w:val="clear" w:color="auto" w:fill="FFFFFF"/>
        <w:spacing w:before="173"/>
        <w:ind w:left="173"/>
      </w:pPr>
      <w:r>
        <w:rPr>
          <w:rFonts w:eastAsia="Times New Roman"/>
          <w:i/>
          <w:iCs/>
          <w:sz w:val="22"/>
          <w:szCs w:val="22"/>
        </w:rPr>
        <w:t xml:space="preserve">Рис. 169. </w:t>
      </w:r>
      <w:r>
        <w:rPr>
          <w:rFonts w:eastAsia="Times New Roman"/>
          <w:b/>
          <w:bCs/>
          <w:sz w:val="22"/>
          <w:szCs w:val="22"/>
        </w:rPr>
        <w:t>Масаж товстої кишки – спіралеподібне розтирання пальцями з обтяженою кистю.</w:t>
      </w:r>
    </w:p>
    <w:p w:rsidR="00FF5490" w:rsidRDefault="00FF5490">
      <w:pPr>
        <w:shd w:val="clear" w:color="auto" w:fill="FFFFFF"/>
        <w:spacing w:before="312" w:line="254" w:lineRule="exact"/>
        <w:ind w:right="408" w:firstLine="403"/>
        <w:jc w:val="both"/>
      </w:pPr>
      <w:r>
        <w:rPr>
          <w:rFonts w:eastAsia="Times New Roman"/>
          <w:b/>
          <w:bCs/>
          <w:sz w:val="22"/>
          <w:szCs w:val="22"/>
        </w:rPr>
        <w:t xml:space="preserve">Масаж печінки </w:t>
      </w:r>
      <w:r>
        <w:rPr>
          <w:rFonts w:eastAsia="Times New Roman"/>
          <w:sz w:val="22"/>
          <w:szCs w:val="22"/>
        </w:rPr>
        <w:t>виконується кінцями пальців і долонею. Проводять ніжне погладжування в ділянці печінки знизу зліва направо догори в напрямку воріт печінки, розтирання кінцями пальців у циркулярних напрямках справа під ребровим краєм, ніжну переривчасту вібрацію кінцями пальців краю печінки під ребровою дугою, переривчасту і безперервну ніжну вібрацію ділянки печінки. Масаж печінки проводиться при спеціальних показаннях.</w:t>
      </w:r>
    </w:p>
    <w:p w:rsidR="00FF5490" w:rsidRDefault="00FF5490">
      <w:pPr>
        <w:shd w:val="clear" w:color="auto" w:fill="FFFFFF"/>
        <w:spacing w:before="5" w:line="254" w:lineRule="exact"/>
        <w:ind w:right="403" w:firstLine="403"/>
        <w:jc w:val="both"/>
      </w:pPr>
      <w:r>
        <w:rPr>
          <w:rFonts w:eastAsia="Times New Roman"/>
          <w:b/>
          <w:bCs/>
          <w:sz w:val="22"/>
          <w:szCs w:val="22"/>
        </w:rPr>
        <w:t xml:space="preserve">Масаж жовчного міхура </w:t>
      </w:r>
      <w:r>
        <w:rPr>
          <w:rFonts w:eastAsia="Times New Roman"/>
          <w:sz w:val="22"/>
          <w:szCs w:val="22"/>
        </w:rPr>
        <w:t>проводиться також при наявності спеціальних показань. Викону</w:t>
      </w:r>
      <w:r>
        <w:rPr>
          <w:rFonts w:eastAsia="Times New Roman"/>
          <w:sz w:val="22"/>
          <w:szCs w:val="22"/>
        </w:rPr>
        <w:softHyphen/>
        <w:t>ють ніжне циркулярне погладжування, розтирання, переривчасту вібрацію кінцями пальців, ритмічне легке неглибоке натискування.</w:t>
      </w:r>
    </w:p>
    <w:p w:rsidR="00FF5490" w:rsidRDefault="00FF5490">
      <w:pPr>
        <w:shd w:val="clear" w:color="auto" w:fill="FFFFFF"/>
        <w:spacing w:line="254" w:lineRule="exact"/>
        <w:ind w:right="403" w:firstLine="403"/>
        <w:jc w:val="both"/>
      </w:pPr>
      <w:r>
        <w:rPr>
          <w:rFonts w:eastAsia="Times New Roman"/>
          <w:b/>
          <w:bCs/>
          <w:sz w:val="22"/>
          <w:szCs w:val="22"/>
        </w:rPr>
        <w:t xml:space="preserve">Масаж ділянки сонячного сплетення </w:t>
      </w:r>
      <w:r>
        <w:rPr>
          <w:rFonts w:eastAsia="Times New Roman"/>
          <w:sz w:val="22"/>
          <w:szCs w:val="22"/>
        </w:rPr>
        <w:t>– циркулярне погладжування, розтирання і пере</w:t>
      </w:r>
      <w:r>
        <w:rPr>
          <w:rFonts w:eastAsia="Times New Roman"/>
          <w:sz w:val="22"/>
          <w:szCs w:val="22"/>
        </w:rPr>
        <w:softHyphen/>
        <w:t>ривчаста вібрація від мечоподібного відростка до пупка. Масажують однією рукою – кінцевою фалангою середнього або вказівного і середнього пальців. Далі виконують безперервну лабільну вібрацію по лінії, що з’єднує мечоподібний відросток з пупком, проводять точковий масаж болючих точок на ній.</w:t>
      </w:r>
    </w:p>
    <w:p w:rsidR="00FF5490" w:rsidRDefault="00FF5490">
      <w:pPr>
        <w:shd w:val="clear" w:color="auto" w:fill="FFFFFF"/>
        <w:spacing w:before="5" w:line="254" w:lineRule="exact"/>
        <w:ind w:left="403"/>
      </w:pPr>
      <w:r>
        <w:rPr>
          <w:rFonts w:eastAsia="Times New Roman"/>
          <w:b/>
          <w:bCs/>
          <w:sz w:val="22"/>
          <w:szCs w:val="22"/>
        </w:rPr>
        <w:t xml:space="preserve">Практичні рекомендації </w:t>
      </w:r>
      <w:r>
        <w:rPr>
          <w:rFonts w:eastAsia="Times New Roman"/>
          <w:sz w:val="22"/>
          <w:szCs w:val="22"/>
        </w:rPr>
        <w:t>щодо проведення масажу живота.</w:t>
      </w:r>
    </w:p>
    <w:p w:rsidR="00FF5490" w:rsidRDefault="00FF5490">
      <w:pPr>
        <w:shd w:val="clear" w:color="auto" w:fill="FFFFFF"/>
        <w:tabs>
          <w:tab w:val="left" w:pos="643"/>
        </w:tabs>
        <w:spacing w:line="254" w:lineRule="exact"/>
        <w:ind w:left="403"/>
      </w:pPr>
      <w:r>
        <w:rPr>
          <w:sz w:val="22"/>
          <w:szCs w:val="22"/>
        </w:rPr>
        <w:t>1.</w:t>
      </w:r>
      <w:r>
        <w:rPr>
          <w:sz w:val="22"/>
          <w:szCs w:val="22"/>
        </w:rPr>
        <w:tab/>
      </w:r>
      <w:r>
        <w:rPr>
          <w:rFonts w:eastAsia="Times New Roman"/>
          <w:sz w:val="22"/>
          <w:szCs w:val="22"/>
        </w:rPr>
        <w:t>Перш ніж приступити до масажу, масажист повинен вияснити:</w:t>
      </w:r>
    </w:p>
    <w:p w:rsidR="00FF5490" w:rsidRDefault="00FF5490">
      <w:pPr>
        <w:shd w:val="clear" w:color="auto" w:fill="FFFFFF"/>
        <w:spacing w:line="254" w:lineRule="exact"/>
        <w:ind w:right="403" w:firstLine="403"/>
        <w:jc w:val="both"/>
      </w:pPr>
      <w:r>
        <w:rPr>
          <w:rFonts w:eastAsia="Times New Roman"/>
          <w:sz w:val="22"/>
          <w:szCs w:val="22"/>
        </w:rPr>
        <w:t>а) самопочуття хворого; б) стан кишечника – біль, нудота, печія, відрижка, закрепи, пронос; в) час останнього приймання їжі (масаж можна починати через півгодини після легкого сніданку і через 2 год після обіду); г) час останнього сечовипускання та випорожнення (перед масажем кишечник і сечовий міхур необхідно опорожнити); д) стан серцевої діяльності (масаж має великий вплив на стан серцево-судинної системи). Таке опитування необхідно проводити перед кожною процедурою масажу.</w:t>
      </w:r>
    </w:p>
    <w:p w:rsidR="00FF5490" w:rsidRDefault="00FF5490" w:rsidP="00FF5490">
      <w:pPr>
        <w:numPr>
          <w:ilvl w:val="0"/>
          <w:numId w:val="38"/>
        </w:numPr>
        <w:shd w:val="clear" w:color="auto" w:fill="FFFFFF"/>
        <w:tabs>
          <w:tab w:val="left" w:pos="643"/>
        </w:tabs>
        <w:spacing w:line="254" w:lineRule="exact"/>
        <w:ind w:left="403"/>
        <w:rPr>
          <w:sz w:val="22"/>
          <w:szCs w:val="22"/>
        </w:rPr>
      </w:pPr>
      <w:r>
        <w:rPr>
          <w:rFonts w:eastAsia="Times New Roman"/>
          <w:sz w:val="22"/>
          <w:szCs w:val="22"/>
        </w:rPr>
        <w:t>Масаж живота потрібно проводити на твердому ложі.</w:t>
      </w:r>
    </w:p>
    <w:p w:rsidR="00FF5490" w:rsidRDefault="00FF5490" w:rsidP="00FF5490">
      <w:pPr>
        <w:numPr>
          <w:ilvl w:val="0"/>
          <w:numId w:val="38"/>
        </w:numPr>
        <w:shd w:val="clear" w:color="auto" w:fill="FFFFFF"/>
        <w:tabs>
          <w:tab w:val="left" w:pos="643"/>
        </w:tabs>
        <w:spacing w:line="254" w:lineRule="exact"/>
        <w:ind w:left="403"/>
        <w:rPr>
          <w:sz w:val="22"/>
          <w:szCs w:val="22"/>
        </w:rPr>
      </w:pPr>
      <w:r>
        <w:rPr>
          <w:rFonts w:eastAsia="Times New Roman"/>
          <w:sz w:val="22"/>
          <w:szCs w:val="22"/>
        </w:rPr>
        <w:t>Руки масажиста повинні бути теплими, холодні руки гальмують розслаблення м’язів.</w:t>
      </w:r>
    </w:p>
    <w:p w:rsidR="00FF5490" w:rsidRDefault="00FF5490" w:rsidP="00FF5490">
      <w:pPr>
        <w:numPr>
          <w:ilvl w:val="0"/>
          <w:numId w:val="38"/>
        </w:numPr>
        <w:shd w:val="clear" w:color="auto" w:fill="FFFFFF"/>
        <w:tabs>
          <w:tab w:val="left" w:pos="643"/>
        </w:tabs>
        <w:spacing w:line="254" w:lineRule="exact"/>
        <w:ind w:right="403" w:firstLine="403"/>
        <w:jc w:val="both"/>
        <w:rPr>
          <w:sz w:val="22"/>
          <w:szCs w:val="22"/>
        </w:rPr>
      </w:pPr>
      <w:r>
        <w:rPr>
          <w:rFonts w:eastAsia="Times New Roman"/>
          <w:sz w:val="22"/>
          <w:szCs w:val="22"/>
        </w:rPr>
        <w:t>Масаж живота і особливо органів черевної порожнини – відповідальна процедура, тому масажист повинен добре знати топографію внутрішніх органів, чітко орієнтуватися в стані тонусу м’язів.</w:t>
      </w:r>
    </w:p>
    <w:p w:rsidR="00FF5490" w:rsidRDefault="00FF5490" w:rsidP="00FF5490">
      <w:pPr>
        <w:numPr>
          <w:ilvl w:val="0"/>
          <w:numId w:val="38"/>
        </w:numPr>
        <w:shd w:val="clear" w:color="auto" w:fill="FFFFFF"/>
        <w:tabs>
          <w:tab w:val="left" w:pos="643"/>
        </w:tabs>
        <w:spacing w:line="254" w:lineRule="exact"/>
        <w:ind w:right="408" w:firstLine="403"/>
        <w:jc w:val="both"/>
        <w:rPr>
          <w:sz w:val="22"/>
          <w:szCs w:val="22"/>
        </w:rPr>
      </w:pPr>
      <w:r>
        <w:rPr>
          <w:rFonts w:eastAsia="Times New Roman"/>
          <w:sz w:val="22"/>
          <w:szCs w:val="22"/>
        </w:rPr>
        <w:t>Під час масажу внутрішніх органів м’язи передньої черевної стінки повинні бути макси</w:t>
      </w:r>
      <w:r>
        <w:rPr>
          <w:rFonts w:eastAsia="Times New Roman"/>
          <w:sz w:val="22"/>
          <w:szCs w:val="22"/>
        </w:rPr>
        <w:softHyphen/>
        <w:t>мально розслабленими.</w:t>
      </w:r>
    </w:p>
    <w:p w:rsidR="00FF5490" w:rsidRDefault="00FF5490" w:rsidP="00FF5490">
      <w:pPr>
        <w:numPr>
          <w:ilvl w:val="0"/>
          <w:numId w:val="38"/>
        </w:numPr>
        <w:shd w:val="clear" w:color="auto" w:fill="FFFFFF"/>
        <w:tabs>
          <w:tab w:val="left" w:pos="643"/>
        </w:tabs>
        <w:spacing w:before="5" w:line="254" w:lineRule="exact"/>
        <w:ind w:right="408" w:firstLine="403"/>
        <w:jc w:val="both"/>
        <w:rPr>
          <w:sz w:val="22"/>
          <w:szCs w:val="22"/>
        </w:rPr>
      </w:pPr>
      <w:r>
        <w:rPr>
          <w:rFonts w:eastAsia="Times New Roman"/>
          <w:sz w:val="22"/>
          <w:szCs w:val="22"/>
        </w:rPr>
        <w:t>При масажі черевних м’язів напрямок рухів повинен відповідати ходу їх м’язових волокон, при масажі внутрішніх органів необхідно керуватися топографо-анатомічними особливостями розміщення цих органів.</w:t>
      </w:r>
    </w:p>
    <w:p w:rsidR="00FF5490" w:rsidRDefault="00FF5490" w:rsidP="00FF5490">
      <w:pPr>
        <w:numPr>
          <w:ilvl w:val="0"/>
          <w:numId w:val="38"/>
        </w:numPr>
        <w:shd w:val="clear" w:color="auto" w:fill="FFFFFF"/>
        <w:tabs>
          <w:tab w:val="left" w:pos="643"/>
        </w:tabs>
        <w:spacing w:before="5" w:line="254" w:lineRule="exact"/>
        <w:ind w:right="408" w:firstLine="403"/>
        <w:jc w:val="both"/>
        <w:rPr>
          <w:sz w:val="22"/>
          <w:szCs w:val="22"/>
        </w:rP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152</w:t>
      </w:r>
    </w:p>
    <w:p w:rsidR="00FF5490" w:rsidRDefault="00FF5490">
      <w:pPr>
        <w:shd w:val="clear" w:color="auto" w:fill="FFFFFF"/>
        <w:spacing w:before="10"/>
      </w:pPr>
      <w:r>
        <w:br w:type="column"/>
      </w:r>
      <w:r>
        <w:rPr>
          <w:rFonts w:eastAsia="Times New Roman"/>
          <w:b/>
          <w:bCs/>
          <w:spacing w:val="-1"/>
        </w:rPr>
        <w:t>Лікувальний   масаж</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6811"/>
            <w:col w:w="1934"/>
          </w:cols>
          <w:noEndnote/>
        </w:sectPr>
      </w:pPr>
    </w:p>
    <w:p w:rsidR="00FF5490" w:rsidRDefault="00FF5490" w:rsidP="00FF5490">
      <w:pPr>
        <w:numPr>
          <w:ilvl w:val="0"/>
          <w:numId w:val="39"/>
        </w:numPr>
        <w:shd w:val="clear" w:color="auto" w:fill="FFFFFF"/>
        <w:tabs>
          <w:tab w:val="left" w:pos="629"/>
        </w:tabs>
        <w:spacing w:before="154" w:line="264" w:lineRule="exact"/>
        <w:ind w:right="312" w:firstLine="389"/>
        <w:jc w:val="both"/>
        <w:rPr>
          <w:sz w:val="22"/>
          <w:szCs w:val="22"/>
        </w:rPr>
      </w:pPr>
      <w:r>
        <w:rPr>
          <w:rFonts w:eastAsia="Times New Roman"/>
          <w:sz w:val="22"/>
          <w:szCs w:val="22"/>
        </w:rPr>
        <w:t>До масажу внутрішніх органів можна приступати після 1-2 сеансів масажу передньої черевної стінки, коли хворий навчиться зберігати її розслаблення під час масажу.</w:t>
      </w:r>
    </w:p>
    <w:p w:rsidR="00FF5490" w:rsidRDefault="00FF5490" w:rsidP="00FF5490">
      <w:pPr>
        <w:numPr>
          <w:ilvl w:val="0"/>
          <w:numId w:val="39"/>
        </w:numPr>
        <w:shd w:val="clear" w:color="auto" w:fill="FFFFFF"/>
        <w:tabs>
          <w:tab w:val="left" w:pos="629"/>
        </w:tabs>
        <w:spacing w:line="264" w:lineRule="exact"/>
        <w:ind w:right="317" w:firstLine="389"/>
        <w:jc w:val="both"/>
        <w:rPr>
          <w:sz w:val="22"/>
          <w:szCs w:val="22"/>
        </w:rPr>
      </w:pPr>
      <w:r>
        <w:rPr>
          <w:rFonts w:eastAsia="Times New Roman"/>
          <w:sz w:val="22"/>
          <w:szCs w:val="22"/>
        </w:rPr>
        <w:t>Масаж внутрішніх органів повинен виконуватися дещо повільніше, ніж передньої черевної стінки, в зв’язку з тим, що гладка мускулатура скорочується повільніше від скелетної.</w:t>
      </w:r>
    </w:p>
    <w:p w:rsidR="00FF5490" w:rsidRDefault="00FF5490" w:rsidP="00FF5490">
      <w:pPr>
        <w:numPr>
          <w:ilvl w:val="0"/>
          <w:numId w:val="39"/>
        </w:numPr>
        <w:shd w:val="clear" w:color="auto" w:fill="FFFFFF"/>
        <w:tabs>
          <w:tab w:val="left" w:pos="629"/>
        </w:tabs>
        <w:spacing w:line="264" w:lineRule="exact"/>
        <w:ind w:right="317" w:firstLine="389"/>
        <w:jc w:val="both"/>
        <w:rPr>
          <w:sz w:val="22"/>
          <w:szCs w:val="22"/>
        </w:rPr>
      </w:pPr>
      <w:r>
        <w:rPr>
          <w:rFonts w:eastAsia="Times New Roman"/>
          <w:sz w:val="22"/>
          <w:szCs w:val="22"/>
        </w:rPr>
        <w:t>Перші процедури масажу ділянки живота не повинні тривати більше 10 хв у дорослих і 3-5 хв у дітей, бо ця процедура швидко втомлює хворого.</w:t>
      </w:r>
    </w:p>
    <w:p w:rsidR="00FF5490" w:rsidRDefault="00FF5490">
      <w:pPr>
        <w:shd w:val="clear" w:color="auto" w:fill="FFFFFF"/>
        <w:tabs>
          <w:tab w:val="left" w:pos="749"/>
        </w:tabs>
        <w:spacing w:before="5" w:line="264" w:lineRule="exact"/>
        <w:ind w:right="317" w:firstLine="389"/>
        <w:jc w:val="both"/>
      </w:pPr>
      <w:r>
        <w:rPr>
          <w:sz w:val="22"/>
          <w:szCs w:val="22"/>
        </w:rPr>
        <w:t>10.</w:t>
      </w:r>
      <w:r>
        <w:rPr>
          <w:sz w:val="22"/>
          <w:szCs w:val="22"/>
        </w:rPr>
        <w:tab/>
      </w:r>
      <w:r>
        <w:rPr>
          <w:rFonts w:eastAsia="Times New Roman"/>
          <w:sz w:val="22"/>
          <w:szCs w:val="22"/>
        </w:rPr>
        <w:t>Після масажу живота, особливо внутрішніх органів, хворий повинен відпочивати лежачи</w:t>
      </w:r>
      <w:r>
        <w:rPr>
          <w:rFonts w:eastAsia="Times New Roman"/>
          <w:sz w:val="22"/>
          <w:szCs w:val="22"/>
        </w:rPr>
        <w:br/>
        <w:t>20-30 хв.</w:t>
      </w:r>
    </w:p>
    <w:p w:rsidR="00FF5490" w:rsidRDefault="00FF5490">
      <w:pPr>
        <w:shd w:val="clear" w:color="auto" w:fill="FFFFFF"/>
        <w:spacing w:before="5"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ділянки живота.</w:t>
      </w:r>
    </w:p>
    <w:p w:rsidR="00FF5490" w:rsidRDefault="00FF5490">
      <w:pPr>
        <w:shd w:val="clear" w:color="auto" w:fill="FFFFFF"/>
        <w:spacing w:line="264" w:lineRule="exact"/>
        <w:ind w:right="307" w:firstLine="389"/>
        <w:jc w:val="both"/>
      </w:pPr>
      <w:r>
        <w:rPr>
          <w:rFonts w:eastAsia="Times New Roman"/>
          <w:sz w:val="22"/>
          <w:szCs w:val="22"/>
        </w:rPr>
        <w:t>Масаж ділянки живота призначають при захворюваннях травної системи, після оперативних втручань на органах черевної порожнини, для профілактики утворення злук після них, після травматичних пошкоджень живота, для корекції постави.</w:t>
      </w:r>
    </w:p>
    <w:p w:rsidR="00FF5490" w:rsidRDefault="00FF5490">
      <w:pPr>
        <w:shd w:val="clear" w:color="auto" w:fill="FFFFFF"/>
        <w:spacing w:before="298"/>
        <w:ind w:right="312"/>
        <w:jc w:val="center"/>
      </w:pPr>
      <w:r>
        <w:rPr>
          <w:rFonts w:eastAsia="Times New Roman"/>
          <w:b/>
          <w:bCs/>
          <w:sz w:val="22"/>
          <w:szCs w:val="22"/>
        </w:rPr>
        <w:t>Анатомо-топографічні дані та техніка масажу голови</w:t>
      </w:r>
    </w:p>
    <w:p w:rsidR="00FF5490" w:rsidRDefault="00FF5490">
      <w:pPr>
        <w:shd w:val="clear" w:color="auto" w:fill="FFFFFF"/>
        <w:spacing w:before="245"/>
        <w:ind w:left="389"/>
      </w:pPr>
      <w:r>
        <w:rPr>
          <w:rFonts w:eastAsia="Times New Roman"/>
          <w:b/>
          <w:bCs/>
          <w:sz w:val="22"/>
          <w:szCs w:val="22"/>
        </w:rPr>
        <w:t>Анатомо-топографічні дані голови</w:t>
      </w:r>
    </w:p>
    <w:p w:rsidR="00FF5490" w:rsidRDefault="00FF5490">
      <w:pPr>
        <w:shd w:val="clear" w:color="auto" w:fill="FFFFFF"/>
        <w:spacing w:before="168" w:after="422" w:line="254" w:lineRule="exact"/>
        <w:ind w:right="307" w:firstLine="389"/>
        <w:jc w:val="both"/>
      </w:pPr>
      <w:r>
        <w:rPr>
          <w:rFonts w:eastAsia="Times New Roman"/>
          <w:sz w:val="22"/>
          <w:szCs w:val="22"/>
        </w:rPr>
        <w:t>На голові виділяють два відділи: мозковий і лицевий. Ділянки голови: лобова, потилична, лицева (непарні), тім’яна, скронева, слухова, соскоподібна (парні). Лицева ділянка включає очноямкову, підочноямкову, виличну, щічну, привушно-жувальну (парні) ділянки та ротову, носову, підборідну (непарні) ділянки (рис. 170, 101).</w:t>
      </w:r>
    </w:p>
    <w:p w:rsidR="00FF5490" w:rsidRDefault="00FF5490">
      <w:pPr>
        <w:shd w:val="clear" w:color="auto" w:fill="FFFFFF"/>
        <w:spacing w:before="168" w:after="422" w:line="254" w:lineRule="exact"/>
        <w:ind w:right="307" w:firstLine="389"/>
        <w:jc w:val="both"/>
        <w:sectPr w:rsidR="00FF5490">
          <w:type w:val="continuous"/>
          <w:pgSz w:w="11909" w:h="16834"/>
          <w:pgMar w:top="1440" w:right="1003" w:bottom="360" w:left="1138" w:header="708" w:footer="708" w:gutter="0"/>
          <w:cols w:space="60"/>
          <w:noEndnote/>
        </w:sectPr>
      </w:pPr>
    </w:p>
    <w:p w:rsidR="00FF5490" w:rsidRDefault="00252F00">
      <w:pPr>
        <w:framePr w:h="6336" w:hSpace="10080" w:wrap="notBeside" w:vAnchor="text" w:hAnchor="margin" w:x="1028" w:y="1"/>
        <w:rPr>
          <w:sz w:val="24"/>
          <w:szCs w:val="24"/>
        </w:rPr>
      </w:pPr>
      <w:r>
        <w:rPr>
          <w:noProof/>
          <w:sz w:val="24"/>
          <w:szCs w:val="24"/>
        </w:rPr>
        <w:drawing>
          <wp:inline distT="0" distB="0" distL="0" distR="0">
            <wp:extent cx="4857750" cy="40195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857750" cy="4019550"/>
                    </a:xfrm>
                    <a:prstGeom prst="rect">
                      <a:avLst/>
                    </a:prstGeom>
                    <a:noFill/>
                    <a:ln>
                      <a:noFill/>
                    </a:ln>
                  </pic:spPr>
                </pic:pic>
              </a:graphicData>
            </a:graphic>
          </wp:inline>
        </w:drawing>
      </w:r>
    </w:p>
    <w:p w:rsidR="00FF5490" w:rsidRDefault="00FF5490">
      <w:pPr>
        <w:framePr w:h="231" w:hRule="exact" w:hSpace="10080" w:wrap="notBeside" w:vAnchor="text" w:hAnchor="margin" w:x="15" w:y="721"/>
        <w:shd w:val="clear" w:color="auto" w:fill="FFFFFF"/>
      </w:pPr>
      <w:r>
        <w:rPr>
          <w:rFonts w:eastAsia="Times New Roman"/>
        </w:rPr>
        <w:t>Тім’яна кістка</w:t>
      </w:r>
    </w:p>
    <w:p w:rsidR="00FF5490" w:rsidRDefault="00FF5490">
      <w:pPr>
        <w:framePr w:w="1834" w:h="3087" w:hRule="exact" w:hSpace="10080" w:wrap="notBeside" w:vAnchor="text" w:hAnchor="margin" w:x="7695" w:y="1153"/>
        <w:shd w:val="clear" w:color="auto" w:fill="FFFFFF"/>
        <w:ind w:left="197"/>
      </w:pPr>
      <w:r>
        <w:rPr>
          <w:rFonts w:eastAsia="Times New Roman"/>
        </w:rPr>
        <w:t>Лобова кістка</w:t>
      </w:r>
    </w:p>
    <w:p w:rsidR="00FF5490" w:rsidRDefault="00FF5490">
      <w:pPr>
        <w:framePr w:w="1834" w:h="3087" w:hRule="exact" w:hSpace="10080" w:wrap="notBeside" w:vAnchor="text" w:hAnchor="margin" w:x="7695" w:y="1153"/>
        <w:shd w:val="clear" w:color="auto" w:fill="FFFFFF"/>
        <w:spacing w:before="499"/>
        <w:ind w:left="24"/>
      </w:pPr>
      <w:r>
        <w:rPr>
          <w:rFonts w:eastAsia="Times New Roman"/>
          <w:spacing w:val="-1"/>
        </w:rPr>
        <w:t>Клиноподібна кістка</w:t>
      </w:r>
    </w:p>
    <w:p w:rsidR="00FF5490" w:rsidRDefault="00FF5490">
      <w:pPr>
        <w:framePr w:w="1834" w:h="3087" w:hRule="exact" w:hSpace="10080" w:wrap="notBeside" w:vAnchor="text" w:hAnchor="margin" w:x="7695" w:y="1153"/>
        <w:shd w:val="clear" w:color="auto" w:fill="FFFFFF"/>
        <w:spacing w:before="302" w:line="307" w:lineRule="exact"/>
        <w:ind w:left="312" w:hanging="312"/>
      </w:pPr>
      <w:r>
        <w:rPr>
          <w:rFonts w:eastAsia="Times New Roman"/>
          <w:spacing w:val="-4"/>
        </w:rPr>
        <w:t xml:space="preserve">■Решітчаста кістка </w:t>
      </w:r>
      <w:r>
        <w:rPr>
          <w:rFonts w:eastAsia="Times New Roman"/>
        </w:rPr>
        <w:t>Носова кістка</w:t>
      </w:r>
    </w:p>
    <w:p w:rsidR="00FF5490" w:rsidRDefault="00FF5490">
      <w:pPr>
        <w:framePr w:w="1834" w:h="3087" w:hRule="exact" w:hSpace="10080" w:wrap="notBeside" w:vAnchor="text" w:hAnchor="margin" w:x="7695" w:y="1153"/>
        <w:shd w:val="clear" w:color="auto" w:fill="FFFFFF"/>
        <w:spacing w:before="125"/>
        <w:ind w:left="374"/>
      </w:pPr>
      <w:r>
        <w:rPr>
          <w:rFonts w:eastAsia="Times New Roman"/>
          <w:spacing w:val="-4"/>
        </w:rPr>
        <w:t>■Вилична кістка</w:t>
      </w:r>
    </w:p>
    <w:p w:rsidR="00FF5490" w:rsidRDefault="00FF5490">
      <w:pPr>
        <w:framePr w:w="1834" w:h="3087" w:hRule="exact" w:hSpace="10080" w:wrap="notBeside" w:vAnchor="text" w:hAnchor="margin" w:x="7695" w:y="1153"/>
        <w:shd w:val="clear" w:color="auto" w:fill="FFFFFF"/>
        <w:spacing w:before="58" w:line="197" w:lineRule="exact"/>
        <w:ind w:left="398"/>
      </w:pPr>
      <w:r>
        <w:rPr>
          <w:rFonts w:eastAsia="Times New Roman"/>
          <w:spacing w:val="-2"/>
        </w:rPr>
        <w:t xml:space="preserve">Підочноямковий </w:t>
      </w:r>
      <w:r>
        <w:rPr>
          <w:rFonts w:eastAsia="Times New Roman"/>
        </w:rPr>
        <w:t>отвір</w:t>
      </w:r>
    </w:p>
    <w:p w:rsidR="00FF5490" w:rsidRDefault="00FF5490">
      <w:pPr>
        <w:framePr w:w="1834" w:h="3087" w:hRule="exact" w:hSpace="10080" w:wrap="notBeside" w:vAnchor="text" w:hAnchor="margin" w:x="7695" w:y="1153"/>
        <w:shd w:val="clear" w:color="auto" w:fill="FFFFFF"/>
        <w:spacing w:before="163"/>
        <w:ind w:left="422"/>
      </w:pPr>
      <w:r>
        <w:rPr>
          <w:rFonts w:eastAsia="Times New Roman"/>
          <w:spacing w:val="-4"/>
        </w:rPr>
        <w:t>■Верхня щелепа</w:t>
      </w:r>
    </w:p>
    <w:p w:rsidR="00FF5490" w:rsidRDefault="00FF5490">
      <w:pPr>
        <w:framePr w:w="1185" w:h="1469" w:hRule="exact" w:hSpace="10080" w:wrap="notBeside" w:vAnchor="text" w:hAnchor="margin" w:x="54" w:y="2396"/>
        <w:shd w:val="clear" w:color="auto" w:fill="FFFFFF"/>
        <w:spacing w:line="197" w:lineRule="exact"/>
        <w:ind w:left="418" w:hanging="298"/>
      </w:pPr>
      <w:r>
        <w:rPr>
          <w:rFonts w:eastAsia="Times New Roman"/>
          <w:spacing w:val="-3"/>
        </w:rPr>
        <w:t>Скронева кістка</w:t>
      </w:r>
    </w:p>
    <w:p w:rsidR="00FF5490" w:rsidRDefault="00FF5490">
      <w:pPr>
        <w:framePr w:w="1185" w:h="1469" w:hRule="exact" w:hSpace="10080" w:wrap="notBeside" w:vAnchor="text" w:hAnchor="margin" w:x="54" w:y="2396"/>
        <w:shd w:val="clear" w:color="auto" w:fill="FFFFFF"/>
        <w:spacing w:before="48" w:line="202" w:lineRule="exact"/>
        <w:ind w:left="322" w:hanging="322"/>
      </w:pPr>
      <w:r>
        <w:rPr>
          <w:rFonts w:eastAsia="Times New Roman"/>
        </w:rPr>
        <w:t xml:space="preserve">Потилична </w:t>
      </w:r>
      <w:r>
        <w:rPr>
          <w:rFonts w:eastAsia="Times New Roman"/>
          <w:spacing w:val="-1"/>
        </w:rPr>
        <w:t xml:space="preserve">кістка </w:t>
      </w:r>
      <w:r>
        <w:rPr>
          <w:rFonts w:eastAsia="Times New Roman"/>
          <w:spacing w:val="-3"/>
        </w:rPr>
        <w:t xml:space="preserve">Зовнішній </w:t>
      </w:r>
      <w:r>
        <w:rPr>
          <w:rFonts w:eastAsia="Times New Roman"/>
          <w:spacing w:val="-2"/>
        </w:rPr>
        <w:t xml:space="preserve">слуховий </w:t>
      </w:r>
      <w:r>
        <w:rPr>
          <w:rFonts w:eastAsia="Times New Roman"/>
          <w:spacing w:val="-4"/>
        </w:rPr>
        <w:t>отвір</w:t>
      </w:r>
    </w:p>
    <w:p w:rsidR="00FF5490" w:rsidRDefault="00FF5490">
      <w:pPr>
        <w:framePr w:h="231" w:hRule="exact" w:hSpace="10080" w:wrap="notBeside" w:vAnchor="text" w:hAnchor="margin" w:x="404" w:y="4412"/>
        <w:shd w:val="clear" w:color="auto" w:fill="FFFFFF"/>
      </w:pPr>
      <w:r>
        <w:rPr>
          <w:rFonts w:eastAsia="Times New Roman"/>
        </w:rPr>
        <w:t>І шийний хребець</w:t>
      </w:r>
    </w:p>
    <w:p w:rsidR="00FF5490" w:rsidRDefault="00FF5490">
      <w:pPr>
        <w:framePr w:w="1565" w:h="686" w:hRule="exact" w:hSpace="10080" w:wrap="notBeside" w:vAnchor="text" w:hAnchor="margin" w:x="8204" w:y="5199"/>
        <w:shd w:val="clear" w:color="auto" w:fill="FFFFFF"/>
      </w:pPr>
      <w:r>
        <w:rPr>
          <w:rFonts w:eastAsia="Times New Roman"/>
        </w:rPr>
        <w:t>Нижня щелепа</w:t>
      </w:r>
    </w:p>
    <w:p w:rsidR="00FF5490" w:rsidRDefault="00FF5490">
      <w:pPr>
        <w:framePr w:w="1565" w:h="686" w:hRule="exact" w:hSpace="10080" w:wrap="notBeside" w:vAnchor="text" w:hAnchor="margin" w:x="8204" w:y="5199"/>
        <w:shd w:val="clear" w:color="auto" w:fill="FFFFFF"/>
        <w:spacing w:before="58" w:line="197" w:lineRule="exact"/>
        <w:ind w:left="542"/>
      </w:pPr>
      <w:r>
        <w:rPr>
          <w:rFonts w:eastAsia="Times New Roman"/>
          <w:spacing w:val="-6"/>
        </w:rPr>
        <w:t xml:space="preserve">Підборідний </w:t>
      </w:r>
      <w:r>
        <w:rPr>
          <w:rFonts w:eastAsia="Times New Roman"/>
        </w:rPr>
        <w:t>отвір</w:t>
      </w:r>
    </w:p>
    <w:p w:rsidR="00FF5490" w:rsidRDefault="00FF5490">
      <w:pPr>
        <w:spacing w:line="1" w:lineRule="exact"/>
        <w:rPr>
          <w:sz w:val="2"/>
          <w:szCs w:val="2"/>
        </w:rPr>
      </w:pPr>
    </w:p>
    <w:p w:rsidR="00FF5490" w:rsidRDefault="00FF5490">
      <w:pPr>
        <w:framePr w:w="1565" w:h="686" w:hRule="exact" w:hSpace="10080" w:wrap="notBeside" w:vAnchor="text" w:hAnchor="margin" w:x="8204" w:y="5199"/>
        <w:shd w:val="clear" w:color="auto" w:fill="FFFFFF"/>
        <w:spacing w:before="58" w:line="197" w:lineRule="exact"/>
        <w:ind w:left="542"/>
        <w:sectPr w:rsidR="00FF5490">
          <w:type w:val="continuous"/>
          <w:pgSz w:w="11909" w:h="16834"/>
          <w:pgMar w:top="1440" w:right="1003" w:bottom="360" w:left="1138" w:header="708" w:footer="708" w:gutter="0"/>
          <w:cols w:space="720"/>
          <w:noEndnote/>
        </w:sectPr>
      </w:pPr>
    </w:p>
    <w:p w:rsidR="00FF5490" w:rsidRDefault="00FF5490">
      <w:pPr>
        <w:shd w:val="clear" w:color="auto" w:fill="FFFFFF"/>
        <w:spacing w:before="254"/>
        <w:ind w:left="3360"/>
      </w:pPr>
      <w:r>
        <w:rPr>
          <w:rFonts w:eastAsia="Times New Roman"/>
          <w:i/>
          <w:iCs/>
        </w:rPr>
        <w:t xml:space="preserve">Рис. 170. </w:t>
      </w:r>
      <w:r>
        <w:rPr>
          <w:rFonts w:eastAsia="Times New Roman"/>
          <w:b/>
          <w:bCs/>
        </w:rPr>
        <w:t xml:space="preserve">Череп </w:t>
      </w:r>
      <w:r>
        <w:rPr>
          <w:rFonts w:eastAsia="Times New Roman"/>
        </w:rPr>
        <w:t>(вигляд справа).</w:t>
      </w:r>
    </w:p>
    <w:p w:rsidR="00FF5490" w:rsidRDefault="00FF5490">
      <w:pPr>
        <w:shd w:val="clear" w:color="auto" w:fill="FFFFFF"/>
        <w:spacing w:before="302" w:line="259" w:lineRule="exact"/>
        <w:ind w:firstLine="389"/>
      </w:pPr>
      <w:r>
        <w:rPr>
          <w:rFonts w:eastAsia="Times New Roman"/>
          <w:sz w:val="22"/>
          <w:szCs w:val="22"/>
        </w:rPr>
        <w:t>Шкіра мозкового відділу голови покрита волоссям, має значну товщину, вільно зміщується, на лобі легко збирається в складку. Вона має багато сальних та потових залоз. У підшкірній</w:t>
      </w:r>
    </w:p>
    <w:p w:rsidR="00FF5490" w:rsidRDefault="00FF5490">
      <w:pPr>
        <w:shd w:val="clear" w:color="auto" w:fill="FFFFFF"/>
        <w:spacing w:before="302" w:line="259" w:lineRule="exact"/>
        <w:ind w:firstLine="389"/>
        <w:sectPr w:rsidR="00FF5490">
          <w:type w:val="continuous"/>
          <w:pgSz w:w="11909" w:h="16834"/>
          <w:pgMar w:top="1440" w:right="1003" w:bottom="360" w:left="1138" w:header="708" w:footer="708" w:gutter="0"/>
          <w:cols w:space="60"/>
          <w:noEndnote/>
        </w:sectPr>
      </w:pPr>
    </w:p>
    <w:p w:rsidR="00FF5490" w:rsidRDefault="00FF5490">
      <w:pPr>
        <w:shd w:val="clear" w:color="auto" w:fill="FFFFFF"/>
        <w:spacing w:before="29"/>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153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58" w:after="206" w:line="254" w:lineRule="exact"/>
        <w:ind w:right="403"/>
        <w:jc w:val="both"/>
      </w:pPr>
      <w:r>
        <w:rPr>
          <w:rFonts w:eastAsia="Times New Roman"/>
          <w:sz w:val="22"/>
          <w:szCs w:val="22"/>
        </w:rPr>
        <w:t>основі (підшкір’ї) розміщуються судини і нерви. Лімфатичні судини ідуть від тім’я вниз назад і впадають у регіональні привушні та потиличні лімфатичні вузли. Під шаром власне шкіри і підшкірної основи знаходиться сухожилковий шолом, вільно з’єднаний з ними, утворюючи монолітний пласт, що переміщується одночасно з шкірою. Сухожилковий шолом входить до складу надчерепного м’яза: краї його переходять спереду в лобовий, ззаду в потиличний, по боках – в скронево-тім’яні м’язи. Функція: зміщує шкіру склепіння черепа, піднімає брови та розширює щілину ока (рис. 171).</w:t>
      </w:r>
    </w:p>
    <w:p w:rsidR="00FF5490" w:rsidRDefault="00FF5490">
      <w:pPr>
        <w:shd w:val="clear" w:color="auto" w:fill="FFFFFF"/>
        <w:spacing w:before="158" w:after="206" w:line="254" w:lineRule="exact"/>
        <w:ind w:right="403"/>
        <w:jc w:val="both"/>
        <w:sectPr w:rsidR="00FF5490">
          <w:type w:val="continuous"/>
          <w:pgSz w:w="11909" w:h="16834"/>
          <w:pgMar w:top="1440" w:right="739" w:bottom="360" w:left="1301" w:header="708" w:footer="708" w:gutter="0"/>
          <w:cols w:space="60"/>
          <w:noEndnote/>
        </w:sectPr>
      </w:pPr>
    </w:p>
    <w:p w:rsidR="00FF5490" w:rsidRDefault="00FF5490">
      <w:pPr>
        <w:framePr w:w="1454" w:h="408" w:hRule="exact" w:hSpace="38" w:wrap="notBeside" w:vAnchor="text" w:hAnchor="margin" w:x="-9" w:y="491"/>
        <w:shd w:val="clear" w:color="auto" w:fill="FFFFFF"/>
        <w:spacing w:line="202" w:lineRule="exact"/>
        <w:ind w:left="883" w:hanging="883"/>
      </w:pPr>
      <w:r>
        <w:rPr>
          <w:rFonts w:eastAsia="Times New Roman"/>
          <w:spacing w:val="-3"/>
        </w:rPr>
        <w:t xml:space="preserve">Апоневротичний </w:t>
      </w:r>
      <w:r>
        <w:rPr>
          <w:rFonts w:eastAsia="Times New Roman"/>
          <w:spacing w:val="-4"/>
        </w:rPr>
        <w:t>шолом</w:t>
      </w:r>
    </w:p>
    <w:p w:rsidR="00FF5490" w:rsidRDefault="00FF5490">
      <w:pPr>
        <w:framePr w:w="2059" w:h="2424" w:hRule="exact" w:hSpace="38" w:wrap="notBeside" w:vAnchor="text" w:hAnchor="margin" w:x="-201" w:y="1292"/>
        <w:shd w:val="clear" w:color="auto" w:fill="FFFFFF"/>
        <w:ind w:left="830"/>
      </w:pPr>
      <w:r>
        <w:rPr>
          <w:rFonts w:eastAsia="Times New Roman"/>
        </w:rPr>
        <w:t>Окістя черепа</w:t>
      </w:r>
    </w:p>
    <w:p w:rsidR="00FF5490" w:rsidRDefault="00FF5490">
      <w:pPr>
        <w:framePr w:w="2059" w:h="2424" w:hRule="exact" w:hSpace="38" w:wrap="notBeside" w:vAnchor="text" w:hAnchor="margin" w:x="-201" w:y="1292"/>
        <w:shd w:val="clear" w:color="auto" w:fill="FFFFFF"/>
        <w:spacing w:before="389"/>
        <w:ind w:left="67"/>
      </w:pPr>
      <w:r>
        <w:rPr>
          <w:rFonts w:eastAsia="Times New Roman"/>
        </w:rPr>
        <w:t xml:space="preserve">Скронева фасція  </w:t>
      </w:r>
      <w:r>
        <w:rPr>
          <w:rFonts w:eastAsia="Times New Roman"/>
          <w:b/>
          <w:bCs/>
        </w:rPr>
        <w:t>__</w:t>
      </w:r>
    </w:p>
    <w:p w:rsidR="00FF5490" w:rsidRDefault="00FF5490">
      <w:pPr>
        <w:framePr w:w="2059" w:h="2424" w:hRule="exact" w:hSpace="38" w:wrap="notBeside" w:vAnchor="text" w:hAnchor="margin" w:x="-201" w:y="1292"/>
        <w:shd w:val="clear" w:color="auto" w:fill="FFFFFF"/>
        <w:spacing w:before="307"/>
        <w:ind w:right="216"/>
        <w:jc w:val="right"/>
      </w:pPr>
      <w:r>
        <w:rPr>
          <w:rFonts w:eastAsia="Times New Roman"/>
        </w:rPr>
        <w:t xml:space="preserve">Скроневий м’яз </w:t>
      </w:r>
      <w:r>
        <w:rPr>
          <w:rFonts w:eastAsia="Times New Roman"/>
          <w:b/>
          <w:bCs/>
        </w:rPr>
        <w:t>__</w:t>
      </w:r>
    </w:p>
    <w:p w:rsidR="00FF5490" w:rsidRDefault="00FF5490">
      <w:pPr>
        <w:framePr w:w="2059" w:h="2424" w:hRule="exact" w:hSpace="38" w:wrap="notBeside" w:vAnchor="text" w:hAnchor="margin" w:x="-201" w:y="1292"/>
        <w:shd w:val="clear" w:color="auto" w:fill="FFFFFF"/>
        <w:spacing w:before="14" w:line="197" w:lineRule="exact"/>
        <w:ind w:right="984"/>
        <w:jc w:val="right"/>
      </w:pPr>
      <w:r>
        <w:rPr>
          <w:rFonts w:eastAsia="Times New Roman"/>
        </w:rPr>
        <w:t>Потиличне</w:t>
      </w:r>
    </w:p>
    <w:p w:rsidR="00FF5490" w:rsidRDefault="00FF5490">
      <w:pPr>
        <w:framePr w:w="2059" w:h="2424" w:hRule="exact" w:hSpace="38" w:wrap="notBeside" w:vAnchor="text" w:hAnchor="margin" w:x="-201" w:y="1292"/>
        <w:shd w:val="clear" w:color="auto" w:fill="FFFFFF"/>
        <w:spacing w:line="197" w:lineRule="exact"/>
        <w:ind w:right="989"/>
        <w:jc w:val="right"/>
      </w:pPr>
      <w:r>
        <w:rPr>
          <w:rFonts w:eastAsia="Times New Roman"/>
          <w:spacing w:val="-2"/>
        </w:rPr>
        <w:t>черевце</w:t>
      </w:r>
    </w:p>
    <w:p w:rsidR="00FF5490" w:rsidRDefault="00FF5490">
      <w:pPr>
        <w:framePr w:w="2059" w:h="2424" w:hRule="exact" w:hSpace="38" w:wrap="notBeside" w:vAnchor="text" w:hAnchor="margin" w:x="-201" w:y="1292"/>
        <w:shd w:val="clear" w:color="auto" w:fill="FFFFFF"/>
        <w:spacing w:line="197" w:lineRule="exact"/>
        <w:ind w:right="710"/>
        <w:jc w:val="right"/>
      </w:pPr>
      <w:r>
        <w:rPr>
          <w:rFonts w:eastAsia="Times New Roman"/>
        </w:rPr>
        <w:t xml:space="preserve">потилично- </w:t>
      </w:r>
      <w:r>
        <w:rPr>
          <w:rFonts w:eastAsia="Times New Roman"/>
          <w:b/>
          <w:bCs/>
        </w:rPr>
        <w:t>._</w:t>
      </w:r>
    </w:p>
    <w:p w:rsidR="00FF5490" w:rsidRDefault="00FF5490">
      <w:pPr>
        <w:framePr w:w="2059" w:h="2424" w:hRule="exact" w:hSpace="38" w:wrap="notBeside" w:vAnchor="text" w:hAnchor="margin" w:x="-201" w:y="1292"/>
        <w:shd w:val="clear" w:color="auto" w:fill="FFFFFF"/>
        <w:spacing w:line="197" w:lineRule="exact"/>
        <w:ind w:right="984"/>
        <w:jc w:val="right"/>
      </w:pPr>
      <w:r>
        <w:rPr>
          <w:rFonts w:eastAsia="Times New Roman"/>
        </w:rPr>
        <w:t>лобового</w:t>
      </w:r>
    </w:p>
    <w:p w:rsidR="00FF5490" w:rsidRDefault="00FF5490">
      <w:pPr>
        <w:framePr w:w="2059" w:h="2424" w:hRule="exact" w:hSpace="38" w:wrap="notBeside" w:vAnchor="text" w:hAnchor="margin" w:x="-201" w:y="1292"/>
        <w:shd w:val="clear" w:color="auto" w:fill="FFFFFF"/>
        <w:spacing w:line="197" w:lineRule="exact"/>
        <w:ind w:right="989"/>
        <w:jc w:val="right"/>
      </w:pPr>
      <w:r>
        <w:rPr>
          <w:rFonts w:eastAsia="Times New Roman"/>
          <w:spacing w:val="-2"/>
        </w:rPr>
        <w:t>м’яза</w:t>
      </w:r>
    </w:p>
    <w:p w:rsidR="00FF5490" w:rsidRDefault="00FF5490">
      <w:pPr>
        <w:framePr w:w="1368" w:h="1219" w:hRule="exact" w:hSpace="38" w:wrap="notBeside" w:vAnchor="text" w:hAnchor="margin" w:x="390" w:y="6371"/>
        <w:shd w:val="clear" w:color="auto" w:fill="FFFFFF"/>
        <w:ind w:left="389"/>
      </w:pPr>
      <w:r>
        <w:rPr>
          <w:rFonts w:eastAsia="Times New Roman"/>
        </w:rPr>
        <w:t>М’яз сміху</w:t>
      </w:r>
    </w:p>
    <w:p w:rsidR="00FF5490" w:rsidRDefault="00FF5490">
      <w:pPr>
        <w:framePr w:w="1368" w:h="1219" w:hRule="exact" w:hSpace="38" w:wrap="notBeside" w:vAnchor="text" w:hAnchor="margin" w:x="390" w:y="6371"/>
        <w:shd w:val="clear" w:color="auto" w:fill="FFFFFF"/>
        <w:spacing w:before="182" w:line="197" w:lineRule="exact"/>
        <w:ind w:right="115"/>
        <w:jc w:val="right"/>
      </w:pPr>
      <w:r>
        <w:rPr>
          <w:rFonts w:eastAsia="Times New Roman"/>
          <w:spacing w:val="-3"/>
        </w:rPr>
        <w:t>Груднинно-</w:t>
      </w:r>
    </w:p>
    <w:p w:rsidR="00FF5490" w:rsidRDefault="00FF5490">
      <w:pPr>
        <w:framePr w:w="1368" w:h="1219" w:hRule="exact" w:hSpace="38" w:wrap="notBeside" w:vAnchor="text" w:hAnchor="margin" w:x="390" w:y="6371"/>
        <w:shd w:val="clear" w:color="auto" w:fill="FFFFFF"/>
        <w:spacing w:line="197" w:lineRule="exact"/>
        <w:ind w:right="115"/>
        <w:jc w:val="right"/>
      </w:pPr>
      <w:r>
        <w:rPr>
          <w:rFonts w:eastAsia="Times New Roman"/>
          <w:spacing w:val="-1"/>
        </w:rPr>
        <w:t>ключично-</w:t>
      </w:r>
    </w:p>
    <w:p w:rsidR="00FF5490" w:rsidRDefault="00FF5490">
      <w:pPr>
        <w:framePr w:w="1368" w:h="1219" w:hRule="exact" w:hSpace="38" w:wrap="notBeside" w:vAnchor="text" w:hAnchor="margin" w:x="390" w:y="6371"/>
        <w:shd w:val="clear" w:color="auto" w:fill="FFFFFF"/>
        <w:spacing w:line="197" w:lineRule="exact"/>
        <w:ind w:right="115"/>
        <w:jc w:val="right"/>
      </w:pPr>
      <w:r>
        <w:rPr>
          <w:rFonts w:eastAsia="Times New Roman"/>
          <w:spacing w:val="-2"/>
        </w:rPr>
        <w:t>соскоподібний</w:t>
      </w:r>
    </w:p>
    <w:p w:rsidR="00FF5490" w:rsidRDefault="00FF5490">
      <w:pPr>
        <w:framePr w:w="1368" w:h="1219" w:hRule="exact" w:hSpace="38" w:wrap="notBeside" w:vAnchor="text" w:hAnchor="margin" w:x="390" w:y="6371"/>
        <w:shd w:val="clear" w:color="auto" w:fill="FFFFFF"/>
        <w:spacing w:line="197" w:lineRule="exact"/>
        <w:ind w:right="120"/>
        <w:jc w:val="right"/>
      </w:pPr>
      <w:r>
        <w:rPr>
          <w:rFonts w:eastAsia="Times New Roman"/>
          <w:spacing w:val="-2"/>
        </w:rPr>
        <w:t>м’яз</w:t>
      </w:r>
    </w:p>
    <w:p w:rsidR="00FF5490" w:rsidRDefault="00252F00">
      <w:pPr>
        <w:shd w:val="clear" w:color="auto" w:fill="FFFFFF"/>
        <w:spacing w:before="514" w:line="202" w:lineRule="exact"/>
        <w:ind w:left="29"/>
      </w:pPr>
      <w:r>
        <w:rPr>
          <w:noProof/>
        </w:rPr>
        <w:drawing>
          <wp:anchor distT="0" distB="0" distL="0" distR="0" simplePos="0" relativeHeight="251725824" behindDoc="1" locked="0" layoutInCell="1" allowOverlap="1">
            <wp:simplePos x="0" y="0"/>
            <wp:positionH relativeFrom="margin">
              <wp:posOffset>731520</wp:posOffset>
            </wp:positionH>
            <wp:positionV relativeFrom="paragraph">
              <wp:posOffset>146050</wp:posOffset>
            </wp:positionV>
            <wp:extent cx="4584065" cy="6004560"/>
            <wp:effectExtent l="0" t="0" r="0" b="0"/>
            <wp:wrapThrough wrapText="bothSides">
              <wp:wrapPolygon edited="0">
                <wp:start x="0" y="0"/>
                <wp:lineTo x="0" y="21518"/>
                <wp:lineTo x="21543" y="21518"/>
                <wp:lineTo x="21543" y="0"/>
                <wp:lineTo x="0" y="0"/>
              </wp:wrapPolygon>
            </wp:wrapThrough>
            <wp:docPr id="41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584065" cy="600456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Виличний </w:t>
      </w:r>
      <w:r w:rsidR="00FF5490">
        <w:rPr>
          <w:rFonts w:eastAsia="Times New Roman"/>
          <w:b/>
          <w:bCs/>
        </w:rPr>
        <w:t xml:space="preserve">_ </w:t>
      </w:r>
      <w:r w:rsidR="00FF5490">
        <w:rPr>
          <w:rFonts w:eastAsia="Times New Roman"/>
        </w:rPr>
        <w:t xml:space="preserve">відросток </w:t>
      </w:r>
      <w:r w:rsidR="00FF5490">
        <w:rPr>
          <w:rFonts w:eastAsia="Times New Roman"/>
          <w:b/>
          <w:bCs/>
        </w:rPr>
        <w:t>"</w:t>
      </w:r>
    </w:p>
    <w:p w:rsidR="00FF5490" w:rsidRDefault="00FF5490">
      <w:pPr>
        <w:shd w:val="clear" w:color="auto" w:fill="FFFFFF"/>
        <w:spacing w:before="552" w:line="202" w:lineRule="exact"/>
        <w:ind w:left="744" w:hanging="614"/>
      </w:pPr>
      <w:r>
        <w:rPr>
          <w:rFonts w:eastAsia="Times New Roman"/>
          <w:spacing w:val="-3"/>
        </w:rPr>
        <w:t>Жувальний м’яз</w:t>
      </w:r>
    </w:p>
    <w:p w:rsidR="00FF5490" w:rsidRDefault="00FF5490">
      <w:pPr>
        <w:spacing w:line="1" w:lineRule="exact"/>
        <w:rPr>
          <w:sz w:val="2"/>
          <w:szCs w:val="2"/>
        </w:rPr>
      </w:pPr>
      <w:r>
        <w:br w:type="column"/>
      </w:r>
    </w:p>
    <w:p w:rsidR="00FF5490" w:rsidRDefault="00FF5490">
      <w:pPr>
        <w:framePr w:w="1377" w:h="1339" w:hRule="exact" w:hSpace="38" w:wrap="notBeside" w:vAnchor="text" w:hAnchor="text" w:x="740" w:y="1825"/>
        <w:shd w:val="clear" w:color="auto" w:fill="FFFFFF"/>
        <w:spacing w:line="202" w:lineRule="exact"/>
      </w:pPr>
      <w:r>
        <w:rPr>
          <w:rFonts w:eastAsia="Times New Roman"/>
        </w:rPr>
        <w:t>М’яз -</w:t>
      </w:r>
    </w:p>
    <w:p w:rsidR="00FF5490" w:rsidRDefault="00FF5490">
      <w:pPr>
        <w:framePr w:w="1377" w:h="1339" w:hRule="exact" w:hSpace="38" w:wrap="notBeside" w:vAnchor="text" w:hAnchor="text" w:x="740" w:y="1825"/>
        <w:shd w:val="clear" w:color="auto" w:fill="FFFFFF"/>
        <w:spacing w:line="202" w:lineRule="exact"/>
        <w:ind w:left="10"/>
      </w:pPr>
      <w:r>
        <w:rPr>
          <w:rFonts w:eastAsia="Times New Roman"/>
        </w:rPr>
        <w:t>зморщувач</w:t>
      </w:r>
    </w:p>
    <w:p w:rsidR="00FF5490" w:rsidRDefault="00FF5490">
      <w:pPr>
        <w:framePr w:w="1377" w:h="1339" w:hRule="exact" w:hSpace="38" w:wrap="notBeside" w:vAnchor="text" w:hAnchor="text" w:x="740" w:y="1825"/>
        <w:shd w:val="clear" w:color="auto" w:fill="FFFFFF"/>
        <w:spacing w:line="202" w:lineRule="exact"/>
        <w:ind w:left="10"/>
      </w:pPr>
      <w:r>
        <w:rPr>
          <w:rFonts w:eastAsia="Times New Roman"/>
          <w:spacing w:val="-3"/>
        </w:rPr>
        <w:t>брови</w:t>
      </w:r>
    </w:p>
    <w:p w:rsidR="00FF5490" w:rsidRDefault="00FF5490">
      <w:pPr>
        <w:framePr w:w="1377" w:h="1339" w:hRule="exact" w:hSpace="38" w:wrap="notBeside" w:vAnchor="text" w:hAnchor="text" w:x="740" w:y="1825"/>
        <w:shd w:val="clear" w:color="auto" w:fill="FFFFFF"/>
        <w:spacing w:before="322" w:line="202" w:lineRule="exact"/>
        <w:ind w:left="48" w:firstLine="154"/>
      </w:pPr>
      <w:r>
        <w:rPr>
          <w:rFonts w:eastAsia="Times New Roman"/>
        </w:rPr>
        <w:t xml:space="preserve">Коловий м’яз </w:t>
      </w:r>
      <w:r>
        <w:rPr>
          <w:rFonts w:eastAsia="Times New Roman"/>
          <w:b/>
          <w:bCs/>
        </w:rPr>
        <w:t xml:space="preserve">" </w:t>
      </w:r>
      <w:r>
        <w:rPr>
          <w:rFonts w:eastAsia="Times New Roman"/>
        </w:rPr>
        <w:t>ока</w:t>
      </w:r>
    </w:p>
    <w:p w:rsidR="00FF5490" w:rsidRDefault="00FF5490">
      <w:pPr>
        <w:framePr w:w="2035" w:h="4080" w:hRule="exact" w:hSpace="38" w:wrap="notBeside" w:vAnchor="text" w:hAnchor="text" w:x="294" w:y="4417"/>
        <w:shd w:val="clear" w:color="auto" w:fill="FFFFFF"/>
        <w:ind w:left="936"/>
      </w:pPr>
      <w:r>
        <w:rPr>
          <w:rFonts w:eastAsia="Times New Roman"/>
          <w:spacing w:val="-10"/>
        </w:rPr>
        <w:t>Ніс</w:t>
      </w:r>
    </w:p>
    <w:p w:rsidR="00FF5490" w:rsidRDefault="00FF5490">
      <w:pPr>
        <w:framePr w:w="2035" w:h="4080" w:hRule="exact" w:hSpace="38" w:wrap="notBeside" w:vAnchor="text" w:hAnchor="text" w:x="294" w:y="4417"/>
        <w:shd w:val="clear" w:color="auto" w:fill="FFFFFF"/>
        <w:spacing w:before="274" w:line="197" w:lineRule="exact"/>
        <w:ind w:left="869"/>
        <w:jc w:val="both"/>
      </w:pPr>
      <w:r>
        <w:rPr>
          <w:rFonts w:eastAsia="Times New Roman"/>
        </w:rPr>
        <w:t>М’яз - підій</w:t>
      </w:r>
      <w:r>
        <w:rPr>
          <w:rFonts w:eastAsia="Times New Roman"/>
        </w:rPr>
        <w:softHyphen/>
        <w:t>мач верхньої губи</w:t>
      </w:r>
    </w:p>
    <w:p w:rsidR="00FF5490" w:rsidRDefault="00FF5490">
      <w:pPr>
        <w:framePr w:w="2035" w:h="4080" w:hRule="exact" w:hSpace="38" w:wrap="notBeside" w:vAnchor="text" w:hAnchor="text" w:x="294" w:y="4417"/>
        <w:shd w:val="clear" w:color="auto" w:fill="FFFFFF"/>
        <w:spacing w:line="197" w:lineRule="exact"/>
        <w:ind w:left="864"/>
      </w:pPr>
      <w:r>
        <w:rPr>
          <w:rFonts w:eastAsia="Times New Roman"/>
          <w:spacing w:val="-4"/>
        </w:rPr>
        <w:t>Великий ви</w:t>
      </w:r>
      <w:r>
        <w:rPr>
          <w:rFonts w:eastAsia="Times New Roman"/>
          <w:spacing w:val="-4"/>
        </w:rPr>
        <w:softHyphen/>
      </w:r>
      <w:r>
        <w:rPr>
          <w:rFonts w:eastAsia="Times New Roman"/>
          <w:spacing w:val="-3"/>
        </w:rPr>
        <w:t xml:space="preserve">личний м’яз </w:t>
      </w:r>
      <w:r>
        <w:rPr>
          <w:rFonts w:eastAsia="Times New Roman"/>
          <w:spacing w:val="-1"/>
        </w:rPr>
        <w:t>Малий ви</w:t>
      </w:r>
      <w:r>
        <w:rPr>
          <w:rFonts w:eastAsia="Times New Roman"/>
          <w:spacing w:val="-1"/>
        </w:rPr>
        <w:softHyphen/>
        <w:t>личний м’яз</w:t>
      </w:r>
    </w:p>
    <w:p w:rsidR="00FF5490" w:rsidRDefault="00FF5490">
      <w:pPr>
        <w:framePr w:w="2035" w:h="4080" w:hRule="exact" w:hSpace="38" w:wrap="notBeside" w:vAnchor="text" w:hAnchor="text" w:x="294" w:y="4417"/>
        <w:shd w:val="clear" w:color="auto" w:fill="FFFFFF"/>
        <w:spacing w:before="182" w:line="211" w:lineRule="exact"/>
        <w:ind w:left="528" w:firstLine="226"/>
      </w:pPr>
      <w:r>
        <w:rPr>
          <w:rFonts w:eastAsia="Times New Roman"/>
        </w:rPr>
        <w:t>Щічний м’яз Коловий м’яз рота</w:t>
      </w:r>
    </w:p>
    <w:p w:rsidR="00FF5490" w:rsidRDefault="00FF5490">
      <w:pPr>
        <w:framePr w:w="2035" w:h="4080" w:hRule="exact" w:hSpace="38" w:wrap="notBeside" w:vAnchor="text" w:hAnchor="text" w:x="294" w:y="4417"/>
        <w:shd w:val="clear" w:color="auto" w:fill="FFFFFF"/>
        <w:spacing w:line="202" w:lineRule="exact"/>
        <w:ind w:left="422"/>
      </w:pPr>
      <w:r>
        <w:rPr>
          <w:rFonts w:eastAsia="Times New Roman"/>
        </w:rPr>
        <w:t xml:space="preserve">М’яз - опускач нижньої губи </w:t>
      </w:r>
      <w:r>
        <w:rPr>
          <w:rFonts w:eastAsia="Times New Roman"/>
          <w:spacing w:val="-1"/>
        </w:rPr>
        <w:t>Підборідний м’яз</w:t>
      </w:r>
    </w:p>
    <w:p w:rsidR="00FF5490" w:rsidRDefault="00FF5490">
      <w:pPr>
        <w:framePr w:w="2035" w:h="4080" w:hRule="exact" w:hSpace="38" w:wrap="notBeside" w:vAnchor="text" w:hAnchor="text" w:x="294" w:y="4417"/>
        <w:shd w:val="clear" w:color="auto" w:fill="FFFFFF"/>
        <w:spacing w:before="101" w:line="202" w:lineRule="exact"/>
        <w:ind w:left="403" w:hanging="403"/>
      </w:pPr>
      <w:r>
        <w:rPr>
          <w:b/>
          <w:bCs/>
        </w:rPr>
        <w:t xml:space="preserve">- _ </w:t>
      </w:r>
      <w:r>
        <w:t>.</w:t>
      </w:r>
      <w:r>
        <w:rPr>
          <w:rFonts w:eastAsia="Times New Roman"/>
        </w:rPr>
        <w:t>М’яз - опус-</w:t>
      </w:r>
      <w:r>
        <w:rPr>
          <w:rFonts w:eastAsia="Times New Roman"/>
          <w:b/>
          <w:bCs/>
        </w:rPr>
        <w:t xml:space="preserve">" </w:t>
      </w:r>
      <w:r>
        <w:rPr>
          <w:rFonts w:eastAsia="Times New Roman"/>
        </w:rPr>
        <w:t>кач кута рота</w:t>
      </w:r>
    </w:p>
    <w:p w:rsidR="00FF5490" w:rsidRDefault="00FF5490">
      <w:pPr>
        <w:framePr w:w="2035" w:h="4080" w:hRule="exact" w:hSpace="38" w:wrap="notBeside" w:vAnchor="text" w:hAnchor="text" w:x="294" w:y="4417"/>
        <w:shd w:val="clear" w:color="auto" w:fill="FFFFFF"/>
        <w:spacing w:before="53"/>
        <w:ind w:left="24"/>
      </w:pPr>
      <w:r>
        <w:rPr>
          <w:rFonts w:eastAsia="Times New Roman"/>
        </w:rPr>
        <w:t>Підшкірний м’яз шиї</w:t>
      </w:r>
    </w:p>
    <w:p w:rsidR="00FF5490" w:rsidRDefault="00FF5490">
      <w:pPr>
        <w:shd w:val="clear" w:color="auto" w:fill="FFFFFF"/>
        <w:spacing w:line="202" w:lineRule="exact"/>
        <w:ind w:left="5"/>
      </w:pPr>
      <w:r>
        <w:rPr>
          <w:rFonts w:eastAsia="Times New Roman"/>
        </w:rPr>
        <w:t>Лобове черевце потилично-лобового м’яза</w:t>
      </w:r>
    </w:p>
    <w:p w:rsidR="00FF5490" w:rsidRDefault="00FF5490">
      <w:pPr>
        <w:shd w:val="clear" w:color="auto" w:fill="FFFFFF"/>
        <w:spacing w:line="202" w:lineRule="exact"/>
        <w:ind w:left="5"/>
        <w:sectPr w:rsidR="00FF5490">
          <w:type w:val="continuous"/>
          <w:pgSz w:w="11909" w:h="16834"/>
          <w:pgMar w:top="1440" w:right="1051" w:bottom="360" w:left="1359" w:header="708" w:footer="708" w:gutter="0"/>
          <w:cols w:num="2" w:space="720" w:equalWidth="0">
            <w:col w:w="1099" w:space="6082"/>
            <w:col w:w="2318"/>
          </w:cols>
          <w:noEndnote/>
        </w:sectPr>
      </w:pPr>
    </w:p>
    <w:p w:rsidR="00FF5490" w:rsidRDefault="00FF5490">
      <w:pPr>
        <w:shd w:val="clear" w:color="auto" w:fill="FFFFFF"/>
        <w:spacing w:before="245"/>
        <w:ind w:right="562"/>
        <w:jc w:val="center"/>
      </w:pPr>
      <w:r>
        <w:rPr>
          <w:rFonts w:eastAsia="Times New Roman"/>
          <w:i/>
          <w:iCs/>
          <w:sz w:val="22"/>
          <w:szCs w:val="22"/>
        </w:rPr>
        <w:t xml:space="preserve">Рис. 171. </w:t>
      </w:r>
      <w:r>
        <w:rPr>
          <w:rFonts w:eastAsia="Times New Roman"/>
          <w:b/>
          <w:bCs/>
          <w:sz w:val="22"/>
          <w:szCs w:val="22"/>
        </w:rPr>
        <w:t>М’язи лиця.</w:t>
      </w:r>
    </w:p>
    <w:p w:rsidR="00FF5490" w:rsidRDefault="00FF5490">
      <w:pPr>
        <w:shd w:val="clear" w:color="auto" w:fill="FFFFFF"/>
        <w:spacing w:before="216" w:line="259" w:lineRule="exact"/>
        <w:ind w:right="403" w:firstLine="403"/>
        <w:jc w:val="both"/>
      </w:pPr>
      <w:r>
        <w:rPr>
          <w:rFonts w:eastAsia="Times New Roman"/>
          <w:sz w:val="22"/>
          <w:szCs w:val="22"/>
        </w:rPr>
        <w:t>Шкіра лиця тонка та рухома. У підшкірній основі закладені мімічні м’язи, судини, нерви, протока привушної залози. Мімічні м’язи починаються від кісток черепа або від фасцій лиця і закінчуються на внутрішній поверхні шкіри. У зв’язку з цим, зміщуючи та деформуючи шкіру лиця, одночасно впливають на його м’язи. Мімічні м’язи утворені дугоподібними чи коловими</w:t>
      </w:r>
    </w:p>
    <w:p w:rsidR="00FF5490" w:rsidRDefault="00FF5490">
      <w:pPr>
        <w:shd w:val="clear" w:color="auto" w:fill="FFFFFF"/>
        <w:spacing w:before="216" w:line="25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154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59" w:lineRule="exact"/>
        <w:jc w:val="both"/>
      </w:pPr>
      <w:r>
        <w:rPr>
          <w:rFonts w:eastAsia="Times New Roman"/>
          <w:sz w:val="22"/>
          <w:szCs w:val="22"/>
        </w:rPr>
        <w:t>волокнами, які розміщені переважно навколо отворів лиця – очей, рота, носа, вух. Вони зумовлюють міміку обличчя, беруть участь у мовленні, жуванні (рис. 171).</w:t>
      </w:r>
    </w:p>
    <w:p w:rsidR="00FF5490" w:rsidRDefault="00FF5490">
      <w:pPr>
        <w:shd w:val="clear" w:color="auto" w:fill="FFFFFF"/>
        <w:spacing w:line="259" w:lineRule="exact"/>
        <w:ind w:right="5" w:firstLine="389"/>
        <w:jc w:val="both"/>
      </w:pPr>
      <w:r>
        <w:rPr>
          <w:rFonts w:eastAsia="Times New Roman"/>
          <w:sz w:val="22"/>
          <w:szCs w:val="22"/>
        </w:rPr>
        <w:t>У міміці лиця беруть участь не поодинокі м’язи, а цілі групи м’язів у найрізноманітніших поєднаннях. Одні групи виступають у ролі синергістів, інші функціонують як антагоністи. При випаданні функції якого-небудь одного м’яза порушуються взаємовідношення між ними, що призводить до зміни пластики. Крім мімічних, на лиці розміщені жувальні м’язи. Вони також беруть участь у мімічних рухах.</w:t>
      </w:r>
    </w:p>
    <w:p w:rsidR="00FF5490" w:rsidRDefault="00FF5490">
      <w:pPr>
        <w:shd w:val="clear" w:color="auto" w:fill="FFFFFF"/>
        <w:spacing w:line="259" w:lineRule="exact"/>
        <w:ind w:right="5" w:firstLine="389"/>
        <w:jc w:val="both"/>
      </w:pPr>
      <w:r>
        <w:rPr>
          <w:rFonts w:eastAsia="Times New Roman"/>
          <w:sz w:val="22"/>
          <w:szCs w:val="22"/>
        </w:rPr>
        <w:t xml:space="preserve">До м’язів лиця відносять: надчерепний і гордіїв м’язи, носовий м’яз і м’яз – опускач носової перегородки, коловий м’яз ока (він складається з повікової та очноямкової частини), м’яз – зморщувач брови та м’яз – опускач брови, передній, верхній і задній вушні м’язи, коловий м’яз </w:t>
      </w:r>
      <w:r>
        <w:rPr>
          <w:rFonts w:eastAsia="Times New Roman"/>
          <w:spacing w:val="-3"/>
          <w:sz w:val="22"/>
          <w:szCs w:val="22"/>
        </w:rPr>
        <w:t xml:space="preserve">рота та м’яз – опускач кута рота, поперечний м’яз підборіддя і м’яз сміху, великий та малий виличні </w:t>
      </w:r>
      <w:r>
        <w:rPr>
          <w:rFonts w:eastAsia="Times New Roman"/>
          <w:sz w:val="22"/>
          <w:szCs w:val="22"/>
        </w:rPr>
        <w:t>м’язи, м’яз – підіймач верхньої губи, м’яз – підіймач верхньої губи та крила носа, м’яз – опускач нижньої губи, м’яз – підіймач кута рота та щічний м’яз, а також підборідний м’яз.</w:t>
      </w:r>
    </w:p>
    <w:p w:rsidR="00FF5490" w:rsidRDefault="00FF5490">
      <w:pPr>
        <w:shd w:val="clear" w:color="auto" w:fill="FFFFFF"/>
        <w:spacing w:line="259" w:lineRule="exact"/>
        <w:ind w:right="5" w:firstLine="389"/>
        <w:jc w:val="both"/>
      </w:pPr>
      <w:r>
        <w:rPr>
          <w:rFonts w:eastAsia="Times New Roman"/>
          <w:sz w:val="22"/>
          <w:szCs w:val="22"/>
        </w:rPr>
        <w:t>Кровопостачання лиця відбувається з системи зовнішньої сонної артерії. Судини лиця утворю</w:t>
      </w:r>
      <w:r>
        <w:rPr>
          <w:rFonts w:eastAsia="Times New Roman"/>
          <w:sz w:val="22"/>
          <w:szCs w:val="22"/>
        </w:rPr>
        <w:softHyphen/>
        <w:t>ють розгалужену сітку з розвинутими анастомозами. Вени лиця утворюють дві сполучені між собою сітки: поверхневу і глибоку. Лімфатичні судини покривів лиця направляються до підщелеп</w:t>
      </w:r>
      <w:r>
        <w:rPr>
          <w:rFonts w:eastAsia="Times New Roman"/>
          <w:sz w:val="22"/>
          <w:szCs w:val="22"/>
        </w:rPr>
        <w:softHyphen/>
        <w:t>них та підпідборідних вузлів. З лобової ділянки лімфа збирається в передвушні, а з тім’яної – переважно в задні привушні вузли.</w:t>
      </w:r>
    </w:p>
    <w:p w:rsidR="00FF5490" w:rsidRDefault="00FF5490">
      <w:pPr>
        <w:shd w:val="clear" w:color="auto" w:fill="FFFFFF"/>
        <w:spacing w:line="259" w:lineRule="exact"/>
        <w:ind w:firstLine="389"/>
        <w:jc w:val="both"/>
      </w:pPr>
      <w:r>
        <w:rPr>
          <w:rFonts w:eastAsia="Times New Roman"/>
          <w:sz w:val="22"/>
          <w:szCs w:val="22"/>
        </w:rPr>
        <w:t>Чутлива іннервація шкіри лиця здійснюється кінцевими гілками трійчастого нерва (очний, верхньощелепний, нижньощелепний нерви) та гілками шийного сплетення. Рухові нерви обличчя відносять до двох систем: лицевого нерва (іннервує мімічну мускулатуру) і третьої гілки трійчастого нерва (іннервує жувальну мускулатуру).</w:t>
      </w:r>
    </w:p>
    <w:p w:rsidR="00FF5490" w:rsidRDefault="00FF5490">
      <w:pPr>
        <w:shd w:val="clear" w:color="auto" w:fill="FFFFFF"/>
        <w:spacing w:before="235"/>
        <w:ind w:left="389"/>
      </w:pPr>
      <w:r>
        <w:rPr>
          <w:rFonts w:eastAsia="Times New Roman"/>
          <w:b/>
          <w:bCs/>
          <w:sz w:val="22"/>
          <w:szCs w:val="22"/>
        </w:rPr>
        <w:t>Техніка масажу волосистої частини голови</w:t>
      </w:r>
    </w:p>
    <w:p w:rsidR="00FF5490" w:rsidRDefault="00FF5490">
      <w:pPr>
        <w:shd w:val="clear" w:color="auto" w:fill="FFFFFF"/>
        <w:spacing w:before="168" w:line="259" w:lineRule="exact"/>
        <w:ind w:firstLine="389"/>
        <w:jc w:val="both"/>
      </w:pPr>
      <w:r>
        <w:rPr>
          <w:rFonts w:eastAsia="Times New Roman"/>
          <w:sz w:val="22"/>
          <w:szCs w:val="22"/>
        </w:rPr>
        <w:t>Масаж волосистої частини може проводитись: а) поверх волосся, без розділення його на проділи (рис. 172); б) з оголенням поверхні шкіри шляхом розділення волосся на проділи (рис. 173). Частіше користуються першим методом. Другим користуються при довгому волоссі та при захворюваннях шкіри. Масажні рухи виконують від тім’я вниз назад і вбік до лімфатичних вузлів потилиці, вух, шиї (рис. 142, 174).</w:t>
      </w:r>
    </w:p>
    <w:p w:rsidR="00FF5490" w:rsidRDefault="00252F00">
      <w:pPr>
        <w:framePr w:h="4858" w:hSpace="38" w:wrap="notBeside" w:vAnchor="text" w:hAnchor="text" w:x="1172" w:y="510"/>
        <w:rPr>
          <w:sz w:val="24"/>
          <w:szCs w:val="24"/>
        </w:rPr>
      </w:pPr>
      <w:r>
        <w:rPr>
          <w:noProof/>
          <w:sz w:val="24"/>
          <w:szCs w:val="24"/>
        </w:rPr>
        <w:drawing>
          <wp:inline distT="0" distB="0" distL="0" distR="0">
            <wp:extent cx="4524375" cy="30861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24375" cy="3086100"/>
                    </a:xfrm>
                    <a:prstGeom prst="rect">
                      <a:avLst/>
                    </a:prstGeom>
                    <a:noFill/>
                    <a:ln>
                      <a:noFill/>
                    </a:ln>
                  </pic:spPr>
                </pic:pic>
              </a:graphicData>
            </a:graphic>
          </wp:inline>
        </w:drawing>
      </w:r>
    </w:p>
    <w:p w:rsidR="00FF5490" w:rsidRDefault="00FF5490">
      <w:pPr>
        <w:framePr w:h="255" w:hRule="exact" w:hSpace="38" w:wrap="notBeside" w:vAnchor="text" w:hAnchor="text" w:x="1441" w:y="5555"/>
        <w:shd w:val="clear" w:color="auto" w:fill="FFFFFF"/>
      </w:pPr>
      <w:r>
        <w:rPr>
          <w:rFonts w:eastAsia="Times New Roman"/>
          <w:i/>
          <w:iCs/>
          <w:spacing w:val="-1"/>
          <w:sz w:val="22"/>
          <w:szCs w:val="22"/>
        </w:rPr>
        <w:t xml:space="preserve">Рис. 172. </w:t>
      </w:r>
      <w:r>
        <w:rPr>
          <w:rFonts w:eastAsia="Times New Roman"/>
          <w:b/>
          <w:bCs/>
          <w:spacing w:val="-1"/>
          <w:sz w:val="22"/>
          <w:szCs w:val="22"/>
        </w:rPr>
        <w:t>Масаж волосистої частини голови без поділу на пробори.</w:t>
      </w:r>
    </w:p>
    <w:p w:rsidR="00FF5490" w:rsidRDefault="00FF5490">
      <w:pPr>
        <w:shd w:val="clear" w:color="auto" w:fill="FFFFFF"/>
        <w:spacing w:line="259" w:lineRule="exact"/>
        <w:ind w:left="389"/>
      </w:pPr>
      <w:r>
        <w:rPr>
          <w:rFonts w:eastAsia="Times New Roman"/>
          <w:sz w:val="22"/>
          <w:szCs w:val="22"/>
        </w:rPr>
        <w:t>Положення пацієнта – сидячи, масажист розміщується позаду (рис. 141, 175).</w:t>
      </w:r>
    </w:p>
    <w:p w:rsidR="00FF5490" w:rsidRDefault="00FF5490">
      <w:pPr>
        <w:shd w:val="clear" w:color="auto" w:fill="FFFFFF"/>
        <w:spacing w:line="259"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155</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spacing w:before="197"/>
        <w:ind w:left="1200" w:right="1555"/>
        <w:rPr>
          <w:sz w:val="24"/>
          <w:szCs w:val="24"/>
        </w:rPr>
      </w:pPr>
      <w:r>
        <w:rPr>
          <w:noProof/>
          <w:sz w:val="24"/>
          <w:szCs w:val="24"/>
        </w:rPr>
        <w:drawing>
          <wp:inline distT="0" distB="0" distL="0" distR="0">
            <wp:extent cx="4514850" cy="33147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14850" cy="3314700"/>
                    </a:xfrm>
                    <a:prstGeom prst="rect">
                      <a:avLst/>
                    </a:prstGeom>
                    <a:noFill/>
                    <a:ln>
                      <a:noFill/>
                    </a:ln>
                  </pic:spPr>
                </pic:pic>
              </a:graphicData>
            </a:graphic>
          </wp:inline>
        </w:drawing>
      </w:r>
    </w:p>
    <w:p w:rsidR="00FF5490" w:rsidRDefault="00FF5490">
      <w:pPr>
        <w:shd w:val="clear" w:color="auto" w:fill="FFFFFF"/>
        <w:spacing w:before="125"/>
        <w:ind w:left="1493"/>
      </w:pPr>
      <w:r>
        <w:rPr>
          <w:rFonts w:eastAsia="Times New Roman"/>
          <w:i/>
          <w:iCs/>
        </w:rPr>
        <w:t xml:space="preserve">Рис. 173. </w:t>
      </w:r>
      <w:r>
        <w:rPr>
          <w:rFonts w:eastAsia="Times New Roman"/>
          <w:b/>
          <w:bCs/>
        </w:rPr>
        <w:t>Масаж волосистої частини голови з поділом на пробори.</w:t>
      </w:r>
    </w:p>
    <w:p w:rsidR="00FF5490" w:rsidRDefault="00252F00">
      <w:pPr>
        <w:spacing w:before="547"/>
        <w:ind w:left="2448" w:right="2890"/>
        <w:rPr>
          <w:sz w:val="24"/>
          <w:szCs w:val="24"/>
        </w:rPr>
      </w:pPr>
      <w:r>
        <w:rPr>
          <w:noProof/>
          <w:sz w:val="24"/>
          <w:szCs w:val="24"/>
        </w:rPr>
        <w:drawing>
          <wp:inline distT="0" distB="0" distL="0" distR="0">
            <wp:extent cx="2876550" cy="396240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76550" cy="3962400"/>
                    </a:xfrm>
                    <a:prstGeom prst="rect">
                      <a:avLst/>
                    </a:prstGeom>
                    <a:noFill/>
                    <a:ln>
                      <a:noFill/>
                    </a:ln>
                  </pic:spPr>
                </pic:pic>
              </a:graphicData>
            </a:graphic>
          </wp:inline>
        </w:drawing>
      </w:r>
    </w:p>
    <w:p w:rsidR="00FF5490" w:rsidRDefault="00FF5490">
      <w:pPr>
        <w:shd w:val="clear" w:color="auto" w:fill="FFFFFF"/>
        <w:spacing w:before="144"/>
        <w:ind w:left="1603"/>
      </w:pPr>
      <w:r>
        <w:rPr>
          <w:rFonts w:eastAsia="Times New Roman"/>
          <w:i/>
          <w:iCs/>
        </w:rPr>
        <w:t xml:space="preserve">Рис. 174. </w:t>
      </w:r>
      <w:r>
        <w:rPr>
          <w:rFonts w:eastAsia="Times New Roman"/>
          <w:b/>
          <w:bCs/>
        </w:rPr>
        <w:t>Граблеподібне розтирання волосистої частини голови.</w:t>
      </w:r>
    </w:p>
    <w:p w:rsidR="00FF5490" w:rsidRDefault="00FF5490">
      <w:pPr>
        <w:shd w:val="clear" w:color="auto" w:fill="FFFFFF"/>
        <w:spacing w:before="144"/>
        <w:ind w:left="1603"/>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156</w:t>
      </w:r>
    </w:p>
    <w:p w:rsidR="00FF5490" w:rsidRDefault="00FF5490">
      <w:pPr>
        <w:shd w:val="clear" w:color="auto" w:fill="FFFFFF"/>
        <w:spacing w:before="24"/>
      </w:pPr>
      <w:r>
        <w:br w:type="column"/>
      </w:r>
      <w:r>
        <w:rPr>
          <w:rFonts w:eastAsia="Times New Roman"/>
          <w:b/>
          <w:bCs/>
          <w:sz w:val="18"/>
          <w:szCs w:val="18"/>
        </w:rPr>
        <w:t>Лікувальний   масаж</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6811"/>
            <w:col w:w="1934"/>
          </w:cols>
          <w:noEndnote/>
        </w:sectPr>
      </w:pPr>
    </w:p>
    <w:p w:rsidR="00FF5490" w:rsidRDefault="00252F00">
      <w:pPr>
        <w:framePr w:h="4771" w:hSpace="38" w:wrap="notBeside" w:vAnchor="text" w:hAnchor="margin" w:x="903" w:y="198"/>
        <w:rPr>
          <w:sz w:val="24"/>
          <w:szCs w:val="24"/>
        </w:rPr>
      </w:pPr>
      <w:r>
        <w:rPr>
          <w:noProof/>
          <w:sz w:val="24"/>
          <w:szCs w:val="24"/>
        </w:rPr>
        <w:drawing>
          <wp:inline distT="0" distB="0" distL="0" distR="0">
            <wp:extent cx="4514850" cy="302895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14850" cy="3028950"/>
                    </a:xfrm>
                    <a:prstGeom prst="rect">
                      <a:avLst/>
                    </a:prstGeom>
                    <a:noFill/>
                    <a:ln>
                      <a:noFill/>
                    </a:ln>
                  </pic:spPr>
                </pic:pic>
              </a:graphicData>
            </a:graphic>
          </wp:inline>
        </w:drawing>
      </w:r>
    </w:p>
    <w:p w:rsidR="00FF5490" w:rsidRDefault="00FF5490">
      <w:pPr>
        <w:framePr w:h="231" w:hRule="exact" w:hSpace="38" w:wrap="notBeside" w:vAnchor="text" w:hAnchor="margin" w:x="4436" w:y="5007"/>
        <w:shd w:val="clear" w:color="auto" w:fill="FFFFFF"/>
      </w:pPr>
      <w:r>
        <w:rPr>
          <w:rFonts w:eastAsia="Times New Roman"/>
          <w:b/>
          <w:bCs/>
        </w:rPr>
        <w:t>А</w:t>
      </w:r>
    </w:p>
    <w:p w:rsidR="00FF5490" w:rsidRDefault="00252F00">
      <w:pPr>
        <w:spacing w:before="317"/>
        <w:ind w:left="2352" w:right="2333"/>
        <w:rPr>
          <w:sz w:val="24"/>
          <w:szCs w:val="24"/>
        </w:rPr>
      </w:pPr>
      <w:r>
        <w:rPr>
          <w:noProof/>
          <w:sz w:val="24"/>
          <w:szCs w:val="24"/>
        </w:rPr>
        <w:drawing>
          <wp:inline distT="0" distB="0" distL="0" distR="0">
            <wp:extent cx="2733675" cy="39624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733675" cy="3962400"/>
                    </a:xfrm>
                    <a:prstGeom prst="rect">
                      <a:avLst/>
                    </a:prstGeom>
                    <a:noFill/>
                    <a:ln>
                      <a:noFill/>
                    </a:ln>
                  </pic:spPr>
                </pic:pic>
              </a:graphicData>
            </a:graphic>
          </wp:inline>
        </w:drawing>
      </w:r>
    </w:p>
    <w:p w:rsidR="00FF5490" w:rsidRDefault="00FF5490">
      <w:pPr>
        <w:shd w:val="clear" w:color="auto" w:fill="FFFFFF"/>
        <w:spacing w:before="130"/>
        <w:ind w:left="14"/>
        <w:jc w:val="center"/>
      </w:pPr>
      <w:r>
        <w:rPr>
          <w:rFonts w:eastAsia="Times New Roman"/>
        </w:rPr>
        <w:t>Á</w:t>
      </w:r>
    </w:p>
    <w:p w:rsidR="00FF5490" w:rsidRDefault="00FF5490">
      <w:pPr>
        <w:shd w:val="clear" w:color="auto" w:fill="FFFFFF"/>
        <w:spacing w:before="101"/>
      </w:pPr>
      <w:r>
        <w:rPr>
          <w:rFonts w:eastAsia="Times New Roman"/>
          <w:i/>
          <w:iCs/>
        </w:rPr>
        <w:t xml:space="preserve">Рис. 175. </w:t>
      </w:r>
      <w:r>
        <w:rPr>
          <w:rFonts w:eastAsia="Times New Roman"/>
          <w:b/>
          <w:bCs/>
        </w:rPr>
        <w:t>Положення хворого та масажиста при проведенні масажу лиця (А) та волосистої</w:t>
      </w:r>
    </w:p>
    <w:p w:rsidR="00FF5490" w:rsidRDefault="00FF5490">
      <w:pPr>
        <w:shd w:val="clear" w:color="auto" w:fill="FFFFFF"/>
        <w:spacing w:before="10"/>
        <w:ind w:left="5"/>
        <w:jc w:val="center"/>
      </w:pPr>
      <w:r>
        <w:rPr>
          <w:rFonts w:eastAsia="Times New Roman"/>
          <w:b/>
          <w:bCs/>
        </w:rPr>
        <w:t>частини голови (Б).</w:t>
      </w:r>
    </w:p>
    <w:p w:rsidR="00FF5490" w:rsidRDefault="00FF5490">
      <w:pPr>
        <w:shd w:val="clear" w:color="auto" w:fill="FFFFFF"/>
        <w:spacing w:before="10"/>
        <w:ind w:left="5"/>
        <w:jc w:val="center"/>
        <w:sectPr w:rsidR="00FF5490">
          <w:type w:val="continuous"/>
          <w:pgSz w:w="11909" w:h="16834"/>
          <w:pgMar w:top="1440" w:right="1546" w:bottom="720" w:left="136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157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68"/>
        <w:ind w:left="403"/>
      </w:pPr>
      <w:r>
        <w:rPr>
          <w:rFonts w:eastAsia="Times New Roman"/>
          <w:b/>
          <w:bCs/>
          <w:sz w:val="22"/>
          <w:szCs w:val="22"/>
        </w:rPr>
        <w:t>Масаж голови поверх волосся</w:t>
      </w:r>
    </w:p>
    <w:p w:rsidR="00FF5490" w:rsidRDefault="00FF5490">
      <w:pPr>
        <w:shd w:val="clear" w:color="auto" w:fill="FFFFFF"/>
        <w:spacing w:before="53" w:line="259" w:lineRule="exact"/>
        <w:ind w:right="10" w:firstLine="403"/>
        <w:jc w:val="both"/>
      </w:pPr>
      <w:r>
        <w:rPr>
          <w:rFonts w:eastAsia="Times New Roman"/>
          <w:sz w:val="22"/>
          <w:szCs w:val="22"/>
        </w:rPr>
        <w:t>Масажні рухи необхідно проводити в напрямку росту волосся і ходу вивідних проток сальних залоз.</w:t>
      </w:r>
    </w:p>
    <w:p w:rsidR="00FF5490" w:rsidRDefault="00FF5490">
      <w:pPr>
        <w:shd w:val="clear" w:color="auto" w:fill="FFFFFF"/>
        <w:spacing w:line="259" w:lineRule="exact"/>
        <w:ind w:right="10" w:firstLine="403"/>
        <w:jc w:val="both"/>
      </w:pPr>
      <w:r>
        <w:rPr>
          <w:rFonts w:eastAsia="Times New Roman"/>
          <w:b/>
          <w:bCs/>
          <w:sz w:val="22"/>
          <w:szCs w:val="22"/>
        </w:rPr>
        <w:t>Погладжування</w:t>
      </w:r>
      <w:r>
        <w:rPr>
          <w:rFonts w:eastAsia="Times New Roman"/>
          <w:sz w:val="22"/>
          <w:szCs w:val="22"/>
        </w:rPr>
        <w:t>. Використовують обхоплююче поверхневе і глибоке погладжування, симетрично двома руками або послідовно, в напрямку від лоба до потилиці, від тім’яного горба до завушних ділянок. Граблеподібне погладжування волосистої частини голови двома руками симетрично або послідовно від лоба до потиличної та скроневих ділянок, розміщуючи пальці якомога ближче до коріння волосся. Глибоке погладжування виконують долонями обох рук симетрично від скроневих ділянок, дугоподібно, обходячи зверху вушні раковини, до соскоподібного відростка та кута нижньої щелепи.</w:t>
      </w:r>
    </w:p>
    <w:p w:rsidR="00FF5490" w:rsidRDefault="00FF5490">
      <w:pPr>
        <w:shd w:val="clear" w:color="auto" w:fill="FFFFFF"/>
        <w:spacing w:line="259" w:lineRule="exact"/>
        <w:ind w:firstLine="403"/>
        <w:jc w:val="both"/>
      </w:pPr>
      <w:r>
        <w:rPr>
          <w:rFonts w:eastAsia="Times New Roman"/>
          <w:b/>
          <w:bCs/>
          <w:sz w:val="22"/>
          <w:szCs w:val="22"/>
        </w:rPr>
        <w:t>Розтирання</w:t>
      </w:r>
      <w:r>
        <w:rPr>
          <w:rFonts w:eastAsia="Times New Roman"/>
          <w:sz w:val="22"/>
          <w:szCs w:val="22"/>
        </w:rPr>
        <w:t>. Граблеподібне розтирання подушечками пальців шкіри мозкового відділу голови прямолінійними і напівколовими рухами, масажуючи всю поверхню волосистої частини голови від її маківки до краю волосистої частини (рис. 176). Розтирання пальцями лобового, потиличного, вушних м’язів.</w:t>
      </w:r>
    </w:p>
    <w:p w:rsidR="00FF5490" w:rsidRDefault="00FF5490">
      <w:pPr>
        <w:framePr w:h="254" w:hRule="exact" w:hSpace="38" w:wrap="notBeside" w:vAnchor="text" w:hAnchor="text" w:x="4662" w:y="4388"/>
        <w:shd w:val="clear" w:color="auto" w:fill="FFFFFF"/>
      </w:pPr>
      <w:r>
        <w:rPr>
          <w:rFonts w:eastAsia="Times New Roman"/>
          <w:sz w:val="22"/>
          <w:szCs w:val="22"/>
        </w:rPr>
        <w:t>Б</w:t>
      </w:r>
    </w:p>
    <w:p w:rsidR="00FF5490" w:rsidRDefault="00252F00">
      <w:pPr>
        <w:framePr w:h="4075" w:hSpace="38" w:wrap="notBeside" w:vAnchor="text" w:hAnchor="text" w:x="764" w:y="4715"/>
        <w:rPr>
          <w:sz w:val="24"/>
          <w:szCs w:val="24"/>
        </w:rPr>
      </w:pPr>
      <w:r>
        <w:rPr>
          <w:noProof/>
          <w:sz w:val="24"/>
          <w:szCs w:val="24"/>
        </w:rPr>
        <w:drawing>
          <wp:inline distT="0" distB="0" distL="0" distR="0">
            <wp:extent cx="5029200" cy="25908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029200" cy="2590800"/>
                    </a:xfrm>
                    <a:prstGeom prst="rect">
                      <a:avLst/>
                    </a:prstGeom>
                    <a:noFill/>
                    <a:ln>
                      <a:noFill/>
                    </a:ln>
                  </pic:spPr>
                </pic:pic>
              </a:graphicData>
            </a:graphic>
          </wp:inline>
        </w:drawing>
      </w:r>
    </w:p>
    <w:p w:rsidR="00FF5490" w:rsidRDefault="00FF5490">
      <w:pPr>
        <w:shd w:val="clear" w:color="auto" w:fill="FFFFFF"/>
        <w:spacing w:before="5" w:line="259" w:lineRule="exact"/>
        <w:ind w:right="34"/>
        <w:jc w:val="center"/>
      </w:pPr>
      <w:r>
        <w:rPr>
          <w:rFonts w:eastAsia="Times New Roman"/>
          <w:sz w:val="22"/>
          <w:szCs w:val="22"/>
        </w:rPr>
        <w:t>А</w:t>
      </w:r>
    </w:p>
    <w:p w:rsidR="00FF5490" w:rsidRDefault="00252F00">
      <w:pPr>
        <w:spacing w:before="96"/>
        <w:ind w:left="1997" w:right="2006"/>
        <w:rPr>
          <w:sz w:val="24"/>
          <w:szCs w:val="24"/>
        </w:rPr>
      </w:pPr>
      <w:r>
        <w:rPr>
          <w:noProof/>
          <w:sz w:val="24"/>
          <w:szCs w:val="24"/>
        </w:rPr>
        <w:drawing>
          <wp:inline distT="0" distB="0" distL="0" distR="0">
            <wp:extent cx="3476625" cy="232410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476625" cy="2324100"/>
                    </a:xfrm>
                    <a:prstGeom prst="rect">
                      <a:avLst/>
                    </a:prstGeom>
                    <a:noFill/>
                    <a:ln>
                      <a:noFill/>
                    </a:ln>
                  </pic:spPr>
                </pic:pic>
              </a:graphicData>
            </a:graphic>
          </wp:inline>
        </w:drawing>
      </w:r>
    </w:p>
    <w:p w:rsidR="00FF5490" w:rsidRDefault="00FF5490">
      <w:pPr>
        <w:shd w:val="clear" w:color="auto" w:fill="FFFFFF"/>
        <w:spacing w:before="269"/>
        <w:ind w:left="370"/>
      </w:pPr>
      <w:r>
        <w:rPr>
          <w:rFonts w:eastAsia="Times New Roman"/>
          <w:i/>
          <w:iCs/>
          <w:sz w:val="22"/>
          <w:szCs w:val="22"/>
        </w:rPr>
        <w:t xml:space="preserve">Рис. 176. </w:t>
      </w:r>
      <w:r>
        <w:rPr>
          <w:rFonts w:eastAsia="Times New Roman"/>
          <w:b/>
          <w:bCs/>
          <w:sz w:val="22"/>
          <w:szCs w:val="22"/>
        </w:rPr>
        <w:t xml:space="preserve">Напрямок масажних ліній на голові </w:t>
      </w:r>
      <w:r>
        <w:rPr>
          <w:rFonts w:eastAsia="Times New Roman"/>
          <w:sz w:val="22"/>
          <w:szCs w:val="22"/>
        </w:rPr>
        <w:t>(А)</w:t>
      </w:r>
      <w:r>
        <w:rPr>
          <w:rFonts w:eastAsia="Times New Roman"/>
          <w:b/>
          <w:bCs/>
          <w:sz w:val="22"/>
          <w:szCs w:val="22"/>
        </w:rPr>
        <w:t>. Напрямок масажних ліній на лиці за</w:t>
      </w:r>
    </w:p>
    <w:p w:rsidR="00FF5490" w:rsidRDefault="00FF5490">
      <w:pPr>
        <w:shd w:val="clear" w:color="auto" w:fill="FFFFFF"/>
        <w:spacing w:before="10" w:line="221" w:lineRule="exact"/>
        <w:ind w:left="1051" w:right="806" w:firstLine="2371"/>
      </w:pPr>
      <w:r>
        <w:rPr>
          <w:rFonts w:eastAsia="Times New Roman"/>
          <w:b/>
          <w:bCs/>
          <w:sz w:val="22"/>
          <w:szCs w:val="22"/>
        </w:rPr>
        <w:t xml:space="preserve">даними різних авторів </w:t>
      </w:r>
      <w:r>
        <w:rPr>
          <w:rFonts w:eastAsia="Times New Roman"/>
          <w:sz w:val="22"/>
          <w:szCs w:val="22"/>
        </w:rPr>
        <w:t xml:space="preserve">(Б): </w:t>
      </w:r>
      <w:r>
        <w:rPr>
          <w:rFonts w:eastAsia="Times New Roman"/>
          <w:sz w:val="18"/>
          <w:szCs w:val="18"/>
        </w:rPr>
        <w:t>1 – за О.Ф. Вербовим; 2 – за А.Г. Поспєловим; 3 – за А.Є. Штеренгерцом та Н.А. Бєлою.</w:t>
      </w:r>
    </w:p>
    <w:p w:rsidR="00FF5490" w:rsidRDefault="00FF5490">
      <w:pPr>
        <w:shd w:val="clear" w:color="auto" w:fill="FFFFFF"/>
        <w:spacing w:before="10" w:line="221" w:lineRule="exact"/>
        <w:ind w:left="1051" w:right="806" w:firstLine="2371"/>
        <w:sectPr w:rsidR="00FF5490">
          <w:type w:val="continuous"/>
          <w:pgSz w:w="11909" w:h="16834"/>
          <w:pgMar w:top="1440" w:right="1133" w:bottom="360" w:left="1301" w:header="708" w:footer="708" w:gutter="0"/>
          <w:cols w:space="60"/>
          <w:noEndnote/>
        </w:sectPr>
      </w:pPr>
    </w:p>
    <w:p w:rsidR="00FF5490" w:rsidRDefault="00FF5490">
      <w:pPr>
        <w:shd w:val="clear" w:color="auto" w:fill="FFFFFF"/>
      </w:pPr>
      <w:r>
        <w:rPr>
          <w:i/>
          <w:iCs/>
          <w:sz w:val="22"/>
          <w:szCs w:val="22"/>
        </w:rPr>
        <w:lastRenderedPageBreak/>
        <w:t>158</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8" w:line="264" w:lineRule="exact"/>
        <w:ind w:firstLine="389"/>
        <w:jc w:val="both"/>
      </w:pPr>
      <w:r>
        <w:rPr>
          <w:rFonts w:eastAsia="Times New Roman"/>
          <w:b/>
          <w:bCs/>
          <w:sz w:val="22"/>
          <w:szCs w:val="22"/>
        </w:rPr>
        <w:t xml:space="preserve">Розминання </w:t>
      </w:r>
      <w:r>
        <w:rPr>
          <w:rFonts w:eastAsia="Times New Roman"/>
          <w:sz w:val="22"/>
          <w:szCs w:val="22"/>
        </w:rPr>
        <w:t>використовується у вигляді натискування на лобовий, потиличний, вушні м’язи та зміщення шкіри. Останнє може проводитися зміщенням шкіри граблеподібно розстав</w:t>
      </w:r>
      <w:r>
        <w:rPr>
          <w:rFonts w:eastAsia="Times New Roman"/>
          <w:sz w:val="22"/>
          <w:szCs w:val="22"/>
        </w:rPr>
        <w:softHyphen/>
        <w:t>леними пальцями по всій поверхні голови або ж одночасним зміщенням шкіри всієї волосистої поверхні у фронтальній та сагітальній площинах. При зміщенні шкіри спереду назад одна рука розміщується на лобовій частині голови, інша – на потиличній (рис. 73). При зміщенні шкіри зліва направо і навпаки руки розміщуються з обох боків над вушними раковинами (рис. 74).</w:t>
      </w:r>
    </w:p>
    <w:p w:rsidR="00FF5490" w:rsidRDefault="00FF5490">
      <w:pPr>
        <w:shd w:val="clear" w:color="auto" w:fill="FFFFFF"/>
        <w:spacing w:line="264" w:lineRule="exact"/>
        <w:ind w:left="389"/>
      </w:pPr>
      <w:r>
        <w:rPr>
          <w:rFonts w:eastAsia="Times New Roman"/>
          <w:b/>
          <w:bCs/>
          <w:sz w:val="22"/>
          <w:szCs w:val="22"/>
        </w:rPr>
        <w:t xml:space="preserve">Вібрація. </w:t>
      </w:r>
      <w:r>
        <w:rPr>
          <w:rFonts w:eastAsia="Times New Roman"/>
          <w:sz w:val="22"/>
          <w:szCs w:val="22"/>
        </w:rPr>
        <w:t>Найчастіше використовують стабільну вібрацію біологічно активних точок.</w:t>
      </w:r>
    </w:p>
    <w:p w:rsidR="00FF5490" w:rsidRDefault="00FF5490">
      <w:pPr>
        <w:shd w:val="clear" w:color="auto" w:fill="FFFFFF"/>
        <w:spacing w:before="125"/>
        <w:ind w:left="389"/>
      </w:pPr>
      <w:r>
        <w:rPr>
          <w:rFonts w:eastAsia="Times New Roman"/>
          <w:b/>
          <w:bCs/>
          <w:sz w:val="22"/>
          <w:szCs w:val="22"/>
        </w:rPr>
        <w:t>Масаж волосистої частини голови з розділенням волосся на проділи</w:t>
      </w:r>
    </w:p>
    <w:p w:rsidR="00FF5490" w:rsidRDefault="00FF5490">
      <w:pPr>
        <w:shd w:val="clear" w:color="auto" w:fill="FFFFFF"/>
        <w:spacing w:before="67" w:line="264" w:lineRule="exact"/>
        <w:ind w:right="14" w:firstLine="389"/>
        <w:jc w:val="both"/>
      </w:pPr>
      <w:r>
        <w:rPr>
          <w:rFonts w:eastAsia="Times New Roman"/>
          <w:sz w:val="22"/>
          <w:szCs w:val="22"/>
        </w:rPr>
        <w:t>Перший проділ проводять гребенем у сагітальній площині від середини волосистої частини до її краю. Оголивши шкіру, здійснюють такі прийоми.</w:t>
      </w:r>
    </w:p>
    <w:p w:rsidR="00FF5490" w:rsidRDefault="00FF5490">
      <w:pPr>
        <w:shd w:val="clear" w:color="auto" w:fill="FFFFFF"/>
        <w:spacing w:before="10" w:line="264" w:lineRule="exact"/>
        <w:ind w:firstLine="389"/>
        <w:jc w:val="both"/>
      </w:pPr>
      <w:r>
        <w:rPr>
          <w:rFonts w:eastAsia="Times New Roman"/>
          <w:b/>
          <w:bCs/>
          <w:sz w:val="22"/>
          <w:szCs w:val="22"/>
        </w:rPr>
        <w:t xml:space="preserve">Погладжування </w:t>
      </w:r>
      <w:r>
        <w:rPr>
          <w:rFonts w:eastAsia="Times New Roman"/>
          <w:sz w:val="22"/>
          <w:szCs w:val="22"/>
        </w:rPr>
        <w:t>поверхневе і глибоке подушечками пальців: II-V пальці рук масажист розміщує в ділянці проділу і здійснює погладжування всього проділу в напрямку спереду назад, спочатку поверхнево, потім глибоко, по 3-4 рази. Руки можуть рухатися одночасно, розміщуючись поруч, або здійснювати погладжування поперемінно, одна за одною.</w:t>
      </w:r>
    </w:p>
    <w:p w:rsidR="00FF5490" w:rsidRDefault="00FF5490">
      <w:pPr>
        <w:shd w:val="clear" w:color="auto" w:fill="FFFFFF"/>
        <w:spacing w:before="10" w:line="264" w:lineRule="exact"/>
        <w:ind w:right="5" w:firstLine="389"/>
        <w:jc w:val="both"/>
      </w:pPr>
      <w:r>
        <w:rPr>
          <w:rFonts w:eastAsia="Times New Roman"/>
          <w:b/>
          <w:bCs/>
          <w:sz w:val="22"/>
          <w:szCs w:val="22"/>
        </w:rPr>
        <w:t xml:space="preserve">Розтирання </w:t>
      </w:r>
      <w:r>
        <w:rPr>
          <w:rFonts w:eastAsia="Times New Roman"/>
          <w:sz w:val="22"/>
          <w:szCs w:val="22"/>
        </w:rPr>
        <w:t>шкіри в ділянці проділу: масажист пальцями лівої руки фіксує шкіру біля проділу, а II і III пальці правої руки виконують розтирання в напівколових і зигзагоподібних напрямках. Розтирання можна здійснювати граблеподібно поставленими на проділі пальцями, а також ніжним штрихуванням (рис. 173). На одному місці проводять 3-4 рухи і таким чином обходять весь проділ.</w:t>
      </w:r>
    </w:p>
    <w:p w:rsidR="00FF5490" w:rsidRDefault="00FF5490">
      <w:pPr>
        <w:shd w:val="clear" w:color="auto" w:fill="FFFFFF"/>
        <w:spacing w:before="10" w:line="264" w:lineRule="exact"/>
        <w:ind w:right="14" w:firstLine="389"/>
        <w:jc w:val="both"/>
      </w:pPr>
      <w:r>
        <w:rPr>
          <w:rFonts w:eastAsia="Times New Roman"/>
          <w:b/>
          <w:bCs/>
          <w:sz w:val="22"/>
          <w:szCs w:val="22"/>
        </w:rPr>
        <w:t xml:space="preserve">Розминання </w:t>
      </w:r>
      <w:r>
        <w:rPr>
          <w:rFonts w:eastAsia="Times New Roman"/>
          <w:sz w:val="22"/>
          <w:szCs w:val="22"/>
        </w:rPr>
        <w:t>виконують прийомами натискування, зміщення кінцями пальців (обходячи весь проділ в різних напрямках) і розтягування шкіри великими пальцями.</w:t>
      </w:r>
    </w:p>
    <w:p w:rsidR="00FF5490" w:rsidRDefault="00FF5490">
      <w:pPr>
        <w:shd w:val="clear" w:color="auto" w:fill="FFFFFF"/>
        <w:spacing w:line="264" w:lineRule="exact"/>
        <w:ind w:left="389"/>
      </w:pPr>
      <w:r>
        <w:rPr>
          <w:rFonts w:eastAsia="Times New Roman"/>
          <w:b/>
          <w:bCs/>
          <w:sz w:val="22"/>
          <w:szCs w:val="22"/>
        </w:rPr>
        <w:t>Вібрація</w:t>
      </w:r>
      <w:r>
        <w:rPr>
          <w:rFonts w:eastAsia="Times New Roman"/>
          <w:sz w:val="22"/>
          <w:szCs w:val="22"/>
        </w:rPr>
        <w:t>. Пунктування II-V пальцями послідовно.</w:t>
      </w:r>
    </w:p>
    <w:p w:rsidR="00FF5490" w:rsidRDefault="00FF5490">
      <w:pPr>
        <w:shd w:val="clear" w:color="auto" w:fill="FFFFFF"/>
        <w:spacing w:before="5" w:line="264" w:lineRule="exact"/>
        <w:ind w:right="14" w:firstLine="389"/>
        <w:jc w:val="both"/>
      </w:pPr>
      <w:r>
        <w:rPr>
          <w:rFonts w:eastAsia="Times New Roman"/>
          <w:sz w:val="22"/>
          <w:szCs w:val="22"/>
        </w:rPr>
        <w:t>Прийоми розтирання, розминання і вібрації чергуються з погладжуванням. На одному місці кожний прийом повторюється 3-5 разів.</w:t>
      </w:r>
    </w:p>
    <w:p w:rsidR="00FF5490" w:rsidRDefault="00FF5490">
      <w:pPr>
        <w:shd w:val="clear" w:color="auto" w:fill="FFFFFF"/>
        <w:spacing w:before="5" w:line="264" w:lineRule="exact"/>
        <w:ind w:firstLine="389"/>
        <w:jc w:val="both"/>
      </w:pPr>
      <w:r>
        <w:rPr>
          <w:rFonts w:eastAsia="Times New Roman"/>
          <w:sz w:val="22"/>
          <w:szCs w:val="22"/>
        </w:rPr>
        <w:t>Промасажувавши таким чином один проділ, переходять на інші поверхні шкіри. Проділи роблять на відстані 2-3 см один від одного спочатку в сагітальній, а потім у фронтальній площинах, всього 10-12 проділів у кожному напрямку. Інколи за показаннями кількість проділів може бути обмежена. Після масажу по проділах проводять зміщення покривів голови в сагітальній і фронтальній площинах.</w:t>
      </w:r>
    </w:p>
    <w:p w:rsidR="00FF5490" w:rsidRDefault="00FF5490">
      <w:pPr>
        <w:shd w:val="clear" w:color="auto" w:fill="FFFFFF"/>
        <w:spacing w:before="5" w:line="264"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масажу волосистої частини голови.</w:t>
      </w:r>
    </w:p>
    <w:p w:rsidR="00FF5490" w:rsidRDefault="00FF5490" w:rsidP="00FF5490">
      <w:pPr>
        <w:numPr>
          <w:ilvl w:val="0"/>
          <w:numId w:val="40"/>
        </w:numPr>
        <w:shd w:val="clear" w:color="auto" w:fill="FFFFFF"/>
        <w:tabs>
          <w:tab w:val="left" w:pos="653"/>
        </w:tabs>
        <w:spacing w:before="5" w:line="264" w:lineRule="exact"/>
        <w:ind w:right="5" w:firstLine="389"/>
        <w:jc w:val="both"/>
        <w:rPr>
          <w:sz w:val="22"/>
          <w:szCs w:val="22"/>
        </w:rPr>
      </w:pPr>
      <w:r>
        <w:rPr>
          <w:rFonts w:eastAsia="Times New Roman"/>
          <w:sz w:val="22"/>
          <w:szCs w:val="22"/>
        </w:rPr>
        <w:t>Масаж волосистої частини голови потрібно проводити дуже обережно, бо окістя черепа є надзвичайно чутливою рефлексогенною зоною, і на голові розміщено безліч біологічно активних точок.</w:t>
      </w:r>
    </w:p>
    <w:p w:rsidR="00FF5490" w:rsidRDefault="00FF5490" w:rsidP="00FF5490">
      <w:pPr>
        <w:numPr>
          <w:ilvl w:val="0"/>
          <w:numId w:val="40"/>
        </w:numPr>
        <w:shd w:val="clear" w:color="auto" w:fill="FFFFFF"/>
        <w:tabs>
          <w:tab w:val="left" w:pos="653"/>
        </w:tabs>
        <w:spacing w:before="5" w:line="264" w:lineRule="exact"/>
        <w:ind w:right="14" w:firstLine="389"/>
        <w:jc w:val="both"/>
        <w:rPr>
          <w:sz w:val="22"/>
          <w:szCs w:val="22"/>
        </w:rPr>
      </w:pPr>
      <w:r>
        <w:rPr>
          <w:rFonts w:eastAsia="Times New Roman"/>
          <w:sz w:val="22"/>
          <w:szCs w:val="22"/>
        </w:rPr>
        <w:t>При використанні рефлекторних видів масажу необхідно добре вияснити загальний стан хворого та клінічні прояви захворювання.</w:t>
      </w:r>
    </w:p>
    <w:p w:rsidR="00FF5490" w:rsidRDefault="00FF5490" w:rsidP="00FF5490">
      <w:pPr>
        <w:numPr>
          <w:ilvl w:val="0"/>
          <w:numId w:val="40"/>
        </w:numPr>
        <w:shd w:val="clear" w:color="auto" w:fill="FFFFFF"/>
        <w:tabs>
          <w:tab w:val="left" w:pos="653"/>
        </w:tabs>
        <w:spacing w:before="5" w:line="264" w:lineRule="exact"/>
        <w:ind w:right="14" w:firstLine="389"/>
        <w:jc w:val="both"/>
        <w:rPr>
          <w:sz w:val="22"/>
          <w:szCs w:val="22"/>
        </w:rPr>
      </w:pPr>
      <w:r>
        <w:rPr>
          <w:rFonts w:eastAsia="Times New Roman"/>
          <w:sz w:val="22"/>
          <w:szCs w:val="22"/>
        </w:rPr>
        <w:t>У процесі масажу голови потрібно постійно контролювати стан хворого спостереженням за ним та опитуванням.</w:t>
      </w:r>
    </w:p>
    <w:p w:rsidR="00FF5490" w:rsidRDefault="00FF5490">
      <w:pPr>
        <w:shd w:val="clear" w:color="auto" w:fill="FFFFFF"/>
        <w:tabs>
          <w:tab w:val="left" w:pos="653"/>
        </w:tabs>
        <w:spacing w:before="5" w:line="264" w:lineRule="exact"/>
        <w:ind w:left="389" w:right="2496"/>
      </w:pPr>
      <w:r>
        <w:rPr>
          <w:sz w:val="22"/>
          <w:szCs w:val="22"/>
        </w:rPr>
        <w:t>4.</w:t>
      </w:r>
      <w:r>
        <w:rPr>
          <w:sz w:val="22"/>
          <w:szCs w:val="22"/>
        </w:rPr>
        <w:tab/>
      </w:r>
      <w:r>
        <w:rPr>
          <w:rFonts w:eastAsia="Times New Roman"/>
          <w:sz w:val="22"/>
          <w:szCs w:val="22"/>
        </w:rPr>
        <w:t>Тривалість масажу волосистої частини голови – 7-10 хв.</w:t>
      </w:r>
      <w:r>
        <w:rPr>
          <w:rFonts w:eastAsia="Times New Roman"/>
          <w:sz w:val="22"/>
          <w:szCs w:val="22"/>
        </w:rPr>
        <w:br/>
      </w:r>
      <w:r>
        <w:rPr>
          <w:rFonts w:eastAsia="Times New Roman"/>
          <w:b/>
          <w:bCs/>
          <w:sz w:val="22"/>
          <w:szCs w:val="22"/>
        </w:rPr>
        <w:t xml:space="preserve">Показання </w:t>
      </w:r>
      <w:r>
        <w:rPr>
          <w:rFonts w:eastAsia="Times New Roman"/>
          <w:sz w:val="22"/>
          <w:szCs w:val="22"/>
        </w:rPr>
        <w:t>до призначення масажу волосистої частини голови.</w:t>
      </w:r>
    </w:p>
    <w:p w:rsidR="00FF5490" w:rsidRDefault="00FF5490">
      <w:pPr>
        <w:shd w:val="clear" w:color="auto" w:fill="FFFFFF"/>
        <w:spacing w:before="5" w:line="264" w:lineRule="exact"/>
        <w:ind w:right="5" w:firstLine="389"/>
        <w:jc w:val="both"/>
      </w:pPr>
      <w:r>
        <w:rPr>
          <w:rFonts w:eastAsia="Times New Roman"/>
          <w:sz w:val="22"/>
          <w:szCs w:val="22"/>
        </w:rPr>
        <w:t>Призначають при головному болю, захворюваннях центральної нервової системи, серцево-судинної системи, наслідках травм, передчасному випаданні волосся, рубцевих змінах після травм та опіків, розумовій та фізичній втомі, у гігієнічному та косметичному масажі.</w:t>
      </w:r>
    </w:p>
    <w:p w:rsidR="00FF5490" w:rsidRDefault="00FF5490">
      <w:pPr>
        <w:shd w:val="clear" w:color="auto" w:fill="FFFFFF"/>
        <w:spacing w:before="245"/>
        <w:ind w:left="389"/>
      </w:pPr>
      <w:r>
        <w:rPr>
          <w:rFonts w:eastAsia="Times New Roman"/>
          <w:b/>
          <w:bCs/>
          <w:sz w:val="22"/>
          <w:szCs w:val="22"/>
        </w:rPr>
        <w:t>Техніка масажу лиця</w:t>
      </w:r>
    </w:p>
    <w:p w:rsidR="00FF5490" w:rsidRDefault="00FF5490">
      <w:pPr>
        <w:shd w:val="clear" w:color="auto" w:fill="FFFFFF"/>
        <w:spacing w:before="178" w:line="264" w:lineRule="exact"/>
        <w:ind w:left="389"/>
      </w:pPr>
      <w:r>
        <w:rPr>
          <w:rFonts w:eastAsia="Times New Roman"/>
          <w:sz w:val="22"/>
          <w:szCs w:val="22"/>
        </w:rPr>
        <w:t>Масаж лиця включає масаж шкіри, м’язів лиця та найважливіших нервових закінчень.</w:t>
      </w:r>
    </w:p>
    <w:p w:rsidR="00FF5490" w:rsidRDefault="00FF5490">
      <w:pPr>
        <w:shd w:val="clear" w:color="auto" w:fill="FFFFFF"/>
        <w:spacing w:before="5" w:line="264" w:lineRule="exact"/>
        <w:ind w:right="5" w:firstLine="389"/>
        <w:jc w:val="both"/>
      </w:pPr>
      <w:r>
        <w:rPr>
          <w:rFonts w:eastAsia="Times New Roman"/>
          <w:sz w:val="22"/>
          <w:szCs w:val="22"/>
        </w:rPr>
        <w:t>Положення пацієнта – лежачи на кушетці або сидячи перед дзеркалом на спеціальному кріслі з підголівником, масажист позаду, спереду або збоку. Температура повітря в приміщенні повинна бути комфортною (21-22 °С).</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159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63" w:line="254" w:lineRule="exact"/>
        <w:ind w:right="403" w:firstLine="403"/>
        <w:jc w:val="both"/>
      </w:pPr>
      <w:r>
        <w:rPr>
          <w:rFonts w:eastAsia="Times New Roman"/>
          <w:sz w:val="22"/>
          <w:szCs w:val="22"/>
        </w:rPr>
        <w:t>Шкіру лиця перед масажем необхідно очистити спиртоводним розчином чи лосьйоном, зігріти вологим компресом, руки масажиста добре вимити та продезінфікувати. При сухій шкірі лиця на неї наносять живильний крем.</w:t>
      </w:r>
    </w:p>
    <w:p w:rsidR="00FF5490" w:rsidRDefault="00FF5490">
      <w:pPr>
        <w:shd w:val="clear" w:color="auto" w:fill="FFFFFF"/>
        <w:spacing w:line="254" w:lineRule="exact"/>
        <w:ind w:right="394" w:firstLine="403"/>
        <w:jc w:val="both"/>
      </w:pPr>
      <w:r>
        <w:rPr>
          <w:rFonts w:eastAsia="Times New Roman"/>
          <w:sz w:val="22"/>
          <w:szCs w:val="22"/>
        </w:rPr>
        <w:t>Масаж лиця проводиться відповідно до масажних ліній (рис. 142, 174), напрямок яких збігається з напрямком відвідних судин та м’язових волокон мімічних м’язів. Проте існують різні схеми масажу лиця, які залежать від погляду авторів та завдань масажу (рис. 174). Масаж лиця рекомендують виконувати двома руками, які рухаються симетрично відносно середньої лінії лиця (ліва рука – вліво, права рука – вправо).</w:t>
      </w:r>
    </w:p>
    <w:p w:rsidR="00FF5490" w:rsidRDefault="00FF5490">
      <w:pPr>
        <w:shd w:val="clear" w:color="auto" w:fill="FFFFFF"/>
        <w:spacing w:before="130"/>
        <w:ind w:left="403"/>
      </w:pPr>
      <w:r>
        <w:rPr>
          <w:rFonts w:eastAsia="Times New Roman"/>
          <w:b/>
          <w:bCs/>
          <w:sz w:val="22"/>
          <w:szCs w:val="22"/>
        </w:rPr>
        <w:t>Масаж лобової ділянки</w:t>
      </w:r>
    </w:p>
    <w:p w:rsidR="00FF5490" w:rsidRDefault="00FF5490">
      <w:pPr>
        <w:shd w:val="clear" w:color="auto" w:fill="FFFFFF"/>
        <w:spacing w:before="48" w:line="254" w:lineRule="exact"/>
        <w:ind w:right="403" w:firstLine="403"/>
        <w:jc w:val="both"/>
      </w:pPr>
      <w:r>
        <w:rPr>
          <w:rFonts w:eastAsia="Times New Roman"/>
          <w:b/>
          <w:bCs/>
          <w:sz w:val="22"/>
          <w:szCs w:val="22"/>
        </w:rPr>
        <w:t xml:space="preserve">Погладжування </w:t>
      </w:r>
      <w:r>
        <w:rPr>
          <w:rFonts w:eastAsia="Times New Roman"/>
          <w:sz w:val="22"/>
          <w:szCs w:val="22"/>
        </w:rPr>
        <w:t>площинне долонною поверхнею кисті чи пальців від середини лоба до скроневих ділянок симетричними рухами рук прямолінійно, потім – спіралеподібно (рис. 177). Обхоплююче погладжування долонною поверхнею пальців у цих же напрямках. Площинне погладжування долонними поверхнями II-IV пальців середини лобової ділянки поперемінними рухами рук від перенісся вгору до переднього краю волосистої частини голови (рис. 178). При наявності шкірних складок на лобі цей прийом протипоказаний. Скроневі ділянки погла</w:t>
      </w:r>
      <w:r>
        <w:rPr>
          <w:rFonts w:eastAsia="Times New Roman"/>
          <w:sz w:val="22"/>
          <w:szCs w:val="22"/>
        </w:rPr>
        <w:softHyphen/>
        <w:t>джують подушечками пальців прямолінійно та спіралеподібно від лоба до привушних лімфатичних вузлів, цей прийом може бути продовженням масажу лобової ділянки (рис. 179).</w:t>
      </w:r>
    </w:p>
    <w:p w:rsidR="00FF5490" w:rsidRDefault="00252F00">
      <w:pPr>
        <w:spacing w:before="230"/>
        <w:ind w:left="240" w:right="547"/>
        <w:rPr>
          <w:sz w:val="24"/>
          <w:szCs w:val="24"/>
        </w:rPr>
      </w:pPr>
      <w:r>
        <w:rPr>
          <w:noProof/>
          <w:sz w:val="24"/>
          <w:szCs w:val="24"/>
        </w:rPr>
        <w:drawing>
          <wp:inline distT="0" distB="0" distL="0" distR="0">
            <wp:extent cx="5762625" cy="381952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62625" cy="3819525"/>
                    </a:xfrm>
                    <a:prstGeom prst="rect">
                      <a:avLst/>
                    </a:prstGeom>
                    <a:noFill/>
                    <a:ln>
                      <a:noFill/>
                    </a:ln>
                  </pic:spPr>
                </pic:pic>
              </a:graphicData>
            </a:graphic>
          </wp:inline>
        </w:drawing>
      </w:r>
    </w:p>
    <w:p w:rsidR="00FF5490" w:rsidRDefault="00FF5490">
      <w:pPr>
        <w:shd w:val="clear" w:color="auto" w:fill="FFFFFF"/>
        <w:tabs>
          <w:tab w:val="left" w:pos="5002"/>
        </w:tabs>
        <w:spacing w:before="134" w:line="240" w:lineRule="exact"/>
        <w:ind w:left="312"/>
      </w:pPr>
      <w:r>
        <w:rPr>
          <w:rFonts w:eastAsia="Times New Roman"/>
          <w:i/>
          <w:iCs/>
          <w:spacing w:val="-2"/>
          <w:sz w:val="22"/>
          <w:szCs w:val="22"/>
        </w:rPr>
        <w:t xml:space="preserve">Рис. 177. </w:t>
      </w:r>
      <w:r>
        <w:rPr>
          <w:rFonts w:eastAsia="Times New Roman"/>
          <w:b/>
          <w:bCs/>
          <w:spacing w:val="-2"/>
          <w:sz w:val="22"/>
          <w:szCs w:val="22"/>
        </w:rPr>
        <w:t>Погладжування лоба в напрямку</w:t>
      </w:r>
      <w:r>
        <w:rPr>
          <w:rFonts w:ascii="Arial" w:eastAsia="Times New Roman" w:hAnsi="Arial" w:cs="Arial"/>
          <w:b/>
          <w:bCs/>
          <w:sz w:val="22"/>
          <w:szCs w:val="22"/>
        </w:rPr>
        <w:tab/>
      </w:r>
      <w:r>
        <w:rPr>
          <w:rFonts w:eastAsia="Times New Roman"/>
          <w:i/>
          <w:iCs/>
          <w:sz w:val="22"/>
          <w:szCs w:val="22"/>
        </w:rPr>
        <w:t xml:space="preserve">Рис. 178. </w:t>
      </w:r>
      <w:r>
        <w:rPr>
          <w:rFonts w:eastAsia="Times New Roman"/>
          <w:b/>
          <w:bCs/>
          <w:sz w:val="22"/>
          <w:szCs w:val="22"/>
        </w:rPr>
        <w:t>Погладжування лоба в напрямку</w:t>
      </w:r>
    </w:p>
    <w:p w:rsidR="00FF5490" w:rsidRDefault="00FF5490">
      <w:pPr>
        <w:shd w:val="clear" w:color="auto" w:fill="FFFFFF"/>
        <w:tabs>
          <w:tab w:val="left" w:pos="4882"/>
        </w:tabs>
        <w:spacing w:line="240" w:lineRule="exact"/>
        <w:ind w:left="1301"/>
      </w:pPr>
      <w:r>
        <w:rPr>
          <w:rFonts w:eastAsia="Times New Roman"/>
          <w:b/>
          <w:bCs/>
          <w:sz w:val="22"/>
          <w:szCs w:val="22"/>
        </w:rPr>
        <w:t>до скроневих ділянок.</w:t>
      </w:r>
      <w:r>
        <w:rPr>
          <w:rFonts w:ascii="Arial" w:eastAsia="Times New Roman" w:cs="Arial"/>
          <w:b/>
          <w:bCs/>
          <w:sz w:val="22"/>
          <w:szCs w:val="22"/>
        </w:rPr>
        <w:tab/>
      </w:r>
      <w:r>
        <w:rPr>
          <w:rFonts w:eastAsia="Times New Roman"/>
          <w:b/>
          <w:bCs/>
          <w:sz w:val="22"/>
          <w:szCs w:val="22"/>
        </w:rPr>
        <w:t>від надбрівних ділянок до переднього краю</w:t>
      </w:r>
    </w:p>
    <w:p w:rsidR="00FF5490" w:rsidRDefault="00FF5490">
      <w:pPr>
        <w:shd w:val="clear" w:color="auto" w:fill="FFFFFF"/>
        <w:spacing w:line="240" w:lineRule="exact"/>
        <w:ind w:left="5702"/>
      </w:pPr>
      <w:r>
        <w:rPr>
          <w:rFonts w:eastAsia="Times New Roman"/>
          <w:b/>
          <w:bCs/>
          <w:spacing w:val="-4"/>
          <w:sz w:val="22"/>
          <w:szCs w:val="22"/>
        </w:rPr>
        <w:t>волосистого покриву голови.</w:t>
      </w:r>
    </w:p>
    <w:p w:rsidR="00FF5490" w:rsidRDefault="00FF5490">
      <w:pPr>
        <w:shd w:val="clear" w:color="auto" w:fill="FFFFFF"/>
        <w:spacing w:before="226" w:line="269" w:lineRule="exact"/>
        <w:ind w:right="394" w:firstLine="403"/>
        <w:jc w:val="both"/>
      </w:pPr>
      <w:r>
        <w:rPr>
          <w:rFonts w:eastAsia="Times New Roman"/>
          <w:b/>
          <w:bCs/>
          <w:sz w:val="22"/>
          <w:szCs w:val="22"/>
        </w:rPr>
        <w:t>Розтирання</w:t>
      </w:r>
      <w:r>
        <w:rPr>
          <w:rFonts w:eastAsia="Times New Roman"/>
          <w:sz w:val="22"/>
          <w:szCs w:val="22"/>
        </w:rPr>
        <w:t>. Ніжне поверхневе розтирання II-IV пальцями – прямолінійне та спірале</w:t>
      </w:r>
      <w:r>
        <w:rPr>
          <w:rFonts w:eastAsia="Times New Roman"/>
          <w:sz w:val="22"/>
          <w:szCs w:val="22"/>
        </w:rPr>
        <w:softHyphen/>
        <w:t>подібне від середини лоба до скроневих ділянок. При в’ялій та зморшкуватій шкірі цей прийом не показаний.</w:t>
      </w:r>
    </w:p>
    <w:p w:rsidR="00FF5490" w:rsidRDefault="00FF5490">
      <w:pPr>
        <w:shd w:val="clear" w:color="auto" w:fill="FFFFFF"/>
        <w:spacing w:line="269" w:lineRule="exact"/>
        <w:ind w:right="403" w:firstLine="403"/>
        <w:jc w:val="both"/>
      </w:pPr>
      <w:r>
        <w:rPr>
          <w:rFonts w:eastAsia="Times New Roman"/>
          <w:b/>
          <w:bCs/>
          <w:sz w:val="22"/>
          <w:szCs w:val="22"/>
        </w:rPr>
        <w:t>Розминання</w:t>
      </w:r>
      <w:r>
        <w:rPr>
          <w:rFonts w:eastAsia="Times New Roman"/>
          <w:sz w:val="22"/>
          <w:szCs w:val="22"/>
        </w:rPr>
        <w:t>. Переривчасте натискування долонною поверхнею пальців на лобове черевце потилично-лобового м’яза, стискання його між пальцями та кістковою основою (лобовою кісткою). Пальці поступово переміщуються від середини лоба до скроневих ділянок.</w:t>
      </w:r>
    </w:p>
    <w:p w:rsidR="00FF5490" w:rsidRDefault="00FF5490">
      <w:pPr>
        <w:shd w:val="clear" w:color="auto" w:fill="FFFFFF"/>
        <w:spacing w:line="26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160</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252F00">
      <w:pPr>
        <w:spacing w:before="197"/>
        <w:ind w:left="2491" w:right="2530"/>
        <w:rPr>
          <w:sz w:val="24"/>
          <w:szCs w:val="24"/>
        </w:rPr>
      </w:pPr>
      <w:r>
        <w:rPr>
          <w:noProof/>
          <w:sz w:val="24"/>
          <w:szCs w:val="24"/>
        </w:rPr>
        <w:drawing>
          <wp:inline distT="0" distB="0" distL="0" distR="0">
            <wp:extent cx="2819400" cy="38862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19400" cy="3886200"/>
                    </a:xfrm>
                    <a:prstGeom prst="rect">
                      <a:avLst/>
                    </a:prstGeom>
                    <a:noFill/>
                    <a:ln>
                      <a:noFill/>
                    </a:ln>
                  </pic:spPr>
                </pic:pic>
              </a:graphicData>
            </a:graphic>
          </wp:inline>
        </w:drawing>
      </w:r>
    </w:p>
    <w:p w:rsidR="00FF5490" w:rsidRDefault="00FF5490">
      <w:pPr>
        <w:shd w:val="clear" w:color="auto" w:fill="FFFFFF"/>
        <w:spacing w:before="53"/>
        <w:ind w:left="1200"/>
      </w:pPr>
      <w:r>
        <w:rPr>
          <w:rFonts w:eastAsia="Times New Roman"/>
          <w:i/>
          <w:iCs/>
          <w:sz w:val="22"/>
          <w:szCs w:val="22"/>
        </w:rPr>
        <w:t xml:space="preserve">Рис. 179. </w:t>
      </w:r>
      <w:r>
        <w:rPr>
          <w:rFonts w:eastAsia="Times New Roman"/>
          <w:b/>
          <w:bCs/>
          <w:sz w:val="22"/>
          <w:szCs w:val="22"/>
        </w:rPr>
        <w:t>Спіралеподібне погладжування пальцями скроневої ділянки.</w:t>
      </w:r>
    </w:p>
    <w:p w:rsidR="00FF5490" w:rsidRDefault="00FF5490">
      <w:pPr>
        <w:shd w:val="clear" w:color="auto" w:fill="FFFFFF"/>
        <w:spacing w:before="254" w:line="269" w:lineRule="exact"/>
        <w:ind w:firstLine="389"/>
        <w:jc w:val="both"/>
      </w:pPr>
      <w:r>
        <w:rPr>
          <w:rFonts w:eastAsia="Times New Roman"/>
          <w:b/>
          <w:bCs/>
          <w:sz w:val="22"/>
          <w:szCs w:val="22"/>
        </w:rPr>
        <w:t>Вібрація</w:t>
      </w:r>
      <w:r>
        <w:rPr>
          <w:rFonts w:eastAsia="Times New Roman"/>
          <w:sz w:val="22"/>
          <w:szCs w:val="22"/>
        </w:rPr>
        <w:t>. Безперервна вібрація: лабільна вібрація кінцями пальців з поступовим перемі</w:t>
      </w:r>
      <w:r>
        <w:rPr>
          <w:rFonts w:eastAsia="Times New Roman"/>
          <w:sz w:val="22"/>
          <w:szCs w:val="22"/>
        </w:rPr>
        <w:softHyphen/>
        <w:t>щенням їх по всій поверхні лоба, точковий масаж біологічно активних точок та місць виходу нервів. Переривчаста вібрація: пунктування та поколочування пальцями всієї лобової ділянки.</w:t>
      </w:r>
    </w:p>
    <w:p w:rsidR="00FF5490" w:rsidRDefault="00FF5490">
      <w:pPr>
        <w:shd w:val="clear" w:color="auto" w:fill="FFFFFF"/>
        <w:spacing w:before="120"/>
        <w:ind w:left="389"/>
      </w:pPr>
      <w:r>
        <w:rPr>
          <w:rFonts w:eastAsia="Times New Roman"/>
          <w:b/>
          <w:bCs/>
          <w:sz w:val="22"/>
          <w:szCs w:val="22"/>
        </w:rPr>
        <w:t>Масаж очноямкової ділянки</w:t>
      </w:r>
    </w:p>
    <w:p w:rsidR="00FF5490" w:rsidRDefault="00FF5490">
      <w:pPr>
        <w:shd w:val="clear" w:color="auto" w:fill="FFFFFF"/>
        <w:spacing w:before="67" w:line="264" w:lineRule="exact"/>
        <w:ind w:left="389"/>
      </w:pPr>
      <w:r>
        <w:rPr>
          <w:rFonts w:eastAsia="Times New Roman"/>
          <w:sz w:val="22"/>
          <w:szCs w:val="22"/>
        </w:rPr>
        <w:t>Масаж проводиться систематичними рухами рук одночасно навколо обох закритих очей.</w:t>
      </w:r>
    </w:p>
    <w:p w:rsidR="00FF5490" w:rsidRDefault="00FF5490">
      <w:pPr>
        <w:shd w:val="clear" w:color="auto" w:fill="FFFFFF"/>
        <w:spacing w:before="5" w:line="264" w:lineRule="exact"/>
        <w:ind w:firstLine="389"/>
        <w:jc w:val="both"/>
      </w:pPr>
      <w:r>
        <w:rPr>
          <w:rFonts w:eastAsia="Times New Roman"/>
          <w:b/>
          <w:bCs/>
          <w:sz w:val="22"/>
          <w:szCs w:val="22"/>
        </w:rPr>
        <w:t xml:space="preserve">Погладжування. </w:t>
      </w:r>
      <w:r>
        <w:rPr>
          <w:rFonts w:eastAsia="Times New Roman"/>
          <w:sz w:val="22"/>
          <w:szCs w:val="22"/>
        </w:rPr>
        <w:t>Колоподібне погладжування навколо очей долонною поверхнею кінцевих фаланг середніх пальців від скроневої ямки по нижньому краю колового м’яза ока до внутрішньо</w:t>
      </w:r>
      <w:r>
        <w:rPr>
          <w:rFonts w:eastAsia="Times New Roman"/>
          <w:sz w:val="22"/>
          <w:szCs w:val="22"/>
        </w:rPr>
        <w:softHyphen/>
        <w:t>го кута ока, потім догори, до брови, а далі – по верхньому краю очноямкової ділянки уже двома пальцями (середній – під бровою, вказівний – над нею) в напрямку до скроневої ділянки (рис. 180). Погладжування повік виконують долонною поверхнею нігтьових фаланг одного (II чи III) пальця. У напрямку від перенісся до скроневої ділянки погладжують верхню повіку і без перерви продовжують рух по нижній повіці до внутрішнього кута ока. Рухи повторюються 3-4 рази одночасно на обох повіках.</w:t>
      </w:r>
    </w:p>
    <w:p w:rsidR="00FF5490" w:rsidRDefault="00FF5490">
      <w:pPr>
        <w:shd w:val="clear" w:color="auto" w:fill="FFFFFF"/>
        <w:spacing w:before="5" w:line="264" w:lineRule="exact"/>
        <w:ind w:left="389"/>
      </w:pPr>
      <w:r>
        <w:rPr>
          <w:rFonts w:eastAsia="Times New Roman"/>
          <w:b/>
          <w:bCs/>
          <w:sz w:val="22"/>
          <w:szCs w:val="22"/>
        </w:rPr>
        <w:t xml:space="preserve">Розтирання </w:t>
      </w:r>
      <w:r>
        <w:rPr>
          <w:rFonts w:eastAsia="Times New Roman"/>
          <w:sz w:val="22"/>
          <w:szCs w:val="22"/>
        </w:rPr>
        <w:t>не показане.</w:t>
      </w:r>
    </w:p>
    <w:p w:rsidR="00FF5490" w:rsidRDefault="00FF5490">
      <w:pPr>
        <w:shd w:val="clear" w:color="auto" w:fill="FFFFFF"/>
        <w:spacing w:line="264" w:lineRule="exact"/>
        <w:ind w:firstLine="389"/>
        <w:jc w:val="both"/>
      </w:pPr>
      <w:r>
        <w:rPr>
          <w:rFonts w:eastAsia="Times New Roman"/>
          <w:b/>
          <w:bCs/>
          <w:sz w:val="22"/>
          <w:szCs w:val="22"/>
        </w:rPr>
        <w:t>Розминання</w:t>
      </w:r>
      <w:r>
        <w:rPr>
          <w:rFonts w:eastAsia="Times New Roman"/>
          <w:sz w:val="22"/>
          <w:szCs w:val="22"/>
        </w:rPr>
        <w:t>: ніжне натискування одним або декількома пальцями на коловий м’яз ока та м’яз гордіїв.</w:t>
      </w:r>
    </w:p>
    <w:p w:rsidR="00FF5490" w:rsidRDefault="00FF5490">
      <w:pPr>
        <w:shd w:val="clear" w:color="auto" w:fill="FFFFFF"/>
        <w:spacing w:line="264" w:lineRule="exact"/>
        <w:ind w:firstLine="389"/>
        <w:jc w:val="both"/>
      </w:pPr>
      <w:r>
        <w:rPr>
          <w:rFonts w:eastAsia="Times New Roman"/>
          <w:b/>
          <w:bCs/>
          <w:sz w:val="22"/>
          <w:szCs w:val="22"/>
        </w:rPr>
        <w:t>Вібрація</w:t>
      </w:r>
      <w:r>
        <w:rPr>
          <w:rFonts w:eastAsia="Times New Roman"/>
          <w:sz w:val="22"/>
          <w:szCs w:val="22"/>
        </w:rPr>
        <w:t>: ніжне пунктування подушечками середніх пальців колового м’яза ока та м’яза гордіїв.</w:t>
      </w:r>
    </w:p>
    <w:p w:rsidR="00FF5490" w:rsidRDefault="00FF5490">
      <w:pPr>
        <w:shd w:val="clear" w:color="auto" w:fill="FFFFFF"/>
        <w:spacing w:before="5" w:line="264" w:lineRule="exact"/>
        <w:ind w:right="14" w:firstLine="389"/>
        <w:jc w:val="both"/>
      </w:pPr>
      <w:r>
        <w:rPr>
          <w:rFonts w:eastAsia="Times New Roman"/>
          <w:sz w:val="22"/>
          <w:szCs w:val="22"/>
        </w:rPr>
        <w:t>Масажні рухи повинні бути ніжними, ритмічними, проводитися без натискування на очне яблуко та зміщення шкіри.</w:t>
      </w:r>
    </w:p>
    <w:p w:rsidR="00FF5490" w:rsidRDefault="00FF5490">
      <w:pPr>
        <w:shd w:val="clear" w:color="auto" w:fill="FFFFFF"/>
        <w:spacing w:before="130"/>
        <w:ind w:left="389"/>
      </w:pPr>
      <w:r>
        <w:rPr>
          <w:rFonts w:eastAsia="Times New Roman"/>
          <w:b/>
          <w:bCs/>
          <w:sz w:val="22"/>
          <w:szCs w:val="22"/>
        </w:rPr>
        <w:t>Масаж щік</w:t>
      </w:r>
    </w:p>
    <w:p w:rsidR="00FF5490" w:rsidRDefault="00FF5490">
      <w:pPr>
        <w:shd w:val="clear" w:color="auto" w:fill="FFFFFF"/>
        <w:spacing w:before="53" w:line="264" w:lineRule="exact"/>
        <w:ind w:right="5" w:firstLine="389"/>
        <w:jc w:val="both"/>
      </w:pPr>
      <w:r>
        <w:rPr>
          <w:rFonts w:eastAsia="Times New Roman"/>
          <w:b/>
          <w:bCs/>
          <w:sz w:val="22"/>
          <w:szCs w:val="22"/>
        </w:rPr>
        <w:t xml:space="preserve">Погладжування </w:t>
      </w:r>
      <w:r>
        <w:rPr>
          <w:rFonts w:eastAsia="Times New Roman"/>
          <w:sz w:val="22"/>
          <w:szCs w:val="22"/>
        </w:rPr>
        <w:t>щік від крил носа проводиться в напрямку до козелка вуха, від кутів рота – до сережки вуха. Використовують площинне погладжування долонною та тильною поверхнею пальців. О.Ф. Вербов рекомендує масаж щік проводити таким чином: розмістивши великі пальці</w:t>
      </w:r>
    </w:p>
    <w:p w:rsidR="00FF5490" w:rsidRDefault="00FF5490">
      <w:pPr>
        <w:shd w:val="clear" w:color="auto" w:fill="FFFFFF"/>
        <w:spacing w:before="53"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161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277" w:right="1474"/>
        <w:rPr>
          <w:sz w:val="24"/>
          <w:szCs w:val="24"/>
        </w:rPr>
      </w:pPr>
      <w:r>
        <w:rPr>
          <w:noProof/>
          <w:sz w:val="24"/>
          <w:szCs w:val="24"/>
        </w:rPr>
        <w:drawing>
          <wp:inline distT="0" distB="0" distL="0" distR="0">
            <wp:extent cx="4524375" cy="305752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rsidR="00FF5490" w:rsidRDefault="00FF5490">
      <w:pPr>
        <w:shd w:val="clear" w:color="auto" w:fill="FFFFFF"/>
        <w:spacing w:before="130"/>
        <w:ind w:right="403"/>
        <w:jc w:val="center"/>
      </w:pPr>
      <w:r>
        <w:rPr>
          <w:rFonts w:eastAsia="Times New Roman"/>
          <w:i/>
          <w:iCs/>
          <w:spacing w:val="-3"/>
          <w:sz w:val="22"/>
          <w:szCs w:val="22"/>
        </w:rPr>
        <w:t xml:space="preserve">Рис. 180. </w:t>
      </w:r>
      <w:r>
        <w:rPr>
          <w:rFonts w:eastAsia="Times New Roman"/>
          <w:b/>
          <w:bCs/>
          <w:spacing w:val="-3"/>
          <w:sz w:val="22"/>
          <w:szCs w:val="22"/>
        </w:rPr>
        <w:t>Погладжування навколо очей.</w:t>
      </w:r>
    </w:p>
    <w:p w:rsidR="00FF5490" w:rsidRDefault="00FF5490">
      <w:pPr>
        <w:shd w:val="clear" w:color="auto" w:fill="FFFFFF"/>
        <w:spacing w:before="374" w:line="264" w:lineRule="exact"/>
        <w:ind w:right="403"/>
        <w:jc w:val="both"/>
      </w:pPr>
      <w:r>
        <w:rPr>
          <w:rFonts w:eastAsia="Times New Roman"/>
          <w:sz w:val="22"/>
          <w:szCs w:val="22"/>
        </w:rPr>
        <w:t>обох рук під підборіддям, інші пальці своєю долонною поверхнею обхоплюють ніс; потім, пере</w:t>
      </w:r>
      <w:r>
        <w:rPr>
          <w:rFonts w:eastAsia="Times New Roman"/>
          <w:sz w:val="22"/>
          <w:szCs w:val="22"/>
        </w:rPr>
        <w:softHyphen/>
        <w:t>міщуючи великі пальці ковзаючими рухами до кутів нижньої щелепи, долонями рук проводять легке погладжування шкіри щік в напрямку догори через виличну дугу до вух та скроневих ділянок і далі до кутів рота.</w:t>
      </w:r>
    </w:p>
    <w:p w:rsidR="00FF5490" w:rsidRDefault="00FF5490">
      <w:pPr>
        <w:shd w:val="clear" w:color="auto" w:fill="FFFFFF"/>
        <w:spacing w:line="264" w:lineRule="exact"/>
        <w:ind w:right="398" w:firstLine="403"/>
        <w:jc w:val="both"/>
      </w:pPr>
      <w:r>
        <w:rPr>
          <w:rFonts w:eastAsia="Times New Roman"/>
          <w:b/>
          <w:bCs/>
          <w:sz w:val="22"/>
          <w:szCs w:val="22"/>
        </w:rPr>
        <w:t>Розтирання</w:t>
      </w:r>
      <w:r>
        <w:rPr>
          <w:rFonts w:eastAsia="Times New Roman"/>
          <w:sz w:val="22"/>
          <w:szCs w:val="22"/>
        </w:rPr>
        <w:t>. Ніжне спіралеподібне розтирання долонною поверхнею пальців ділянки щік. Спіралеподібне розтирання ІІ чи ІІІ пальцем носогубної складки. Колове розтирання тильною поверхнею кінцевих і середніх фаланг зігнутих у проксимальних міжфалангових суглобах ІІ-V пальців у напрямку від краю нижньої щелепи до носа і далі по виличній кістці в напрямку до вух. І палець при цьому служить опорою. При в’ялій та зморшкуватій шкірі розтирання необхідно проводити обережно, можливо, навіть відмовитись від нього.</w:t>
      </w:r>
    </w:p>
    <w:p w:rsidR="00FF5490" w:rsidRDefault="00FF5490">
      <w:pPr>
        <w:shd w:val="clear" w:color="auto" w:fill="FFFFFF"/>
        <w:spacing w:before="5" w:line="264" w:lineRule="exact"/>
        <w:ind w:right="394" w:firstLine="403"/>
        <w:jc w:val="both"/>
      </w:pPr>
      <w:r>
        <w:rPr>
          <w:rFonts w:eastAsia="Times New Roman"/>
          <w:b/>
          <w:bCs/>
          <w:sz w:val="22"/>
          <w:szCs w:val="22"/>
        </w:rPr>
        <w:t>Розминання</w:t>
      </w:r>
      <w:r>
        <w:rPr>
          <w:rFonts w:eastAsia="Times New Roman"/>
          <w:sz w:val="22"/>
          <w:szCs w:val="22"/>
        </w:rPr>
        <w:t>. Шкіру щік разом з м’язами стискають між І-ІІ чи І та ІІ-ІV пальцями і швидко відпускають її. На природних складках лиця та зморшках пальці розміщують перпенди</w:t>
      </w:r>
      <w:r>
        <w:rPr>
          <w:rFonts w:eastAsia="Times New Roman"/>
          <w:sz w:val="22"/>
          <w:szCs w:val="22"/>
        </w:rPr>
        <w:softHyphen/>
        <w:t>кулярно до складок. Переривчасте натискування долонною та тильною поверхнею пальців, гребенеподібне; стискання м’яких тканин між пальцями та кістковою основою (верхньою щеле</w:t>
      </w:r>
      <w:r>
        <w:rPr>
          <w:rFonts w:eastAsia="Times New Roman"/>
          <w:sz w:val="22"/>
          <w:szCs w:val="22"/>
        </w:rPr>
        <w:softHyphen/>
        <w:t>пою, виличною кісткою) з легкими вібраційними рухами по всій поверхні щік (рис. 181).</w:t>
      </w:r>
    </w:p>
    <w:p w:rsidR="00FF5490" w:rsidRDefault="00FF5490">
      <w:pPr>
        <w:shd w:val="clear" w:color="auto" w:fill="FFFFFF"/>
        <w:spacing w:before="5" w:line="264" w:lineRule="exact"/>
        <w:ind w:right="403" w:firstLine="403"/>
        <w:jc w:val="both"/>
      </w:pPr>
      <w:r>
        <w:rPr>
          <w:rFonts w:eastAsia="Times New Roman"/>
          <w:b/>
          <w:bCs/>
          <w:sz w:val="22"/>
          <w:szCs w:val="22"/>
        </w:rPr>
        <w:t xml:space="preserve">Вібрація. </w:t>
      </w:r>
      <w:r>
        <w:rPr>
          <w:rFonts w:eastAsia="Times New Roman"/>
          <w:sz w:val="22"/>
          <w:szCs w:val="22"/>
        </w:rPr>
        <w:t>Ніжна безперервна стабільна вібрація окремими пальцями (рис. 182) та II-ІV пальцями разом (рис. 183), пунктування, поколочування одночасними та поперемінними рухами пальців, ніжне поплескування долонною поверхнею пальців усієї поверхні щік. Точковий масаж у місцях виходу нервів та біологічно активних точок.</w:t>
      </w:r>
    </w:p>
    <w:p w:rsidR="00FF5490" w:rsidRDefault="00FF5490">
      <w:pPr>
        <w:shd w:val="clear" w:color="auto" w:fill="FFFFFF"/>
        <w:spacing w:before="125"/>
        <w:ind w:left="403"/>
      </w:pPr>
      <w:r>
        <w:rPr>
          <w:rFonts w:eastAsia="Times New Roman"/>
          <w:b/>
          <w:bCs/>
          <w:sz w:val="22"/>
          <w:szCs w:val="22"/>
        </w:rPr>
        <w:t>Масаж носа</w:t>
      </w:r>
    </w:p>
    <w:p w:rsidR="00FF5490" w:rsidRDefault="00FF5490">
      <w:pPr>
        <w:shd w:val="clear" w:color="auto" w:fill="FFFFFF"/>
        <w:spacing w:before="58" w:line="264" w:lineRule="exact"/>
        <w:ind w:right="398" w:firstLine="403"/>
        <w:jc w:val="both"/>
      </w:pPr>
      <w:r>
        <w:rPr>
          <w:rFonts w:eastAsia="Times New Roman"/>
          <w:b/>
          <w:bCs/>
          <w:sz w:val="22"/>
          <w:szCs w:val="22"/>
        </w:rPr>
        <w:t xml:space="preserve">Погладжування </w:t>
      </w:r>
      <w:r>
        <w:rPr>
          <w:rFonts w:eastAsia="Times New Roman"/>
          <w:sz w:val="22"/>
          <w:szCs w:val="22"/>
        </w:rPr>
        <w:t>спинки носа долонною поверхнею нігтьових фаланг ІІ чи ІІ-ІІІ пальців послідовними рухами рук від кінчика носа до його кореня; крил носа – від його спинки далі по щічній ділянці до вушної сережки симетричними рухами рук.</w:t>
      </w:r>
    </w:p>
    <w:p w:rsidR="00FF5490" w:rsidRDefault="00FF5490">
      <w:pPr>
        <w:shd w:val="clear" w:color="auto" w:fill="FFFFFF"/>
        <w:spacing w:line="264" w:lineRule="exact"/>
        <w:ind w:right="403" w:firstLine="403"/>
        <w:jc w:val="both"/>
      </w:pPr>
      <w:r>
        <w:rPr>
          <w:rFonts w:eastAsia="Times New Roman"/>
          <w:b/>
          <w:bCs/>
          <w:sz w:val="22"/>
          <w:szCs w:val="22"/>
        </w:rPr>
        <w:t xml:space="preserve">Розтирання </w:t>
      </w:r>
      <w:r>
        <w:rPr>
          <w:rFonts w:eastAsia="Times New Roman"/>
          <w:sz w:val="22"/>
          <w:szCs w:val="22"/>
        </w:rPr>
        <w:t>носа: лінійне та спіралеподібне розтирання долонною поверхнею нігтьових фаланг ІІ чи ІІ-ІІІ пальців.</w:t>
      </w:r>
    </w:p>
    <w:p w:rsidR="00FF5490" w:rsidRDefault="00FF5490">
      <w:pPr>
        <w:shd w:val="clear" w:color="auto" w:fill="FFFFFF"/>
        <w:spacing w:before="5" w:line="264" w:lineRule="exact"/>
        <w:ind w:right="408" w:firstLine="403"/>
        <w:jc w:val="both"/>
      </w:pPr>
      <w:r>
        <w:rPr>
          <w:rFonts w:eastAsia="Times New Roman"/>
          <w:b/>
          <w:bCs/>
          <w:sz w:val="22"/>
          <w:szCs w:val="22"/>
        </w:rPr>
        <w:t>Розминання</w:t>
      </w:r>
      <w:r>
        <w:rPr>
          <w:rFonts w:eastAsia="Times New Roman"/>
          <w:sz w:val="22"/>
          <w:szCs w:val="22"/>
        </w:rPr>
        <w:t>: натискуючи на крила носа ІІ чи ІІ-ІІІ пальцями з обох боків, стискають і легко переминають м’які тканини.</w:t>
      </w:r>
    </w:p>
    <w:p w:rsidR="00FF5490" w:rsidRDefault="00FF5490">
      <w:pPr>
        <w:shd w:val="clear" w:color="auto" w:fill="FFFFFF"/>
        <w:spacing w:line="264" w:lineRule="exact"/>
        <w:ind w:right="398" w:firstLine="403"/>
        <w:jc w:val="both"/>
      </w:pPr>
      <w:r>
        <w:rPr>
          <w:rFonts w:eastAsia="Times New Roman"/>
          <w:b/>
          <w:bCs/>
          <w:sz w:val="22"/>
          <w:szCs w:val="22"/>
        </w:rPr>
        <w:t>Вібрація</w:t>
      </w:r>
      <w:r>
        <w:rPr>
          <w:rFonts w:eastAsia="Times New Roman"/>
          <w:sz w:val="22"/>
          <w:szCs w:val="22"/>
        </w:rPr>
        <w:t>: легка стабільна та лабільна вібрація, пунктування, поколочування одночасними чи послідовними рухами ІІ та ІІІ пальців. Точковий масаж біологічно активних точок. При</w:t>
      </w:r>
    </w:p>
    <w:p w:rsidR="00FF5490" w:rsidRDefault="00FF5490">
      <w:pPr>
        <w:shd w:val="clear" w:color="auto" w:fill="FFFFFF"/>
        <w:spacing w:line="264" w:lineRule="exact"/>
        <w:ind w:right="39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162</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68" w:line="264" w:lineRule="exact"/>
        <w:ind w:right="5"/>
        <w:jc w:val="both"/>
      </w:pPr>
      <w:r>
        <w:rPr>
          <w:rFonts w:eastAsia="Times New Roman"/>
          <w:sz w:val="22"/>
          <w:szCs w:val="22"/>
        </w:rPr>
        <w:t>вираженій носо-губній борозні проводять ніжні погладжування, вібраційні натискування, почи</w:t>
      </w:r>
      <w:r>
        <w:rPr>
          <w:rFonts w:eastAsia="Times New Roman"/>
          <w:sz w:val="22"/>
          <w:szCs w:val="22"/>
        </w:rPr>
        <w:softHyphen/>
        <w:t>наючи від кута рота в напрямку до основи носа, поколочування, пунктування. Закінчують масаж носа погладжуванням.</w:t>
      </w:r>
    </w:p>
    <w:p w:rsidR="00FF5490" w:rsidRDefault="00252F00">
      <w:pPr>
        <w:spacing w:before="427"/>
        <w:ind w:left="1162" w:right="1190"/>
        <w:rPr>
          <w:sz w:val="24"/>
          <w:szCs w:val="24"/>
        </w:rPr>
      </w:pPr>
      <w:r>
        <w:rPr>
          <w:noProof/>
          <w:sz w:val="24"/>
          <w:szCs w:val="24"/>
        </w:rPr>
        <w:drawing>
          <wp:inline distT="0" distB="0" distL="0" distR="0">
            <wp:extent cx="4514850" cy="329565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14850" cy="3295650"/>
                    </a:xfrm>
                    <a:prstGeom prst="rect">
                      <a:avLst/>
                    </a:prstGeom>
                    <a:noFill/>
                    <a:ln>
                      <a:noFill/>
                    </a:ln>
                  </pic:spPr>
                </pic:pic>
              </a:graphicData>
            </a:graphic>
          </wp:inline>
        </w:drawing>
      </w:r>
    </w:p>
    <w:p w:rsidR="00FF5490" w:rsidRDefault="00FF5490">
      <w:pPr>
        <w:shd w:val="clear" w:color="auto" w:fill="FFFFFF"/>
        <w:spacing w:before="197" w:line="240" w:lineRule="exact"/>
        <w:ind w:left="2299" w:right="384" w:hanging="1781"/>
      </w:pPr>
      <w:r>
        <w:rPr>
          <w:rFonts w:eastAsia="Times New Roman"/>
          <w:i/>
          <w:iCs/>
          <w:spacing w:val="-2"/>
          <w:sz w:val="22"/>
          <w:szCs w:val="22"/>
        </w:rPr>
        <w:t xml:space="preserve">Рис. 181. </w:t>
      </w:r>
      <w:r>
        <w:rPr>
          <w:rFonts w:eastAsia="Times New Roman"/>
          <w:b/>
          <w:bCs/>
          <w:spacing w:val="-2"/>
          <w:sz w:val="22"/>
          <w:szCs w:val="22"/>
        </w:rPr>
        <w:t xml:space="preserve">Переривчасте натискування долонною поверхнею кінцевих фаланг пальців </w:t>
      </w:r>
      <w:r>
        <w:rPr>
          <w:rFonts w:eastAsia="Times New Roman"/>
          <w:b/>
          <w:bCs/>
          <w:sz w:val="22"/>
          <w:szCs w:val="22"/>
        </w:rPr>
        <w:t>з легкими вібраційними рухами в ділянках щік.</w:t>
      </w:r>
    </w:p>
    <w:p w:rsidR="00FF5490" w:rsidRDefault="00252F00">
      <w:pPr>
        <w:spacing w:before="629"/>
        <w:ind w:left="1162" w:right="1190"/>
        <w:rPr>
          <w:sz w:val="24"/>
          <w:szCs w:val="24"/>
        </w:rPr>
      </w:pPr>
      <w:r>
        <w:rPr>
          <w:noProof/>
          <w:sz w:val="24"/>
          <w:szCs w:val="24"/>
        </w:rPr>
        <w:drawing>
          <wp:inline distT="0" distB="0" distL="0" distR="0">
            <wp:extent cx="4514850" cy="32766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14850" cy="3276600"/>
                    </a:xfrm>
                    <a:prstGeom prst="rect">
                      <a:avLst/>
                    </a:prstGeom>
                    <a:noFill/>
                    <a:ln>
                      <a:noFill/>
                    </a:ln>
                  </pic:spPr>
                </pic:pic>
              </a:graphicData>
            </a:graphic>
          </wp:inline>
        </w:drawing>
      </w:r>
    </w:p>
    <w:p w:rsidR="00FF5490" w:rsidRDefault="00FF5490">
      <w:pPr>
        <w:shd w:val="clear" w:color="auto" w:fill="FFFFFF"/>
        <w:spacing w:before="125"/>
        <w:ind w:left="470"/>
      </w:pPr>
      <w:r>
        <w:rPr>
          <w:rFonts w:eastAsia="Times New Roman"/>
          <w:i/>
          <w:iCs/>
          <w:sz w:val="22"/>
          <w:szCs w:val="22"/>
        </w:rPr>
        <w:t xml:space="preserve">Рис. 182. </w:t>
      </w:r>
      <w:r>
        <w:rPr>
          <w:rFonts w:eastAsia="Times New Roman"/>
          <w:b/>
          <w:bCs/>
          <w:sz w:val="22"/>
          <w:szCs w:val="22"/>
        </w:rPr>
        <w:t>Стабільна вібрація долонною поверхнею кінцевих фаланг середніх пальців</w:t>
      </w:r>
    </w:p>
    <w:p w:rsidR="00FF5490" w:rsidRDefault="00FF5490">
      <w:pPr>
        <w:shd w:val="clear" w:color="auto" w:fill="FFFFFF"/>
        <w:ind w:right="10"/>
        <w:jc w:val="center"/>
      </w:pPr>
      <w:r>
        <w:rPr>
          <w:rFonts w:eastAsia="Times New Roman"/>
          <w:b/>
          <w:bCs/>
          <w:sz w:val="22"/>
          <w:szCs w:val="22"/>
        </w:rPr>
        <w:t>у ділянці щік.</w:t>
      </w:r>
    </w:p>
    <w:p w:rsidR="00FF5490" w:rsidRDefault="00FF5490">
      <w:pPr>
        <w:shd w:val="clear" w:color="auto" w:fill="FFFFFF"/>
        <w:ind w:right="10"/>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163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71" w:right="1190"/>
        <w:rPr>
          <w:sz w:val="24"/>
          <w:szCs w:val="24"/>
        </w:rPr>
      </w:pPr>
      <w:r>
        <w:rPr>
          <w:noProof/>
          <w:sz w:val="24"/>
          <w:szCs w:val="24"/>
        </w:rPr>
        <w:drawing>
          <wp:inline distT="0" distB="0" distL="0" distR="0">
            <wp:extent cx="4514850" cy="327660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14850" cy="3276600"/>
                    </a:xfrm>
                    <a:prstGeom prst="rect">
                      <a:avLst/>
                    </a:prstGeom>
                    <a:noFill/>
                    <a:ln>
                      <a:noFill/>
                    </a:ln>
                  </pic:spPr>
                </pic:pic>
              </a:graphicData>
            </a:graphic>
          </wp:inline>
        </w:drawing>
      </w:r>
    </w:p>
    <w:p w:rsidR="00FF5490" w:rsidRDefault="00FF5490">
      <w:pPr>
        <w:shd w:val="clear" w:color="auto" w:fill="FFFFFF"/>
        <w:spacing w:before="163"/>
        <w:ind w:right="10"/>
        <w:jc w:val="center"/>
      </w:pPr>
      <w:r>
        <w:rPr>
          <w:rFonts w:eastAsia="Times New Roman"/>
          <w:i/>
          <w:iCs/>
          <w:sz w:val="22"/>
          <w:szCs w:val="22"/>
        </w:rPr>
        <w:t>Рис. 183</w:t>
      </w:r>
      <w:r>
        <w:rPr>
          <w:rFonts w:eastAsia="Times New Roman"/>
          <w:sz w:val="22"/>
          <w:szCs w:val="22"/>
        </w:rPr>
        <w:t xml:space="preserve">. </w:t>
      </w:r>
      <w:r>
        <w:rPr>
          <w:rFonts w:eastAsia="Times New Roman"/>
          <w:b/>
          <w:bCs/>
          <w:sz w:val="22"/>
          <w:szCs w:val="22"/>
        </w:rPr>
        <w:t>Стрясання в ділянці щік.</w:t>
      </w:r>
    </w:p>
    <w:p w:rsidR="00FF5490" w:rsidRDefault="00FF5490">
      <w:pPr>
        <w:shd w:val="clear" w:color="auto" w:fill="FFFFFF"/>
        <w:spacing w:before="408"/>
        <w:ind w:left="403"/>
      </w:pPr>
      <w:r>
        <w:rPr>
          <w:rFonts w:eastAsia="Times New Roman"/>
          <w:b/>
          <w:bCs/>
          <w:sz w:val="22"/>
          <w:szCs w:val="22"/>
        </w:rPr>
        <w:t>Масаж підборіддя та верхньої губи</w:t>
      </w:r>
    </w:p>
    <w:p w:rsidR="00FF5490" w:rsidRDefault="00252F00">
      <w:pPr>
        <w:framePr w:h="5136" w:hSpace="38" w:wrap="notBeside" w:vAnchor="text" w:hAnchor="text" w:x="1172" w:y="1671"/>
        <w:rPr>
          <w:sz w:val="24"/>
          <w:szCs w:val="24"/>
        </w:rPr>
      </w:pPr>
      <w:r>
        <w:rPr>
          <w:noProof/>
          <w:sz w:val="24"/>
          <w:szCs w:val="24"/>
        </w:rPr>
        <w:drawing>
          <wp:inline distT="0" distB="0" distL="0" distR="0">
            <wp:extent cx="4514850" cy="32575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14850" cy="3257550"/>
                    </a:xfrm>
                    <a:prstGeom prst="rect">
                      <a:avLst/>
                    </a:prstGeom>
                    <a:noFill/>
                    <a:ln>
                      <a:noFill/>
                    </a:ln>
                  </pic:spPr>
                </pic:pic>
              </a:graphicData>
            </a:graphic>
          </wp:inline>
        </w:drawing>
      </w:r>
    </w:p>
    <w:p w:rsidR="00FF5490" w:rsidRDefault="00FF5490">
      <w:pPr>
        <w:framePr w:h="255" w:hRule="exact" w:hSpace="38" w:wrap="notBeside" w:vAnchor="text" w:hAnchor="text" w:x="1931" w:y="6942"/>
        <w:shd w:val="clear" w:color="auto" w:fill="FFFFFF"/>
      </w:pPr>
      <w:r>
        <w:rPr>
          <w:rFonts w:eastAsia="Times New Roman"/>
          <w:i/>
          <w:iCs/>
          <w:sz w:val="22"/>
          <w:szCs w:val="22"/>
        </w:rPr>
        <w:t xml:space="preserve">Рис. 184. </w:t>
      </w:r>
      <w:r>
        <w:rPr>
          <w:rFonts w:eastAsia="Times New Roman"/>
          <w:b/>
          <w:bCs/>
          <w:sz w:val="22"/>
          <w:szCs w:val="22"/>
        </w:rPr>
        <w:t>Погладжування ділянки підборіддя, губ, носа.</w:t>
      </w:r>
    </w:p>
    <w:p w:rsidR="00FF5490" w:rsidRDefault="00FF5490">
      <w:pPr>
        <w:shd w:val="clear" w:color="auto" w:fill="FFFFFF"/>
        <w:spacing w:before="48" w:line="269" w:lineRule="exact"/>
        <w:ind w:firstLine="403"/>
        <w:jc w:val="both"/>
      </w:pPr>
      <w:r>
        <w:rPr>
          <w:rFonts w:eastAsia="Times New Roman"/>
          <w:b/>
          <w:bCs/>
          <w:sz w:val="22"/>
          <w:szCs w:val="22"/>
        </w:rPr>
        <w:t xml:space="preserve">Погладжування </w:t>
      </w:r>
      <w:r>
        <w:rPr>
          <w:rFonts w:eastAsia="Times New Roman"/>
          <w:sz w:val="22"/>
          <w:szCs w:val="22"/>
        </w:rPr>
        <w:t>площинне долонною поверхнею пальців верхньої губи та підборіддя, починаючи від їх середини до кута нижньої щелепи (рис. 184). Площинне та спіралеподібне погладжування в ділянці підборіддя долонною поверхнею пальців від його середини вздовж нижньої щелепи до кута нижньої щелепи. Масаж виконується симетричними рухами рук з обох боків одночасно.</w:t>
      </w:r>
    </w:p>
    <w:p w:rsidR="00FF5490" w:rsidRDefault="00FF5490">
      <w:pPr>
        <w:shd w:val="clear" w:color="auto" w:fill="FFFFFF"/>
        <w:spacing w:before="48" w:line="269" w:lineRule="exact"/>
        <w:ind w:firstLine="403"/>
        <w:jc w:val="both"/>
        <w:sectPr w:rsidR="00FF5490">
          <w:type w:val="continuous"/>
          <w:pgSz w:w="11909" w:h="16834"/>
          <w:pgMar w:top="1440" w:right="1133" w:bottom="360" w:left="1301" w:header="708" w:footer="708" w:gutter="0"/>
          <w:cols w:space="60"/>
          <w:noEndnote/>
        </w:sectPr>
      </w:pPr>
    </w:p>
    <w:p w:rsidR="00FF5490" w:rsidRDefault="00FF5490">
      <w:pPr>
        <w:shd w:val="clear" w:color="auto" w:fill="FFFFFF"/>
      </w:pPr>
      <w:r>
        <w:rPr>
          <w:i/>
          <w:iCs/>
          <w:sz w:val="22"/>
          <w:szCs w:val="22"/>
        </w:rPr>
        <w:lastRenderedPageBreak/>
        <w:t>164</w:t>
      </w:r>
    </w:p>
    <w:p w:rsidR="00FF5490" w:rsidRDefault="00FF5490">
      <w:pPr>
        <w:shd w:val="clear" w:color="auto" w:fill="FFFFFF"/>
        <w:spacing w:before="43"/>
      </w:pPr>
      <w:r>
        <w:br w:type="column"/>
      </w:r>
      <w:r>
        <w:rPr>
          <w:rFonts w:eastAsia="Times New Roman"/>
          <w:b/>
          <w:bCs/>
          <w:sz w:val="18"/>
          <w:szCs w:val="18"/>
        </w:rPr>
        <w:t>Лікувальний   масаж</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6811"/>
            <w:col w:w="1934"/>
          </w:cols>
          <w:noEndnote/>
        </w:sectPr>
      </w:pPr>
    </w:p>
    <w:p w:rsidR="00FF5490" w:rsidRDefault="00FF5490">
      <w:pPr>
        <w:shd w:val="clear" w:color="auto" w:fill="FFFFFF"/>
        <w:spacing w:before="158" w:line="259" w:lineRule="exact"/>
        <w:ind w:right="5" w:firstLine="389"/>
        <w:jc w:val="both"/>
      </w:pPr>
      <w:r>
        <w:rPr>
          <w:rFonts w:eastAsia="Times New Roman"/>
          <w:b/>
          <w:bCs/>
          <w:sz w:val="22"/>
          <w:szCs w:val="22"/>
        </w:rPr>
        <w:t xml:space="preserve">Розтирання. </w:t>
      </w:r>
      <w:r>
        <w:rPr>
          <w:rFonts w:eastAsia="Times New Roman"/>
          <w:sz w:val="22"/>
          <w:szCs w:val="22"/>
        </w:rPr>
        <w:t>При необхідності проведення розтирання при в’ялій та зморшкуватій шкірі однією рукою фіксують половину верхньої губи та підборіддя, другою рукою проводять ніжні лінійні розтирання на протилежному боці.</w:t>
      </w:r>
    </w:p>
    <w:p w:rsidR="00FF5490" w:rsidRDefault="00FF5490">
      <w:pPr>
        <w:shd w:val="clear" w:color="auto" w:fill="FFFFFF"/>
        <w:spacing w:line="259" w:lineRule="exact"/>
        <w:ind w:right="5" w:firstLine="389"/>
        <w:jc w:val="both"/>
      </w:pPr>
      <w:r>
        <w:rPr>
          <w:rFonts w:eastAsia="Times New Roman"/>
          <w:b/>
          <w:bCs/>
          <w:sz w:val="22"/>
          <w:szCs w:val="22"/>
        </w:rPr>
        <w:t xml:space="preserve">Розминання. </w:t>
      </w:r>
      <w:r>
        <w:rPr>
          <w:rFonts w:eastAsia="Times New Roman"/>
          <w:sz w:val="22"/>
          <w:szCs w:val="22"/>
        </w:rPr>
        <w:t>Переривчасте натискування пальцями, натискування з легкими вібраційними рухами по всій поверхні верхньої губи та підборідної ділянки.</w:t>
      </w:r>
    </w:p>
    <w:p w:rsidR="00FF5490" w:rsidRDefault="00FF5490">
      <w:pPr>
        <w:shd w:val="clear" w:color="auto" w:fill="FFFFFF"/>
        <w:spacing w:line="259" w:lineRule="exact"/>
        <w:ind w:right="5" w:firstLine="389"/>
        <w:jc w:val="both"/>
      </w:pPr>
      <w:r>
        <w:rPr>
          <w:rFonts w:eastAsia="Times New Roman"/>
          <w:b/>
          <w:bCs/>
          <w:sz w:val="22"/>
          <w:szCs w:val="22"/>
        </w:rPr>
        <w:t xml:space="preserve">Вібрація. </w:t>
      </w:r>
      <w:r>
        <w:rPr>
          <w:rFonts w:eastAsia="Times New Roman"/>
          <w:sz w:val="22"/>
          <w:szCs w:val="22"/>
        </w:rPr>
        <w:t>Безперервна стабільна вібрація, пунктування, поколочування одночасними чи поперемінними рухами пальців, їх тильними та долонними поверхнями. Точковий масаж місць виходу нервів та біологічно активних точок. Закінчують погладжуванням.</w:t>
      </w:r>
    </w:p>
    <w:p w:rsidR="00FF5490" w:rsidRDefault="00FF5490">
      <w:pPr>
        <w:shd w:val="clear" w:color="auto" w:fill="FFFFFF"/>
        <w:spacing w:before="115"/>
        <w:ind w:left="389"/>
      </w:pPr>
      <w:r>
        <w:rPr>
          <w:rFonts w:eastAsia="Times New Roman"/>
          <w:b/>
          <w:bCs/>
          <w:sz w:val="22"/>
          <w:szCs w:val="22"/>
        </w:rPr>
        <w:t>Масаж вух</w:t>
      </w:r>
    </w:p>
    <w:p w:rsidR="00FF5490" w:rsidRDefault="00FF5490">
      <w:pPr>
        <w:shd w:val="clear" w:color="auto" w:fill="FFFFFF"/>
        <w:spacing w:before="58" w:line="259" w:lineRule="exact"/>
        <w:ind w:firstLine="389"/>
        <w:jc w:val="both"/>
      </w:pPr>
      <w:r>
        <w:rPr>
          <w:rFonts w:eastAsia="Times New Roman"/>
          <w:b/>
          <w:bCs/>
          <w:sz w:val="22"/>
          <w:szCs w:val="22"/>
        </w:rPr>
        <w:t xml:space="preserve">Погладжування </w:t>
      </w:r>
      <w:r>
        <w:rPr>
          <w:rFonts w:eastAsia="Times New Roman"/>
          <w:sz w:val="22"/>
          <w:szCs w:val="22"/>
        </w:rPr>
        <w:t>вушної раковини виконується спочатку з передньої, потім із задньої поверхні.</w:t>
      </w:r>
    </w:p>
    <w:p w:rsidR="00FF5490" w:rsidRDefault="00FF5490">
      <w:pPr>
        <w:shd w:val="clear" w:color="auto" w:fill="FFFFFF"/>
        <w:spacing w:before="5" w:line="259" w:lineRule="exact"/>
        <w:ind w:firstLine="389"/>
        <w:jc w:val="both"/>
      </w:pPr>
      <w:r>
        <w:rPr>
          <w:rFonts w:eastAsia="Times New Roman"/>
          <w:sz w:val="22"/>
          <w:szCs w:val="22"/>
        </w:rPr>
        <w:t>Погладжування передньої поверхні виконується вказівним пальцем тоді, коли перший палець розміщується позаду і служить опорою, яка утримує вушну раковину. Спіралеподібними рухами проводять погладжування, починаючи з вушної сережки, поступово погладжують всі виступи та заглиблення вушної раковини. Потім перший палець виконує спіралеподібні погла</w:t>
      </w:r>
      <w:r>
        <w:rPr>
          <w:rFonts w:eastAsia="Times New Roman"/>
          <w:sz w:val="22"/>
          <w:szCs w:val="22"/>
        </w:rPr>
        <w:softHyphen/>
        <w:t>джування в ділянці задньої поверхні вушної раковини, а вказівний служить опорою.</w:t>
      </w:r>
    </w:p>
    <w:p w:rsidR="00FF5490" w:rsidRDefault="00FF5490">
      <w:pPr>
        <w:shd w:val="clear" w:color="auto" w:fill="FFFFFF"/>
        <w:spacing w:before="5" w:line="259" w:lineRule="exact"/>
        <w:ind w:firstLine="389"/>
        <w:jc w:val="both"/>
      </w:pPr>
      <w:r>
        <w:rPr>
          <w:rFonts w:eastAsia="Times New Roman"/>
          <w:b/>
          <w:bCs/>
          <w:sz w:val="22"/>
          <w:szCs w:val="22"/>
        </w:rPr>
        <w:t xml:space="preserve">Розтирання. </w:t>
      </w:r>
      <w:r>
        <w:rPr>
          <w:rFonts w:eastAsia="Times New Roman"/>
          <w:sz w:val="22"/>
          <w:szCs w:val="22"/>
        </w:rPr>
        <w:t>Спіралеподібне розтирання вушної раковини проводиться при такому ж розміщенні пальців. При цьому один з них може бути нерухомим, опорним для іншого, або ж перший та вказівний пальці рухаються один відносно одного в протилежних напрямках, вико</w:t>
      </w:r>
      <w:r>
        <w:rPr>
          <w:rFonts w:eastAsia="Times New Roman"/>
          <w:sz w:val="22"/>
          <w:szCs w:val="22"/>
        </w:rPr>
        <w:softHyphen/>
        <w:t>нуючи щипцеподібне розтирання. Погладжування та розтирання кінцями пальців лінійне та спіралеподібне передвушної та завушної ділянок з тривалим впливом в ділянці соскоподібного відростка, спіралеподібне розтирання над вушною раковиною.</w:t>
      </w:r>
    </w:p>
    <w:p w:rsidR="00FF5490" w:rsidRDefault="00FF5490">
      <w:pPr>
        <w:shd w:val="clear" w:color="auto" w:fill="FFFFFF"/>
        <w:spacing w:line="259" w:lineRule="exact"/>
        <w:ind w:right="10" w:firstLine="389"/>
        <w:jc w:val="both"/>
      </w:pPr>
      <w:r>
        <w:rPr>
          <w:rFonts w:eastAsia="Times New Roman"/>
          <w:b/>
          <w:bCs/>
          <w:sz w:val="22"/>
          <w:szCs w:val="22"/>
        </w:rPr>
        <w:t>Розминання</w:t>
      </w:r>
      <w:r>
        <w:rPr>
          <w:rFonts w:eastAsia="Times New Roman"/>
          <w:sz w:val="22"/>
          <w:szCs w:val="22"/>
        </w:rPr>
        <w:t>: стискання натискуванням між пальцями та переминання між пальцями всієї поверхні вушної раковини.</w:t>
      </w:r>
    </w:p>
    <w:p w:rsidR="00FF5490" w:rsidRDefault="00FF5490">
      <w:pPr>
        <w:shd w:val="clear" w:color="auto" w:fill="FFFFFF"/>
        <w:spacing w:line="259" w:lineRule="exact"/>
        <w:ind w:left="389"/>
      </w:pPr>
      <w:r>
        <w:rPr>
          <w:rFonts w:eastAsia="Times New Roman"/>
          <w:b/>
          <w:bCs/>
          <w:sz w:val="22"/>
          <w:szCs w:val="22"/>
        </w:rPr>
        <w:t>Вібрація</w:t>
      </w:r>
      <w:r>
        <w:rPr>
          <w:rFonts w:eastAsia="Times New Roman"/>
          <w:sz w:val="22"/>
          <w:szCs w:val="22"/>
        </w:rPr>
        <w:t>. Найчастіше використовують стабільну вібрацію біологічно активних точок.</w:t>
      </w:r>
    </w:p>
    <w:p w:rsidR="00FF5490" w:rsidRDefault="00FF5490">
      <w:pPr>
        <w:shd w:val="clear" w:color="auto" w:fill="FFFFFF"/>
        <w:spacing w:line="259"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масажу лиця.</w:t>
      </w:r>
    </w:p>
    <w:p w:rsidR="00FF5490" w:rsidRDefault="00FF5490" w:rsidP="00FF5490">
      <w:pPr>
        <w:numPr>
          <w:ilvl w:val="0"/>
          <w:numId w:val="41"/>
        </w:numPr>
        <w:shd w:val="clear" w:color="auto" w:fill="FFFFFF"/>
        <w:tabs>
          <w:tab w:val="left" w:pos="624"/>
        </w:tabs>
        <w:spacing w:before="10" w:line="259" w:lineRule="exact"/>
        <w:ind w:right="14" w:firstLine="389"/>
        <w:jc w:val="both"/>
        <w:rPr>
          <w:sz w:val="22"/>
          <w:szCs w:val="22"/>
        </w:rPr>
      </w:pPr>
      <w:r>
        <w:rPr>
          <w:rFonts w:eastAsia="Times New Roman"/>
          <w:sz w:val="22"/>
          <w:szCs w:val="22"/>
        </w:rPr>
        <w:t>Масаж лиця – відповідальна процедура, вимагає спеціальних знань і відповідного практич</w:t>
      </w:r>
      <w:r>
        <w:rPr>
          <w:rFonts w:eastAsia="Times New Roman"/>
          <w:sz w:val="22"/>
          <w:szCs w:val="22"/>
        </w:rPr>
        <w:softHyphen/>
        <w:t>ного досвіду.</w:t>
      </w:r>
    </w:p>
    <w:p w:rsidR="00FF5490" w:rsidRDefault="00FF5490" w:rsidP="00FF5490">
      <w:pPr>
        <w:numPr>
          <w:ilvl w:val="0"/>
          <w:numId w:val="41"/>
        </w:numPr>
        <w:shd w:val="clear" w:color="auto" w:fill="FFFFFF"/>
        <w:tabs>
          <w:tab w:val="left" w:pos="624"/>
        </w:tabs>
        <w:spacing w:line="259" w:lineRule="exact"/>
        <w:ind w:left="389"/>
        <w:rPr>
          <w:sz w:val="22"/>
          <w:szCs w:val="22"/>
        </w:rPr>
      </w:pPr>
      <w:r>
        <w:rPr>
          <w:rFonts w:eastAsia="Times New Roman"/>
          <w:sz w:val="22"/>
          <w:szCs w:val="22"/>
        </w:rPr>
        <w:t>Перед масажем лице повинно бути очищене, зігріте, руки масажиста – продезінфіковані.</w:t>
      </w:r>
    </w:p>
    <w:p w:rsidR="00FF5490" w:rsidRDefault="00FF5490" w:rsidP="00FF5490">
      <w:pPr>
        <w:numPr>
          <w:ilvl w:val="0"/>
          <w:numId w:val="41"/>
        </w:numPr>
        <w:shd w:val="clear" w:color="auto" w:fill="FFFFFF"/>
        <w:tabs>
          <w:tab w:val="left" w:pos="624"/>
        </w:tabs>
        <w:spacing w:line="259" w:lineRule="exact"/>
        <w:ind w:right="14" w:firstLine="389"/>
        <w:jc w:val="both"/>
        <w:rPr>
          <w:sz w:val="22"/>
          <w:szCs w:val="22"/>
        </w:rPr>
      </w:pPr>
      <w:r>
        <w:rPr>
          <w:rFonts w:eastAsia="Times New Roman"/>
          <w:sz w:val="22"/>
          <w:szCs w:val="22"/>
        </w:rPr>
        <w:t>Масаж повинен бути дуже ніжним, без великого натиску. Чим ніжніша шкіра, тим обережніше потрібно проводити масаж.</w:t>
      </w:r>
    </w:p>
    <w:p w:rsidR="00FF5490" w:rsidRDefault="00FF5490" w:rsidP="00FF5490">
      <w:pPr>
        <w:numPr>
          <w:ilvl w:val="0"/>
          <w:numId w:val="41"/>
        </w:numPr>
        <w:shd w:val="clear" w:color="auto" w:fill="FFFFFF"/>
        <w:tabs>
          <w:tab w:val="left" w:pos="624"/>
        </w:tabs>
        <w:spacing w:before="10" w:line="259" w:lineRule="exact"/>
        <w:ind w:right="14" w:firstLine="389"/>
        <w:jc w:val="both"/>
        <w:rPr>
          <w:sz w:val="22"/>
          <w:szCs w:val="22"/>
        </w:rPr>
      </w:pPr>
      <w:r>
        <w:rPr>
          <w:rFonts w:eastAsia="Times New Roman"/>
          <w:sz w:val="22"/>
          <w:szCs w:val="22"/>
        </w:rPr>
        <w:t>Масаж проводиться одночасними симетричними рухами рук: сила, швидкість і амплітуда повинні бути однаковими (крім окремих протипоказань до цього).</w:t>
      </w:r>
    </w:p>
    <w:p w:rsidR="00FF5490" w:rsidRDefault="00FF5490">
      <w:pPr>
        <w:rPr>
          <w:sz w:val="2"/>
          <w:szCs w:val="2"/>
        </w:rPr>
      </w:pPr>
    </w:p>
    <w:p w:rsidR="00FF5490" w:rsidRDefault="00FF5490" w:rsidP="00FF5490">
      <w:pPr>
        <w:numPr>
          <w:ilvl w:val="0"/>
          <w:numId w:val="42"/>
        </w:numPr>
        <w:shd w:val="clear" w:color="auto" w:fill="FFFFFF"/>
        <w:tabs>
          <w:tab w:val="left" w:pos="667"/>
        </w:tabs>
        <w:spacing w:line="259" w:lineRule="exact"/>
        <w:ind w:right="10" w:firstLine="389"/>
        <w:jc w:val="both"/>
        <w:rPr>
          <w:sz w:val="22"/>
          <w:szCs w:val="22"/>
        </w:rPr>
      </w:pPr>
      <w:r>
        <w:rPr>
          <w:rFonts w:eastAsia="Times New Roman"/>
          <w:sz w:val="22"/>
          <w:szCs w:val="22"/>
        </w:rPr>
        <w:t>З масажних прийомів обережно потрібно проводити розтирання та розминання, не допускаючи розтягнення та пошкодження шкіри.</w:t>
      </w:r>
    </w:p>
    <w:p w:rsidR="00FF5490" w:rsidRDefault="00FF5490" w:rsidP="00FF5490">
      <w:pPr>
        <w:numPr>
          <w:ilvl w:val="0"/>
          <w:numId w:val="42"/>
        </w:numPr>
        <w:shd w:val="clear" w:color="auto" w:fill="FFFFFF"/>
        <w:tabs>
          <w:tab w:val="left" w:pos="667"/>
        </w:tabs>
        <w:spacing w:line="259" w:lineRule="exact"/>
        <w:ind w:left="389"/>
        <w:rPr>
          <w:sz w:val="22"/>
          <w:szCs w:val="22"/>
        </w:rPr>
      </w:pPr>
      <w:r>
        <w:rPr>
          <w:rFonts w:eastAsia="Times New Roman"/>
          <w:sz w:val="22"/>
          <w:szCs w:val="22"/>
        </w:rPr>
        <w:t>Масаж лиця проводять після попередньо виконаного масажу шиї.</w:t>
      </w:r>
    </w:p>
    <w:p w:rsidR="00FF5490" w:rsidRDefault="00FF5490">
      <w:pPr>
        <w:shd w:val="clear" w:color="auto" w:fill="FFFFFF"/>
        <w:tabs>
          <w:tab w:val="left" w:pos="662"/>
        </w:tabs>
        <w:spacing w:before="10" w:line="259" w:lineRule="exact"/>
        <w:ind w:left="389"/>
      </w:pPr>
      <w:r>
        <w:rPr>
          <w:sz w:val="22"/>
          <w:szCs w:val="22"/>
        </w:rPr>
        <w:t>7.</w:t>
      </w:r>
      <w:r>
        <w:rPr>
          <w:sz w:val="22"/>
          <w:szCs w:val="22"/>
        </w:rPr>
        <w:tab/>
      </w:r>
      <w:r>
        <w:rPr>
          <w:rFonts w:eastAsia="Times New Roman"/>
          <w:sz w:val="22"/>
          <w:szCs w:val="22"/>
        </w:rPr>
        <w:t>Тривалість першої масажної процедури – 5-6 хв, послідовно доводять до 10-15 хв.</w:t>
      </w:r>
      <w:r>
        <w:rPr>
          <w:rFonts w:eastAsia="Times New Roman"/>
          <w:sz w:val="22"/>
          <w:szCs w:val="22"/>
        </w:rPr>
        <w:br/>
      </w:r>
      <w:r>
        <w:rPr>
          <w:rFonts w:eastAsia="Times New Roman"/>
          <w:b/>
          <w:bCs/>
          <w:sz w:val="22"/>
          <w:szCs w:val="22"/>
        </w:rPr>
        <w:t xml:space="preserve">Показання </w:t>
      </w:r>
      <w:r>
        <w:rPr>
          <w:rFonts w:eastAsia="Times New Roman"/>
          <w:sz w:val="22"/>
          <w:szCs w:val="22"/>
        </w:rPr>
        <w:t>до призначення масажу ділянки лиця.</w:t>
      </w:r>
    </w:p>
    <w:p w:rsidR="00FF5490" w:rsidRDefault="00FF5490">
      <w:pPr>
        <w:shd w:val="clear" w:color="auto" w:fill="FFFFFF"/>
        <w:spacing w:line="259" w:lineRule="exact"/>
        <w:ind w:firstLine="389"/>
        <w:jc w:val="both"/>
      </w:pPr>
      <w:r>
        <w:rPr>
          <w:rFonts w:eastAsia="Times New Roman"/>
          <w:sz w:val="22"/>
          <w:szCs w:val="22"/>
        </w:rPr>
        <w:t>Залежно від завдань масаж може бути гігієнічний, косметичний, лікувальний. Масаж лиця призначають при захворюваннях і травмах лицевого та трійчастого нервів, травмах м’яких тканин, пошкодженнях кісток черепа, захворюваннях і опіках шкіри обличчя, ураженнях шкіри при інших захворюваннях.</w:t>
      </w:r>
    </w:p>
    <w:p w:rsidR="00FF5490" w:rsidRDefault="00FF5490">
      <w:pPr>
        <w:shd w:val="clear" w:color="auto" w:fill="FFFFFF"/>
        <w:spacing w:before="120"/>
        <w:ind w:left="389"/>
      </w:pPr>
      <w:r>
        <w:rPr>
          <w:rFonts w:eastAsia="Times New Roman"/>
          <w:b/>
          <w:bCs/>
          <w:sz w:val="22"/>
          <w:szCs w:val="22"/>
        </w:rPr>
        <w:t>Масаж нервових закінчень в ділянці голови</w:t>
      </w:r>
    </w:p>
    <w:p w:rsidR="00FF5490" w:rsidRDefault="00FF5490">
      <w:pPr>
        <w:shd w:val="clear" w:color="auto" w:fill="FFFFFF"/>
        <w:spacing w:before="53" w:line="259" w:lineRule="exact"/>
        <w:ind w:firstLine="389"/>
        <w:jc w:val="both"/>
      </w:pPr>
      <w:r>
        <w:rPr>
          <w:rFonts w:eastAsia="Times New Roman"/>
          <w:sz w:val="22"/>
          <w:szCs w:val="22"/>
        </w:rPr>
        <w:t>Із нервів, які виходять на поверхню в ділянці волосистої частини голови та лиця, найчастіше уражаються трійчастий, лицевий, великий та малий потиличний нерви. Трійчастий нерв виходить на поверхню трьома основними нервами: очним, верхньощелепним та нижньощелепним. На очний нерв можна впливати, масажуючи надбрівну дугу в ділянці верхнього очноямкового отвору (рис. 185); на верхньощелепний – на 0,5 см донизу від середини нижнього краю орбіти, в ділянці підочноямкового отвору (рис. 186); на нижньощелепний – в ділянці підборід</w:t>
      </w:r>
      <w:r>
        <w:rPr>
          <w:rFonts w:eastAsia="Times New Roman"/>
          <w:sz w:val="22"/>
          <w:szCs w:val="22"/>
        </w:rPr>
        <w:softHyphen/>
        <w:t>ного отвору, на 3-3,5 см назовні від середини основи нижньої щелепи (рис. 187).</w:t>
      </w:r>
    </w:p>
    <w:p w:rsidR="00FF5490" w:rsidRDefault="00FF5490">
      <w:pPr>
        <w:shd w:val="clear" w:color="auto" w:fill="FFFFFF"/>
        <w:spacing w:before="53"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165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framePr w:h="4838" w:hSpace="38" w:wrap="notBeside" w:vAnchor="text" w:hAnchor="margin" w:x="1182" w:y="198"/>
        <w:rPr>
          <w:sz w:val="24"/>
          <w:szCs w:val="24"/>
        </w:rPr>
      </w:pPr>
      <w:r>
        <w:rPr>
          <w:noProof/>
          <w:sz w:val="24"/>
          <w:szCs w:val="24"/>
        </w:rPr>
        <w:drawing>
          <wp:inline distT="0" distB="0" distL="0" distR="0">
            <wp:extent cx="4524375" cy="3076575"/>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FF5490">
      <w:pPr>
        <w:framePr w:h="255" w:hRule="exact" w:hSpace="38" w:wrap="notBeside" w:vAnchor="text" w:hAnchor="margin" w:x="1801" w:y="5127"/>
        <w:shd w:val="clear" w:color="auto" w:fill="FFFFFF"/>
      </w:pPr>
      <w:r>
        <w:rPr>
          <w:rFonts w:eastAsia="Times New Roman"/>
          <w:i/>
          <w:iCs/>
          <w:sz w:val="22"/>
          <w:szCs w:val="22"/>
        </w:rPr>
        <w:t xml:space="preserve">Рис. 185. </w:t>
      </w:r>
      <w:r>
        <w:rPr>
          <w:rFonts w:eastAsia="Times New Roman"/>
          <w:b/>
          <w:bCs/>
          <w:sz w:val="22"/>
          <w:szCs w:val="22"/>
        </w:rPr>
        <w:t>Вібрація на місці виходу надочноямкового нерва.</w:t>
      </w:r>
    </w:p>
    <w:p w:rsidR="00FF5490" w:rsidRDefault="00252F00">
      <w:pPr>
        <w:spacing w:before="403"/>
        <w:ind w:left="1181" w:right="1166"/>
        <w:rPr>
          <w:sz w:val="24"/>
          <w:szCs w:val="24"/>
        </w:rPr>
      </w:pPr>
      <w:r>
        <w:rPr>
          <w:noProof/>
          <w:sz w:val="24"/>
          <w:szCs w:val="24"/>
        </w:rPr>
        <w:drawing>
          <wp:inline distT="0" distB="0" distL="0" distR="0">
            <wp:extent cx="4524375" cy="3133725"/>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24375" cy="3133725"/>
                    </a:xfrm>
                    <a:prstGeom prst="rect">
                      <a:avLst/>
                    </a:prstGeom>
                    <a:noFill/>
                    <a:ln>
                      <a:noFill/>
                    </a:ln>
                  </pic:spPr>
                </pic:pic>
              </a:graphicData>
            </a:graphic>
          </wp:inline>
        </w:drawing>
      </w:r>
    </w:p>
    <w:p w:rsidR="00FF5490" w:rsidRDefault="00FF5490">
      <w:pPr>
        <w:shd w:val="clear" w:color="auto" w:fill="FFFFFF"/>
        <w:spacing w:before="197"/>
        <w:ind w:right="5"/>
        <w:jc w:val="center"/>
      </w:pPr>
      <w:r>
        <w:rPr>
          <w:rFonts w:eastAsia="Times New Roman"/>
          <w:i/>
          <w:iCs/>
          <w:sz w:val="22"/>
          <w:szCs w:val="22"/>
        </w:rPr>
        <w:t xml:space="preserve">Рис. 186. </w:t>
      </w:r>
      <w:r>
        <w:rPr>
          <w:rFonts w:eastAsia="Times New Roman"/>
          <w:b/>
          <w:bCs/>
          <w:sz w:val="22"/>
          <w:szCs w:val="22"/>
        </w:rPr>
        <w:t>Вібрація на місці виходу підочноямкового нерва.</w:t>
      </w:r>
    </w:p>
    <w:p w:rsidR="00FF5490" w:rsidRDefault="00FF5490">
      <w:pPr>
        <w:shd w:val="clear" w:color="auto" w:fill="FFFFFF"/>
        <w:spacing w:before="322" w:line="269" w:lineRule="exact"/>
        <w:ind w:right="5" w:firstLine="403"/>
        <w:jc w:val="both"/>
      </w:pPr>
      <w:r>
        <w:rPr>
          <w:rFonts w:eastAsia="Times New Roman"/>
          <w:sz w:val="22"/>
          <w:szCs w:val="22"/>
        </w:rPr>
        <w:t>Місце виходу лицевого нерва проектується біля шилоподібного відростка, на 1-1,5 см донизу від зовнішнього слухового отвору.</w:t>
      </w:r>
    </w:p>
    <w:p w:rsidR="00FF5490" w:rsidRDefault="00FF5490">
      <w:pPr>
        <w:shd w:val="clear" w:color="auto" w:fill="FFFFFF"/>
        <w:spacing w:line="269" w:lineRule="exact"/>
        <w:ind w:firstLine="403"/>
        <w:jc w:val="both"/>
      </w:pPr>
      <w:r>
        <w:rPr>
          <w:rFonts w:eastAsia="Times New Roman"/>
          <w:sz w:val="22"/>
          <w:szCs w:val="22"/>
        </w:rPr>
        <w:t>Великий потиличний нерв виходить на поверхню на задній поверхні голови, посередині між соскоподібним відростком і першим шийним хребцем (рис. 153). Малий потиличний нерв – позаду верхівки соскоподібного відростка.</w:t>
      </w:r>
    </w:p>
    <w:p w:rsidR="00FF5490" w:rsidRDefault="00FF5490">
      <w:pPr>
        <w:shd w:val="clear" w:color="auto" w:fill="FFFFFF"/>
        <w:spacing w:line="269" w:lineRule="exact"/>
        <w:ind w:right="5" w:firstLine="403"/>
        <w:jc w:val="both"/>
      </w:pPr>
      <w:r>
        <w:rPr>
          <w:rFonts w:eastAsia="Times New Roman"/>
          <w:b/>
          <w:bCs/>
          <w:sz w:val="22"/>
          <w:szCs w:val="22"/>
        </w:rPr>
        <w:t xml:space="preserve">Техніка </w:t>
      </w:r>
      <w:r>
        <w:rPr>
          <w:rFonts w:eastAsia="Times New Roman"/>
          <w:sz w:val="22"/>
          <w:szCs w:val="22"/>
        </w:rPr>
        <w:t>масажу. В місцях виходу нерва проводять погладжування і розтирання в циркуляр</w:t>
      </w:r>
      <w:r>
        <w:rPr>
          <w:rFonts w:eastAsia="Times New Roman"/>
          <w:sz w:val="22"/>
          <w:szCs w:val="22"/>
        </w:rPr>
        <w:softHyphen/>
        <w:t>них напрямках кінцем ІІ чи ІІІ пальця, стабільну вібрацію, глибоке натискування подушечками пальців. Закінчують погладжуванням.</w:t>
      </w:r>
    </w:p>
    <w:p w:rsidR="00FF5490" w:rsidRDefault="00FF5490">
      <w:pPr>
        <w:shd w:val="clear" w:color="auto" w:fill="FFFFFF"/>
        <w:spacing w:line="269" w:lineRule="exact"/>
        <w:ind w:right="5" w:firstLine="403"/>
        <w:jc w:val="both"/>
        <w:sectPr w:rsidR="00FF5490">
          <w:type w:val="continuous"/>
          <w:pgSz w:w="11909" w:h="16834"/>
          <w:pgMar w:top="1440" w:right="1138" w:bottom="360" w:left="1301" w:header="708" w:footer="708" w:gutter="0"/>
          <w:cols w:space="60"/>
          <w:noEndnote/>
        </w:sectPr>
      </w:pPr>
    </w:p>
    <w:p w:rsidR="00FF5490" w:rsidRDefault="00FF5490">
      <w:pPr>
        <w:shd w:val="clear" w:color="auto" w:fill="FFFFFF"/>
      </w:pPr>
      <w:r>
        <w:rPr>
          <w:i/>
          <w:iCs/>
          <w:sz w:val="22"/>
          <w:szCs w:val="22"/>
        </w:rPr>
        <w:lastRenderedPageBreak/>
        <w:t>166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57" w:right="1190"/>
        <w:rPr>
          <w:sz w:val="24"/>
          <w:szCs w:val="24"/>
        </w:rPr>
      </w:pPr>
      <w:r>
        <w:rPr>
          <w:noProof/>
          <w:sz w:val="24"/>
          <w:szCs w:val="24"/>
        </w:rPr>
        <w:drawing>
          <wp:inline distT="0" distB="0" distL="0" distR="0">
            <wp:extent cx="4524375" cy="322897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24375" cy="3228975"/>
                    </a:xfrm>
                    <a:prstGeom prst="rect">
                      <a:avLst/>
                    </a:prstGeom>
                    <a:noFill/>
                    <a:ln>
                      <a:noFill/>
                    </a:ln>
                  </pic:spPr>
                </pic:pic>
              </a:graphicData>
            </a:graphic>
          </wp:inline>
        </w:drawing>
      </w:r>
    </w:p>
    <w:p w:rsidR="00FF5490" w:rsidRDefault="00FF5490">
      <w:pPr>
        <w:shd w:val="clear" w:color="auto" w:fill="FFFFFF"/>
        <w:spacing w:before="91"/>
        <w:ind w:left="5"/>
        <w:jc w:val="center"/>
      </w:pPr>
      <w:r>
        <w:rPr>
          <w:rFonts w:eastAsia="Times New Roman"/>
          <w:i/>
          <w:iCs/>
          <w:sz w:val="22"/>
          <w:szCs w:val="22"/>
        </w:rPr>
        <w:t xml:space="preserve">Рис. 187. </w:t>
      </w:r>
      <w:r>
        <w:rPr>
          <w:rFonts w:eastAsia="Times New Roman"/>
          <w:b/>
          <w:bCs/>
          <w:sz w:val="22"/>
          <w:szCs w:val="22"/>
        </w:rPr>
        <w:t>Вібрація на місці виходу нижньощелепного нерва.</w:t>
      </w:r>
    </w:p>
    <w:p w:rsidR="00FF5490" w:rsidRDefault="00FF5490">
      <w:pPr>
        <w:shd w:val="clear" w:color="auto" w:fill="FFFFFF"/>
        <w:spacing w:before="648"/>
        <w:ind w:left="922"/>
      </w:pPr>
      <w:r>
        <w:rPr>
          <w:rFonts w:eastAsia="Times New Roman"/>
          <w:b/>
          <w:bCs/>
          <w:sz w:val="24"/>
          <w:szCs w:val="24"/>
        </w:rPr>
        <w:t>Анатомо-топографічні дані та техніка масажу верхніх кінцівок</w:t>
      </w:r>
    </w:p>
    <w:p w:rsidR="00FF5490" w:rsidRDefault="00FF5490">
      <w:pPr>
        <w:shd w:val="clear" w:color="auto" w:fill="FFFFFF"/>
        <w:spacing w:before="240"/>
        <w:ind w:left="389"/>
      </w:pPr>
      <w:r>
        <w:rPr>
          <w:rFonts w:eastAsia="Times New Roman"/>
          <w:b/>
          <w:bCs/>
          <w:sz w:val="22"/>
          <w:szCs w:val="22"/>
        </w:rPr>
        <w:t>Анатомо-топографічні дані верхніх кінцівок</w:t>
      </w:r>
    </w:p>
    <w:p w:rsidR="00FF5490" w:rsidRDefault="00FF5490">
      <w:pPr>
        <w:shd w:val="clear" w:color="auto" w:fill="FFFFFF"/>
        <w:spacing w:before="163" w:line="264" w:lineRule="exact"/>
        <w:ind w:right="5" w:firstLine="389"/>
        <w:jc w:val="both"/>
      </w:pPr>
      <w:r>
        <w:rPr>
          <w:rFonts w:eastAsia="Times New Roman"/>
          <w:sz w:val="22"/>
          <w:szCs w:val="22"/>
        </w:rPr>
        <w:t>Верхня кінцівка складається з пояса верхньої кінцівки (грудного пояса) і вільної частини верхньої кінцівки (рис. 188). До кісток пояса верхньої кінцівки належать лопатка і ключиця. До кісток вільної частини верхньої кінцівки входять: плечова кістка, кістки передпліччя – променева та ліктьова, а також кістки кисті: зап’ясткові, п’ясткові і кістки пальців.</w:t>
      </w:r>
    </w:p>
    <w:p w:rsidR="00FF5490" w:rsidRDefault="00FF5490">
      <w:pPr>
        <w:shd w:val="clear" w:color="auto" w:fill="FFFFFF"/>
        <w:spacing w:line="264" w:lineRule="exact"/>
        <w:ind w:right="5" w:firstLine="389"/>
        <w:jc w:val="both"/>
      </w:pPr>
      <w:r>
        <w:rPr>
          <w:rFonts w:eastAsia="Times New Roman"/>
          <w:sz w:val="22"/>
          <w:szCs w:val="22"/>
        </w:rPr>
        <w:t>Плечовий суглоб утворений головкою плечової кістки та суглобовою западиною лопатки, доповненою суглобовою губою (рис. 192). За формою – кулястий, найбільш рухомий суглоб людини. Основні рухи в плечовому суглобі можливі в трьох осях: сагітальній (відведення та приведення), фронтальній (згинання й розгинання) та вертикальній (обертання досередини та вбік). Суглобова капсула фіксується за рахунок слабких дзьобо-надплечових, верхніх і нижніх поперечних зв’язок лопатки. На 70 % міцність суглоба забезпечується сухожилками м’язів (надостьовий, підостьовий, малий круглий, підлопатковий), які вплітаються в суглобову капсулу. Тому найменші зміни функціонального стану вказаних м’язів призводять до обмеження функції плечового суглоба. Про це обов’язково потрібно пам’ятати масажистові, вибираючи ділянку та методику масажу.</w:t>
      </w:r>
    </w:p>
    <w:p w:rsidR="00FF5490" w:rsidRDefault="00FF5490">
      <w:pPr>
        <w:shd w:val="clear" w:color="auto" w:fill="FFFFFF"/>
        <w:spacing w:line="264" w:lineRule="exact"/>
        <w:ind w:firstLine="389"/>
        <w:jc w:val="both"/>
      </w:pPr>
      <w:r>
        <w:rPr>
          <w:rFonts w:eastAsia="Times New Roman"/>
          <w:sz w:val="22"/>
          <w:szCs w:val="22"/>
        </w:rPr>
        <w:t>Вільна частина верхньої кінцівки – найбільш рухома частина тіла людини, що зумовлено добре розвиненими м’язами верхньої кінцівки (рис. 189, 190). Їх поділяють на м’язи пояса верхніх кінцівок та м’язи вільної частини верхньої кінцівки (рис. 191,192). До м’язів пояса верхньої кінцівки відносять дельтоподібний, надостьовий і підостьовий м’язи, а також великий і малий круглі та підлопатковий м’язи. М’язи вільної частини верхньої кінцівки за функцією та топографією поділяють на м’язи плеча, передпліччя, кисті. М’язи плеча, залежно від їхньої дії на плечовий і ліктьовий суглоби, поділяють на м’язи переднього відділу плеча (відділ згиначів плеча) та заднього відділу плеча (відділ розгиначів плеча). До м’язів – згиначів плеча відносять: двоголовий м’яз плеча, дзьобо-плечовий та плечовий м’язи. М’язи – розгиначі плеча формують триголовий м’яз плеча та ліктьовий м’яз (рис. 193).</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18"/>
          <w:szCs w:val="18"/>
        </w:rPr>
        <w:t>167</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FF5490">
      <w:pPr>
        <w:framePr w:h="230" w:hRule="exact" w:hSpace="38" w:wrap="notBeside" w:vAnchor="text" w:hAnchor="margin" w:x="2214" w:y="1081"/>
        <w:shd w:val="clear" w:color="auto" w:fill="FFFFFF"/>
      </w:pPr>
      <w:r>
        <w:rPr>
          <w:b/>
          <w:bCs/>
        </w:rPr>
        <w:t>=</w:t>
      </w:r>
      <w:r>
        <w:rPr>
          <w:rFonts w:eastAsia="Times New Roman"/>
          <w:b/>
          <w:bCs/>
        </w:rPr>
        <w:t xml:space="preserve">—   </w:t>
      </w:r>
      <w:r>
        <w:rPr>
          <w:rFonts w:eastAsia="Times New Roman"/>
        </w:rPr>
        <w:t>Ключиця</w:t>
      </w:r>
    </w:p>
    <w:p w:rsidR="00FF5490" w:rsidRDefault="00FF5490">
      <w:pPr>
        <w:framePr w:h="230" w:hRule="exact" w:hSpace="38" w:wrap="notBeside" w:vAnchor="text" w:hAnchor="margin" w:x="2809" w:y="2372"/>
        <w:shd w:val="clear" w:color="auto" w:fill="FFFFFF"/>
      </w:pPr>
      <w:r>
        <w:rPr>
          <w:rFonts w:eastAsia="Times New Roman"/>
          <w:spacing w:val="-1"/>
        </w:rPr>
        <w:t>Лопатка</w:t>
      </w:r>
    </w:p>
    <w:p w:rsidR="00FF5490" w:rsidRDefault="00FF5490">
      <w:pPr>
        <w:framePr w:h="231" w:hRule="exact" w:hSpace="38" w:wrap="notBeside" w:vAnchor="text" w:hAnchor="margin" w:x="2411" w:y="3870"/>
        <w:shd w:val="clear" w:color="auto" w:fill="FFFFFF"/>
      </w:pPr>
      <w:r>
        <w:rPr>
          <w:rFonts w:eastAsia="Times New Roman"/>
        </w:rPr>
        <w:t>Плечова кістка</w:t>
      </w:r>
    </w:p>
    <w:p w:rsidR="00FF5490" w:rsidRDefault="00FF5490">
      <w:pPr>
        <w:framePr w:h="230" w:hRule="exact" w:hSpace="38" w:wrap="notBeside" w:vAnchor="text" w:hAnchor="margin" w:x="2425" w:y="6159"/>
        <w:shd w:val="clear" w:color="auto" w:fill="FFFFFF"/>
      </w:pPr>
      <w:r>
        <w:rPr>
          <w:rFonts w:eastAsia="Times New Roman"/>
        </w:rPr>
        <w:t>Ліктьова кістка</w:t>
      </w:r>
    </w:p>
    <w:p w:rsidR="00FF5490" w:rsidRDefault="00FF5490">
      <w:pPr>
        <w:framePr w:h="230" w:hRule="exact" w:hSpace="38" w:wrap="notBeside" w:vAnchor="text" w:hAnchor="margin" w:x="1964" w:y="7700"/>
        <w:shd w:val="clear" w:color="auto" w:fill="FFFFFF"/>
      </w:pPr>
      <w:r>
        <w:rPr>
          <w:rFonts w:eastAsia="Times New Roman"/>
        </w:rPr>
        <w:t>Променева кістка</w:t>
      </w:r>
    </w:p>
    <w:p w:rsidR="00FF5490" w:rsidRDefault="00252F00">
      <w:pPr>
        <w:spacing w:line="1" w:lineRule="exact"/>
        <w:rPr>
          <w:sz w:val="2"/>
          <w:szCs w:val="2"/>
        </w:rPr>
      </w:pPr>
      <w:r>
        <w:rPr>
          <w:noProof/>
        </w:rPr>
        <w:drawing>
          <wp:anchor distT="0" distB="0" distL="0" distR="0" simplePos="0" relativeHeight="251726848" behindDoc="1" locked="0" layoutInCell="1" allowOverlap="1">
            <wp:simplePos x="0" y="0"/>
            <wp:positionH relativeFrom="margin">
              <wp:posOffset>-926465</wp:posOffset>
            </wp:positionH>
            <wp:positionV relativeFrom="paragraph">
              <wp:posOffset>316865</wp:posOffset>
            </wp:positionV>
            <wp:extent cx="2560320" cy="7046595"/>
            <wp:effectExtent l="0" t="0" r="0" b="0"/>
            <wp:wrapThrough wrapText="bothSides">
              <wp:wrapPolygon edited="0">
                <wp:start x="0" y="0"/>
                <wp:lineTo x="0" y="21547"/>
                <wp:lineTo x="21375" y="21547"/>
                <wp:lineTo x="21375" y="0"/>
                <wp:lineTo x="0" y="0"/>
              </wp:wrapPolygon>
            </wp:wrapThrough>
            <wp:docPr id="41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3">
                      <a:biLevel thresh="50000"/>
                      <a:extLst>
                        <a:ext uri="{28A0092B-C50C-407E-A947-70E740481C1C}">
                          <a14:useLocalDpi xmlns:a14="http://schemas.microsoft.com/office/drawing/2010/main" val="0"/>
                        </a:ext>
                      </a:extLst>
                    </a:blip>
                    <a:srcRect/>
                    <a:stretch>
                      <a:fillRect/>
                    </a:stretch>
                  </pic:blipFill>
                  <pic:spPr bwMode="auto">
                    <a:xfrm>
                      <a:off x="0" y="0"/>
                      <a:ext cx="2560320" cy="7046595"/>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shd w:val="clear" w:color="auto" w:fill="FFFFFF"/>
        <w:spacing w:line="528" w:lineRule="exact"/>
        <w:ind w:left="1752" w:right="1637"/>
        <w:jc w:val="center"/>
      </w:pPr>
      <w:r>
        <w:rPr>
          <w:noProof/>
        </w:rPr>
        <w:drawing>
          <wp:anchor distT="0" distB="0" distL="0" distR="0" simplePos="0" relativeHeight="251727872" behindDoc="1" locked="0" layoutInCell="1" allowOverlap="1">
            <wp:simplePos x="0" y="0"/>
            <wp:positionH relativeFrom="margin">
              <wp:posOffset>2340610</wp:posOffset>
            </wp:positionH>
            <wp:positionV relativeFrom="paragraph">
              <wp:posOffset>316865</wp:posOffset>
            </wp:positionV>
            <wp:extent cx="1901825" cy="7217410"/>
            <wp:effectExtent l="0" t="0" r="0" b="0"/>
            <wp:wrapThrough wrapText="bothSides">
              <wp:wrapPolygon edited="0">
                <wp:start x="0" y="0"/>
                <wp:lineTo x="0" y="21551"/>
                <wp:lineTo x="21420" y="21551"/>
                <wp:lineTo x="21420" y="0"/>
                <wp:lineTo x="0" y="0"/>
              </wp:wrapPolygon>
            </wp:wrapThrough>
            <wp:docPr id="41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4">
                      <a:biLevel thresh="50000"/>
                      <a:extLst>
                        <a:ext uri="{28A0092B-C50C-407E-A947-70E740481C1C}">
                          <a14:useLocalDpi xmlns:a14="http://schemas.microsoft.com/office/drawing/2010/main" val="0"/>
                        </a:ext>
                      </a:extLst>
                    </a:blip>
                    <a:srcRect/>
                    <a:stretch>
                      <a:fillRect/>
                    </a:stretch>
                  </pic:blipFill>
                  <pic:spPr bwMode="auto">
                    <a:xfrm>
                      <a:off x="0" y="0"/>
                      <a:ext cx="1901825" cy="721741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Кістки зап’ястка П’ясток</w:t>
      </w:r>
    </w:p>
    <w:p w:rsidR="00FF5490" w:rsidRDefault="00FF5490">
      <w:pPr>
        <w:shd w:val="clear" w:color="auto" w:fill="FFFFFF"/>
        <w:spacing w:before="422"/>
        <w:ind w:right="48"/>
        <w:jc w:val="center"/>
      </w:pPr>
      <w:r>
        <w:rPr>
          <w:rFonts w:eastAsia="Times New Roman"/>
        </w:rPr>
        <w:t>Фаланги пальців</w:t>
      </w:r>
    </w:p>
    <w:p w:rsidR="00FF5490" w:rsidRDefault="00FF5490">
      <w:pPr>
        <w:shd w:val="clear" w:color="auto" w:fill="FFFFFF"/>
        <w:spacing w:before="691"/>
      </w:pPr>
      <w:r>
        <w:rPr>
          <w:rFonts w:eastAsia="Times New Roman"/>
        </w:rPr>
        <w:t>АБ</w:t>
      </w:r>
    </w:p>
    <w:p w:rsidR="00FF5490" w:rsidRDefault="00FF5490">
      <w:pPr>
        <w:shd w:val="clear" w:color="auto" w:fill="FFFFFF"/>
        <w:spacing w:before="250"/>
        <w:ind w:left="298"/>
      </w:pPr>
      <w:r>
        <w:rPr>
          <w:rFonts w:eastAsia="Times New Roman"/>
          <w:i/>
          <w:iCs/>
        </w:rPr>
        <w:t xml:space="preserve">Рис. 188. </w:t>
      </w:r>
      <w:r>
        <w:rPr>
          <w:rFonts w:eastAsia="Times New Roman"/>
          <w:b/>
          <w:bCs/>
        </w:rPr>
        <w:t xml:space="preserve">Скелет верхньої кінцівки </w:t>
      </w:r>
      <w:r>
        <w:rPr>
          <w:rFonts w:eastAsia="Times New Roman"/>
        </w:rPr>
        <w:t>(правої):</w:t>
      </w:r>
    </w:p>
    <w:p w:rsidR="00FF5490" w:rsidRDefault="00FF5490">
      <w:pPr>
        <w:shd w:val="clear" w:color="auto" w:fill="FFFFFF"/>
        <w:spacing w:before="10"/>
        <w:ind w:left="874"/>
      </w:pPr>
      <w:r>
        <w:rPr>
          <w:rFonts w:eastAsia="Times New Roman"/>
        </w:rPr>
        <w:t>А - вигляд спереду; Б - вигляд ззаду.</w:t>
      </w:r>
    </w:p>
    <w:p w:rsidR="00FF5490" w:rsidRDefault="00FF5490">
      <w:pPr>
        <w:shd w:val="clear" w:color="auto" w:fill="FFFFFF"/>
        <w:spacing w:before="10"/>
        <w:ind w:left="874"/>
        <w:sectPr w:rsidR="00FF5490">
          <w:type w:val="continuous"/>
          <w:pgSz w:w="11909" w:h="16834"/>
          <w:pgMar w:top="1440" w:right="3485" w:bottom="720" w:left="3595" w:header="708" w:footer="708" w:gutter="0"/>
          <w:cols w:space="60"/>
          <w:noEndnote/>
        </w:sectPr>
      </w:pPr>
    </w:p>
    <w:p w:rsidR="00FF5490" w:rsidRDefault="00FF5490">
      <w:pPr>
        <w:shd w:val="clear" w:color="auto" w:fill="FFFFFF"/>
      </w:pPr>
      <w:r>
        <w:rPr>
          <w:i/>
          <w:iCs/>
        </w:rPr>
        <w:lastRenderedPageBreak/>
        <w:t>168</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framePr w:w="3130" w:h="1704" w:hRule="exact" w:hSpace="38" w:wrap="auto" w:vAnchor="text" w:hAnchor="text" w:x="4926" w:y="726"/>
        <w:shd w:val="clear" w:color="auto" w:fill="FFFFFF"/>
      </w:pPr>
      <w:r>
        <w:rPr>
          <w:rFonts w:eastAsia="Times New Roman"/>
        </w:rPr>
        <w:t>Трапецієподібний м’яз</w:t>
      </w:r>
    </w:p>
    <w:p w:rsidR="00FF5490" w:rsidRDefault="00FF5490">
      <w:pPr>
        <w:framePr w:w="3130" w:h="1704" w:hRule="exact" w:hSpace="38" w:wrap="auto" w:vAnchor="text" w:hAnchor="text" w:x="4926" w:y="726"/>
        <w:shd w:val="clear" w:color="auto" w:fill="FFFFFF"/>
        <w:spacing w:before="470"/>
        <w:ind w:left="566"/>
      </w:pPr>
      <w:r>
        <w:rPr>
          <w:rFonts w:eastAsia="Times New Roman"/>
        </w:rPr>
        <w:t>Дзьобоподібний відросток</w:t>
      </w:r>
    </w:p>
    <w:p w:rsidR="00FF5490" w:rsidRDefault="00FF5490">
      <w:pPr>
        <w:framePr w:w="3130" w:h="1704" w:hRule="exact" w:hSpace="38" w:wrap="auto" w:vAnchor="text" w:hAnchor="text" w:x="4926" w:y="726"/>
        <w:shd w:val="clear" w:color="auto" w:fill="FFFFFF"/>
        <w:spacing w:before="542"/>
        <w:ind w:left="1301"/>
      </w:pPr>
      <w:r>
        <w:rPr>
          <w:rFonts w:eastAsia="Times New Roman"/>
        </w:rPr>
        <w:t>Дельтоподібний м’яз</w:t>
      </w:r>
    </w:p>
    <w:p w:rsidR="00FF5490" w:rsidRDefault="00252F00">
      <w:pPr>
        <w:shd w:val="clear" w:color="auto" w:fill="FFFFFF"/>
        <w:spacing w:before="341"/>
        <w:ind w:left="456"/>
      </w:pPr>
      <w:r>
        <w:rPr>
          <w:noProof/>
        </w:rPr>
        <w:drawing>
          <wp:anchor distT="0" distB="0" distL="0" distR="0" simplePos="0" relativeHeight="251728896" behindDoc="1" locked="0" layoutInCell="1" allowOverlap="1">
            <wp:simplePos x="0" y="0"/>
            <wp:positionH relativeFrom="column">
              <wp:posOffset>1249680</wp:posOffset>
            </wp:positionH>
            <wp:positionV relativeFrom="paragraph">
              <wp:posOffset>216535</wp:posOffset>
            </wp:positionV>
            <wp:extent cx="3194685" cy="6790690"/>
            <wp:effectExtent l="0" t="0" r="0" b="0"/>
            <wp:wrapThrough wrapText="bothSides">
              <wp:wrapPolygon edited="0">
                <wp:start x="0" y="0"/>
                <wp:lineTo x="0" y="21511"/>
                <wp:lineTo x="21510" y="21511"/>
                <wp:lineTo x="21510" y="0"/>
                <wp:lineTo x="0" y="0"/>
              </wp:wrapPolygon>
            </wp:wrapThrough>
            <wp:docPr id="40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194685" cy="679069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Ость лопатки </w:t>
      </w:r>
      <w:r w:rsidR="00FF5490">
        <w:rPr>
          <w:rFonts w:eastAsia="Times New Roman"/>
          <w:b/>
          <w:bCs/>
          <w:i/>
          <w:iCs/>
          <w:vertAlign w:val="subscript"/>
        </w:rPr>
        <w:t>і</w:t>
      </w:r>
    </w:p>
    <w:p w:rsidR="00FF5490" w:rsidRDefault="00FF5490">
      <w:pPr>
        <w:shd w:val="clear" w:color="auto" w:fill="FFFFFF"/>
        <w:ind w:left="38"/>
      </w:pPr>
      <w:r>
        <w:rPr>
          <w:rFonts w:eastAsia="Times New Roman"/>
        </w:rPr>
        <w:t>Підостьовий м’яз</w:t>
      </w:r>
    </w:p>
    <w:p w:rsidR="00FF5490" w:rsidRDefault="00FF5490">
      <w:pPr>
        <w:framePr w:w="2140" w:h="2170" w:hRule="exact" w:hSpace="38" w:wrap="auto" w:vAnchor="text" w:hAnchor="text" w:x="6260" w:y="54"/>
        <w:shd w:val="clear" w:color="auto" w:fill="FFFFFF"/>
        <w:ind w:left="19"/>
      </w:pPr>
      <w:r>
        <w:rPr>
          <w:rFonts w:eastAsia="Times New Roman"/>
        </w:rPr>
        <w:t>Довга головка</w:t>
      </w:r>
    </w:p>
    <w:p w:rsidR="00FF5490" w:rsidRDefault="00FF5490">
      <w:pPr>
        <w:framePr w:w="2140" w:h="2170" w:hRule="exact" w:hSpace="38" w:wrap="auto" w:vAnchor="text" w:hAnchor="text" w:x="6260" w:y="54"/>
        <w:shd w:val="clear" w:color="auto" w:fill="FFFFFF"/>
        <w:spacing w:before="542"/>
      </w:pPr>
      <w:r>
        <w:rPr>
          <w:rFonts w:eastAsia="Times New Roman"/>
        </w:rPr>
        <w:t>Бічна головка</w:t>
      </w:r>
    </w:p>
    <w:p w:rsidR="00FF5490" w:rsidRDefault="00FF5490">
      <w:pPr>
        <w:framePr w:w="2140" w:h="2170" w:hRule="exact" w:hSpace="38" w:wrap="auto" w:vAnchor="text" w:hAnchor="text" w:x="6260" w:y="54"/>
        <w:shd w:val="clear" w:color="auto" w:fill="FFFFFF"/>
        <w:spacing w:before="326" w:line="418" w:lineRule="exact"/>
        <w:ind w:left="29"/>
      </w:pPr>
      <w:r>
        <w:rPr>
          <w:rFonts w:eastAsia="Times New Roman"/>
        </w:rPr>
        <w:t>Сухожилок Присередня головка</w:t>
      </w:r>
      <w:r>
        <w:rPr>
          <w:rFonts w:eastAsia="Times New Roman"/>
          <w:b/>
          <w:bCs/>
          <w:i/>
          <w:iCs/>
        </w:rPr>
        <w:t>)</w:t>
      </w:r>
    </w:p>
    <w:p w:rsidR="00FF5490" w:rsidRDefault="00FF5490">
      <w:pPr>
        <w:framePr w:w="969" w:h="667" w:hRule="exact" w:hSpace="38" w:wrap="auto" w:vAnchor="text" w:hAnchor="text" w:x="8463" w:y="803"/>
        <w:shd w:val="clear" w:color="auto" w:fill="FFFFFF"/>
        <w:spacing w:line="197" w:lineRule="exact"/>
      </w:pPr>
      <w:r>
        <w:rPr>
          <w:rFonts w:eastAsia="Times New Roman"/>
          <w:spacing w:val="-9"/>
        </w:rPr>
        <w:t>триголового</w:t>
      </w:r>
    </w:p>
    <w:p w:rsidR="00FF5490" w:rsidRDefault="00FF5490">
      <w:pPr>
        <w:framePr w:w="969" w:h="667" w:hRule="exact" w:hSpace="38" w:wrap="auto" w:vAnchor="text" w:hAnchor="text" w:x="8463" w:y="803"/>
        <w:shd w:val="clear" w:color="auto" w:fill="FFFFFF"/>
        <w:spacing w:line="197" w:lineRule="exact"/>
      </w:pPr>
      <w:r>
        <w:rPr>
          <w:rFonts w:eastAsia="Times New Roman"/>
        </w:rPr>
        <w:t>м’яза</w:t>
      </w:r>
    </w:p>
    <w:p w:rsidR="00FF5490" w:rsidRDefault="00FF5490">
      <w:pPr>
        <w:framePr w:w="969" w:h="667" w:hRule="exact" w:hSpace="38" w:wrap="auto" w:vAnchor="text" w:hAnchor="text" w:x="8463" w:y="803"/>
        <w:shd w:val="clear" w:color="auto" w:fill="FFFFFF"/>
        <w:spacing w:line="197" w:lineRule="exact"/>
      </w:pPr>
      <w:r>
        <w:rPr>
          <w:rFonts w:eastAsia="Times New Roman"/>
        </w:rPr>
        <w:t>плеча</w:t>
      </w:r>
    </w:p>
    <w:p w:rsidR="00FF5490" w:rsidRDefault="00FF5490">
      <w:pPr>
        <w:shd w:val="clear" w:color="auto" w:fill="FFFFFF"/>
        <w:spacing w:line="202" w:lineRule="exact"/>
        <w:ind w:left="1229" w:right="7834" w:hanging="1166"/>
      </w:pPr>
      <w:r>
        <w:rPr>
          <w:rFonts w:eastAsia="Times New Roman"/>
        </w:rPr>
        <w:t>Великий круглий м’яз</w:t>
      </w:r>
    </w:p>
    <w:p w:rsidR="00FF5490" w:rsidRDefault="00FF5490">
      <w:pPr>
        <w:shd w:val="clear" w:color="auto" w:fill="FFFFFF"/>
        <w:spacing w:line="202" w:lineRule="exact"/>
        <w:ind w:left="1090" w:right="7834" w:hanging="1018"/>
      </w:pPr>
      <w:r>
        <w:rPr>
          <w:rFonts w:eastAsia="Times New Roman"/>
        </w:rPr>
        <w:t xml:space="preserve">Найширший м’яз </w:t>
      </w:r>
      <w:r>
        <w:rPr>
          <w:rFonts w:eastAsia="Times New Roman"/>
          <w:spacing w:val="-5"/>
        </w:rPr>
        <w:t>спини</w:t>
      </w:r>
    </w:p>
    <w:p w:rsidR="00FF5490" w:rsidRDefault="00FF5490">
      <w:pPr>
        <w:shd w:val="clear" w:color="auto" w:fill="FFFFFF"/>
        <w:spacing w:line="202" w:lineRule="exact"/>
        <w:ind w:left="6518"/>
      </w:pPr>
      <w:r>
        <w:rPr>
          <w:rFonts w:eastAsia="Times New Roman"/>
        </w:rPr>
        <w:t>Довгий променевий м’яз -розгинач зап’ястка</w:t>
      </w:r>
    </w:p>
    <w:p w:rsidR="00FF5490" w:rsidRDefault="00FF5490">
      <w:pPr>
        <w:shd w:val="clear" w:color="auto" w:fill="FFFFFF"/>
        <w:spacing w:before="245" w:line="202" w:lineRule="exact"/>
        <w:ind w:left="6629"/>
      </w:pPr>
      <w:r>
        <w:rPr>
          <w:rFonts w:eastAsia="Times New Roman"/>
        </w:rPr>
        <w:t>Короткий променевий м’яз -розгинач зап’ястка</w:t>
      </w:r>
    </w:p>
    <w:p w:rsidR="00FF5490" w:rsidRDefault="00FF5490">
      <w:pPr>
        <w:shd w:val="clear" w:color="auto" w:fill="FFFFFF"/>
        <w:spacing w:before="254"/>
        <w:ind w:left="6682"/>
      </w:pPr>
      <w:r>
        <w:rPr>
          <w:rFonts w:eastAsia="Times New Roman"/>
        </w:rPr>
        <w:t>М’яз - розгинач пальців</w:t>
      </w:r>
    </w:p>
    <w:p w:rsidR="00FF5490" w:rsidRDefault="00FF5490">
      <w:pPr>
        <w:shd w:val="clear" w:color="auto" w:fill="FFFFFF"/>
        <w:spacing w:before="250"/>
        <w:ind w:left="1210"/>
      </w:pPr>
      <w:r>
        <w:rPr>
          <w:rFonts w:eastAsia="Times New Roman"/>
        </w:rPr>
        <w:t>Ліктьовий м’яз - згинач зап’ястка'</w:t>
      </w:r>
    </w:p>
    <w:p w:rsidR="00FF5490" w:rsidRDefault="00FF5490">
      <w:pPr>
        <w:shd w:val="clear" w:color="auto" w:fill="FFFFFF"/>
        <w:spacing w:before="427"/>
        <w:ind w:left="1032"/>
      </w:pPr>
      <w:r>
        <w:rPr>
          <w:rFonts w:eastAsia="Times New Roman"/>
        </w:rPr>
        <w:t>Ліктьовий м’яз - розгинач зап’ястка</w:t>
      </w:r>
      <w:r>
        <w:rPr>
          <w:rFonts w:eastAsia="Times New Roman"/>
          <w:b/>
          <w:bCs/>
        </w:rPr>
        <w:t>'"</w:t>
      </w:r>
    </w:p>
    <w:p w:rsidR="00FF5490" w:rsidRDefault="00FF5490">
      <w:pPr>
        <w:shd w:val="clear" w:color="auto" w:fill="FFFFFF"/>
        <w:spacing w:before="259" w:line="19" w:lineRule="exact"/>
        <w:ind w:left="2146" w:right="4378" w:firstLine="600"/>
      </w:pPr>
    </w:p>
    <w:p w:rsidR="00FF5490" w:rsidRDefault="00FF5490">
      <w:pPr>
        <w:shd w:val="clear" w:color="auto" w:fill="FFFFFF"/>
        <w:spacing w:line="653" w:lineRule="exact"/>
        <w:ind w:left="2146" w:right="4378" w:firstLine="600"/>
      </w:pPr>
      <w:r>
        <w:rPr>
          <w:rFonts w:eastAsia="Times New Roman"/>
        </w:rPr>
        <w:t xml:space="preserve">Головка ліктьової кістки М’яз - розгинач мізинця </w:t>
      </w:r>
      <w:r>
        <w:rPr>
          <w:rFonts w:eastAsia="Times New Roman"/>
          <w:b/>
          <w:bCs/>
        </w:rPr>
        <w:t>■</w:t>
      </w:r>
    </w:p>
    <w:p w:rsidR="00FF5490" w:rsidRDefault="00FF5490">
      <w:pPr>
        <w:shd w:val="clear" w:color="auto" w:fill="FFFFFF"/>
        <w:spacing w:line="605" w:lineRule="exact"/>
        <w:ind w:left="5731"/>
      </w:pPr>
      <w:r>
        <w:rPr>
          <w:b/>
          <w:bCs/>
          <w:w w:val="74"/>
          <w:position w:val="5"/>
          <w:sz w:val="62"/>
          <w:szCs w:val="62"/>
          <w:lang w:val="en-US"/>
        </w:rPr>
        <w:t xml:space="preserve">V    </w:t>
      </w:r>
      <w:r>
        <w:rPr>
          <w:rFonts w:eastAsia="Times New Roman"/>
          <w:b/>
          <w:bCs/>
          <w:w w:val="74"/>
          <w:position w:val="5"/>
          <w:sz w:val="62"/>
          <w:szCs w:val="62"/>
        </w:rPr>
        <w:t>в</w:t>
      </w:r>
    </w:p>
    <w:p w:rsidR="00FF5490" w:rsidRDefault="00FF5490">
      <w:pPr>
        <w:shd w:val="clear" w:color="auto" w:fill="FFFFFF"/>
        <w:spacing w:before="302"/>
        <w:ind w:right="24"/>
        <w:jc w:val="center"/>
      </w:pPr>
      <w:r>
        <w:rPr>
          <w:rFonts w:eastAsia="Times New Roman"/>
          <w:i/>
          <w:iCs/>
        </w:rPr>
        <w:t xml:space="preserve">Рис. 189. </w:t>
      </w:r>
      <w:r>
        <w:rPr>
          <w:rFonts w:eastAsia="Times New Roman"/>
          <w:b/>
          <w:bCs/>
        </w:rPr>
        <w:t xml:space="preserve">Рельєф м’язів верхньої кінцівки </w:t>
      </w:r>
      <w:r>
        <w:rPr>
          <w:rFonts w:eastAsia="Times New Roman"/>
        </w:rPr>
        <w:t>(правої, вигляд ззаду).</w:t>
      </w:r>
    </w:p>
    <w:p w:rsidR="00FF5490" w:rsidRDefault="00FF5490">
      <w:pPr>
        <w:shd w:val="clear" w:color="auto" w:fill="FFFFFF"/>
        <w:spacing w:before="283" w:line="19" w:lineRule="exact"/>
        <w:ind w:firstLine="384"/>
        <w:jc w:val="both"/>
      </w:pPr>
    </w:p>
    <w:p w:rsidR="00FF5490" w:rsidRDefault="00FF5490">
      <w:pPr>
        <w:shd w:val="clear" w:color="auto" w:fill="FFFFFF"/>
        <w:spacing w:line="259" w:lineRule="exact"/>
        <w:ind w:firstLine="384"/>
        <w:jc w:val="both"/>
      </w:pPr>
      <w:r>
        <w:rPr>
          <w:rFonts w:eastAsia="Times New Roman"/>
        </w:rPr>
        <w:t>Ліктьовий суглоб утворюється дистальним кінцем плечової кістки та проксимальними кінцями променевої і ліктьової кісток. Суглоб складний, оскільки в ньому є три суглоби, об’єднані спільною суглобовою капсулою: плечо-ліктьовий, плечо-променевий та проксимальний променево-ліктьовий. У ліктьовому суглобі можливі згинання, розгинання, пронація та супінація. В ділянці ліктьового згину розміщені лімфатичні вузли, про що необхідно пам’ятати під час масажу.</w:t>
      </w:r>
    </w:p>
    <w:p w:rsidR="00FF5490" w:rsidRDefault="00FF5490">
      <w:pPr>
        <w:shd w:val="clear" w:color="auto" w:fill="FFFFFF"/>
        <w:spacing w:line="259" w:lineRule="exact"/>
        <w:ind w:left="5" w:right="10" w:firstLine="384"/>
        <w:jc w:val="both"/>
      </w:pPr>
      <w:r>
        <w:rPr>
          <w:rFonts w:eastAsia="Times New Roman"/>
        </w:rPr>
        <w:t>М’язи передпліччя також поділяються за топографічними та функціональними ознаками. За топографією їх поділяють на м’язи переднього та заднього відділів передпліччя, кожний з</w:t>
      </w:r>
    </w:p>
    <w:p w:rsidR="00FF5490" w:rsidRDefault="00FF5490">
      <w:pPr>
        <w:shd w:val="clear" w:color="auto" w:fill="FFFFFF"/>
        <w:spacing w:line="259" w:lineRule="exact"/>
        <w:ind w:left="5" w:right="10" w:firstLine="384"/>
        <w:jc w:val="both"/>
        <w:sectPr w:rsidR="00FF5490">
          <w:type w:val="continuous"/>
          <w:pgSz w:w="11909" w:h="16834"/>
          <w:pgMar w:top="1440" w:right="1311" w:bottom="360" w:left="1147"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169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58" w:after="91"/>
        <w:ind w:left="4157"/>
      </w:pPr>
      <w:r>
        <w:rPr>
          <w:rFonts w:eastAsia="Times New Roman"/>
          <w:spacing w:val="-1"/>
        </w:rPr>
        <w:t>Підключична ямка</w:t>
      </w:r>
    </w:p>
    <w:p w:rsidR="00FF5490" w:rsidRDefault="00FF5490">
      <w:pPr>
        <w:shd w:val="clear" w:color="auto" w:fill="FFFFFF"/>
        <w:spacing w:before="158" w:after="91"/>
        <w:ind w:left="4157"/>
        <w:sectPr w:rsidR="00FF5490">
          <w:type w:val="continuous"/>
          <w:pgSz w:w="11909" w:h="16834"/>
          <w:pgMar w:top="1440" w:right="739" w:bottom="360" w:left="1301" w:header="708" w:footer="708" w:gutter="0"/>
          <w:cols w:space="60"/>
          <w:noEndnote/>
        </w:sectPr>
      </w:pPr>
    </w:p>
    <w:p w:rsidR="00FF5490" w:rsidRDefault="00FF5490">
      <w:pPr>
        <w:framePr w:w="2376" w:h="1617" w:hRule="exact" w:hSpace="38" w:wrap="notBeside" w:vAnchor="text" w:hAnchor="margin" w:x="4374" w:y="5804"/>
        <w:shd w:val="clear" w:color="auto" w:fill="FFFFFF"/>
        <w:spacing w:line="509" w:lineRule="exact"/>
        <w:ind w:right="730"/>
      </w:pPr>
      <w:r>
        <w:rPr>
          <w:rFonts w:eastAsia="Times New Roman"/>
          <w:b/>
          <w:bCs/>
          <w:spacing w:val="-3"/>
        </w:rPr>
        <w:t xml:space="preserve">■   </w:t>
      </w:r>
      <w:r>
        <w:rPr>
          <w:rFonts w:eastAsia="Times New Roman"/>
          <w:spacing w:val="-3"/>
        </w:rPr>
        <w:t xml:space="preserve">Основна вена </w:t>
      </w:r>
      <w:r>
        <w:rPr>
          <w:rFonts w:eastAsia="Times New Roman"/>
          <w:b/>
          <w:bCs/>
        </w:rPr>
        <w:t xml:space="preserve">"" </w:t>
      </w:r>
      <w:r>
        <w:rPr>
          <w:rFonts w:eastAsia="Times New Roman"/>
        </w:rPr>
        <w:t>Ліктьова ямка</w:t>
      </w:r>
    </w:p>
    <w:p w:rsidR="00FF5490" w:rsidRDefault="00FF5490">
      <w:pPr>
        <w:framePr w:w="2376" w:h="1617" w:hRule="exact" w:hSpace="38" w:wrap="notBeside" w:vAnchor="text" w:hAnchor="margin" w:x="4374" w:y="5804"/>
        <w:shd w:val="clear" w:color="auto" w:fill="FFFFFF"/>
        <w:spacing w:before="365"/>
        <w:ind w:left="139"/>
      </w:pPr>
      <w:r>
        <w:rPr>
          <w:rFonts w:eastAsia="Times New Roman"/>
        </w:rPr>
        <w:t>Присередній надвиросток</w:t>
      </w:r>
    </w:p>
    <w:p w:rsidR="00FF5490" w:rsidRDefault="00FF5490">
      <w:pPr>
        <w:framePr w:w="3773" w:h="1090" w:hRule="exact" w:hSpace="38" w:wrap="auto" w:vAnchor="text" w:hAnchor="margin" w:x="3467" w:y="7815"/>
        <w:shd w:val="clear" w:color="auto" w:fill="FFFFFF"/>
        <w:spacing w:line="542" w:lineRule="exact"/>
        <w:ind w:firstLine="533"/>
      </w:pPr>
      <w:r>
        <w:rPr>
          <w:b/>
          <w:bCs/>
        </w:rPr>
        <w:t xml:space="preserve">^ </w:t>
      </w:r>
      <w:r>
        <w:rPr>
          <w:rFonts w:eastAsia="Times New Roman"/>
        </w:rPr>
        <w:t>Ліктьовий м’яз - згинач зап’ястка Сухожилок довгого долонного   м’яза</w:t>
      </w:r>
    </w:p>
    <w:p w:rsidR="00FF5490" w:rsidRDefault="00FF5490">
      <w:pPr>
        <w:framePr w:h="231" w:hRule="exact" w:hSpace="38" w:wrap="notBeside" w:vAnchor="text" w:hAnchor="margin" w:x="3054" w:y="9803"/>
        <w:shd w:val="clear" w:color="auto" w:fill="FFFFFF"/>
      </w:pPr>
      <w:r>
        <w:rPr>
          <w:rFonts w:eastAsia="Times New Roman"/>
        </w:rPr>
        <w:t>М’язи підвищення мізинця</w:t>
      </w:r>
    </w:p>
    <w:p w:rsidR="00FF5490" w:rsidRDefault="00252F00">
      <w:pPr>
        <w:spacing w:line="1" w:lineRule="exact"/>
        <w:rPr>
          <w:sz w:val="2"/>
          <w:szCs w:val="2"/>
        </w:rPr>
      </w:pPr>
      <w:r>
        <w:rPr>
          <w:noProof/>
        </w:rPr>
        <w:drawing>
          <wp:anchor distT="0" distB="0" distL="0" distR="0" simplePos="0" relativeHeight="251729920" behindDoc="1" locked="0" layoutInCell="1" allowOverlap="1">
            <wp:simplePos x="0" y="0"/>
            <wp:positionH relativeFrom="margin">
              <wp:posOffset>1679575</wp:posOffset>
            </wp:positionH>
            <wp:positionV relativeFrom="paragraph">
              <wp:posOffset>0</wp:posOffset>
            </wp:positionV>
            <wp:extent cx="3218815" cy="4157345"/>
            <wp:effectExtent l="0" t="0" r="0" b="0"/>
            <wp:wrapThrough wrapText="bothSides">
              <wp:wrapPolygon edited="0">
                <wp:start x="0" y="0"/>
                <wp:lineTo x="0" y="21478"/>
                <wp:lineTo x="21476" y="21478"/>
                <wp:lineTo x="21476" y="0"/>
                <wp:lineTo x="0" y="0"/>
              </wp:wrapPolygon>
            </wp:wrapThrough>
            <wp:docPr id="408"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218815" cy="4157345"/>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shd w:val="clear" w:color="auto" w:fill="FFFFFF"/>
        <w:ind w:left="998"/>
      </w:pPr>
      <w:r>
        <w:rPr>
          <w:noProof/>
        </w:rPr>
        <w:drawing>
          <wp:anchor distT="0" distB="0" distL="0" distR="0" simplePos="0" relativeHeight="251730944" behindDoc="1" locked="0" layoutInCell="1" allowOverlap="1">
            <wp:simplePos x="0" y="0"/>
            <wp:positionH relativeFrom="margin">
              <wp:posOffset>1337945</wp:posOffset>
            </wp:positionH>
            <wp:positionV relativeFrom="paragraph">
              <wp:posOffset>4011295</wp:posOffset>
            </wp:positionV>
            <wp:extent cx="1236980" cy="1615440"/>
            <wp:effectExtent l="0" t="0" r="0" b="0"/>
            <wp:wrapThrough wrapText="bothSides">
              <wp:wrapPolygon edited="0">
                <wp:start x="0" y="0"/>
                <wp:lineTo x="0" y="21396"/>
                <wp:lineTo x="21290" y="21396"/>
                <wp:lineTo x="21290" y="0"/>
                <wp:lineTo x="0" y="0"/>
              </wp:wrapPolygon>
            </wp:wrapThrough>
            <wp:docPr id="40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236980" cy="161544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Трапецієподібний м’яз    </w:t>
      </w:r>
      <w:r w:rsidR="00FF5490">
        <w:rPr>
          <w:rFonts w:eastAsia="Times New Roman"/>
          <w:b/>
          <w:bCs/>
        </w:rPr>
        <w:t>__</w:t>
      </w:r>
    </w:p>
    <w:p w:rsidR="00FF5490" w:rsidRDefault="00FF5490">
      <w:pPr>
        <w:shd w:val="clear" w:color="auto" w:fill="FFFFFF"/>
        <w:spacing w:before="350" w:line="629" w:lineRule="exact"/>
        <w:ind w:left="787" w:hanging="499"/>
      </w:pPr>
      <w:r>
        <w:rPr>
          <w:rFonts w:eastAsia="Times New Roman"/>
        </w:rPr>
        <w:t xml:space="preserve">Дельтоподібно-грудна борозна     </w:t>
      </w:r>
      <w:r>
        <w:rPr>
          <w:rFonts w:eastAsia="Times New Roman"/>
          <w:b/>
          <w:bCs/>
        </w:rPr>
        <w:t xml:space="preserve">_ </w:t>
      </w:r>
      <w:r>
        <w:rPr>
          <w:rFonts w:eastAsia="Times New Roman"/>
        </w:rPr>
        <w:t>Дельтоподібний м’яз</w:t>
      </w:r>
    </w:p>
    <w:p w:rsidR="00FF5490" w:rsidRDefault="00FF5490">
      <w:pPr>
        <w:shd w:val="clear" w:color="auto" w:fill="FFFFFF"/>
        <w:spacing w:before="538"/>
        <w:ind w:left="667"/>
      </w:pPr>
      <w:r>
        <w:rPr>
          <w:rFonts w:eastAsia="Times New Roman"/>
        </w:rPr>
        <w:t>Великий грудний м’яз</w:t>
      </w:r>
    </w:p>
    <w:p w:rsidR="00FF5490" w:rsidRDefault="00FF5490">
      <w:pPr>
        <w:shd w:val="clear" w:color="auto" w:fill="FFFFFF"/>
        <w:spacing w:before="816" w:line="197" w:lineRule="exact"/>
        <w:ind w:left="418" w:right="730" w:firstLine="432"/>
      </w:pPr>
      <w:r>
        <w:rPr>
          <w:rFonts w:eastAsia="Times New Roman"/>
        </w:rPr>
        <w:t>Присередня борозна двоголового м’яза   плеча</w:t>
      </w:r>
    </w:p>
    <w:p w:rsidR="00FF5490" w:rsidRDefault="00FF5490">
      <w:pPr>
        <w:shd w:val="clear" w:color="auto" w:fill="FFFFFF"/>
        <w:spacing w:line="653" w:lineRule="exact"/>
        <w:ind w:left="562"/>
      </w:pPr>
      <w:r>
        <w:rPr>
          <w:rFonts w:eastAsia="Times New Roman"/>
        </w:rPr>
        <w:t xml:space="preserve">Двоголовий м’яз плеча </w:t>
      </w:r>
      <w:r>
        <w:rPr>
          <w:rFonts w:eastAsia="Times New Roman"/>
          <w:b/>
          <w:bCs/>
        </w:rPr>
        <w:t xml:space="preserve">-   ~ </w:t>
      </w:r>
      <w:r>
        <w:rPr>
          <w:rFonts w:eastAsia="Times New Roman"/>
        </w:rPr>
        <w:t>Триголовий м’яз плеча</w:t>
      </w:r>
    </w:p>
    <w:p w:rsidR="00FF5490" w:rsidRDefault="00FF5490">
      <w:pPr>
        <w:shd w:val="clear" w:color="auto" w:fill="FFFFFF"/>
        <w:spacing w:before="451"/>
        <w:ind w:left="288"/>
      </w:pPr>
      <w:r>
        <w:rPr>
          <w:rFonts w:eastAsia="Times New Roman"/>
        </w:rPr>
        <w:t xml:space="preserve">Плечо-променевий м’яз </w:t>
      </w:r>
      <w:r>
        <w:rPr>
          <w:rFonts w:eastAsia="Times New Roman"/>
          <w:b/>
          <w:bCs/>
        </w:rPr>
        <w:t>-</w:t>
      </w:r>
    </w:p>
    <w:p w:rsidR="00FF5490" w:rsidRDefault="00FF5490">
      <w:pPr>
        <w:shd w:val="clear" w:color="auto" w:fill="FFFFFF"/>
        <w:spacing w:line="197" w:lineRule="exact"/>
        <w:ind w:right="1094" w:firstLine="547"/>
      </w:pPr>
      <w:r>
        <w:rPr>
          <w:rFonts w:eastAsia="Times New Roman"/>
        </w:rPr>
        <w:t>Сухожилок променевого м’яза -згинача зап’ястка^</w:t>
      </w:r>
    </w:p>
    <w:p w:rsidR="00FF5490" w:rsidRDefault="00FF5490">
      <w:pPr>
        <w:framePr w:h="1700" w:hRule="exact" w:hSpace="38" w:wrap="auto" w:vAnchor="text" w:hAnchor="text" w:x="1100" w:y="111"/>
        <w:shd w:val="clear" w:color="auto" w:fill="FFFFFF"/>
      </w:pPr>
    </w:p>
    <w:p w:rsidR="00FF5490" w:rsidRDefault="00FF5490">
      <w:pPr>
        <w:shd w:val="clear" w:color="auto" w:fill="FFFFFF"/>
        <w:spacing w:before="34" w:line="197" w:lineRule="exact"/>
        <w:ind w:right="2342"/>
        <w:jc w:val="right"/>
      </w:pPr>
      <w:r>
        <w:rPr>
          <w:rFonts w:eastAsia="Times New Roman"/>
        </w:rPr>
        <w:t>М’язи</w:t>
      </w:r>
    </w:p>
    <w:p w:rsidR="00FF5490" w:rsidRDefault="00FF5490">
      <w:pPr>
        <w:shd w:val="clear" w:color="auto" w:fill="FFFFFF"/>
        <w:spacing w:line="197" w:lineRule="exact"/>
        <w:ind w:right="2342"/>
        <w:jc w:val="right"/>
      </w:pPr>
      <w:r>
        <w:rPr>
          <w:rFonts w:eastAsia="Times New Roman"/>
          <w:spacing w:val="-3"/>
        </w:rPr>
        <w:t>підвищення</w:t>
      </w:r>
    </w:p>
    <w:p w:rsidR="00FF5490" w:rsidRDefault="00FF5490">
      <w:pPr>
        <w:shd w:val="clear" w:color="auto" w:fill="FFFFFF"/>
        <w:spacing w:line="197" w:lineRule="exact"/>
        <w:ind w:right="2347"/>
        <w:jc w:val="right"/>
      </w:pPr>
      <w:r>
        <w:rPr>
          <w:rFonts w:eastAsia="Times New Roman"/>
          <w:spacing w:val="-1"/>
        </w:rPr>
        <w:t>великого</w:t>
      </w:r>
    </w:p>
    <w:p w:rsidR="00FF5490" w:rsidRDefault="00FF5490">
      <w:pPr>
        <w:shd w:val="clear" w:color="auto" w:fill="FFFFFF"/>
        <w:spacing w:line="197" w:lineRule="exact"/>
        <w:ind w:right="2352"/>
        <w:jc w:val="right"/>
      </w:pPr>
      <w:r>
        <w:rPr>
          <w:rFonts w:eastAsia="Times New Roman"/>
          <w:spacing w:val="-2"/>
        </w:rPr>
        <w:t>пальця</w:t>
      </w:r>
    </w:p>
    <w:p w:rsidR="00FF5490" w:rsidRDefault="00FF5490">
      <w:pPr>
        <w:shd w:val="clear" w:color="auto" w:fill="FFFFFF"/>
        <w:spacing w:before="4186" w:line="202" w:lineRule="exact"/>
      </w:pPr>
      <w:r>
        <w:br w:type="column"/>
      </w:r>
      <w:r>
        <w:rPr>
          <w:rFonts w:eastAsia="Times New Roman"/>
        </w:rPr>
        <w:t>Передній зубчастий м’яз</w:t>
      </w:r>
    </w:p>
    <w:p w:rsidR="00FF5490" w:rsidRDefault="00FF5490">
      <w:pPr>
        <w:shd w:val="clear" w:color="auto" w:fill="FFFFFF"/>
        <w:spacing w:before="4186" w:line="202" w:lineRule="exact"/>
        <w:sectPr w:rsidR="00FF5490">
          <w:type w:val="continuous"/>
          <w:pgSz w:w="11909" w:h="16834"/>
          <w:pgMar w:top="1440" w:right="1263" w:bottom="360" w:left="1507" w:header="708" w:footer="708" w:gutter="0"/>
          <w:cols w:num="2" w:space="720" w:equalWidth="0">
            <w:col w:w="3494" w:space="4301"/>
            <w:col w:w="1344"/>
          </w:cols>
          <w:noEndnote/>
        </w:sectPr>
      </w:pPr>
    </w:p>
    <w:p w:rsidR="00FF5490" w:rsidRDefault="00FF5490">
      <w:pPr>
        <w:shd w:val="clear" w:color="auto" w:fill="FFFFFF"/>
        <w:spacing w:before="398"/>
        <w:ind w:right="403"/>
        <w:jc w:val="center"/>
      </w:pPr>
      <w:r>
        <w:rPr>
          <w:rFonts w:eastAsia="Times New Roman"/>
          <w:i/>
          <w:iCs/>
        </w:rPr>
        <w:t xml:space="preserve">Рис. 190. </w:t>
      </w:r>
      <w:r>
        <w:rPr>
          <w:rFonts w:eastAsia="Times New Roman"/>
          <w:b/>
          <w:bCs/>
        </w:rPr>
        <w:t xml:space="preserve">Рельєф м’язів верхньої кінцівки, правої </w:t>
      </w:r>
      <w:r>
        <w:rPr>
          <w:rFonts w:eastAsia="Times New Roman"/>
        </w:rPr>
        <w:t>(вигляд спереду).</w:t>
      </w:r>
    </w:p>
    <w:p w:rsidR="00FF5490" w:rsidRDefault="00FF5490">
      <w:pPr>
        <w:shd w:val="clear" w:color="auto" w:fill="FFFFFF"/>
        <w:spacing w:before="394" w:line="264" w:lineRule="exact"/>
      </w:pPr>
      <w:r>
        <w:rPr>
          <w:rFonts w:eastAsia="Times New Roman"/>
          <w:sz w:val="22"/>
          <w:szCs w:val="22"/>
        </w:rPr>
        <w:t>яких складається з поверхневих та глибоких частин, а за функцією відносять до згиначів, розгиначів, привертачів та відвертачів (супінаторів та пронаторів).</w:t>
      </w:r>
    </w:p>
    <w:p w:rsidR="00FF5490" w:rsidRDefault="00FF5490">
      <w:pPr>
        <w:shd w:val="clear" w:color="auto" w:fill="FFFFFF"/>
        <w:spacing w:line="264" w:lineRule="exact"/>
        <w:ind w:right="403" w:firstLine="403"/>
        <w:jc w:val="both"/>
      </w:pPr>
      <w:r>
        <w:rPr>
          <w:rFonts w:eastAsia="Times New Roman"/>
          <w:sz w:val="22"/>
          <w:szCs w:val="22"/>
        </w:rPr>
        <w:t>До поверхневої частини м’язів переднього відділу передпліччя відносять круглий м’яз-привертач, променевий та ліктьовий м’язи – згиначі зап’ястка, поверхневий м’яз – згинач пальців. До глибокої частини м’язів переднього відділу передпліччя входять: глибокий м’яз – згинач пальців, довгий м’яз – згинач великого пальця та квадратний м’яз – привертач.</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170</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661" w:bottom="360" w:left="783" w:header="708" w:footer="708" w:gutter="0"/>
          <w:cols w:num="2" w:space="720" w:equalWidth="0">
            <w:col w:w="720" w:space="5059"/>
            <w:col w:w="3686"/>
          </w:cols>
          <w:noEndnote/>
        </w:sectPr>
      </w:pPr>
    </w:p>
    <w:p w:rsidR="00FF5490" w:rsidRDefault="00252F00">
      <w:pPr>
        <w:framePr w:h="10550" w:hSpace="38" w:wrap="notBeside" w:vAnchor="text" w:hAnchor="margin" w:x="-7103" w:y="231"/>
        <w:rPr>
          <w:sz w:val="24"/>
          <w:szCs w:val="24"/>
        </w:rPr>
      </w:pPr>
      <w:r>
        <w:rPr>
          <w:noProof/>
          <w:sz w:val="24"/>
          <w:szCs w:val="24"/>
        </w:rPr>
        <w:drawing>
          <wp:inline distT="0" distB="0" distL="0" distR="0">
            <wp:extent cx="2047875" cy="6696075"/>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047875" cy="6696075"/>
                    </a:xfrm>
                    <a:prstGeom prst="rect">
                      <a:avLst/>
                    </a:prstGeom>
                    <a:noFill/>
                    <a:ln>
                      <a:noFill/>
                    </a:ln>
                  </pic:spPr>
                </pic:pic>
              </a:graphicData>
            </a:graphic>
          </wp:inline>
        </w:drawing>
      </w:r>
    </w:p>
    <w:p w:rsidR="00FF5490" w:rsidRDefault="00FF5490">
      <w:pPr>
        <w:framePr w:w="912" w:h="1358" w:hRule="exact" w:hSpace="38" w:wrap="notBeside" w:vAnchor="text" w:hAnchor="margin" w:x="-7756" w:y="1489"/>
        <w:shd w:val="clear" w:color="auto" w:fill="FFFFFF"/>
        <w:spacing w:line="202" w:lineRule="exact"/>
        <w:ind w:right="29"/>
        <w:jc w:val="right"/>
      </w:pPr>
      <w:r>
        <w:rPr>
          <w:rFonts w:eastAsia="Times New Roman"/>
        </w:rPr>
        <w:t>Дельтопо</w:t>
      </w:r>
      <w:r>
        <w:rPr>
          <w:rFonts w:eastAsia="Times New Roman"/>
        </w:rPr>
        <w:softHyphen/>
      </w:r>
      <w:r>
        <w:rPr>
          <w:rFonts w:eastAsia="Times New Roman"/>
          <w:spacing w:val="-5"/>
        </w:rPr>
        <w:t xml:space="preserve">дібний </w:t>
      </w:r>
      <w:r>
        <w:rPr>
          <w:rFonts w:eastAsia="Times New Roman"/>
        </w:rPr>
        <w:t>м’яз</w:t>
      </w:r>
    </w:p>
    <w:p w:rsidR="00FF5490" w:rsidRDefault="00FF5490">
      <w:pPr>
        <w:framePr w:w="912" w:h="1358" w:hRule="exact" w:hSpace="38" w:wrap="notBeside" w:vAnchor="text" w:hAnchor="margin" w:x="-7756" w:y="1489"/>
        <w:shd w:val="clear" w:color="auto" w:fill="FFFFFF"/>
        <w:spacing w:before="130" w:line="202" w:lineRule="exact"/>
        <w:jc w:val="right"/>
      </w:pPr>
      <w:r>
        <w:rPr>
          <w:rFonts w:eastAsia="Times New Roman"/>
          <w:spacing w:val="-3"/>
        </w:rPr>
        <w:t>Великий</w:t>
      </w:r>
    </w:p>
    <w:p w:rsidR="00FF5490" w:rsidRDefault="00FF5490">
      <w:pPr>
        <w:framePr w:w="912" w:h="1358" w:hRule="exact" w:hSpace="38" w:wrap="notBeside" w:vAnchor="text" w:hAnchor="margin" w:x="-7756" w:y="1489"/>
        <w:shd w:val="clear" w:color="auto" w:fill="FFFFFF"/>
        <w:spacing w:line="202" w:lineRule="exact"/>
        <w:jc w:val="right"/>
      </w:pPr>
      <w:r>
        <w:rPr>
          <w:rFonts w:eastAsia="Times New Roman"/>
          <w:spacing w:val="-6"/>
        </w:rPr>
        <w:t>грудний</w:t>
      </w:r>
    </w:p>
    <w:p w:rsidR="00FF5490" w:rsidRDefault="00FF5490">
      <w:pPr>
        <w:framePr w:w="912" w:h="1358" w:hRule="exact" w:hSpace="38" w:wrap="notBeside" w:vAnchor="text" w:hAnchor="margin" w:x="-7756" w:y="1489"/>
        <w:shd w:val="clear" w:color="auto" w:fill="FFFFFF"/>
        <w:spacing w:line="202" w:lineRule="exact"/>
        <w:ind w:right="5"/>
        <w:jc w:val="right"/>
      </w:pPr>
      <w:r>
        <w:rPr>
          <w:rFonts w:eastAsia="Times New Roman"/>
          <w:spacing w:val="-3"/>
        </w:rPr>
        <w:t>м’яз</w:t>
      </w:r>
    </w:p>
    <w:p w:rsidR="00FF5490" w:rsidRDefault="00FF5490">
      <w:pPr>
        <w:framePr w:w="1022" w:h="408" w:hRule="exact" w:hSpace="38" w:wrap="notBeside" w:vAnchor="text" w:hAnchor="margin" w:x="-7588" w:y="3500"/>
        <w:shd w:val="clear" w:color="auto" w:fill="FFFFFF"/>
        <w:spacing w:line="202" w:lineRule="exact"/>
        <w:ind w:left="86" w:hanging="86"/>
      </w:pPr>
      <w:r>
        <w:rPr>
          <w:rFonts w:eastAsia="Times New Roman"/>
          <w:spacing w:val="-2"/>
        </w:rPr>
        <w:t xml:space="preserve">Двоголовий </w:t>
      </w:r>
      <w:r>
        <w:rPr>
          <w:rFonts w:eastAsia="Times New Roman"/>
        </w:rPr>
        <w:t>м’яз плеча</w:t>
      </w:r>
    </w:p>
    <w:p w:rsidR="00FF5490" w:rsidRDefault="00FF5490">
      <w:pPr>
        <w:framePr w:w="1022" w:h="408" w:hRule="exact" w:hSpace="38" w:wrap="notBeside" w:vAnchor="text" w:hAnchor="margin" w:x="-3825" w:y="4009"/>
        <w:shd w:val="clear" w:color="auto" w:fill="FFFFFF"/>
        <w:spacing w:line="202" w:lineRule="exact"/>
        <w:ind w:left="10"/>
      </w:pPr>
      <w:r>
        <w:rPr>
          <w:rFonts w:eastAsia="Times New Roman"/>
          <w:spacing w:val="-2"/>
        </w:rPr>
        <w:t xml:space="preserve">Триголовий </w:t>
      </w:r>
      <w:r>
        <w:rPr>
          <w:rFonts w:eastAsia="Times New Roman"/>
        </w:rPr>
        <w:t>м’яз плеча</w:t>
      </w:r>
    </w:p>
    <w:p w:rsidR="00FF5490" w:rsidRDefault="00FF5490">
      <w:pPr>
        <w:framePr w:w="1560" w:h="408" w:hRule="exact" w:hSpace="38" w:wrap="notBeside" w:vAnchor="text" w:hAnchor="margin" w:x="-4252" w:y="5319"/>
        <w:shd w:val="clear" w:color="auto" w:fill="FFFFFF"/>
        <w:spacing w:line="202" w:lineRule="exact"/>
      </w:pPr>
      <w:r>
        <w:rPr>
          <w:rFonts w:eastAsia="Times New Roman"/>
        </w:rPr>
        <w:t>Круглий м’яз -привертач</w:t>
      </w:r>
    </w:p>
    <w:p w:rsidR="00FF5490" w:rsidRDefault="00FF5490">
      <w:pPr>
        <w:framePr w:w="1939" w:h="1766" w:hRule="exact" w:hSpace="38" w:wrap="notBeside" w:vAnchor="text" w:hAnchor="margin" w:x="-7905" w:y="5497"/>
        <w:shd w:val="clear" w:color="auto" w:fill="FFFFFF"/>
        <w:spacing w:line="197" w:lineRule="exact"/>
        <w:ind w:right="24"/>
        <w:jc w:val="center"/>
      </w:pPr>
      <w:r>
        <w:rPr>
          <w:rFonts w:eastAsia="Times New Roman"/>
        </w:rPr>
        <w:t>Сухожилок</w:t>
      </w:r>
    </w:p>
    <w:p w:rsidR="00FF5490" w:rsidRDefault="00FF5490">
      <w:pPr>
        <w:framePr w:w="1939" w:h="1766" w:hRule="exact" w:hSpace="38" w:wrap="notBeside" w:vAnchor="text" w:hAnchor="margin" w:x="-7905" w:y="5497"/>
        <w:shd w:val="clear" w:color="auto" w:fill="FFFFFF"/>
        <w:spacing w:line="197" w:lineRule="exact"/>
        <w:ind w:right="72"/>
        <w:jc w:val="center"/>
      </w:pPr>
      <w:r>
        <w:rPr>
          <w:rFonts w:eastAsia="Times New Roman"/>
        </w:rPr>
        <w:t>двоголового</w:t>
      </w:r>
    </w:p>
    <w:p w:rsidR="00FF5490" w:rsidRDefault="00FF5490">
      <w:pPr>
        <w:framePr w:w="1939" w:h="1766" w:hRule="exact" w:hSpace="38" w:wrap="notBeside" w:vAnchor="text" w:hAnchor="margin" w:x="-7905" w:y="5497"/>
        <w:shd w:val="clear" w:color="auto" w:fill="FFFFFF"/>
        <w:spacing w:line="197" w:lineRule="exact"/>
        <w:ind w:right="67"/>
        <w:jc w:val="center"/>
      </w:pPr>
      <w:r>
        <w:rPr>
          <w:rFonts w:eastAsia="Times New Roman"/>
        </w:rPr>
        <w:t>м’яза плеча</w:t>
      </w:r>
    </w:p>
    <w:p w:rsidR="00FF5490" w:rsidRDefault="00FF5490">
      <w:pPr>
        <w:framePr w:w="1939" w:h="1766" w:hRule="exact" w:hSpace="38" w:wrap="notBeside" w:vAnchor="text" w:hAnchor="margin" w:x="-7905" w:y="5497"/>
        <w:shd w:val="clear" w:color="auto" w:fill="FFFFFF"/>
        <w:ind w:left="586"/>
        <w:jc w:val="center"/>
      </w:pPr>
      <w:r>
        <w:rPr>
          <w:rFonts w:eastAsia="Times New Roman"/>
        </w:rPr>
        <w:t xml:space="preserve">Плечо- </w:t>
      </w:r>
      <w:r>
        <w:rPr>
          <w:rFonts w:eastAsia="Times New Roman"/>
          <w:b/>
          <w:bCs/>
        </w:rPr>
        <w:t>_</w:t>
      </w:r>
    </w:p>
    <w:p w:rsidR="00FF5490" w:rsidRDefault="00FF5490">
      <w:pPr>
        <w:framePr w:w="1939" w:h="1766" w:hRule="exact" w:hSpace="38" w:wrap="notBeside" w:vAnchor="text" w:hAnchor="margin" w:x="-7905" w:y="5497"/>
        <w:shd w:val="clear" w:color="auto" w:fill="FFFFFF"/>
        <w:jc w:val="center"/>
      </w:pPr>
      <w:r>
        <w:rPr>
          <w:rFonts w:eastAsia="Times New Roman"/>
        </w:rPr>
        <w:t xml:space="preserve">променевий м’яз      </w:t>
      </w:r>
      <w:r>
        <w:rPr>
          <w:rFonts w:eastAsia="Times New Roman"/>
          <w:b/>
          <w:bCs/>
          <w:i/>
          <w:iCs/>
        </w:rPr>
        <w:t>Ц</w:t>
      </w:r>
    </w:p>
    <w:p w:rsidR="00FF5490" w:rsidRDefault="00FF5490">
      <w:pPr>
        <w:framePr w:w="1939" w:h="1766" w:hRule="exact" w:hSpace="38" w:wrap="notBeside" w:vAnchor="text" w:hAnchor="margin" w:x="-7905" w:y="5497"/>
        <w:shd w:val="clear" w:color="auto" w:fill="FFFFFF"/>
        <w:spacing w:line="202" w:lineRule="exact"/>
        <w:ind w:right="514"/>
        <w:jc w:val="right"/>
      </w:pPr>
      <w:r>
        <w:rPr>
          <w:rFonts w:eastAsia="Times New Roman"/>
        </w:rPr>
        <w:t>Променевий</w:t>
      </w:r>
    </w:p>
    <w:p w:rsidR="00FF5490" w:rsidRDefault="00FF5490">
      <w:pPr>
        <w:framePr w:w="1939" w:h="1766" w:hRule="exact" w:hSpace="38" w:wrap="notBeside" w:vAnchor="text" w:hAnchor="margin" w:x="-7905" w:y="5497"/>
        <w:shd w:val="clear" w:color="auto" w:fill="FFFFFF"/>
        <w:spacing w:line="202" w:lineRule="exact"/>
        <w:ind w:right="509"/>
        <w:jc w:val="right"/>
      </w:pPr>
      <w:r>
        <w:rPr>
          <w:rFonts w:eastAsia="Times New Roman"/>
        </w:rPr>
        <w:t>м’яз - згинач</w:t>
      </w:r>
    </w:p>
    <w:p w:rsidR="00FF5490" w:rsidRDefault="00FF5490">
      <w:pPr>
        <w:framePr w:w="1939" w:h="1766" w:hRule="exact" w:hSpace="38" w:wrap="notBeside" w:vAnchor="text" w:hAnchor="margin" w:x="-7905" w:y="5497"/>
        <w:shd w:val="clear" w:color="auto" w:fill="FFFFFF"/>
        <w:spacing w:line="202" w:lineRule="exact"/>
        <w:ind w:right="518"/>
        <w:jc w:val="right"/>
      </w:pPr>
      <w:r>
        <w:rPr>
          <w:rFonts w:eastAsia="Times New Roman"/>
        </w:rPr>
        <w:t>зап’ястка</w:t>
      </w:r>
    </w:p>
    <w:p w:rsidR="00FF5490" w:rsidRDefault="00FF5490">
      <w:pPr>
        <w:framePr w:w="2347" w:h="1436" w:hRule="exact" w:hSpace="38" w:wrap="notBeside" w:vAnchor="text" w:hAnchor="margin" w:x="-4468" w:y="6030"/>
        <w:shd w:val="clear" w:color="auto" w:fill="FFFFFF"/>
        <w:tabs>
          <w:tab w:val="left" w:leader="underscore" w:pos="1997"/>
        </w:tabs>
        <w:ind w:left="106"/>
      </w:pPr>
      <w:r>
        <w:rPr>
          <w:rFonts w:eastAsia="Times New Roman"/>
        </w:rPr>
        <w:t>Ліктьовий м’яз -</w:t>
      </w:r>
      <w:r>
        <w:rPr>
          <w:rFonts w:eastAsia="Times New Roman"/>
          <w:b/>
          <w:bCs/>
        </w:rPr>
        <w:tab/>
        <w:t xml:space="preserve">   ^</w:t>
      </w:r>
    </w:p>
    <w:p w:rsidR="00FF5490" w:rsidRDefault="00FF5490">
      <w:pPr>
        <w:framePr w:w="2347" w:h="1436" w:hRule="exact" w:hSpace="38" w:wrap="notBeside" w:vAnchor="text" w:hAnchor="margin" w:x="-4468" w:y="6030"/>
        <w:shd w:val="clear" w:color="auto" w:fill="FFFFFF"/>
        <w:ind w:left="192"/>
      </w:pPr>
      <w:r>
        <w:rPr>
          <w:rFonts w:eastAsia="Times New Roman"/>
        </w:rPr>
        <w:t>згинач зап’ястка</w:t>
      </w:r>
    </w:p>
    <w:p w:rsidR="00FF5490" w:rsidRDefault="00FF5490">
      <w:pPr>
        <w:framePr w:w="2347" w:h="1436" w:hRule="exact" w:hSpace="38" w:wrap="notBeside" w:vAnchor="text" w:hAnchor="margin" w:x="-4468" w:y="6030"/>
        <w:shd w:val="clear" w:color="auto" w:fill="FFFFFF"/>
        <w:spacing w:before="134" w:line="197" w:lineRule="exact"/>
        <w:ind w:left="62" w:firstLine="134"/>
      </w:pPr>
      <w:r>
        <w:rPr>
          <w:rFonts w:eastAsia="Times New Roman"/>
        </w:rPr>
        <w:t xml:space="preserve">Ліктьовий м’яз - </w:t>
      </w:r>
      <w:r>
        <w:rPr>
          <w:rFonts w:eastAsia="Times New Roman"/>
          <w:b/>
          <w:bCs/>
        </w:rPr>
        <w:t xml:space="preserve">_ </w:t>
      </w:r>
      <w:r>
        <w:rPr>
          <w:rFonts w:eastAsia="Times New Roman"/>
          <w:spacing w:val="-1"/>
        </w:rPr>
        <w:t xml:space="preserve">розгинач зап’ястка     </w:t>
      </w:r>
      <w:r>
        <w:rPr>
          <w:rFonts w:eastAsia="Times New Roman"/>
          <w:b/>
          <w:bCs/>
          <w:spacing w:val="-1"/>
        </w:rPr>
        <w:t>Ш^І</w:t>
      </w:r>
    </w:p>
    <w:p w:rsidR="00FF5490" w:rsidRDefault="00FF5490">
      <w:pPr>
        <w:framePr w:w="2347" w:h="1436" w:hRule="exact" w:hSpace="38" w:wrap="notBeside" w:vAnchor="text" w:hAnchor="margin" w:x="-4468" w:y="6030"/>
        <w:shd w:val="clear" w:color="auto" w:fill="FFFFFF"/>
        <w:spacing w:before="38" w:line="197" w:lineRule="exact"/>
        <w:ind w:right="365"/>
      </w:pPr>
      <w:r>
        <w:rPr>
          <w:rFonts w:eastAsia="Times New Roman"/>
        </w:rPr>
        <w:t>Поверхневий м’яз -згиначів пальців</w:t>
      </w:r>
    </w:p>
    <w:p w:rsidR="00FF5490" w:rsidRDefault="00FF5490">
      <w:pPr>
        <w:framePr w:w="2356" w:h="1401" w:hRule="exact" w:hSpace="38" w:wrap="notBeside" w:vAnchor="text" w:hAnchor="margin" w:x="-4924" w:y="7633"/>
        <w:shd w:val="clear" w:color="auto" w:fill="FFFFFF"/>
        <w:ind w:left="130"/>
      </w:pPr>
      <w:r>
        <w:rPr>
          <w:rFonts w:eastAsia="Times New Roman"/>
        </w:rPr>
        <w:t>Тримач м’язів-розгиначів</w:t>
      </w:r>
    </w:p>
    <w:p w:rsidR="00FF5490" w:rsidRDefault="00FF5490">
      <w:pPr>
        <w:framePr w:w="2356" w:h="1401" w:hRule="exact" w:hSpace="38" w:wrap="notBeside" w:vAnchor="text" w:hAnchor="margin" w:x="-4924" w:y="7633"/>
        <w:shd w:val="clear" w:color="auto" w:fill="FFFFFF"/>
      </w:pPr>
      <w:r>
        <w:rPr>
          <w:rFonts w:eastAsia="Times New Roman"/>
          <w:spacing w:val="-1"/>
        </w:rPr>
        <w:t>Тримач м’язів-згиначів</w:t>
      </w:r>
    </w:p>
    <w:p w:rsidR="00FF5490" w:rsidRDefault="00FF5490">
      <w:pPr>
        <w:framePr w:w="2356" w:h="1401" w:hRule="exact" w:hSpace="38" w:wrap="notBeside" w:vAnchor="text" w:hAnchor="margin" w:x="-4924" w:y="7633"/>
        <w:shd w:val="clear" w:color="auto" w:fill="FFFFFF"/>
        <w:spacing w:line="197" w:lineRule="exact"/>
        <w:ind w:left="24" w:right="1459"/>
      </w:pPr>
      <w:r>
        <w:rPr>
          <w:rFonts w:eastAsia="Times New Roman"/>
          <w:spacing w:val="-2"/>
        </w:rPr>
        <w:t xml:space="preserve">Долонний </w:t>
      </w:r>
      <w:r>
        <w:rPr>
          <w:rFonts w:eastAsia="Times New Roman"/>
        </w:rPr>
        <w:t>апоневроз</w:t>
      </w:r>
    </w:p>
    <w:p w:rsidR="00FF5490" w:rsidRDefault="00FF5490">
      <w:pPr>
        <w:framePr w:w="604" w:h="605" w:hRule="exact" w:hSpace="38" w:wrap="notBeside" w:vAnchor="text" w:hAnchor="margin" w:x="-3508" w:y="9006"/>
        <w:shd w:val="clear" w:color="auto" w:fill="FFFFFF"/>
        <w:spacing w:line="197" w:lineRule="exact"/>
        <w:jc w:val="right"/>
      </w:pPr>
      <w:r>
        <w:rPr>
          <w:rFonts w:eastAsia="Times New Roman"/>
          <w:spacing w:val="-4"/>
        </w:rPr>
        <w:t>Тильна</w:t>
      </w:r>
    </w:p>
    <w:p w:rsidR="00FF5490" w:rsidRDefault="00FF5490">
      <w:pPr>
        <w:framePr w:w="604" w:h="605" w:hRule="exact" w:hSpace="38" w:wrap="notBeside" w:vAnchor="text" w:hAnchor="margin" w:x="-3508" w:y="9006"/>
        <w:shd w:val="clear" w:color="auto" w:fill="FFFFFF"/>
        <w:spacing w:line="197" w:lineRule="exact"/>
        <w:ind w:right="5"/>
        <w:jc w:val="right"/>
      </w:pPr>
      <w:r>
        <w:rPr>
          <w:rFonts w:eastAsia="Times New Roman"/>
          <w:spacing w:val="-4"/>
        </w:rPr>
        <w:t>фасція</w:t>
      </w:r>
    </w:p>
    <w:p w:rsidR="00FF5490" w:rsidRDefault="00FF5490">
      <w:pPr>
        <w:framePr w:w="604" w:h="605" w:hRule="exact" w:hSpace="38" w:wrap="notBeside" w:vAnchor="text" w:hAnchor="margin" w:x="-3508" w:y="9006"/>
        <w:shd w:val="clear" w:color="auto" w:fill="FFFFFF"/>
        <w:spacing w:line="197" w:lineRule="exact"/>
        <w:jc w:val="right"/>
      </w:pPr>
      <w:r>
        <w:rPr>
          <w:rFonts w:eastAsia="Times New Roman"/>
          <w:spacing w:val="-4"/>
        </w:rPr>
        <w:t>кисті</w:t>
      </w:r>
    </w:p>
    <w:p w:rsidR="00FF5490" w:rsidRDefault="00252F00">
      <w:pPr>
        <w:shd w:val="clear" w:color="auto" w:fill="FFFFFF"/>
        <w:spacing w:before="1075" w:line="202" w:lineRule="exact"/>
        <w:ind w:left="48"/>
      </w:pPr>
      <w:r>
        <w:rPr>
          <w:noProof/>
        </w:rPr>
        <w:drawing>
          <wp:anchor distT="0" distB="0" distL="0" distR="0" simplePos="0" relativeHeight="251731968" behindDoc="1" locked="0" layoutInCell="1" allowOverlap="1">
            <wp:simplePos x="0" y="0"/>
            <wp:positionH relativeFrom="margin">
              <wp:posOffset>-1828800</wp:posOffset>
            </wp:positionH>
            <wp:positionV relativeFrom="paragraph">
              <wp:posOffset>140335</wp:posOffset>
            </wp:positionV>
            <wp:extent cx="1792605" cy="6803390"/>
            <wp:effectExtent l="0" t="0" r="0" b="0"/>
            <wp:wrapThrough wrapText="bothSides">
              <wp:wrapPolygon edited="0">
                <wp:start x="0" y="0"/>
                <wp:lineTo x="0" y="21531"/>
                <wp:lineTo x="21348" y="21531"/>
                <wp:lineTo x="21348" y="0"/>
                <wp:lineTo x="0" y="0"/>
              </wp:wrapPolygon>
            </wp:wrapThrough>
            <wp:docPr id="40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9">
                      <a:biLevel thresh="50000"/>
                      <a:extLst>
                        <a:ext uri="{28A0092B-C50C-407E-A947-70E740481C1C}">
                          <a14:useLocalDpi xmlns:a14="http://schemas.microsoft.com/office/drawing/2010/main" val="0"/>
                        </a:ext>
                      </a:extLst>
                    </a:blip>
                    <a:srcRect/>
                    <a:stretch>
                      <a:fillRect/>
                    </a:stretch>
                  </pic:blipFill>
                  <pic:spPr bwMode="auto">
                    <a:xfrm>
                      <a:off x="0" y="0"/>
                      <a:ext cx="1792605" cy="680339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2"/>
        </w:rPr>
        <w:t xml:space="preserve">Дельтоподібний </w:t>
      </w:r>
      <w:r w:rsidR="00FF5490">
        <w:rPr>
          <w:rFonts w:eastAsia="Times New Roman"/>
        </w:rPr>
        <w:t>м’яз</w:t>
      </w:r>
    </w:p>
    <w:p w:rsidR="00FF5490" w:rsidRDefault="00FF5490">
      <w:pPr>
        <w:shd w:val="clear" w:color="auto" w:fill="FFFFFF"/>
        <w:spacing w:before="610" w:line="197" w:lineRule="exact"/>
        <w:ind w:left="29"/>
      </w:pPr>
      <w:r>
        <w:rPr>
          <w:rFonts w:eastAsia="Times New Roman"/>
        </w:rPr>
        <w:t>Малий круглий м’яз</w:t>
      </w:r>
    </w:p>
    <w:p w:rsidR="00FF5490" w:rsidRDefault="00FF5490">
      <w:pPr>
        <w:framePr w:w="1469" w:h="399" w:hRule="exact" w:hSpace="38" w:wrap="notBeside" w:vAnchor="text" w:hAnchor="text" w:x="-287" w:y="697"/>
        <w:shd w:val="clear" w:color="auto" w:fill="FFFFFF"/>
        <w:spacing w:line="197" w:lineRule="exact"/>
        <w:ind w:left="10"/>
      </w:pPr>
      <w:r>
        <w:rPr>
          <w:rFonts w:eastAsia="Times New Roman"/>
        </w:rPr>
        <w:t>Триголовий м’яз плеча</w:t>
      </w:r>
    </w:p>
    <w:p w:rsidR="00FF5490" w:rsidRDefault="00FF5490">
      <w:pPr>
        <w:framePr w:w="2468" w:h="681" w:hRule="exact" w:hSpace="38" w:wrap="notBeside" w:vAnchor="text" w:hAnchor="text" w:x="-815" w:y="2319"/>
        <w:shd w:val="clear" w:color="auto" w:fill="FFFFFF"/>
        <w:spacing w:line="226" w:lineRule="exact"/>
        <w:ind w:firstLine="91"/>
      </w:pPr>
      <w:r>
        <w:rPr>
          <w:rFonts w:eastAsia="Times New Roman"/>
        </w:rPr>
        <w:t>Плечо-променевий м’яз Довгтий променевий м’яз -розгинач зап’ястка</w:t>
      </w:r>
    </w:p>
    <w:p w:rsidR="00FF5490" w:rsidRDefault="00FF5490">
      <w:pPr>
        <w:framePr w:w="2204" w:h="940" w:hRule="exact" w:hSpace="38" w:wrap="notBeside" w:vAnchor="text" w:hAnchor="text" w:x="-767" w:y="3111"/>
        <w:shd w:val="clear" w:color="auto" w:fill="FFFFFF"/>
        <w:ind w:left="5"/>
      </w:pPr>
      <w:r>
        <w:rPr>
          <w:rFonts w:eastAsia="Times New Roman"/>
        </w:rPr>
        <w:t>Ліктьовий м’яз</w:t>
      </w:r>
    </w:p>
    <w:p w:rsidR="00FF5490" w:rsidRDefault="00FF5490">
      <w:pPr>
        <w:framePr w:w="2204" w:h="940" w:hRule="exact" w:hSpace="38" w:wrap="notBeside" w:vAnchor="text" w:hAnchor="text" w:x="-767" w:y="3111"/>
        <w:shd w:val="clear" w:color="auto" w:fill="FFFFFF"/>
        <w:spacing w:before="480"/>
      </w:pPr>
      <w:r>
        <w:rPr>
          <w:rFonts w:eastAsia="Times New Roman"/>
        </w:rPr>
        <w:t>М’яз - розгинач пальців</w:t>
      </w:r>
    </w:p>
    <w:p w:rsidR="00FF5490" w:rsidRDefault="00FF5490">
      <w:pPr>
        <w:framePr w:w="3830" w:h="1479" w:hRule="exact" w:hSpace="38" w:wrap="notBeside" w:vAnchor="text" w:hAnchor="text" w:x="-2260" w:y="4844"/>
        <w:shd w:val="clear" w:color="auto" w:fill="FFFFFF"/>
        <w:spacing w:line="182" w:lineRule="exact"/>
        <w:ind w:left="1277" w:right="365" w:hanging="1277"/>
      </w:pPr>
      <w:r>
        <w:rPr>
          <w:b/>
          <w:bCs/>
        </w:rPr>
        <w:t xml:space="preserve">\\?.' </w:t>
      </w:r>
      <w:r>
        <w:rPr>
          <w:b/>
          <w:bCs/>
          <w:i/>
          <w:iCs/>
        </w:rPr>
        <w:t xml:space="preserve">\\\  </w:t>
      </w:r>
      <w:r>
        <w:rPr>
          <w:rFonts w:eastAsia="Times New Roman"/>
          <w:b/>
          <w:bCs/>
        </w:rPr>
        <w:t xml:space="preserve">і ш(і_ </w:t>
      </w:r>
      <w:r>
        <w:rPr>
          <w:rFonts w:eastAsia="Times New Roman"/>
        </w:rPr>
        <w:t>Довгий відвідний м’яз великого пальця</w:t>
      </w:r>
    </w:p>
    <w:p w:rsidR="00FF5490" w:rsidRDefault="00FF5490">
      <w:pPr>
        <w:framePr w:w="3830" w:h="1479" w:hRule="exact" w:hSpace="38" w:wrap="notBeside" w:vAnchor="text" w:hAnchor="text" w:x="-2260" w:y="4844"/>
        <w:shd w:val="clear" w:color="auto" w:fill="FFFFFF"/>
        <w:spacing w:before="110" w:line="202" w:lineRule="exact"/>
        <w:ind w:left="1282"/>
      </w:pPr>
      <w:r>
        <w:rPr>
          <w:rFonts w:eastAsia="Times New Roman"/>
        </w:rPr>
        <w:t>Короткий м’яз - розгинач великого пальця</w:t>
      </w:r>
    </w:p>
    <w:p w:rsidR="00FF5490" w:rsidRDefault="00FF5490">
      <w:pPr>
        <w:framePr w:w="3830" w:h="1479" w:hRule="exact" w:hSpace="38" w:wrap="notBeside" w:vAnchor="text" w:hAnchor="text" w:x="-2260" w:y="4844"/>
        <w:shd w:val="clear" w:color="auto" w:fill="FFFFFF"/>
        <w:spacing w:before="264"/>
        <w:jc w:val="right"/>
      </w:pPr>
      <w:r>
        <w:rPr>
          <w:rFonts w:eastAsia="Times New Roman"/>
        </w:rPr>
        <w:t>Тильні міжкісткові м’язи</w:t>
      </w:r>
    </w:p>
    <w:p w:rsidR="00FF5490" w:rsidRDefault="00FF5490">
      <w:pPr>
        <w:shd w:val="clear" w:color="auto" w:fill="FFFFFF"/>
        <w:spacing w:before="77" w:line="197" w:lineRule="exact"/>
      </w:pPr>
      <w:r>
        <w:rPr>
          <w:rFonts w:eastAsia="Times New Roman"/>
        </w:rPr>
        <w:t>Великий круглий м’яз</w:t>
      </w:r>
    </w:p>
    <w:p w:rsidR="00FF5490" w:rsidRDefault="00FF5490">
      <w:pPr>
        <w:shd w:val="clear" w:color="auto" w:fill="FFFFFF"/>
        <w:spacing w:before="77" w:line="197" w:lineRule="exact"/>
        <w:sectPr w:rsidR="00FF5490">
          <w:type w:val="continuous"/>
          <w:pgSz w:w="11909" w:h="16834"/>
          <w:pgMar w:top="1440" w:right="1699" w:bottom="360" w:left="8664" w:header="708" w:footer="708" w:gutter="0"/>
          <w:cols w:space="60"/>
          <w:noEndnote/>
        </w:sectPr>
      </w:pPr>
    </w:p>
    <w:p w:rsidR="00FF5490" w:rsidRDefault="00FF5490">
      <w:pPr>
        <w:shd w:val="clear" w:color="auto" w:fill="FFFFFF"/>
        <w:spacing w:before="34"/>
        <w:jc w:val="right"/>
      </w:pPr>
      <w:r>
        <w:rPr>
          <w:rFonts w:eastAsia="Times New Roman"/>
        </w:rPr>
        <w:t>АБ</w:t>
      </w:r>
    </w:p>
    <w:p w:rsidR="00FF5490" w:rsidRDefault="00FF5490">
      <w:pPr>
        <w:shd w:val="clear" w:color="auto" w:fill="FFFFFF"/>
        <w:spacing w:before="413" w:line="221" w:lineRule="exact"/>
        <w:ind w:left="3149" w:right="3629" w:hanging="518"/>
      </w:pPr>
      <w:r>
        <w:rPr>
          <w:rFonts w:eastAsia="Times New Roman"/>
          <w:i/>
          <w:iCs/>
        </w:rPr>
        <w:t xml:space="preserve">Рис. 191. </w:t>
      </w:r>
      <w:r>
        <w:rPr>
          <w:rFonts w:eastAsia="Times New Roman"/>
          <w:b/>
          <w:bCs/>
        </w:rPr>
        <w:t xml:space="preserve">М’язи верхньої кінцівки </w:t>
      </w:r>
      <w:r>
        <w:rPr>
          <w:rFonts w:eastAsia="Times New Roman"/>
        </w:rPr>
        <w:t xml:space="preserve">(правої): </w:t>
      </w:r>
      <w:r>
        <w:rPr>
          <w:rFonts w:eastAsia="Times New Roman"/>
          <w:spacing w:val="-1"/>
        </w:rPr>
        <w:t>А – вигляд спереду; Б – вигляд ззаду.</w:t>
      </w:r>
    </w:p>
    <w:p w:rsidR="00FF5490" w:rsidRDefault="00FF5490">
      <w:pPr>
        <w:shd w:val="clear" w:color="auto" w:fill="FFFFFF"/>
        <w:spacing w:before="278" w:line="264" w:lineRule="exact"/>
        <w:ind w:right="1301" w:firstLine="389"/>
        <w:jc w:val="both"/>
      </w:pPr>
      <w:r>
        <w:rPr>
          <w:rFonts w:eastAsia="Times New Roman"/>
          <w:sz w:val="22"/>
          <w:szCs w:val="22"/>
        </w:rPr>
        <w:t>Поверхневу частину м’язів заднього відділу передпліччя складають плечо-променевий м’яз, довгий та короткий променеві м’язи – розгиначі зап’ястка, м’яз – розгинач пальців, м’яз – розгинач мізинця, а також ліктьовий м’яз – розгинач зап’ястка. До глибокої частини м’язів задньої групи передпліччя відносять м’яз-відвертач, довгий відвідний м’яз великого пальця, довгий і короткий м’язи – розгиначі великого пальця та м’яз – розгинач вказівного пальця.</w:t>
      </w:r>
    </w:p>
    <w:p w:rsidR="00FF5490" w:rsidRDefault="00FF5490">
      <w:pPr>
        <w:shd w:val="clear" w:color="auto" w:fill="FFFFFF"/>
        <w:spacing w:before="278" w:line="264" w:lineRule="exact"/>
        <w:ind w:right="1301" w:firstLine="389"/>
        <w:jc w:val="both"/>
        <w:sectPr w:rsidR="00FF5490">
          <w:type w:val="continuous"/>
          <w:pgSz w:w="11909" w:h="16834"/>
          <w:pgMar w:top="1440" w:right="360" w:bottom="360" w:left="783"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171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framePr w:h="230" w:hRule="exact" w:hSpace="38" w:wrap="notBeside" w:vAnchor="text" w:hAnchor="margin" w:x="-2423" w:y="591"/>
        <w:shd w:val="clear" w:color="auto" w:fill="FFFFFF"/>
      </w:pPr>
      <w:r>
        <w:rPr>
          <w:lang w:val="en-US"/>
        </w:rPr>
        <w:t xml:space="preserve">VII </w:t>
      </w:r>
      <w:r>
        <w:rPr>
          <w:rFonts w:eastAsia="Times New Roman"/>
        </w:rPr>
        <w:t>шийний хребець</w:t>
      </w:r>
    </w:p>
    <w:p w:rsidR="00FF5490" w:rsidRDefault="00FF5490">
      <w:pPr>
        <w:framePr w:w="1349" w:h="408" w:hRule="exact" w:hSpace="38" w:wrap="notBeside" w:vAnchor="text" w:hAnchor="margin" w:x="-609" w:y="4839"/>
        <w:shd w:val="clear" w:color="auto" w:fill="FFFFFF"/>
        <w:spacing w:line="202" w:lineRule="exact"/>
        <w:ind w:left="10"/>
      </w:pPr>
      <w:r>
        <w:rPr>
          <w:rFonts w:eastAsia="Times New Roman"/>
          <w:spacing w:val="-1"/>
        </w:rPr>
        <w:t xml:space="preserve">Малий грудний </w:t>
      </w:r>
      <w:r>
        <w:rPr>
          <w:rFonts w:eastAsia="Times New Roman"/>
        </w:rPr>
        <w:t>м’яз</w:t>
      </w:r>
    </w:p>
    <w:p w:rsidR="00FF5490" w:rsidRDefault="00FF5490">
      <w:pPr>
        <w:framePr w:w="773" w:h="1397" w:hRule="exact" w:hSpace="38" w:wrap="notBeside" w:vAnchor="text" w:hAnchor="margin" w:x="-8682" w:y="5459"/>
        <w:shd w:val="clear" w:color="auto" w:fill="FFFFFF"/>
        <w:spacing w:line="202" w:lineRule="exact"/>
        <w:ind w:right="139"/>
        <w:jc w:val="right"/>
      </w:pPr>
      <w:r>
        <w:rPr>
          <w:rFonts w:eastAsia="Times New Roman"/>
          <w:spacing w:val="-5"/>
        </w:rPr>
        <w:t>Надос-</w:t>
      </w:r>
    </w:p>
    <w:p w:rsidR="00FF5490" w:rsidRDefault="00FF5490">
      <w:pPr>
        <w:framePr w:w="773" w:h="1397" w:hRule="exact" w:hSpace="38" w:wrap="notBeside" w:vAnchor="text" w:hAnchor="margin" w:x="-8682" w:y="5459"/>
        <w:shd w:val="clear" w:color="auto" w:fill="FFFFFF"/>
        <w:spacing w:line="202" w:lineRule="exact"/>
        <w:ind w:right="139"/>
        <w:jc w:val="right"/>
      </w:pPr>
      <w:r>
        <w:rPr>
          <w:rFonts w:eastAsia="Times New Roman"/>
          <w:spacing w:val="-3"/>
        </w:rPr>
        <w:t>тьовий</w:t>
      </w:r>
    </w:p>
    <w:p w:rsidR="00FF5490" w:rsidRDefault="00FF5490">
      <w:pPr>
        <w:framePr w:w="773" w:h="1397" w:hRule="exact" w:hSpace="38" w:wrap="notBeside" w:vAnchor="text" w:hAnchor="margin" w:x="-8682" w:y="5459"/>
        <w:shd w:val="clear" w:color="auto" w:fill="FFFFFF"/>
        <w:spacing w:line="202" w:lineRule="exact"/>
        <w:ind w:right="144"/>
        <w:jc w:val="right"/>
      </w:pPr>
      <w:r>
        <w:rPr>
          <w:rFonts w:eastAsia="Times New Roman"/>
          <w:spacing w:val="-5"/>
        </w:rPr>
        <w:t>м’яз</w:t>
      </w:r>
    </w:p>
    <w:p w:rsidR="00FF5490" w:rsidRDefault="00FF5490">
      <w:pPr>
        <w:framePr w:w="773" w:h="1397" w:hRule="exact" w:hSpace="38" w:wrap="notBeside" w:vAnchor="text" w:hAnchor="margin" w:x="-8682" w:y="5459"/>
        <w:shd w:val="clear" w:color="auto" w:fill="FFFFFF"/>
        <w:spacing w:before="187" w:line="197" w:lineRule="exact"/>
        <w:jc w:val="right"/>
      </w:pPr>
      <w:r>
        <w:rPr>
          <w:rFonts w:eastAsia="Times New Roman"/>
          <w:spacing w:val="-6"/>
        </w:rPr>
        <w:t>Підло</w:t>
      </w:r>
      <w:r>
        <w:rPr>
          <w:rFonts w:eastAsia="Times New Roman"/>
          <w:spacing w:val="-6"/>
        </w:rPr>
        <w:softHyphen/>
      </w:r>
      <w:r>
        <w:rPr>
          <w:rFonts w:eastAsia="Times New Roman"/>
          <w:spacing w:val="-4"/>
        </w:rPr>
        <w:t xml:space="preserve">патковий </w:t>
      </w:r>
      <w:r>
        <w:rPr>
          <w:rFonts w:eastAsia="Times New Roman"/>
        </w:rPr>
        <w:t>м’яз</w:t>
      </w:r>
    </w:p>
    <w:p w:rsidR="00FF5490" w:rsidRDefault="00FF5490">
      <w:pPr>
        <w:framePr w:h="231" w:hRule="exact" w:hSpace="38" w:wrap="notBeside" w:vAnchor="text" w:hAnchor="margin" w:x="-7852" w:y="10523"/>
        <w:shd w:val="clear" w:color="auto" w:fill="FFFFFF"/>
      </w:pPr>
      <w:r>
        <w:rPr>
          <w:rFonts w:eastAsia="Times New Roman"/>
        </w:rPr>
        <w:t>Малий круглий м’яз</w:t>
      </w:r>
    </w:p>
    <w:p w:rsidR="00FF5490" w:rsidRDefault="00252F00">
      <w:pPr>
        <w:shd w:val="clear" w:color="auto" w:fill="FFFFFF"/>
        <w:spacing w:before="2198" w:line="197" w:lineRule="exact"/>
      </w:pPr>
      <w:r>
        <w:rPr>
          <w:noProof/>
        </w:rPr>
        <w:drawing>
          <wp:anchor distT="0" distB="0" distL="0" distR="0" simplePos="0" relativeHeight="251732992" behindDoc="1" locked="0" layoutInCell="1" allowOverlap="1">
            <wp:simplePos x="0" y="0"/>
            <wp:positionH relativeFrom="margin">
              <wp:posOffset>-5071745</wp:posOffset>
            </wp:positionH>
            <wp:positionV relativeFrom="paragraph">
              <wp:posOffset>207010</wp:posOffset>
            </wp:positionV>
            <wp:extent cx="5029200" cy="6668770"/>
            <wp:effectExtent l="0" t="0" r="0" b="0"/>
            <wp:wrapThrough wrapText="bothSides">
              <wp:wrapPolygon edited="0">
                <wp:start x="0" y="0"/>
                <wp:lineTo x="0" y="21534"/>
                <wp:lineTo x="21518" y="21534"/>
                <wp:lineTo x="21518" y="0"/>
                <wp:lineTo x="0" y="0"/>
              </wp:wrapPolygon>
            </wp:wrapThrough>
            <wp:docPr id="40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0">
                      <a:biLevel thresh="50000"/>
                      <a:extLst>
                        <a:ext uri="{28A0092B-C50C-407E-A947-70E740481C1C}">
                          <a14:useLocalDpi xmlns:a14="http://schemas.microsoft.com/office/drawing/2010/main" val="0"/>
                        </a:ext>
                      </a:extLst>
                    </a:blip>
                    <a:srcRect/>
                    <a:stretch>
                      <a:fillRect/>
                    </a:stretch>
                  </pic:blipFill>
                  <pic:spPr bwMode="auto">
                    <a:xfrm>
                      <a:off x="0" y="0"/>
                      <a:ext cx="5029200" cy="666877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5"/>
        </w:rPr>
        <w:t>Великий</w:t>
      </w:r>
    </w:p>
    <w:p w:rsidR="00FF5490" w:rsidRDefault="00FF5490">
      <w:pPr>
        <w:shd w:val="clear" w:color="auto" w:fill="FFFFFF"/>
        <w:spacing w:line="197" w:lineRule="exact"/>
      </w:pPr>
      <w:r>
        <w:rPr>
          <w:rFonts w:eastAsia="Times New Roman"/>
          <w:spacing w:val="-7"/>
        </w:rPr>
        <w:t>грудний</w:t>
      </w:r>
    </w:p>
    <w:p w:rsidR="00FF5490" w:rsidRDefault="00FF5490">
      <w:pPr>
        <w:framePr w:w="1339" w:h="399" w:hRule="exact" w:hSpace="38" w:wrap="notBeside" w:vAnchor="text" w:hAnchor="text" w:x="-489" w:y="2223"/>
        <w:shd w:val="clear" w:color="auto" w:fill="FFFFFF"/>
        <w:spacing w:line="197" w:lineRule="exact"/>
        <w:ind w:left="5"/>
      </w:pPr>
      <w:r>
        <w:rPr>
          <w:rFonts w:eastAsia="Times New Roman"/>
          <w:spacing w:val="-5"/>
        </w:rPr>
        <w:t xml:space="preserve">Дельтоподібний </w:t>
      </w:r>
      <w:r>
        <w:rPr>
          <w:rFonts w:eastAsia="Times New Roman"/>
        </w:rPr>
        <w:t>м’яз</w:t>
      </w:r>
    </w:p>
    <w:p w:rsidR="00FF5490" w:rsidRDefault="00FF5490">
      <w:pPr>
        <w:shd w:val="clear" w:color="auto" w:fill="FFFFFF"/>
        <w:spacing w:line="197" w:lineRule="exact"/>
      </w:pPr>
      <w:r>
        <w:rPr>
          <w:rFonts w:eastAsia="Times New Roman"/>
          <w:spacing w:val="-3"/>
        </w:rPr>
        <w:t>м’яз</w:t>
      </w:r>
    </w:p>
    <w:p w:rsidR="00FF5490" w:rsidRDefault="00FF5490">
      <w:pPr>
        <w:shd w:val="clear" w:color="auto" w:fill="FFFFFF"/>
        <w:spacing w:line="197" w:lineRule="exact"/>
        <w:sectPr w:rsidR="00FF5490">
          <w:type w:val="continuous"/>
          <w:pgSz w:w="11909" w:h="16834"/>
          <w:pgMar w:top="1440" w:right="1191" w:bottom="360" w:left="9999" w:header="708" w:footer="708" w:gutter="0"/>
          <w:cols w:space="60"/>
          <w:noEndnote/>
        </w:sectPr>
      </w:pPr>
    </w:p>
    <w:p w:rsidR="00FF5490" w:rsidRDefault="00FF5490">
      <w:pPr>
        <w:shd w:val="clear" w:color="auto" w:fill="FFFFFF"/>
        <w:spacing w:before="250"/>
        <w:ind w:left="110"/>
      </w:pPr>
      <w:r>
        <w:rPr>
          <w:rFonts w:eastAsia="Times New Roman"/>
          <w:i/>
          <w:iCs/>
        </w:rPr>
        <w:t xml:space="preserve">Рис. 192. </w:t>
      </w:r>
      <w:r>
        <w:rPr>
          <w:rFonts w:eastAsia="Times New Roman"/>
          <w:b/>
          <w:bCs/>
        </w:rPr>
        <w:t xml:space="preserve">Місця початку та прикріплення м’язів на кістках плечового пояса та плеча </w:t>
      </w:r>
      <w:r>
        <w:rPr>
          <w:rFonts w:eastAsia="Times New Roman"/>
        </w:rPr>
        <w:t>(правих,</w:t>
      </w:r>
    </w:p>
    <w:p w:rsidR="00FF5490" w:rsidRDefault="00FF5490">
      <w:pPr>
        <w:shd w:val="clear" w:color="auto" w:fill="FFFFFF"/>
        <w:spacing w:before="10"/>
        <w:ind w:right="389"/>
        <w:jc w:val="center"/>
      </w:pPr>
      <w:r>
        <w:rPr>
          <w:rFonts w:eastAsia="Times New Roman"/>
        </w:rPr>
        <w:t>вигляд збоку, схема).</w:t>
      </w:r>
    </w:p>
    <w:p w:rsidR="00FF5490" w:rsidRDefault="00FF5490">
      <w:pPr>
        <w:shd w:val="clear" w:color="auto" w:fill="FFFFFF"/>
        <w:spacing w:before="283" w:line="259" w:lineRule="exact"/>
        <w:ind w:right="408" w:firstLine="403"/>
        <w:jc w:val="both"/>
      </w:pPr>
      <w:r>
        <w:rPr>
          <w:rFonts w:eastAsia="Times New Roman"/>
        </w:rPr>
        <w:t>Дистальний променево-ліктьовий суглоб утворений вирізкою променевої кістки, головкою ліктьової кістки та суглобовим диском променево-зап’ясткового суглоба. Рухи в суглобі відбу</w:t>
      </w:r>
      <w:r>
        <w:rPr>
          <w:rFonts w:eastAsia="Times New Roman"/>
        </w:rPr>
        <w:softHyphen/>
        <w:t>ваються навколо вертикальної осі (пронація, супінація), при цьому променева кістка обертається разом з кистю та однойменним ближнім суглобом навколо ліктьової кістки.</w:t>
      </w:r>
    </w:p>
    <w:p w:rsidR="00FF5490" w:rsidRDefault="00FF5490">
      <w:pPr>
        <w:shd w:val="clear" w:color="auto" w:fill="FFFFFF"/>
        <w:spacing w:line="259" w:lineRule="exact"/>
        <w:ind w:left="403"/>
      </w:pPr>
      <w:r>
        <w:rPr>
          <w:rFonts w:eastAsia="Times New Roman"/>
        </w:rPr>
        <w:t>Кисть утворена зап’ястковими, п’ястковими кістками та кістками пальців.</w:t>
      </w:r>
    </w:p>
    <w:p w:rsidR="00FF5490" w:rsidRDefault="00FF5490">
      <w:pPr>
        <w:shd w:val="clear" w:color="auto" w:fill="FFFFFF"/>
        <w:spacing w:line="259" w:lineRule="exact"/>
        <w:ind w:right="403" w:firstLine="403"/>
        <w:jc w:val="both"/>
      </w:pPr>
      <w:r>
        <w:rPr>
          <w:rFonts w:eastAsia="Times New Roman"/>
        </w:rPr>
        <w:t>До кісток зап’ястка відносять вісім невеликого розміру та різної форми кісток, що розміщені в два ряди, які зчленовуються між собою. Верхні – прилягають до суглобових поверхонь</w:t>
      </w:r>
    </w:p>
    <w:p w:rsidR="00FF5490" w:rsidRDefault="00FF5490">
      <w:pPr>
        <w:shd w:val="clear" w:color="auto" w:fill="FFFFFF"/>
        <w:spacing w:line="25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172</w:t>
      </w:r>
    </w:p>
    <w:p w:rsidR="00FF5490" w:rsidRDefault="00FF5490">
      <w:pPr>
        <w:shd w:val="clear" w:color="auto" w:fill="FFFFFF"/>
        <w:spacing w:before="29"/>
      </w:pPr>
      <w:r>
        <w:br w:type="column"/>
      </w:r>
      <w:r>
        <w:rPr>
          <w:rFonts w:eastAsia="Times New Roman"/>
          <w:b/>
          <w:bCs/>
        </w:rPr>
        <w:t>Теорія і практика лікувального масажу</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202" w:line="1" w:lineRule="exact"/>
        <w:rPr>
          <w:sz w:val="2"/>
          <w:szCs w:val="2"/>
        </w:rPr>
      </w:pPr>
    </w:p>
    <w:p w:rsidR="00FF5490" w:rsidRDefault="00FF5490">
      <w:pPr>
        <w:shd w:val="clear" w:color="auto" w:fill="FFFFFF"/>
        <w:spacing w:before="29"/>
        <w:sectPr w:rsidR="00FF5490">
          <w:type w:val="continuous"/>
          <w:pgSz w:w="11909" w:h="16834"/>
          <w:pgMar w:top="1440" w:right="5040" w:bottom="360" w:left="1671" w:header="708" w:footer="708" w:gutter="0"/>
          <w:cols w:space="60"/>
          <w:noEndnote/>
        </w:sectPr>
      </w:pPr>
    </w:p>
    <w:p w:rsidR="00FF5490" w:rsidRDefault="00252F00">
      <w:pPr>
        <w:framePr w:h="5059" w:hSpace="38" w:wrap="notBeside" w:vAnchor="text" w:hAnchor="margin" w:x="-609" w:y="1"/>
        <w:rPr>
          <w:sz w:val="24"/>
          <w:szCs w:val="24"/>
        </w:rPr>
      </w:pPr>
      <w:r>
        <w:rPr>
          <w:noProof/>
          <w:sz w:val="24"/>
          <w:szCs w:val="24"/>
        </w:rPr>
        <w:drawing>
          <wp:inline distT="0" distB="0" distL="0" distR="0">
            <wp:extent cx="1276350" cy="3209925"/>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276350" cy="3209925"/>
                    </a:xfrm>
                    <a:prstGeom prst="rect">
                      <a:avLst/>
                    </a:prstGeom>
                    <a:noFill/>
                    <a:ln>
                      <a:noFill/>
                    </a:ln>
                  </pic:spPr>
                </pic:pic>
              </a:graphicData>
            </a:graphic>
          </wp:inline>
        </w:drawing>
      </w:r>
    </w:p>
    <w:p w:rsidR="00FF5490" w:rsidRDefault="00252F00">
      <w:pPr>
        <w:framePr w:h="5020" w:hSpace="38" w:wrap="notBeside" w:vAnchor="text" w:hAnchor="margin" w:x="2377" w:y="231"/>
        <w:rPr>
          <w:sz w:val="24"/>
          <w:szCs w:val="24"/>
        </w:rPr>
      </w:pPr>
      <w:r>
        <w:rPr>
          <w:noProof/>
          <w:sz w:val="24"/>
          <w:szCs w:val="24"/>
        </w:rPr>
        <w:drawing>
          <wp:inline distT="0" distB="0" distL="0" distR="0">
            <wp:extent cx="1409700" cy="319087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409700" cy="3190875"/>
                    </a:xfrm>
                    <a:prstGeom prst="rect">
                      <a:avLst/>
                    </a:prstGeom>
                    <a:noFill/>
                    <a:ln>
                      <a:noFill/>
                    </a:ln>
                  </pic:spPr>
                </pic:pic>
              </a:graphicData>
            </a:graphic>
          </wp:inline>
        </w:drawing>
      </w:r>
    </w:p>
    <w:p w:rsidR="00FF5490" w:rsidRDefault="00252F00">
      <w:pPr>
        <w:framePr w:h="1815" w:hSpace="38" w:wrap="notBeside" w:vAnchor="text" w:hAnchor="margin" w:x="4969" w:y="4225"/>
        <w:rPr>
          <w:sz w:val="24"/>
          <w:szCs w:val="24"/>
        </w:rPr>
      </w:pPr>
      <w:r>
        <w:rPr>
          <w:noProof/>
          <w:sz w:val="24"/>
          <w:szCs w:val="24"/>
        </w:rPr>
        <w:drawing>
          <wp:inline distT="0" distB="0" distL="0" distR="0">
            <wp:extent cx="809625" cy="115252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09625" cy="1152525"/>
                    </a:xfrm>
                    <a:prstGeom prst="rect">
                      <a:avLst/>
                    </a:prstGeom>
                    <a:noFill/>
                    <a:ln>
                      <a:noFill/>
                    </a:ln>
                  </pic:spPr>
                </pic:pic>
              </a:graphicData>
            </a:graphic>
          </wp:inline>
        </w:drawing>
      </w:r>
    </w:p>
    <w:p w:rsidR="00FF5490" w:rsidRDefault="00FF5490">
      <w:pPr>
        <w:framePr w:w="1555" w:h="1435" w:hRule="exact" w:hSpace="38" w:wrap="notBeside" w:vAnchor="text" w:hAnchor="margin" w:x="2737" w:y="3409"/>
        <w:shd w:val="clear" w:color="auto" w:fill="FFFFFF"/>
        <w:spacing w:line="317" w:lineRule="exact"/>
        <w:ind w:left="154" w:hanging="154"/>
      </w:pPr>
      <w:r>
        <w:rPr>
          <w:rFonts w:eastAsia="Times New Roman"/>
        </w:rPr>
        <w:t xml:space="preserve">Погладжування </w:t>
      </w:r>
      <w:r>
        <w:rPr>
          <w:rFonts w:eastAsia="Times New Roman"/>
          <w:b/>
          <w:bCs/>
        </w:rPr>
        <w:t xml:space="preserve">І </w:t>
      </w:r>
      <w:r>
        <w:rPr>
          <w:rFonts w:eastAsia="Times New Roman"/>
        </w:rPr>
        <w:t>Розтирання</w:t>
      </w:r>
    </w:p>
    <w:p w:rsidR="00FF5490" w:rsidRDefault="00FF5490">
      <w:pPr>
        <w:framePr w:w="1555" w:h="1435" w:hRule="exact" w:hSpace="38" w:wrap="notBeside" w:vAnchor="text" w:hAnchor="margin" w:x="2737" w:y="3409"/>
        <w:shd w:val="clear" w:color="auto" w:fill="FFFFFF"/>
        <w:spacing w:before="110" w:line="341" w:lineRule="exact"/>
        <w:ind w:left="792" w:hanging="278"/>
      </w:pPr>
      <w:r>
        <w:rPr>
          <w:rFonts w:eastAsia="Times New Roman"/>
        </w:rPr>
        <w:t xml:space="preserve">Розминання </w:t>
      </w:r>
      <w:r>
        <w:rPr>
          <w:rFonts w:eastAsia="Times New Roman"/>
          <w:spacing w:val="-2"/>
        </w:rPr>
        <w:t>Вібрація</w:t>
      </w:r>
    </w:p>
    <w:p w:rsidR="00FF5490" w:rsidRDefault="00FF5490">
      <w:pPr>
        <w:framePr w:w="3293" w:h="3543" w:hRule="exact" w:hSpace="38" w:wrap="notBeside" w:vAnchor="text" w:hAnchor="margin" w:x="5579" w:y="4705"/>
        <w:shd w:val="clear" w:color="auto" w:fill="FFFFFF"/>
        <w:spacing w:line="336" w:lineRule="exact"/>
        <w:ind w:left="1277"/>
      </w:pPr>
      <w:r>
        <w:rPr>
          <w:b/>
          <w:bCs/>
        </w:rPr>
        <w:t xml:space="preserve">.. </w:t>
      </w:r>
      <w:r>
        <w:rPr>
          <w:rFonts w:eastAsia="Times New Roman"/>
        </w:rPr>
        <w:t xml:space="preserve">Шкіра </w:t>
      </w:r>
      <w:r>
        <w:rPr>
          <w:rFonts w:eastAsia="Times New Roman"/>
          <w:b/>
          <w:bCs/>
          <w:spacing w:val="-1"/>
        </w:rPr>
        <w:t xml:space="preserve">_    </w:t>
      </w:r>
      <w:r>
        <w:rPr>
          <w:rFonts w:eastAsia="Times New Roman"/>
          <w:spacing w:val="-1"/>
        </w:rPr>
        <w:t>Підшкірна основа</w:t>
      </w:r>
    </w:p>
    <w:p w:rsidR="00FF5490" w:rsidRDefault="00FF5490">
      <w:pPr>
        <w:framePr w:w="3293" w:h="3543" w:hRule="exact" w:hSpace="38" w:wrap="notBeside" w:vAnchor="text" w:hAnchor="margin" w:x="5579" w:y="4705"/>
        <w:shd w:val="clear" w:color="auto" w:fill="FFFFFF"/>
        <w:spacing w:before="120"/>
        <w:ind w:left="1157"/>
      </w:pPr>
      <w:r>
        <w:rPr>
          <w:b/>
          <w:bCs/>
        </w:rPr>
        <w:t xml:space="preserve">_ .   </w:t>
      </w:r>
      <w:r>
        <w:rPr>
          <w:rFonts w:eastAsia="Times New Roman"/>
        </w:rPr>
        <w:t>Фасція плеча</w:t>
      </w:r>
    </w:p>
    <w:p w:rsidR="00FF5490" w:rsidRDefault="00FF5490">
      <w:pPr>
        <w:framePr w:w="3293" w:h="3543" w:hRule="exact" w:hSpace="38" w:wrap="notBeside" w:vAnchor="text" w:hAnchor="margin" w:x="5579" w:y="4705"/>
        <w:shd w:val="clear" w:color="auto" w:fill="FFFFFF"/>
        <w:spacing w:before="101" w:line="202" w:lineRule="exact"/>
        <w:ind w:left="1488" w:hanging="365"/>
      </w:pPr>
      <w:r>
        <w:rPr>
          <w:b/>
          <w:bCs/>
        </w:rPr>
        <w:t xml:space="preserve">_   </w:t>
      </w:r>
      <w:r>
        <w:rPr>
          <w:rFonts w:eastAsia="Times New Roman"/>
        </w:rPr>
        <w:t>Двоголовий м’яз плеча</w:t>
      </w:r>
    </w:p>
    <w:p w:rsidR="00FF5490" w:rsidRDefault="00FF5490">
      <w:pPr>
        <w:framePr w:w="3293" w:h="3543" w:hRule="exact" w:hSpace="38" w:wrap="notBeside" w:vAnchor="text" w:hAnchor="margin" w:x="5579" w:y="4705"/>
        <w:shd w:val="clear" w:color="auto" w:fill="FFFFFF"/>
        <w:spacing w:before="53"/>
        <w:ind w:left="302"/>
      </w:pPr>
      <w:r>
        <w:rPr>
          <w:rFonts w:eastAsia="Times New Roman"/>
        </w:rPr>
        <w:t>Плечовий м’яз</w:t>
      </w:r>
    </w:p>
    <w:p w:rsidR="00FF5490" w:rsidRDefault="00FF5490">
      <w:pPr>
        <w:framePr w:w="3293" w:h="3543" w:hRule="exact" w:hSpace="38" w:wrap="notBeside" w:vAnchor="text" w:hAnchor="margin" w:x="5579" w:y="4705"/>
        <w:shd w:val="clear" w:color="auto" w:fill="FFFFFF"/>
        <w:spacing w:before="29"/>
      </w:pPr>
      <w:r>
        <w:rPr>
          <w:b/>
          <w:bCs/>
        </w:rPr>
        <w:t xml:space="preserve">. </w:t>
      </w:r>
      <w:r>
        <w:rPr>
          <w:rFonts w:eastAsia="Times New Roman"/>
        </w:rPr>
        <w:t>Судинно-нервовий пучок</w:t>
      </w:r>
    </w:p>
    <w:p w:rsidR="00FF5490" w:rsidRDefault="00FF5490">
      <w:pPr>
        <w:framePr w:w="3293" w:h="3543" w:hRule="exact" w:hSpace="38" w:wrap="notBeside" w:vAnchor="text" w:hAnchor="margin" w:x="5579" w:y="4705"/>
        <w:shd w:val="clear" w:color="auto" w:fill="FFFFFF"/>
        <w:spacing w:before="154" w:line="158" w:lineRule="exact"/>
        <w:ind w:firstLine="187"/>
      </w:pPr>
      <w:r>
        <w:rPr>
          <w:rFonts w:eastAsia="Times New Roman"/>
        </w:rPr>
        <w:t xml:space="preserve">Плечова кістка </w:t>
      </w:r>
      <w:r>
        <w:rPr>
          <w:rFonts w:eastAsia="Times New Roman"/>
          <w:b/>
          <w:bCs/>
        </w:rPr>
        <w:t xml:space="preserve">. </w:t>
      </w:r>
      <w:r>
        <w:rPr>
          <w:rFonts w:eastAsia="Times New Roman"/>
        </w:rPr>
        <w:t>Триголовий м’яз плеча (присередня</w:t>
      </w:r>
    </w:p>
    <w:p w:rsidR="00FF5490" w:rsidRDefault="00FF5490">
      <w:pPr>
        <w:framePr w:w="3293" w:h="3543" w:hRule="exact" w:hSpace="38" w:wrap="notBeside" w:vAnchor="text" w:hAnchor="margin" w:x="5579" w:y="4705"/>
        <w:shd w:val="clear" w:color="auto" w:fill="FFFFFF"/>
        <w:ind w:left="110"/>
      </w:pPr>
      <w:r>
        <w:rPr>
          <w:rFonts w:eastAsia="Times New Roman"/>
        </w:rPr>
        <w:t>головка)</w:t>
      </w:r>
    </w:p>
    <w:p w:rsidR="00FF5490" w:rsidRDefault="00FF5490">
      <w:pPr>
        <w:framePr w:w="3293" w:h="3543" w:hRule="exact" w:hSpace="38" w:wrap="notBeside" w:vAnchor="text" w:hAnchor="margin" w:x="5579" w:y="4705"/>
        <w:shd w:val="clear" w:color="auto" w:fill="FFFFFF"/>
        <w:spacing w:line="187" w:lineRule="exact"/>
        <w:ind w:left="125"/>
      </w:pPr>
      <w:r>
        <w:rPr>
          <w:rFonts w:eastAsia="Times New Roman"/>
        </w:rPr>
        <w:t>Триголовий м’яз плеча (довга</w:t>
      </w:r>
    </w:p>
    <w:p w:rsidR="00FF5490" w:rsidRDefault="00FF5490">
      <w:pPr>
        <w:framePr w:w="3293" w:h="3543" w:hRule="exact" w:hSpace="38" w:wrap="notBeside" w:vAnchor="text" w:hAnchor="margin" w:x="5579" w:y="4705"/>
        <w:shd w:val="clear" w:color="auto" w:fill="FFFFFF"/>
        <w:spacing w:line="187" w:lineRule="exact"/>
        <w:ind w:left="14" w:right="365" w:firstLine="115"/>
      </w:pPr>
      <w:r>
        <w:rPr>
          <w:rFonts w:eastAsia="Times New Roman"/>
        </w:rPr>
        <w:t>головка) Триголовий м’яз плеча (бічна головка)</w:t>
      </w:r>
    </w:p>
    <w:p w:rsidR="00FF5490" w:rsidRDefault="00FF5490">
      <w:pPr>
        <w:framePr w:w="1440" w:h="1348" w:hRule="exact" w:hSpace="38" w:wrap="notBeside" w:vAnchor="text" w:hAnchor="margin" w:x="433" w:y="5919"/>
        <w:shd w:val="clear" w:color="auto" w:fill="FFFFFF"/>
      </w:pPr>
      <w:r>
        <w:rPr>
          <w:rFonts w:eastAsia="Times New Roman"/>
        </w:rPr>
        <w:t xml:space="preserve">Розтирання    </w:t>
      </w:r>
      <w:r>
        <w:rPr>
          <w:rFonts w:eastAsia="Times New Roman"/>
          <w:b/>
          <w:bCs/>
        </w:rPr>
        <w:t>_</w:t>
      </w:r>
    </w:p>
    <w:p w:rsidR="00FF5490" w:rsidRDefault="00FF5490">
      <w:pPr>
        <w:framePr w:w="1440" w:h="1348" w:hRule="exact" w:hSpace="38" w:wrap="notBeside" w:vAnchor="text" w:hAnchor="margin" w:x="433" w:y="5919"/>
        <w:shd w:val="clear" w:color="auto" w:fill="FFFFFF"/>
        <w:spacing w:before="269" w:line="422" w:lineRule="exact"/>
        <w:ind w:left="178" w:hanging="130"/>
      </w:pPr>
      <w:r>
        <w:rPr>
          <w:rFonts w:eastAsia="Times New Roman"/>
        </w:rPr>
        <w:t xml:space="preserve">Розминання </w:t>
      </w:r>
      <w:r>
        <w:rPr>
          <w:rFonts w:eastAsia="Times New Roman"/>
          <w:spacing w:val="-3"/>
        </w:rPr>
        <w:t>Вібрація</w:t>
      </w:r>
    </w:p>
    <w:p w:rsidR="00FF5490" w:rsidRDefault="00FF5490">
      <w:pPr>
        <w:framePr w:h="499" w:hRule="exact" w:hSpace="38" w:wrap="notBeside" w:vAnchor="text" w:hAnchor="margin" w:x="4643" w:y="8295"/>
        <w:shd w:val="clear" w:color="auto" w:fill="FFFFFF"/>
      </w:pPr>
    </w:p>
    <w:p w:rsidR="00FF5490" w:rsidRDefault="00252F00">
      <w:pPr>
        <w:shd w:val="clear" w:color="auto" w:fill="FFFFFF"/>
        <w:spacing w:before="269"/>
      </w:pPr>
      <w:r>
        <w:rPr>
          <w:noProof/>
        </w:rPr>
        <w:drawing>
          <wp:anchor distT="0" distB="0" distL="0" distR="0" simplePos="0" relativeHeight="251734016" behindDoc="1" locked="0" layoutInCell="1" allowOverlap="1">
            <wp:simplePos x="0" y="0"/>
            <wp:positionH relativeFrom="margin">
              <wp:posOffset>887095</wp:posOffset>
            </wp:positionH>
            <wp:positionV relativeFrom="paragraph">
              <wp:posOffset>2950210</wp:posOffset>
            </wp:positionV>
            <wp:extent cx="2712720" cy="2889250"/>
            <wp:effectExtent l="0" t="0" r="0" b="0"/>
            <wp:wrapThrough wrapText="bothSides">
              <wp:wrapPolygon edited="0">
                <wp:start x="0" y="0"/>
                <wp:lineTo x="0" y="21505"/>
                <wp:lineTo x="21388" y="21505"/>
                <wp:lineTo x="21388" y="0"/>
                <wp:lineTo x="0" y="0"/>
              </wp:wrapPolygon>
            </wp:wrapThrough>
            <wp:docPr id="40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712720" cy="288925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2"/>
        </w:rPr>
        <w:t>Погладжування</w:t>
      </w:r>
    </w:p>
    <w:p w:rsidR="00FF5490" w:rsidRDefault="00FF5490">
      <w:pPr>
        <w:shd w:val="clear" w:color="auto" w:fill="FFFFFF"/>
        <w:spacing w:line="307" w:lineRule="exact"/>
        <w:ind w:left="590" w:firstLine="274"/>
      </w:pPr>
      <w:r>
        <w:br w:type="column"/>
      </w:r>
      <w:r>
        <w:rPr>
          <w:rFonts w:eastAsia="Times New Roman"/>
          <w:spacing w:val="-2"/>
        </w:rPr>
        <w:t xml:space="preserve">Вібраціям </w:t>
      </w:r>
      <w:r>
        <w:rPr>
          <w:rFonts w:eastAsia="Times New Roman"/>
        </w:rPr>
        <w:t>Розминання.</w:t>
      </w:r>
    </w:p>
    <w:p w:rsidR="00FF5490" w:rsidRDefault="00FF5490">
      <w:pPr>
        <w:shd w:val="clear" w:color="auto" w:fill="FFFFFF"/>
        <w:ind w:left="365"/>
      </w:pPr>
      <w:r>
        <w:rPr>
          <w:rFonts w:ascii="Arial" w:eastAsia="Times New Roman" w:hAnsi="Arial"/>
          <w:b/>
          <w:bCs/>
        </w:rPr>
        <w:t>І</w:t>
      </w:r>
    </w:p>
    <w:p w:rsidR="00FF5490" w:rsidRDefault="00FF5490">
      <w:pPr>
        <w:shd w:val="clear" w:color="auto" w:fill="FFFFFF"/>
        <w:spacing w:line="312" w:lineRule="exact"/>
        <w:ind w:right="365" w:firstLine="96"/>
      </w:pPr>
      <w:r>
        <w:rPr>
          <w:rFonts w:eastAsia="Times New Roman"/>
          <w:b/>
          <w:bCs/>
          <w:spacing w:val="-1"/>
        </w:rPr>
        <w:t xml:space="preserve">І   </w:t>
      </w:r>
      <w:r>
        <w:rPr>
          <w:rFonts w:eastAsia="Times New Roman"/>
          <w:spacing w:val="-1"/>
        </w:rPr>
        <w:t xml:space="preserve">Розтирання </w:t>
      </w:r>
      <w:r>
        <w:rPr>
          <w:rFonts w:eastAsia="Times New Roman"/>
          <w:spacing w:val="-2"/>
        </w:rPr>
        <w:t>Погладжування</w:t>
      </w:r>
    </w:p>
    <w:p w:rsidR="00FF5490" w:rsidRDefault="00FF5490">
      <w:pPr>
        <w:shd w:val="clear" w:color="auto" w:fill="FFFFFF"/>
        <w:spacing w:before="38"/>
      </w:pPr>
      <w:r>
        <w:br w:type="column"/>
      </w:r>
      <w:r>
        <w:rPr>
          <w:rFonts w:ascii="Arial" w:hAnsi="Arial" w:cs="Arial"/>
          <w:b/>
          <w:bCs/>
          <w:spacing w:val="-4"/>
          <w:w w:val="76"/>
          <w:sz w:val="18"/>
          <w:szCs w:val="18"/>
        </w:rPr>
        <w:t>,&lt;:'</w:t>
      </w:r>
    </w:p>
    <w:p w:rsidR="00FF5490" w:rsidRDefault="00FF5490">
      <w:pPr>
        <w:shd w:val="clear" w:color="auto" w:fill="FFFFFF"/>
        <w:spacing w:before="38"/>
        <w:sectPr w:rsidR="00FF5490">
          <w:type w:val="continuous"/>
          <w:pgSz w:w="11909" w:h="16834"/>
          <w:pgMar w:top="1440" w:right="5040" w:bottom="360" w:left="1671" w:header="708" w:footer="708" w:gutter="0"/>
          <w:cols w:num="3" w:space="720" w:equalWidth="0">
            <w:col w:w="1348" w:space="1085"/>
            <w:col w:w="1713" w:space="331"/>
            <w:col w:w="720"/>
          </w:cols>
          <w:noEndnote/>
        </w:sectPr>
      </w:pPr>
    </w:p>
    <w:p w:rsidR="00FF5490" w:rsidRDefault="00FF5490">
      <w:pPr>
        <w:shd w:val="clear" w:color="auto" w:fill="FFFFFF"/>
        <w:spacing w:before="528"/>
        <w:ind w:left="250"/>
      </w:pPr>
      <w:r>
        <w:rPr>
          <w:rFonts w:eastAsia="Times New Roman"/>
          <w:i/>
          <w:iCs/>
          <w:spacing w:val="-1"/>
          <w:sz w:val="22"/>
          <w:szCs w:val="22"/>
        </w:rPr>
        <w:t xml:space="preserve">Рис. 193. </w:t>
      </w:r>
      <w:r>
        <w:rPr>
          <w:rFonts w:eastAsia="Times New Roman"/>
          <w:b/>
          <w:bCs/>
          <w:spacing w:val="-1"/>
          <w:sz w:val="22"/>
          <w:szCs w:val="22"/>
        </w:rPr>
        <w:t xml:space="preserve">Горизонтальний розпил середини лівого плеча </w:t>
      </w:r>
      <w:r>
        <w:rPr>
          <w:rFonts w:eastAsia="Times New Roman"/>
          <w:spacing w:val="-1"/>
          <w:sz w:val="22"/>
          <w:szCs w:val="22"/>
        </w:rPr>
        <w:t>(схема)</w:t>
      </w:r>
      <w:r>
        <w:rPr>
          <w:rFonts w:eastAsia="Times New Roman"/>
          <w:b/>
          <w:bCs/>
          <w:spacing w:val="-1"/>
          <w:sz w:val="22"/>
          <w:szCs w:val="22"/>
        </w:rPr>
        <w:t>. Вплив основних прийомів</w:t>
      </w:r>
    </w:p>
    <w:p w:rsidR="00FF5490" w:rsidRDefault="00FF5490">
      <w:pPr>
        <w:shd w:val="clear" w:color="auto" w:fill="FFFFFF"/>
        <w:ind w:right="5"/>
        <w:jc w:val="center"/>
      </w:pPr>
      <w:r>
        <w:rPr>
          <w:rFonts w:eastAsia="Times New Roman"/>
          <w:b/>
          <w:bCs/>
          <w:spacing w:val="-2"/>
          <w:sz w:val="22"/>
          <w:szCs w:val="22"/>
        </w:rPr>
        <w:t>масажу на анатомічні структури плеча.</w:t>
      </w:r>
    </w:p>
    <w:p w:rsidR="00FF5490" w:rsidRDefault="00FF5490">
      <w:pPr>
        <w:shd w:val="clear" w:color="auto" w:fill="FFFFFF"/>
        <w:spacing w:before="341" w:line="254" w:lineRule="exact"/>
        <w:jc w:val="both"/>
      </w:pPr>
      <w:r>
        <w:rPr>
          <w:rFonts w:eastAsia="Times New Roman"/>
          <w:sz w:val="22"/>
          <w:szCs w:val="22"/>
        </w:rPr>
        <w:t>кісток передпліччя, утворюючи з зап’ястковою суглобовою поверхнею променевої кістки проме</w:t>
      </w:r>
      <w:r>
        <w:rPr>
          <w:rFonts w:eastAsia="Times New Roman"/>
          <w:sz w:val="22"/>
          <w:szCs w:val="22"/>
        </w:rPr>
        <w:softHyphen/>
        <w:t>нево-зап’ястковий суглоб, за формою еліпсоподібний, тому в ньому можливі згинання і розгинан</w:t>
      </w:r>
      <w:r>
        <w:rPr>
          <w:rFonts w:eastAsia="Times New Roman"/>
          <w:sz w:val="22"/>
          <w:szCs w:val="22"/>
        </w:rPr>
        <w:softHyphen/>
        <w:t>ня, приведення і відведення. Нижній ряд кісток зап’ястка зчленовується з суглобовою поверхнею основи кісток п’ястка, утворюючи зап’ястково-п’ясткові суглоби. Це складні суглоби, які об’єдну</w:t>
      </w:r>
      <w:r>
        <w:rPr>
          <w:rFonts w:eastAsia="Times New Roman"/>
          <w:sz w:val="22"/>
          <w:szCs w:val="22"/>
        </w:rPr>
        <w:softHyphen/>
        <w:t>ють не пов’язані між собою функціонально зап’ястково-п’ястковий суглоб великого пальця та зап’ястково-п’ясткові суглоби II-V пальців. Перший має сідлоподібну форму, забезпечує великий обсяг рухів великого пальця і протиставляє його іншим пальцям. Зап’ястково-п’ясткові суглоби II-V пальців відносять до малорухомих.</w:t>
      </w:r>
    </w:p>
    <w:p w:rsidR="00FF5490" w:rsidRDefault="00FF5490">
      <w:pPr>
        <w:shd w:val="clear" w:color="auto" w:fill="FFFFFF"/>
        <w:spacing w:before="341" w:line="254" w:lineRule="exact"/>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173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58" w:line="259" w:lineRule="exact"/>
        <w:ind w:right="408" w:firstLine="403"/>
        <w:jc w:val="both"/>
      </w:pPr>
      <w:r>
        <w:rPr>
          <w:rFonts w:eastAsia="Times New Roman"/>
          <w:sz w:val="22"/>
          <w:szCs w:val="22"/>
        </w:rPr>
        <w:t>Кістки пальців кисті мають по три фаланги, великий – дві, утворюючи п’ястково-фалангові суглоби з суглобовими поверхнями головок I-V п’ясткових кісток і основами проксимальних фаланг I-V пальців. За формою суглоби належать до кулястих. Рухи в них відбуваються навколо фронтальної (згинання і розгинання) та сагітальної (відведення і приведення) осей, а також ледве помітні рухи у поздовжній осі. Міжфалангові суглоби кисті утворені головками і основами суміжних фаланг. Суглоби мають блокоподібну форму. Рухи відбуваються лише у фронтальній осі (згинання і розгинання).</w:t>
      </w:r>
    </w:p>
    <w:p w:rsidR="00FF5490" w:rsidRDefault="00FF5490">
      <w:pPr>
        <w:shd w:val="clear" w:color="auto" w:fill="FFFFFF"/>
        <w:spacing w:line="259" w:lineRule="exact"/>
        <w:ind w:right="403" w:firstLine="403"/>
        <w:jc w:val="both"/>
      </w:pPr>
      <w:r>
        <w:rPr>
          <w:rFonts w:eastAsia="Times New Roman"/>
          <w:sz w:val="22"/>
          <w:szCs w:val="22"/>
        </w:rPr>
        <w:t>Рухи пальців людини дуже різноманітні та диференційовані. Здійснюються власними м’язами кисті, які більшість анатомів поділяє на м’язи тилу кисті та долоні кисті. Найбільше значення мають м’язи долоні кисті. Розрізняють групу м’язів мізинця, середню групу та групу м’язів великого пальця. М’язи підвищення найменшого пальця забезпечують його згинання, відведення та протиставлення. М’язи підвищення великого пальця здійснюють його згинання, приведення, відведення, протиставлення. Середня група м’язів розміщена у долонній западині і виконує функцію згинання ближчих фаланг відповідних пальців та зближує пальці між собою. З тильного боку кисті розміщені тильні міжкісткові м’язи, які згинають проксимальні фаланги відповідних пальців, розводять пальці, розгинають середні і дистальні фаланги ІІ-V пальців.</w:t>
      </w:r>
    </w:p>
    <w:p w:rsidR="00FF5490" w:rsidRDefault="00FF5490">
      <w:pPr>
        <w:shd w:val="clear" w:color="auto" w:fill="FFFFFF"/>
        <w:spacing w:before="5" w:line="259" w:lineRule="exact"/>
        <w:ind w:right="408" w:firstLine="403"/>
        <w:jc w:val="both"/>
      </w:pPr>
      <w:r>
        <w:rPr>
          <w:rFonts w:eastAsia="Times New Roman"/>
          <w:sz w:val="22"/>
          <w:szCs w:val="22"/>
        </w:rPr>
        <w:t>Кровопостачання верхньої кінцівки здійснюється з системи підключичної артерії, від якої відгалужується пахвова артерія, а безпосереднім продовженням її є плечова артерія, що ділиться на променеву та ліктьову. Венозний відтік здійснюється через підключичну вену.</w:t>
      </w:r>
    </w:p>
    <w:p w:rsidR="00FF5490" w:rsidRDefault="00FF5490">
      <w:pPr>
        <w:shd w:val="clear" w:color="auto" w:fill="FFFFFF"/>
        <w:spacing w:before="5" w:line="259" w:lineRule="exact"/>
        <w:ind w:right="403" w:firstLine="403"/>
        <w:jc w:val="both"/>
      </w:pPr>
      <w:r>
        <w:rPr>
          <w:rFonts w:eastAsia="Times New Roman"/>
          <w:sz w:val="22"/>
          <w:szCs w:val="22"/>
        </w:rPr>
        <w:t>Лімфатичні судини на тильній і долонній поверхнях пальців розміщуються поперечно, на бічних поверхнях – поздовжньо, піднімаються до долоні, а далі переходять на передпліччя та плече і впадають у підключичний стовбур, який справа направляється в праву лімфатичну протоку і венозний кут, а зліва – у грудну протоку. Регіональні лімфатичні вузли верхньої кінцівки лежать біля великих суглобів: у ліктьовому згині і в пахвовій ямці. Необхідно звернути увагу, що в межах пахвової і ліктьової ямок, безпосередньо під шкірою, розміщені магістральні вени, артерії та нерви, на що треба зважати при масажі.</w:t>
      </w:r>
    </w:p>
    <w:p w:rsidR="00FF5490" w:rsidRDefault="00FF5490">
      <w:pPr>
        <w:shd w:val="clear" w:color="auto" w:fill="FFFFFF"/>
        <w:spacing w:before="5" w:line="259" w:lineRule="exact"/>
        <w:ind w:right="403" w:firstLine="403"/>
        <w:jc w:val="both"/>
      </w:pPr>
      <w:r>
        <w:rPr>
          <w:rFonts w:eastAsia="Times New Roman"/>
          <w:sz w:val="22"/>
          <w:szCs w:val="22"/>
        </w:rPr>
        <w:t>Іннервація верхньої кінцівки здійснюється за рахунок плечового сплетення, від якого відхо</w:t>
      </w:r>
      <w:r>
        <w:rPr>
          <w:rFonts w:eastAsia="Times New Roman"/>
          <w:sz w:val="22"/>
          <w:szCs w:val="22"/>
        </w:rPr>
        <w:softHyphen/>
        <w:t>дять короткі та довгі периферійні гілки. Короткі гілки іннервують передні і бічні ділянки грудної клітки та пояс верхніх кінцівок. Довгі гілки йдуть вздовж вільної частини верхньої кінцівки, іннервуючи її м’язи та шкіру. Серед довгих гілок виділяють: м’язово-шкірний нерв – іннервує двоголовий м’яз плеча, шкіру зовнішньої поверхні передпліччя та підвищення великого пальця; присередній нерв – іннервує м’язи – згиначі зап’ястка та пальців; променевий – розгиначі зап’ястка та пальців; ліктьовий – м’язи, розміщені на передній поверхні вздовж ліктьової кістки, глибокі м’язи долоні і тильну поверхню долоні та пальців.</w:t>
      </w:r>
    </w:p>
    <w:p w:rsidR="00FF5490" w:rsidRDefault="00FF5490">
      <w:pPr>
        <w:shd w:val="clear" w:color="auto" w:fill="FFFFFF"/>
        <w:spacing w:before="235"/>
        <w:ind w:left="403"/>
      </w:pPr>
      <w:r>
        <w:rPr>
          <w:rFonts w:eastAsia="Times New Roman"/>
          <w:b/>
          <w:bCs/>
          <w:sz w:val="22"/>
          <w:szCs w:val="22"/>
        </w:rPr>
        <w:t>Техніка масажу верхніх кінцівок</w:t>
      </w:r>
    </w:p>
    <w:p w:rsidR="00FF5490" w:rsidRDefault="00FF5490">
      <w:pPr>
        <w:shd w:val="clear" w:color="auto" w:fill="FFFFFF"/>
        <w:spacing w:before="163" w:line="264" w:lineRule="exact"/>
        <w:ind w:right="403" w:firstLine="403"/>
        <w:jc w:val="both"/>
      </w:pPr>
      <w:r>
        <w:rPr>
          <w:rFonts w:eastAsia="Times New Roman"/>
          <w:sz w:val="22"/>
          <w:szCs w:val="22"/>
        </w:rPr>
        <w:t>Положення хворого – сидячи за масажним столиком чи лежачи. У положенні сидячи руці надають середнього фізіологічного положення: згинають в ліктьовому суглобі на 110° відносно плеча. Після підготовчого масажу проводять послідовно масаж кисті (пальці, п’ясток, зап’ясток, променево-зап’ясткового суглоба, передпліччя, ліктьового суглоба, плеча, плечового суглоба, дельтоподібної ділянки (рис. 194).</w:t>
      </w:r>
    </w:p>
    <w:p w:rsidR="00FF5490" w:rsidRDefault="00FF5490">
      <w:pPr>
        <w:shd w:val="clear" w:color="auto" w:fill="FFFFFF"/>
        <w:spacing w:before="115"/>
        <w:ind w:left="403"/>
      </w:pPr>
      <w:r>
        <w:rPr>
          <w:rFonts w:eastAsia="Times New Roman"/>
          <w:b/>
          <w:bCs/>
          <w:sz w:val="22"/>
          <w:szCs w:val="22"/>
        </w:rPr>
        <w:t>Підготовчий масаж</w:t>
      </w:r>
    </w:p>
    <w:p w:rsidR="00FF5490" w:rsidRDefault="00FF5490">
      <w:pPr>
        <w:shd w:val="clear" w:color="auto" w:fill="FFFFFF"/>
        <w:spacing w:before="58" w:line="264" w:lineRule="exact"/>
        <w:ind w:right="403" w:firstLine="403"/>
        <w:jc w:val="both"/>
      </w:pPr>
      <w:r>
        <w:rPr>
          <w:rFonts w:eastAsia="Times New Roman"/>
          <w:sz w:val="22"/>
          <w:szCs w:val="22"/>
        </w:rPr>
        <w:t xml:space="preserve">Положення хворого попереднє. Ліва рука масажиста фіксує руку пацієнта в положенні </w:t>
      </w:r>
      <w:r>
        <w:rPr>
          <w:rFonts w:eastAsia="Times New Roman"/>
          <w:spacing w:val="-3"/>
          <w:sz w:val="22"/>
          <w:szCs w:val="22"/>
        </w:rPr>
        <w:t xml:space="preserve">пронації. Площинне погладжування тильної поверхні пальців, п’ястка, зап’ястка. На передпліччі – </w:t>
      </w:r>
      <w:r>
        <w:rPr>
          <w:rFonts w:eastAsia="Times New Roman"/>
          <w:sz w:val="22"/>
          <w:szCs w:val="22"/>
        </w:rPr>
        <w:t>безперервне обхоплююче погладжування задньої поверхні, далі – безперервне обхоплююче погладжування задньої поверхні плеча в напрямку до пахвової ямки. Кисть переводиться в положення супінації. Погладжування долонної поверхні пальців, п’ястка, зап’ястка опорною та тильною поверхнею кисті масажиста, на передпліччі – обхоплююче безперервне погладжування передньої поверхні передпліччя і далі – плеча в напрямку до пахвових лімфатичних вузлів. Глибоке обхоплююче погладжування в цих же напрямках на всій поверхні вільної верхньої</w:t>
      </w:r>
    </w:p>
    <w:p w:rsidR="00FF5490" w:rsidRDefault="00FF5490">
      <w:pPr>
        <w:shd w:val="clear" w:color="auto" w:fill="FFFFFF"/>
        <w:spacing w:before="58"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174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2554"/>
        <w:ind w:left="7094"/>
      </w:pPr>
      <w:r>
        <w:rPr>
          <w:b/>
          <w:bCs/>
          <w:sz w:val="24"/>
          <w:szCs w:val="24"/>
          <w:lang w:val="en-US"/>
        </w:rPr>
        <w:t>V</w:t>
      </w:r>
    </w:p>
    <w:p w:rsidR="00FF5490" w:rsidRDefault="00FF5490">
      <w:pPr>
        <w:shd w:val="clear" w:color="auto" w:fill="FFFFFF"/>
        <w:ind w:left="6730"/>
      </w:pPr>
    </w:p>
    <w:p w:rsidR="00FF5490" w:rsidRDefault="00FF5490">
      <w:pPr>
        <w:shd w:val="clear" w:color="auto" w:fill="FFFFFF"/>
        <w:ind w:left="2390"/>
      </w:pPr>
      <w:r>
        <w:rPr>
          <w:rFonts w:ascii="Arial" w:hAnsi="Arial" w:cs="Arial"/>
          <w:b/>
          <w:bCs/>
          <w:i/>
          <w:iCs/>
        </w:rPr>
        <w:t>^,</w:t>
      </w:r>
    </w:p>
    <w:p w:rsidR="00FF5490" w:rsidRDefault="00FF5490">
      <w:pPr>
        <w:shd w:val="clear" w:color="auto" w:fill="FFFFFF"/>
        <w:spacing w:before="274"/>
        <w:ind w:left="3379"/>
      </w:pPr>
      <w:r>
        <w:rPr>
          <w:rFonts w:eastAsia="Times New Roman"/>
          <w:b/>
          <w:bCs/>
          <w:i/>
          <w:iCs/>
          <w:w w:val="67"/>
        </w:rPr>
        <w:t xml:space="preserve">Г </w:t>
      </w:r>
      <w:r>
        <w:rPr>
          <w:rFonts w:eastAsia="Times New Roman"/>
          <w:b/>
          <w:bCs/>
          <w:w w:val="67"/>
        </w:rPr>
        <w:t>'</w:t>
      </w:r>
    </w:p>
    <w:p w:rsidR="00FF5490" w:rsidRDefault="00FF5490">
      <w:pPr>
        <w:shd w:val="clear" w:color="auto" w:fill="FFFFFF"/>
        <w:spacing w:before="902"/>
        <w:ind w:right="10"/>
        <w:jc w:val="center"/>
      </w:pPr>
      <w:r>
        <w:rPr>
          <w:rFonts w:eastAsia="Times New Roman"/>
          <w:i/>
          <w:iCs/>
          <w:sz w:val="22"/>
          <w:szCs w:val="22"/>
        </w:rPr>
        <w:t xml:space="preserve">Рис. 194. </w:t>
      </w:r>
      <w:r>
        <w:rPr>
          <w:rFonts w:eastAsia="Times New Roman"/>
          <w:b/>
          <w:bCs/>
          <w:sz w:val="22"/>
          <w:szCs w:val="22"/>
        </w:rPr>
        <w:t>Напрямок масажних рухів на верхніх кінцівках.</w:t>
      </w:r>
    </w:p>
    <w:p w:rsidR="00FF5490" w:rsidRDefault="00FF5490">
      <w:pPr>
        <w:shd w:val="clear" w:color="auto" w:fill="FFFFFF"/>
        <w:spacing w:before="274" w:line="264" w:lineRule="exact"/>
        <w:ind w:right="5"/>
        <w:jc w:val="both"/>
      </w:pPr>
      <w:r>
        <w:rPr>
          <w:rFonts w:eastAsia="Times New Roman"/>
          <w:sz w:val="22"/>
          <w:szCs w:val="22"/>
        </w:rPr>
        <w:t>кінцівки. При проходженні руки над ліктьовим згином пальці продовжують утримувати контакт зі шкірою, а опорна частина кисті піднімається, втрачаючи контакт зі шкірою, і опускається знову на плечі. При необхідності досягнення відсмоктувального ефекту спочатку масажують плече, потім – передпліччя і кисть.</w:t>
      </w:r>
    </w:p>
    <w:p w:rsidR="00FF5490" w:rsidRDefault="00FF5490">
      <w:pPr>
        <w:shd w:val="clear" w:color="auto" w:fill="FFFFFF"/>
        <w:spacing w:before="274" w:line="264" w:lineRule="exact"/>
        <w:ind w:right="5"/>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175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68"/>
        <w:ind w:left="403"/>
      </w:pPr>
      <w:r>
        <w:rPr>
          <w:rFonts w:eastAsia="Times New Roman"/>
          <w:b/>
          <w:bCs/>
          <w:sz w:val="22"/>
          <w:szCs w:val="22"/>
        </w:rPr>
        <w:t>Масаж кисті</w:t>
      </w:r>
    </w:p>
    <w:p w:rsidR="00FF5490" w:rsidRDefault="00FF5490">
      <w:pPr>
        <w:shd w:val="clear" w:color="auto" w:fill="FFFFFF"/>
        <w:spacing w:before="62" w:line="259" w:lineRule="exact"/>
        <w:ind w:right="403" w:firstLine="403"/>
        <w:jc w:val="both"/>
      </w:pPr>
      <w:r>
        <w:rPr>
          <w:rFonts w:eastAsia="Times New Roman"/>
          <w:sz w:val="22"/>
          <w:szCs w:val="22"/>
        </w:rPr>
        <w:t>Він включає масаж пальців, п’ястка, зап’ястка. Положення кисті при масажі тильної поверхні: на масажному валику чи лівій руці масажиста (рис. 195); при масажі долонної поверхні – рука супінована, долонною поверхнею догори, розміщена на масажному столику чи лівій руці масажиста. Під час масажу кисть повинна бути зафіксована рукою масажиста чи протилежною рукою самого хворого.</w:t>
      </w:r>
    </w:p>
    <w:p w:rsidR="00FF5490" w:rsidRDefault="00252F00">
      <w:pPr>
        <w:spacing w:before="288"/>
        <w:ind w:left="1181" w:right="1570"/>
        <w:rPr>
          <w:sz w:val="24"/>
          <w:szCs w:val="24"/>
        </w:rPr>
      </w:pPr>
      <w:r>
        <w:rPr>
          <w:noProof/>
          <w:sz w:val="24"/>
          <w:szCs w:val="24"/>
        </w:rPr>
        <w:drawing>
          <wp:inline distT="0" distB="0" distL="0" distR="0">
            <wp:extent cx="4524375" cy="325755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24375" cy="3257550"/>
                    </a:xfrm>
                    <a:prstGeom prst="rect">
                      <a:avLst/>
                    </a:prstGeom>
                    <a:noFill/>
                    <a:ln>
                      <a:noFill/>
                    </a:ln>
                  </pic:spPr>
                </pic:pic>
              </a:graphicData>
            </a:graphic>
          </wp:inline>
        </w:drawing>
      </w:r>
    </w:p>
    <w:p w:rsidR="00FF5490" w:rsidRDefault="00FF5490">
      <w:pPr>
        <w:shd w:val="clear" w:color="auto" w:fill="FFFFFF"/>
        <w:spacing w:before="293"/>
        <w:ind w:left="1210"/>
      </w:pPr>
      <w:r>
        <w:rPr>
          <w:rFonts w:eastAsia="Times New Roman"/>
          <w:i/>
          <w:iCs/>
          <w:spacing w:val="-1"/>
          <w:sz w:val="22"/>
          <w:szCs w:val="22"/>
        </w:rPr>
        <w:t xml:space="preserve">Рис. 195. </w:t>
      </w:r>
      <w:r>
        <w:rPr>
          <w:rFonts w:eastAsia="Times New Roman"/>
          <w:b/>
          <w:bCs/>
          <w:spacing w:val="-1"/>
          <w:sz w:val="22"/>
          <w:szCs w:val="22"/>
        </w:rPr>
        <w:t>Спіралеподібне розтирання пальцями суглобів пальців кисті.</w:t>
      </w:r>
    </w:p>
    <w:p w:rsidR="00FF5490" w:rsidRDefault="00FF5490">
      <w:pPr>
        <w:shd w:val="clear" w:color="auto" w:fill="FFFFFF"/>
        <w:spacing w:before="336"/>
        <w:ind w:left="403"/>
      </w:pPr>
      <w:r>
        <w:rPr>
          <w:rFonts w:eastAsia="Times New Roman"/>
          <w:b/>
          <w:bCs/>
          <w:sz w:val="22"/>
          <w:szCs w:val="22"/>
        </w:rPr>
        <w:t>Масаж пальців</w:t>
      </w:r>
    </w:p>
    <w:p w:rsidR="00FF5490" w:rsidRDefault="00FF5490">
      <w:pPr>
        <w:shd w:val="clear" w:color="auto" w:fill="FFFFFF"/>
        <w:spacing w:before="53" w:line="264" w:lineRule="exact"/>
        <w:ind w:right="403" w:firstLine="403"/>
        <w:jc w:val="both"/>
      </w:pPr>
      <w:r>
        <w:rPr>
          <w:rFonts w:eastAsia="Times New Roman"/>
          <w:sz w:val="22"/>
          <w:szCs w:val="22"/>
        </w:rPr>
        <w:t>Поперечне погладжування тильної і долонної поверхні всіх пальців та кожного зокрема. Поздовжнє пoгладжування бічної поверхні кожного пальця щипцеподібно, починаючи від нігтьових фаланг. Розтирання у вигляді штрихування: поперечне на тильній та долонній поверхнях пальців, поздовжнє – на бічних. Спіралеподібне та колове погладжування і розтирання випрям</w:t>
      </w:r>
      <w:r>
        <w:rPr>
          <w:rFonts w:eastAsia="Times New Roman"/>
          <w:sz w:val="22"/>
          <w:szCs w:val="22"/>
        </w:rPr>
        <w:softHyphen/>
        <w:t>лених та зігнутих пальців кисті (рис. 195). Розминання м’язів пальців: щипцеподібно обхопивши м’які тканини пальців, відтягують їх і розминають між своїми пальцями або ж стискають м’які тканини між пальцями масажиста та їх кістковою основою, виконуючи натискування і зміщення.</w:t>
      </w:r>
    </w:p>
    <w:p w:rsidR="00FF5490" w:rsidRDefault="00FF5490">
      <w:pPr>
        <w:shd w:val="clear" w:color="auto" w:fill="FFFFFF"/>
        <w:spacing w:line="264" w:lineRule="exact"/>
        <w:ind w:right="403" w:firstLine="403"/>
        <w:jc w:val="both"/>
      </w:pPr>
      <w:r>
        <w:rPr>
          <w:rFonts w:eastAsia="Times New Roman"/>
          <w:sz w:val="22"/>
          <w:szCs w:val="22"/>
        </w:rPr>
        <w:t>При тугорухомості пальців кисті, рубцевих зрощеннях м’яких тканин використовується розтягування їх шляхом розтягування суглобових поверхонь між собою, супроводжуючи спірале</w:t>
      </w:r>
      <w:r>
        <w:rPr>
          <w:rFonts w:eastAsia="Times New Roman"/>
          <w:sz w:val="22"/>
          <w:szCs w:val="22"/>
        </w:rPr>
        <w:softHyphen/>
        <w:t>подібними розтираннями та активними і пасивними рухами пальців.</w:t>
      </w:r>
    </w:p>
    <w:p w:rsidR="00FF5490" w:rsidRDefault="00FF5490">
      <w:pPr>
        <w:shd w:val="clear" w:color="auto" w:fill="FFFFFF"/>
        <w:spacing w:before="125"/>
        <w:ind w:left="403"/>
      </w:pPr>
      <w:r>
        <w:rPr>
          <w:rFonts w:eastAsia="Times New Roman"/>
          <w:b/>
          <w:bCs/>
          <w:sz w:val="22"/>
          <w:szCs w:val="22"/>
        </w:rPr>
        <w:t>Масаж п’ястка і зап’ястка</w:t>
      </w:r>
    </w:p>
    <w:p w:rsidR="00FF5490" w:rsidRDefault="00FF5490">
      <w:pPr>
        <w:shd w:val="clear" w:color="auto" w:fill="FFFFFF"/>
        <w:spacing w:before="58" w:line="264" w:lineRule="exact"/>
        <w:ind w:right="394" w:firstLine="403"/>
        <w:jc w:val="both"/>
      </w:pPr>
      <w:r>
        <w:rPr>
          <w:rFonts w:eastAsia="Times New Roman"/>
          <w:sz w:val="22"/>
          <w:szCs w:val="22"/>
        </w:rPr>
        <w:t>Спочатку масажують тильну поверхню кисті: погладжування, починаючи від пальців, продов</w:t>
      </w:r>
      <w:r>
        <w:rPr>
          <w:rFonts w:eastAsia="Times New Roman"/>
          <w:sz w:val="22"/>
          <w:szCs w:val="22"/>
        </w:rPr>
        <w:softHyphen/>
        <w:t>жують масажні рухи до ліктьового суглоба. Поздовжнє площинне та обхоплююче поверхневе і глибоке погладжування долонною поверхнею кисті. Виконується однією рукою або двома руками послідовно. Спіралеподібне розтирання, штрихування тильної поверхні п’ястка та зап’ястка (рис. 58). Розтирання кожного сухожилка пальцями в положенні випрямлених, пасивно піднятих (розігнутих) та опущених (зігнутих) в п’ястково-фалангових суглобах пальців. Розтирання міжкісткових проміжків великим пальцем або граблеподібно (рис. 196). Розминання міжкіст</w:t>
      </w:r>
      <w:r>
        <w:rPr>
          <w:rFonts w:eastAsia="Times New Roman"/>
          <w:sz w:val="22"/>
          <w:szCs w:val="22"/>
        </w:rPr>
        <w:softHyphen/>
        <w:t>кових м’язів зміщенням сусідніх п’ясткових кісток у протилежних напрямках (рис. 72).</w:t>
      </w:r>
    </w:p>
    <w:p w:rsidR="00FF5490" w:rsidRDefault="00FF5490">
      <w:pPr>
        <w:shd w:val="clear" w:color="auto" w:fill="FFFFFF"/>
        <w:spacing w:before="58" w:line="264" w:lineRule="exact"/>
        <w:ind w:right="394"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176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0480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24375" cy="3048000"/>
                    </a:xfrm>
                    <a:prstGeom prst="rect">
                      <a:avLst/>
                    </a:prstGeom>
                    <a:noFill/>
                    <a:ln>
                      <a:noFill/>
                    </a:ln>
                  </pic:spPr>
                </pic:pic>
              </a:graphicData>
            </a:graphic>
          </wp:inline>
        </w:drawing>
      </w:r>
    </w:p>
    <w:p w:rsidR="00FF5490" w:rsidRDefault="00FF5490">
      <w:pPr>
        <w:shd w:val="clear" w:color="auto" w:fill="FFFFFF"/>
        <w:spacing w:before="149"/>
        <w:ind w:left="749"/>
      </w:pPr>
      <w:r>
        <w:rPr>
          <w:rFonts w:eastAsia="Times New Roman"/>
          <w:i/>
          <w:iCs/>
          <w:sz w:val="22"/>
          <w:szCs w:val="22"/>
        </w:rPr>
        <w:t xml:space="preserve">Рис. 196. </w:t>
      </w:r>
      <w:r>
        <w:rPr>
          <w:rFonts w:eastAsia="Times New Roman"/>
          <w:b/>
          <w:bCs/>
          <w:sz w:val="22"/>
          <w:szCs w:val="22"/>
        </w:rPr>
        <w:t>Граблеподібне розтирання міжкісткових проміжків п’ясткових кісток.</w:t>
      </w:r>
    </w:p>
    <w:p w:rsidR="00FF5490" w:rsidRDefault="00FF5490">
      <w:pPr>
        <w:shd w:val="clear" w:color="auto" w:fill="FFFFFF"/>
        <w:spacing w:before="374" w:line="264" w:lineRule="exact"/>
        <w:ind w:firstLine="389"/>
        <w:jc w:val="both"/>
      </w:pPr>
      <w:r>
        <w:rPr>
          <w:rFonts w:eastAsia="Times New Roman"/>
          <w:sz w:val="22"/>
          <w:szCs w:val="22"/>
        </w:rPr>
        <w:t>Масаж долонної поверхні п’ястка та зап’ястка. Погладжування опорною частиною кисті, гребенеподібно, гладження. Розтирання пальцями, опорною частиною кисті, гребенеподібне (рис. 197). Щипцеподібне розтирання бічних поверхонь, підвищень великого пальця та мізинця (рис. 198). Розминання щипцеподібне м’яких тканин бічних поверхонь. Розминання м’язів підвищення великого пальця та мізинця поперечним, поздовжнім розминанням, щипцеподібно, розминання натискуванням та зміщенням (рис. 199). Вібрація: рубання, поколочування, пункту-вання однією рукою, потрушування кисті. Закінчують погладжуванням.</w:t>
      </w:r>
    </w:p>
    <w:p w:rsidR="00FF5490" w:rsidRDefault="00FF5490">
      <w:pPr>
        <w:framePr w:h="255" w:hRule="exact" w:hSpace="38" w:wrap="notBeside" w:vAnchor="text" w:hAnchor="text" w:x="1623" w:y="5775"/>
        <w:shd w:val="clear" w:color="auto" w:fill="FFFFFF"/>
      </w:pPr>
      <w:r>
        <w:rPr>
          <w:rFonts w:eastAsia="Times New Roman"/>
          <w:i/>
          <w:iCs/>
          <w:sz w:val="22"/>
          <w:szCs w:val="22"/>
        </w:rPr>
        <w:t xml:space="preserve">Рис. 197. </w:t>
      </w:r>
      <w:r>
        <w:rPr>
          <w:rFonts w:eastAsia="Times New Roman"/>
          <w:b/>
          <w:bCs/>
          <w:sz w:val="22"/>
          <w:szCs w:val="22"/>
        </w:rPr>
        <w:t>Гребенеподібне розтирання долонної поверхні кисті.</w:t>
      </w:r>
    </w:p>
    <w:p w:rsidR="00FF5490" w:rsidRDefault="00FF5490">
      <w:pPr>
        <w:shd w:val="clear" w:color="auto" w:fill="FFFFFF"/>
        <w:spacing w:before="10" w:line="264" w:lineRule="exact"/>
        <w:ind w:right="14" w:firstLine="389"/>
        <w:jc w:val="both"/>
      </w:pPr>
      <w:r>
        <w:rPr>
          <w:rFonts w:eastAsia="Times New Roman"/>
          <w:sz w:val="22"/>
          <w:szCs w:val="22"/>
        </w:rPr>
        <w:t>Ефективним є виконання після масажу активних та пасивних рухів у суглобах кисті в усіх можливих осях.</w:t>
      </w:r>
    </w:p>
    <w:p w:rsidR="00FF5490" w:rsidRDefault="00252F00">
      <w:pPr>
        <w:spacing w:before="360"/>
        <w:ind w:left="1171" w:right="1171"/>
        <w:rPr>
          <w:sz w:val="24"/>
          <w:szCs w:val="24"/>
        </w:rPr>
      </w:pPr>
      <w:r>
        <w:rPr>
          <w:noProof/>
          <w:sz w:val="24"/>
          <w:szCs w:val="24"/>
        </w:rPr>
        <w:drawing>
          <wp:inline distT="0" distB="0" distL="0" distR="0">
            <wp:extent cx="4524375" cy="29718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24375" cy="2971800"/>
                    </a:xfrm>
                    <a:prstGeom prst="rect">
                      <a:avLst/>
                    </a:prstGeom>
                    <a:noFill/>
                    <a:ln>
                      <a:noFill/>
                    </a:ln>
                  </pic:spPr>
                </pic:pic>
              </a:graphicData>
            </a:graphic>
          </wp:inline>
        </w:drawing>
      </w:r>
    </w:p>
    <w:p w:rsidR="00FF5490" w:rsidRDefault="00FF5490">
      <w:pPr>
        <w:spacing w:before="360"/>
        <w:ind w:left="1171" w:right="1171"/>
        <w:rPr>
          <w:sz w:val="24"/>
          <w:szCs w:val="24"/>
        </w:rP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177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framePr w:h="255" w:hRule="exact" w:hSpace="38" w:wrap="notBeside" w:vAnchor="text" w:hAnchor="margin" w:x="1532" w:y="5007"/>
        <w:shd w:val="clear" w:color="auto" w:fill="FFFFFF"/>
      </w:pPr>
      <w:r>
        <w:rPr>
          <w:rFonts w:eastAsia="Times New Roman"/>
          <w:i/>
          <w:iCs/>
          <w:spacing w:val="-1"/>
          <w:sz w:val="22"/>
          <w:szCs w:val="22"/>
        </w:rPr>
        <w:t xml:space="preserve">Рис. 198. </w:t>
      </w:r>
      <w:r>
        <w:rPr>
          <w:rFonts w:eastAsia="Times New Roman"/>
          <w:b/>
          <w:bCs/>
          <w:spacing w:val="-1"/>
          <w:sz w:val="22"/>
          <w:szCs w:val="22"/>
        </w:rPr>
        <w:t>Щипцеподібне розтирання м’язів підвищення мізинця.</w:t>
      </w:r>
    </w:p>
    <w:p w:rsidR="00FF5490" w:rsidRDefault="00252F00">
      <w:pPr>
        <w:spacing w:before="197"/>
        <w:ind w:left="1181" w:right="1166"/>
        <w:rPr>
          <w:sz w:val="24"/>
          <w:szCs w:val="24"/>
        </w:rPr>
      </w:pPr>
      <w:r>
        <w:rPr>
          <w:noProof/>
          <w:sz w:val="24"/>
          <w:szCs w:val="24"/>
        </w:rPr>
        <w:drawing>
          <wp:inline distT="0" distB="0" distL="0" distR="0">
            <wp:extent cx="4524375" cy="291465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24375" cy="2914650"/>
                    </a:xfrm>
                    <a:prstGeom prst="rect">
                      <a:avLst/>
                    </a:prstGeom>
                    <a:noFill/>
                    <a:ln>
                      <a:noFill/>
                    </a:ln>
                  </pic:spPr>
                </pic:pic>
              </a:graphicData>
            </a:graphic>
          </wp:inline>
        </w:drawing>
      </w:r>
    </w:p>
    <w:p w:rsidR="00FF5490" w:rsidRDefault="00252F00">
      <w:pPr>
        <w:spacing w:before="322"/>
        <w:ind w:left="1181" w:right="1166"/>
        <w:rPr>
          <w:sz w:val="24"/>
          <w:szCs w:val="24"/>
        </w:rPr>
      </w:pPr>
      <w:r>
        <w:rPr>
          <w:noProof/>
          <w:sz w:val="24"/>
          <w:szCs w:val="24"/>
        </w:rPr>
        <w:drawing>
          <wp:inline distT="0" distB="0" distL="0" distR="0">
            <wp:extent cx="4524375" cy="301942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shd w:val="clear" w:color="auto" w:fill="FFFFFF"/>
        <w:spacing w:before="130"/>
        <w:ind w:left="10"/>
        <w:jc w:val="center"/>
      </w:pPr>
      <w:r>
        <w:rPr>
          <w:rFonts w:eastAsia="Times New Roman"/>
          <w:i/>
          <w:iCs/>
          <w:spacing w:val="-1"/>
          <w:sz w:val="22"/>
          <w:szCs w:val="22"/>
        </w:rPr>
        <w:t xml:space="preserve">Рис. 199. </w:t>
      </w:r>
      <w:r>
        <w:rPr>
          <w:rFonts w:eastAsia="Times New Roman"/>
          <w:b/>
          <w:bCs/>
          <w:spacing w:val="-1"/>
          <w:sz w:val="22"/>
          <w:szCs w:val="22"/>
        </w:rPr>
        <w:t>Щипцеподібне розминання м’язів підвищення мізинця.</w:t>
      </w:r>
    </w:p>
    <w:p w:rsidR="00FF5490" w:rsidRDefault="00FF5490">
      <w:pPr>
        <w:shd w:val="clear" w:color="auto" w:fill="FFFFFF"/>
        <w:spacing w:before="326"/>
        <w:ind w:left="403"/>
      </w:pPr>
      <w:r>
        <w:rPr>
          <w:rFonts w:eastAsia="Times New Roman"/>
          <w:b/>
          <w:bCs/>
          <w:sz w:val="22"/>
          <w:szCs w:val="22"/>
        </w:rPr>
        <w:t>Масаж променево-зап’ясткового суглоба</w:t>
      </w:r>
    </w:p>
    <w:p w:rsidR="00FF5490" w:rsidRDefault="00FF5490">
      <w:pPr>
        <w:shd w:val="clear" w:color="auto" w:fill="FFFFFF"/>
        <w:spacing w:before="62" w:line="254" w:lineRule="exact"/>
        <w:ind w:firstLine="403"/>
        <w:jc w:val="both"/>
      </w:pPr>
      <w:r>
        <w:rPr>
          <w:rFonts w:eastAsia="Times New Roman"/>
          <w:sz w:val="22"/>
          <w:szCs w:val="22"/>
        </w:rPr>
        <w:t>Кращий доступ до суглоба – з тильної та бічної поверхонь, тому сила натискування тут повинна бути меншою, ніж на долонній поверхні. Обхоплююче поверхневе та глибоке, спірале</w:t>
      </w:r>
      <w:r>
        <w:rPr>
          <w:rFonts w:eastAsia="Times New Roman"/>
          <w:sz w:val="22"/>
          <w:szCs w:val="22"/>
        </w:rPr>
        <w:softHyphen/>
        <w:t>подібне та колове погладжування. Розтирання спіралеподібне, колове, штрихування, щипцепо-дібне розтирання бічних поверхонь суглоба прямолінійними чи спіралеподібними рухами пальців обох рук. Для більш глибокого доступу до суглоба масаж його тильної поверхні проводиться у положенні долонного згинання. На долонній поверхні суглоба виконують штрихування, спірале</w:t>
      </w:r>
      <w:r>
        <w:rPr>
          <w:rFonts w:eastAsia="Times New Roman"/>
          <w:sz w:val="22"/>
          <w:szCs w:val="22"/>
        </w:rPr>
        <w:softHyphen/>
        <w:t>подібне розтирання першим чи II-ІV пальцями шкіри та сухожилків, розміщених під нею. При наявності рубців та зрощень проводять розтягування, зміщення шкіри та сухожилків, спіралепо</w:t>
      </w:r>
      <w:r>
        <w:rPr>
          <w:rFonts w:eastAsia="Times New Roman"/>
          <w:sz w:val="22"/>
          <w:szCs w:val="22"/>
        </w:rPr>
        <w:softHyphen/>
        <w:t>дібне розтирання першим чи II-ІV пальцями у положенні максимального згинання та розгинання.</w:t>
      </w:r>
    </w:p>
    <w:p w:rsidR="00FF5490" w:rsidRDefault="00FF5490">
      <w:pPr>
        <w:shd w:val="clear" w:color="auto" w:fill="FFFFFF"/>
        <w:spacing w:before="62" w:line="254" w:lineRule="exact"/>
        <w:ind w:firstLine="403"/>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178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jc w:val="both"/>
      </w:pPr>
      <w:r>
        <w:rPr>
          <w:rFonts w:eastAsia="Times New Roman"/>
          <w:sz w:val="22"/>
          <w:szCs w:val="22"/>
        </w:rPr>
        <w:t>Закінчують активними та пасивними рухами у всіх можливих напрямках, струшуванням кисті, погладжуванням.</w:t>
      </w:r>
    </w:p>
    <w:p w:rsidR="00FF5490" w:rsidRDefault="00FF5490">
      <w:pPr>
        <w:shd w:val="clear" w:color="auto" w:fill="FFFFFF"/>
        <w:spacing w:before="115"/>
        <w:ind w:left="389"/>
      </w:pPr>
      <w:r>
        <w:rPr>
          <w:rFonts w:eastAsia="Times New Roman"/>
          <w:b/>
          <w:bCs/>
          <w:sz w:val="22"/>
          <w:szCs w:val="22"/>
        </w:rPr>
        <w:t>Масаж передпліччя</w:t>
      </w:r>
    </w:p>
    <w:p w:rsidR="00FF5490" w:rsidRDefault="00FF5490">
      <w:pPr>
        <w:shd w:val="clear" w:color="auto" w:fill="FFFFFF"/>
        <w:spacing w:before="58" w:line="254" w:lineRule="exact"/>
        <w:ind w:firstLine="389"/>
        <w:jc w:val="both"/>
      </w:pPr>
      <w:r>
        <w:rPr>
          <w:rFonts w:eastAsia="Times New Roman"/>
          <w:sz w:val="22"/>
          <w:szCs w:val="22"/>
        </w:rPr>
        <w:t>Положення пацієнта – сидячи, рука зігнута у ліктьовому суглобі під кутом 110° відносно плеча, розміщена на масажному столику. Під час масажу задньої передплічної ділянки кисть пронована (долонею донизу), передньої – супінована (долонею догори).</w:t>
      </w:r>
    </w:p>
    <w:p w:rsidR="00FF5490" w:rsidRDefault="00FF5490">
      <w:pPr>
        <w:shd w:val="clear" w:color="auto" w:fill="FFFFFF"/>
        <w:spacing w:line="254" w:lineRule="exact"/>
        <w:ind w:firstLine="389"/>
        <w:jc w:val="both"/>
      </w:pPr>
      <w:r>
        <w:rPr>
          <w:rFonts w:eastAsia="Times New Roman"/>
          <w:b/>
          <w:bCs/>
          <w:sz w:val="22"/>
          <w:szCs w:val="22"/>
        </w:rPr>
        <w:t>Погладжування</w:t>
      </w:r>
      <w:r>
        <w:rPr>
          <w:rFonts w:eastAsia="Times New Roman"/>
          <w:sz w:val="22"/>
          <w:szCs w:val="22"/>
        </w:rPr>
        <w:t>. Поверхневе (рис. 200) та глибоке (рис. 201) безперервне погладжування від променево-зап’ясткового суглоба до ліктьового згину однією рукою (рис. 202) чи обома руками послідовно. При погладжуванні задньої передплічної ділянки рухи закінчуються біля зовнішнього надвиростка, передньої – біля внутрішнього. Крім цього, використовуються гладжен</w:t>
      </w:r>
      <w:r>
        <w:rPr>
          <w:rFonts w:eastAsia="Times New Roman"/>
          <w:sz w:val="22"/>
          <w:szCs w:val="22"/>
        </w:rPr>
        <w:softHyphen/>
        <w:t>ня, щипцеподібне погладжування окремих м’язових груп та сухожилків.</w:t>
      </w:r>
    </w:p>
    <w:p w:rsidR="00FF5490" w:rsidRDefault="00252F00">
      <w:pPr>
        <w:spacing w:before="240"/>
        <w:ind w:left="1171" w:right="1171"/>
        <w:rPr>
          <w:sz w:val="24"/>
          <w:szCs w:val="24"/>
        </w:rPr>
      </w:pPr>
      <w:r>
        <w:rPr>
          <w:noProof/>
          <w:sz w:val="24"/>
          <w:szCs w:val="24"/>
        </w:rPr>
        <w:drawing>
          <wp:inline distT="0" distB="0" distL="0" distR="0">
            <wp:extent cx="4524375" cy="28575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24375" cy="2857500"/>
                    </a:xfrm>
                    <a:prstGeom prst="rect">
                      <a:avLst/>
                    </a:prstGeom>
                    <a:noFill/>
                    <a:ln>
                      <a:noFill/>
                    </a:ln>
                  </pic:spPr>
                </pic:pic>
              </a:graphicData>
            </a:graphic>
          </wp:inline>
        </w:drawing>
      </w:r>
    </w:p>
    <w:p w:rsidR="00FF5490" w:rsidRDefault="00FF5490">
      <w:pPr>
        <w:shd w:val="clear" w:color="auto" w:fill="FFFFFF"/>
        <w:spacing w:before="72"/>
        <w:ind w:left="10"/>
      </w:pPr>
      <w:r>
        <w:rPr>
          <w:rFonts w:eastAsia="Times New Roman"/>
          <w:i/>
          <w:iCs/>
          <w:spacing w:val="-1"/>
          <w:sz w:val="22"/>
          <w:szCs w:val="22"/>
        </w:rPr>
        <w:t xml:space="preserve">Рис. 200. </w:t>
      </w:r>
      <w:r>
        <w:rPr>
          <w:rFonts w:eastAsia="Times New Roman"/>
          <w:b/>
          <w:bCs/>
          <w:spacing w:val="-1"/>
          <w:sz w:val="22"/>
          <w:szCs w:val="22"/>
        </w:rPr>
        <w:t>Обхоплююче поверхневе погладжування долонною поверхнею ліктьового краю кисті</w:t>
      </w:r>
    </w:p>
    <w:p w:rsidR="00FF5490" w:rsidRDefault="00252F00">
      <w:pPr>
        <w:framePr w:h="4676" w:hSpace="38" w:wrap="notBeside" w:vAnchor="text" w:hAnchor="text" w:x="1215" w:y="433"/>
        <w:rPr>
          <w:sz w:val="24"/>
          <w:szCs w:val="24"/>
        </w:rPr>
      </w:pPr>
      <w:r>
        <w:rPr>
          <w:noProof/>
          <w:sz w:val="24"/>
          <w:szCs w:val="24"/>
        </w:rPr>
        <w:drawing>
          <wp:inline distT="0" distB="0" distL="0" distR="0">
            <wp:extent cx="4524375" cy="29718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524375" cy="2971800"/>
                    </a:xfrm>
                    <a:prstGeom prst="rect">
                      <a:avLst/>
                    </a:prstGeom>
                    <a:noFill/>
                    <a:ln>
                      <a:noFill/>
                    </a:ln>
                  </pic:spPr>
                </pic:pic>
              </a:graphicData>
            </a:graphic>
          </wp:inline>
        </w:drawing>
      </w:r>
    </w:p>
    <w:p w:rsidR="00FF5490" w:rsidRDefault="00FF5490">
      <w:pPr>
        <w:framePr w:h="255" w:hRule="exact" w:hSpace="38" w:wrap="notBeside" w:vAnchor="text" w:hAnchor="text" w:x="1719" w:y="5166"/>
        <w:shd w:val="clear" w:color="auto" w:fill="FFFFFF"/>
      </w:pPr>
      <w:r>
        <w:rPr>
          <w:rFonts w:eastAsia="Times New Roman"/>
          <w:i/>
          <w:iCs/>
          <w:spacing w:val="-1"/>
          <w:sz w:val="22"/>
          <w:szCs w:val="22"/>
        </w:rPr>
        <w:t xml:space="preserve">Рис. 201. </w:t>
      </w:r>
      <w:r>
        <w:rPr>
          <w:rFonts w:eastAsia="Times New Roman"/>
          <w:b/>
          <w:bCs/>
          <w:spacing w:val="-1"/>
          <w:sz w:val="22"/>
          <w:szCs w:val="22"/>
        </w:rPr>
        <w:t>Обхоплююче глибоке погладжування передпліччя.</w:t>
      </w:r>
    </w:p>
    <w:p w:rsidR="00FF5490" w:rsidRDefault="00FF5490">
      <w:pPr>
        <w:shd w:val="clear" w:color="auto" w:fill="FFFFFF"/>
        <w:ind w:right="5"/>
        <w:jc w:val="center"/>
      </w:pPr>
      <w:r>
        <w:rPr>
          <w:rFonts w:eastAsia="Times New Roman"/>
          <w:b/>
          <w:bCs/>
          <w:sz w:val="22"/>
          <w:szCs w:val="22"/>
        </w:rPr>
        <w:t>передплічної ділянки</w:t>
      </w:r>
      <w:r>
        <w:rPr>
          <w:rFonts w:eastAsia="Times New Roman"/>
          <w:sz w:val="22"/>
          <w:szCs w:val="22"/>
        </w:rPr>
        <w:t>.</w:t>
      </w:r>
    </w:p>
    <w:p w:rsidR="00FF5490" w:rsidRDefault="00FF5490">
      <w:pPr>
        <w:shd w:val="clear" w:color="auto" w:fill="FFFFFF"/>
        <w:ind w:right="5"/>
        <w:jc w:val="center"/>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179</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138" w:bottom="720" w:left="1301" w:header="708" w:footer="708" w:gutter="0"/>
          <w:cols w:space="60"/>
          <w:noEndnote/>
        </w:sectPr>
      </w:pPr>
    </w:p>
    <w:p w:rsidR="00FF5490" w:rsidRDefault="00252F00">
      <w:pPr>
        <w:framePr w:h="5241" w:hSpace="10080" w:wrap="notBeside" w:vAnchor="text" w:hAnchor="margin" w:x="1182" w:y="1"/>
        <w:rPr>
          <w:sz w:val="24"/>
          <w:szCs w:val="24"/>
        </w:rPr>
      </w:pPr>
      <w:r>
        <w:rPr>
          <w:noProof/>
          <w:sz w:val="24"/>
          <w:szCs w:val="24"/>
        </w:rPr>
        <w:drawing>
          <wp:inline distT="0" distB="0" distL="0" distR="0">
            <wp:extent cx="4524375" cy="3324225"/>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524375" cy="332422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5241" w:hSpace="10080" w:wrap="notBeside" w:vAnchor="text" w:hAnchor="margin" w:x="1182" w:y="1"/>
        <w:rPr>
          <w:sz w:val="24"/>
          <w:szCs w:val="24"/>
        </w:rPr>
        <w:sectPr w:rsidR="00FF5490">
          <w:type w:val="continuous"/>
          <w:pgSz w:w="11909" w:h="16834"/>
          <w:pgMar w:top="1440" w:right="1138" w:bottom="720" w:left="1301" w:header="708" w:footer="708" w:gutter="0"/>
          <w:cols w:space="720"/>
          <w:noEndnote/>
        </w:sectPr>
      </w:pPr>
    </w:p>
    <w:p w:rsidR="00FF5490" w:rsidRDefault="00FF5490">
      <w:pPr>
        <w:shd w:val="clear" w:color="auto" w:fill="FFFFFF"/>
        <w:spacing w:before="96"/>
        <w:ind w:right="389"/>
        <w:jc w:val="center"/>
      </w:pPr>
      <w:r>
        <w:rPr>
          <w:rFonts w:eastAsia="Times New Roman"/>
        </w:rPr>
        <w:t>А</w:t>
      </w:r>
    </w:p>
    <w:p w:rsidR="00FF5490" w:rsidRDefault="00252F00">
      <w:pPr>
        <w:spacing w:before="768"/>
        <w:ind w:left="1114" w:right="1642"/>
        <w:rPr>
          <w:sz w:val="24"/>
          <w:szCs w:val="24"/>
        </w:rPr>
      </w:pPr>
      <w:r>
        <w:rPr>
          <w:noProof/>
          <w:sz w:val="24"/>
          <w:szCs w:val="24"/>
        </w:rPr>
        <w:drawing>
          <wp:inline distT="0" distB="0" distL="0" distR="0">
            <wp:extent cx="4514850" cy="314325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514850" cy="3143250"/>
                    </a:xfrm>
                    <a:prstGeom prst="rect">
                      <a:avLst/>
                    </a:prstGeom>
                    <a:noFill/>
                    <a:ln>
                      <a:noFill/>
                    </a:ln>
                  </pic:spPr>
                </pic:pic>
              </a:graphicData>
            </a:graphic>
          </wp:inline>
        </w:drawing>
      </w:r>
    </w:p>
    <w:p w:rsidR="00FF5490" w:rsidRDefault="00FF5490">
      <w:pPr>
        <w:shd w:val="clear" w:color="auto" w:fill="FFFFFF"/>
        <w:spacing w:line="509" w:lineRule="exact"/>
        <w:ind w:left="1272" w:right="1382" w:firstLine="3518"/>
      </w:pPr>
      <w:r>
        <w:rPr>
          <w:rFonts w:eastAsia="Times New Roman"/>
        </w:rPr>
        <w:t xml:space="preserve">Б </w:t>
      </w:r>
      <w:r>
        <w:rPr>
          <w:rFonts w:eastAsia="Times New Roman"/>
          <w:i/>
          <w:iCs/>
        </w:rPr>
        <w:t xml:space="preserve">Рис. 202. </w:t>
      </w:r>
      <w:r>
        <w:rPr>
          <w:rFonts w:eastAsia="Times New Roman"/>
          <w:b/>
          <w:bCs/>
        </w:rPr>
        <w:t xml:space="preserve">Обхоплююче погладжування передпліччя </w:t>
      </w:r>
      <w:r>
        <w:rPr>
          <w:rFonts w:eastAsia="Times New Roman"/>
        </w:rPr>
        <w:t>(послідовність фаз).</w:t>
      </w:r>
    </w:p>
    <w:p w:rsidR="00FF5490" w:rsidRDefault="00FF5490">
      <w:pPr>
        <w:shd w:val="clear" w:color="auto" w:fill="FFFFFF"/>
        <w:spacing w:line="509" w:lineRule="exact"/>
        <w:ind w:left="1272" w:right="1382" w:firstLine="3518"/>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sz w:val="22"/>
          <w:szCs w:val="22"/>
        </w:rPr>
        <w:lastRenderedPageBreak/>
        <w:t>180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71" w:right="1176"/>
        <w:rPr>
          <w:sz w:val="24"/>
          <w:szCs w:val="24"/>
        </w:rPr>
      </w:pPr>
      <w:r>
        <w:rPr>
          <w:noProof/>
          <w:sz w:val="24"/>
          <w:szCs w:val="24"/>
        </w:rPr>
        <w:drawing>
          <wp:inline distT="0" distB="0" distL="0" distR="0">
            <wp:extent cx="4524375" cy="31623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24375" cy="3162300"/>
                    </a:xfrm>
                    <a:prstGeom prst="rect">
                      <a:avLst/>
                    </a:prstGeom>
                    <a:noFill/>
                    <a:ln>
                      <a:noFill/>
                    </a:ln>
                  </pic:spPr>
                </pic:pic>
              </a:graphicData>
            </a:graphic>
          </wp:inline>
        </w:drawing>
      </w:r>
    </w:p>
    <w:p w:rsidR="00FF5490" w:rsidRDefault="00FF5490">
      <w:pPr>
        <w:shd w:val="clear" w:color="auto" w:fill="FFFFFF"/>
        <w:spacing w:line="312" w:lineRule="exact"/>
        <w:ind w:left="518" w:right="461" w:firstLine="4142"/>
      </w:pPr>
      <w:r>
        <w:rPr>
          <w:rFonts w:eastAsia="Times New Roman"/>
          <w:sz w:val="22"/>
          <w:szCs w:val="22"/>
        </w:rPr>
        <w:t xml:space="preserve">В </w:t>
      </w:r>
      <w:r>
        <w:rPr>
          <w:rFonts w:eastAsia="Times New Roman"/>
          <w:i/>
          <w:iCs/>
          <w:spacing w:val="-2"/>
          <w:sz w:val="22"/>
          <w:szCs w:val="22"/>
        </w:rPr>
        <w:t xml:space="preserve">Рис. 202 (продовження). </w:t>
      </w:r>
      <w:r>
        <w:rPr>
          <w:rFonts w:eastAsia="Times New Roman"/>
          <w:b/>
          <w:bCs/>
          <w:spacing w:val="-2"/>
          <w:sz w:val="22"/>
          <w:szCs w:val="22"/>
        </w:rPr>
        <w:t xml:space="preserve">Обхоплююче погладжування передпліччя </w:t>
      </w:r>
      <w:r>
        <w:rPr>
          <w:rFonts w:eastAsia="Times New Roman"/>
          <w:spacing w:val="-2"/>
          <w:sz w:val="22"/>
          <w:szCs w:val="22"/>
        </w:rPr>
        <w:t>(послідовність фаз).</w:t>
      </w:r>
    </w:p>
    <w:p w:rsidR="00FF5490" w:rsidRDefault="00FF5490">
      <w:pPr>
        <w:shd w:val="clear" w:color="auto" w:fill="FFFFFF"/>
        <w:spacing w:before="312" w:line="254" w:lineRule="exact"/>
        <w:ind w:firstLine="389"/>
        <w:jc w:val="both"/>
      </w:pPr>
      <w:r>
        <w:rPr>
          <w:rFonts w:eastAsia="Times New Roman"/>
          <w:b/>
          <w:bCs/>
          <w:sz w:val="22"/>
          <w:szCs w:val="22"/>
        </w:rPr>
        <w:t>Розтирання</w:t>
      </w:r>
      <w:r>
        <w:rPr>
          <w:rFonts w:eastAsia="Times New Roman"/>
          <w:sz w:val="22"/>
          <w:szCs w:val="22"/>
        </w:rPr>
        <w:t>. Масажист однією рукою фіксує руку пацієнта, другою проводить масаж. Поздовжнє поверхневе та глибоке прямолінійне розтирання пальцями, опорною частиною кисті, гребенеподібне, ліктьовим краєм кисті, щипцеподібне розтирання окремих м’язових груп та сухожилків. Спіралеподібне розтирання опорною частиною кисті (рис. 203), пальцями, грабле</w:t>
      </w:r>
      <w:r>
        <w:rPr>
          <w:rFonts w:eastAsia="Times New Roman"/>
          <w:sz w:val="22"/>
          <w:szCs w:val="22"/>
        </w:rPr>
        <w:softHyphen/>
        <w:t>подібне. Окремо виконують розтирання задньої та передньої поверхонь. Розтирання обома руками: кисть пацієнта встановлюється в середнє між супінацією та пронацією (мізинцем до столу) положення, виконується поздовжнє лінійне розтирання долонями, опорними частинами кистей, пальцями, руки при цьому рухаються в протилежних напрямках, одна з них масажує передню, друга – задню передплічну ділянку; пиляння, стругання (рис. 204).</w:t>
      </w:r>
    </w:p>
    <w:p w:rsidR="00FF5490" w:rsidRDefault="00252F00">
      <w:pPr>
        <w:spacing w:before="283"/>
        <w:ind w:left="1272" w:right="1075"/>
        <w:rPr>
          <w:sz w:val="24"/>
          <w:szCs w:val="24"/>
        </w:rPr>
      </w:pPr>
      <w:r>
        <w:rPr>
          <w:noProof/>
          <w:sz w:val="24"/>
          <w:szCs w:val="24"/>
        </w:rPr>
        <w:drawing>
          <wp:inline distT="0" distB="0" distL="0" distR="0">
            <wp:extent cx="4524375" cy="295275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524375" cy="2952750"/>
                    </a:xfrm>
                    <a:prstGeom prst="rect">
                      <a:avLst/>
                    </a:prstGeom>
                    <a:noFill/>
                    <a:ln>
                      <a:noFill/>
                    </a:ln>
                  </pic:spPr>
                </pic:pic>
              </a:graphicData>
            </a:graphic>
          </wp:inline>
        </w:drawing>
      </w:r>
    </w:p>
    <w:p w:rsidR="00FF5490" w:rsidRDefault="00FF5490">
      <w:pPr>
        <w:shd w:val="clear" w:color="auto" w:fill="FFFFFF"/>
        <w:spacing w:before="86"/>
        <w:ind w:left="970"/>
      </w:pPr>
      <w:r>
        <w:rPr>
          <w:rFonts w:eastAsia="Times New Roman"/>
          <w:i/>
          <w:iCs/>
          <w:spacing w:val="-1"/>
          <w:sz w:val="22"/>
          <w:szCs w:val="22"/>
        </w:rPr>
        <w:t xml:space="preserve">Рис. 203. </w:t>
      </w:r>
      <w:r>
        <w:rPr>
          <w:rFonts w:eastAsia="Times New Roman"/>
          <w:b/>
          <w:bCs/>
          <w:spacing w:val="-1"/>
          <w:sz w:val="22"/>
          <w:szCs w:val="22"/>
        </w:rPr>
        <w:t>Спіралеподібне розтирання передпліччя опорною частиною кисті.</w:t>
      </w:r>
    </w:p>
    <w:p w:rsidR="00FF5490" w:rsidRDefault="00FF5490">
      <w:pPr>
        <w:shd w:val="clear" w:color="auto" w:fill="FFFFFF"/>
        <w:spacing w:before="86"/>
        <w:ind w:left="970"/>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181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998" w:right="1349"/>
        <w:rPr>
          <w:sz w:val="24"/>
          <w:szCs w:val="24"/>
        </w:rPr>
      </w:pPr>
      <w:r>
        <w:rPr>
          <w:noProof/>
          <w:sz w:val="24"/>
          <w:szCs w:val="24"/>
        </w:rPr>
        <w:drawing>
          <wp:inline distT="0" distB="0" distL="0" distR="0">
            <wp:extent cx="4514850" cy="3190875"/>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514850" cy="3190875"/>
                    </a:xfrm>
                    <a:prstGeom prst="rect">
                      <a:avLst/>
                    </a:prstGeom>
                    <a:noFill/>
                    <a:ln>
                      <a:noFill/>
                    </a:ln>
                  </pic:spPr>
                </pic:pic>
              </a:graphicData>
            </a:graphic>
          </wp:inline>
        </w:drawing>
      </w:r>
    </w:p>
    <w:p w:rsidR="00FF5490" w:rsidRDefault="00FF5490">
      <w:pPr>
        <w:shd w:val="clear" w:color="auto" w:fill="FFFFFF"/>
        <w:spacing w:before="86"/>
        <w:ind w:left="14"/>
        <w:jc w:val="center"/>
      </w:pPr>
      <w:r>
        <w:rPr>
          <w:rFonts w:eastAsia="Times New Roman"/>
          <w:i/>
          <w:iCs/>
          <w:spacing w:val="-1"/>
          <w:sz w:val="22"/>
          <w:szCs w:val="22"/>
        </w:rPr>
        <w:t xml:space="preserve">Рис. 204. </w:t>
      </w:r>
      <w:r>
        <w:rPr>
          <w:rFonts w:eastAsia="Times New Roman"/>
          <w:b/>
          <w:bCs/>
          <w:spacing w:val="-1"/>
          <w:sz w:val="22"/>
          <w:szCs w:val="22"/>
        </w:rPr>
        <w:t>Стругання передпліччя.</w:t>
      </w:r>
    </w:p>
    <w:p w:rsidR="00FF5490" w:rsidRDefault="00252F00">
      <w:pPr>
        <w:framePr w:h="4953" w:hSpace="38" w:wrap="notBeside" w:vAnchor="text" w:hAnchor="text" w:x="1057" w:y="2694"/>
        <w:rPr>
          <w:sz w:val="24"/>
          <w:szCs w:val="24"/>
        </w:rPr>
      </w:pPr>
      <w:r>
        <w:rPr>
          <w:noProof/>
          <w:sz w:val="24"/>
          <w:szCs w:val="24"/>
        </w:rPr>
        <w:drawing>
          <wp:inline distT="0" distB="0" distL="0" distR="0">
            <wp:extent cx="4514850" cy="314325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514850" cy="3143250"/>
                    </a:xfrm>
                    <a:prstGeom prst="rect">
                      <a:avLst/>
                    </a:prstGeom>
                    <a:noFill/>
                    <a:ln>
                      <a:noFill/>
                    </a:ln>
                  </pic:spPr>
                </pic:pic>
              </a:graphicData>
            </a:graphic>
          </wp:inline>
        </w:drawing>
      </w:r>
    </w:p>
    <w:p w:rsidR="00FF5490" w:rsidRDefault="00FF5490">
      <w:pPr>
        <w:framePr w:h="255" w:hRule="exact" w:hSpace="38" w:wrap="notBeside" w:vAnchor="text" w:hAnchor="text" w:x="1254" w:y="7820"/>
        <w:shd w:val="clear" w:color="auto" w:fill="FFFFFF"/>
      </w:pPr>
      <w:r>
        <w:rPr>
          <w:rFonts w:eastAsia="Times New Roman"/>
          <w:i/>
          <w:iCs/>
          <w:spacing w:val="-1"/>
          <w:sz w:val="22"/>
          <w:szCs w:val="22"/>
        </w:rPr>
        <w:t xml:space="preserve">Рис. 205. </w:t>
      </w:r>
      <w:r>
        <w:rPr>
          <w:rFonts w:eastAsia="Times New Roman"/>
          <w:b/>
          <w:bCs/>
          <w:spacing w:val="-1"/>
          <w:sz w:val="22"/>
          <w:szCs w:val="22"/>
        </w:rPr>
        <w:t>Поздовжнє розминання м’язів заднього відділу передпліччя.</w:t>
      </w:r>
    </w:p>
    <w:p w:rsidR="00FF5490" w:rsidRDefault="00FF5490">
      <w:pPr>
        <w:shd w:val="clear" w:color="auto" w:fill="FFFFFF"/>
        <w:spacing w:before="288" w:line="264" w:lineRule="exact"/>
        <w:ind w:firstLine="403"/>
        <w:jc w:val="both"/>
      </w:pPr>
      <w:r>
        <w:rPr>
          <w:rFonts w:eastAsia="Times New Roman"/>
          <w:b/>
          <w:bCs/>
          <w:sz w:val="22"/>
          <w:szCs w:val="22"/>
        </w:rPr>
        <w:t xml:space="preserve">Розминання. </w:t>
      </w:r>
      <w:r>
        <w:rPr>
          <w:rFonts w:eastAsia="Times New Roman"/>
          <w:sz w:val="22"/>
          <w:szCs w:val="22"/>
        </w:rPr>
        <w:t>М’язи – згиначі та розгиначі масажують окремо. При розминанні м’язів – згиначів масажист фіксує руку в положенні супінації кисті, розгиначів – пронації або в середньому між супінацією та пронацією положенні. Поздовжнє розминання м’язів, щипцеподібне розминання окремих м’язових груп (рис. 205, 206). Масаж двома руками: поздовжнє, поперечне розминання та валяння. Натискування, стискання, зміщення, розтягування м’язів, які не відтягуються зі свого ложа. Поздовжнє розминання м’язів проводиться від місць початку до місць прикріплення зі спіралеподібним розтиранням останніх. Послідовність поперечного розминання м’язів: черевце, сухожилок початку, черевце, сухожилок прикріплення, черевце і т.д.</w:t>
      </w:r>
    </w:p>
    <w:p w:rsidR="00FF5490" w:rsidRDefault="00FF5490">
      <w:pPr>
        <w:shd w:val="clear" w:color="auto" w:fill="FFFFFF"/>
        <w:spacing w:before="288" w:line="264" w:lineRule="exact"/>
        <w:ind w:firstLine="403"/>
        <w:jc w:val="both"/>
        <w:sectPr w:rsidR="00FF5490">
          <w:type w:val="continuous"/>
          <w:pgSz w:w="11909" w:h="16834"/>
          <w:pgMar w:top="1440" w:right="1147" w:bottom="360" w:left="1301" w:header="708" w:footer="708" w:gutter="0"/>
          <w:cols w:space="60"/>
          <w:noEndnote/>
        </w:sectPr>
      </w:pPr>
    </w:p>
    <w:p w:rsidR="00FF5490" w:rsidRDefault="00FF5490">
      <w:pPr>
        <w:shd w:val="clear" w:color="auto" w:fill="FFFFFF"/>
      </w:pPr>
      <w:r>
        <w:rPr>
          <w:i/>
          <w:iCs/>
          <w:sz w:val="22"/>
          <w:szCs w:val="22"/>
        </w:rPr>
        <w:lastRenderedPageBreak/>
        <w:t>182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57" w:right="1190"/>
        <w:rPr>
          <w:sz w:val="24"/>
          <w:szCs w:val="24"/>
        </w:rPr>
      </w:pPr>
      <w:r>
        <w:rPr>
          <w:noProof/>
          <w:sz w:val="24"/>
          <w:szCs w:val="24"/>
        </w:rPr>
        <w:drawing>
          <wp:inline distT="0" distB="0" distL="0" distR="0">
            <wp:extent cx="4524375" cy="31242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524375" cy="3124200"/>
                    </a:xfrm>
                    <a:prstGeom prst="rect">
                      <a:avLst/>
                    </a:prstGeom>
                    <a:noFill/>
                    <a:ln>
                      <a:noFill/>
                    </a:ln>
                  </pic:spPr>
                </pic:pic>
              </a:graphicData>
            </a:graphic>
          </wp:inline>
        </w:drawing>
      </w:r>
    </w:p>
    <w:p w:rsidR="00FF5490" w:rsidRDefault="00FF5490">
      <w:pPr>
        <w:shd w:val="clear" w:color="auto" w:fill="FFFFFF"/>
        <w:spacing w:before="67"/>
        <w:ind w:left="1421"/>
      </w:pPr>
      <w:r>
        <w:rPr>
          <w:rFonts w:eastAsia="Times New Roman"/>
          <w:i/>
          <w:iCs/>
          <w:spacing w:val="-1"/>
          <w:sz w:val="22"/>
          <w:szCs w:val="22"/>
        </w:rPr>
        <w:t xml:space="preserve">Рис. 206. </w:t>
      </w:r>
      <w:r>
        <w:rPr>
          <w:rFonts w:eastAsia="Times New Roman"/>
          <w:b/>
          <w:bCs/>
          <w:spacing w:val="-1"/>
          <w:sz w:val="22"/>
          <w:szCs w:val="22"/>
        </w:rPr>
        <w:t>Поздовжнє розминання м’язів бічного краю передпліччя.</w:t>
      </w:r>
    </w:p>
    <w:p w:rsidR="00FF5490" w:rsidRDefault="00FF5490">
      <w:pPr>
        <w:shd w:val="clear" w:color="auto" w:fill="FFFFFF"/>
        <w:spacing w:before="336" w:line="250" w:lineRule="exact"/>
        <w:ind w:right="5" w:firstLine="389"/>
        <w:jc w:val="both"/>
      </w:pPr>
      <w:r>
        <w:rPr>
          <w:rFonts w:eastAsia="Times New Roman"/>
          <w:b/>
          <w:bCs/>
          <w:sz w:val="22"/>
          <w:szCs w:val="22"/>
        </w:rPr>
        <w:t xml:space="preserve">Вібрація. </w:t>
      </w:r>
      <w:r>
        <w:rPr>
          <w:rFonts w:eastAsia="Times New Roman"/>
          <w:sz w:val="22"/>
          <w:szCs w:val="22"/>
        </w:rPr>
        <w:t>Вібраційні погладжування, лабільна безперервна вібрація, поплескування, рубання, поколочування пальцями та кулаком, шмагання, потрушування м’язів, струшування передпліччя.</w:t>
      </w:r>
    </w:p>
    <w:p w:rsidR="00FF5490" w:rsidRDefault="00FF5490">
      <w:pPr>
        <w:shd w:val="clear" w:color="auto" w:fill="FFFFFF"/>
        <w:spacing w:before="115"/>
        <w:ind w:left="389"/>
      </w:pPr>
      <w:r>
        <w:rPr>
          <w:rFonts w:eastAsia="Times New Roman"/>
          <w:b/>
          <w:bCs/>
          <w:sz w:val="22"/>
          <w:szCs w:val="22"/>
        </w:rPr>
        <w:t>Масаж ліктьового суглоба</w:t>
      </w:r>
    </w:p>
    <w:p w:rsidR="00FF5490" w:rsidRDefault="00FF5490">
      <w:pPr>
        <w:shd w:val="clear" w:color="auto" w:fill="FFFFFF"/>
        <w:spacing w:before="62" w:line="254" w:lineRule="exact"/>
        <w:ind w:right="5" w:firstLine="389"/>
        <w:jc w:val="both"/>
      </w:pPr>
      <w:r>
        <w:rPr>
          <w:rFonts w:eastAsia="Times New Roman"/>
          <w:sz w:val="22"/>
          <w:szCs w:val="22"/>
        </w:rPr>
        <w:t>Проводять з ліктьового, променевого боку, задньої та передньої поверхонь. Найбільш доступна суглобова сумка ззаду. Спереду вона покрита товстим шаром м’язів та сухожилків, тому доступ до неї гірший.</w:t>
      </w:r>
    </w:p>
    <w:p w:rsidR="00FF5490" w:rsidRDefault="00FF5490">
      <w:pPr>
        <w:shd w:val="clear" w:color="auto" w:fill="FFFFFF"/>
        <w:spacing w:line="254" w:lineRule="exact"/>
        <w:ind w:firstLine="389"/>
        <w:jc w:val="both"/>
      </w:pPr>
      <w:r>
        <w:rPr>
          <w:rFonts w:eastAsia="Times New Roman"/>
          <w:sz w:val="22"/>
          <w:szCs w:val="22"/>
        </w:rPr>
        <w:t>Масаж задньої поверхні суглоба. Зігнута під прямим кутом рука пацієнта розміщена на лівій руці масажиста. Колове та спіралеподібне погладжування, потім розтирання пальцями всієї поверхні суглоба, поступово проникаючи ними глибоко в суглоб. Масаж передньої та бічних поверхонь: рука пацієнта розміщена на столі, зігнута під кутом 110° відносно плеча. Колове і спіралеподібне погладжування та розтирання першим або чотирма пальцями передньої та бічної поверхонь. Бічну поверхню можна масажувати послідовно з кожного боку чи одночасно. Щипцеподібне розтирання бічних поверхонь одночасно з обох боків. Циркулярне розтирання та штрихування пальцями місць прикріплення сухожилків та зв’язок. Масаж лімфатичних вузлів ліктьового згину не показаний. Розтягування м’яких тканин ліктьового суглоба, зафіксу</w:t>
      </w:r>
      <w:r>
        <w:rPr>
          <w:rFonts w:eastAsia="Times New Roman"/>
          <w:sz w:val="22"/>
          <w:szCs w:val="22"/>
        </w:rPr>
        <w:softHyphen/>
        <w:t>вавши лівою рукою плече випрямленої руки, а правою – дистальну частину передпліччя. У такому положенні виконують пасивні згинання в суглобі. Закінчують активними та пасивними рухами в суглобі.</w:t>
      </w:r>
    </w:p>
    <w:p w:rsidR="00FF5490" w:rsidRDefault="00FF5490">
      <w:pPr>
        <w:shd w:val="clear" w:color="auto" w:fill="FFFFFF"/>
        <w:spacing w:before="125"/>
        <w:ind w:left="389"/>
      </w:pPr>
      <w:r>
        <w:rPr>
          <w:rFonts w:eastAsia="Times New Roman"/>
          <w:b/>
          <w:bCs/>
          <w:sz w:val="22"/>
          <w:szCs w:val="22"/>
        </w:rPr>
        <w:t>Масаж плеча</w:t>
      </w:r>
    </w:p>
    <w:p w:rsidR="00FF5490" w:rsidRDefault="00FF5490">
      <w:pPr>
        <w:shd w:val="clear" w:color="auto" w:fill="FFFFFF"/>
        <w:spacing w:before="58" w:line="259" w:lineRule="exact"/>
        <w:ind w:left="389"/>
      </w:pPr>
      <w:r>
        <w:rPr>
          <w:rFonts w:eastAsia="Times New Roman"/>
          <w:sz w:val="22"/>
          <w:szCs w:val="22"/>
        </w:rPr>
        <w:t>Положення хворого – сидячи, рука відведена, розміщена передпліччям на столі.</w:t>
      </w:r>
    </w:p>
    <w:p w:rsidR="00FF5490" w:rsidRDefault="00FF5490">
      <w:pPr>
        <w:shd w:val="clear" w:color="auto" w:fill="FFFFFF"/>
        <w:spacing w:line="259" w:lineRule="exact"/>
        <w:ind w:right="5" w:firstLine="389"/>
        <w:jc w:val="both"/>
      </w:pPr>
      <w:r>
        <w:rPr>
          <w:rFonts w:eastAsia="Times New Roman"/>
          <w:b/>
          <w:bCs/>
          <w:sz w:val="22"/>
          <w:szCs w:val="22"/>
        </w:rPr>
        <w:t xml:space="preserve">Погладжування </w:t>
      </w:r>
      <w:r>
        <w:rPr>
          <w:rFonts w:eastAsia="Times New Roman"/>
          <w:sz w:val="22"/>
          <w:szCs w:val="22"/>
        </w:rPr>
        <w:t>поверхневе та глибоке безперервне обхоплююче передньої та задньої плечових ділянок, починаючи від ліктьового згину до пахвової ділянки, виконується однією рукою (рис. 207) чи обома руками послідовно, хрестоподібне погладжування всієї поверхні плеча (рис. 52).</w:t>
      </w:r>
    </w:p>
    <w:p w:rsidR="00FF5490" w:rsidRDefault="00FF5490">
      <w:pPr>
        <w:shd w:val="clear" w:color="auto" w:fill="FFFFFF"/>
        <w:spacing w:before="5" w:line="259" w:lineRule="exact"/>
        <w:ind w:right="5" w:firstLine="389"/>
        <w:jc w:val="both"/>
      </w:pPr>
      <w:r>
        <w:rPr>
          <w:rFonts w:eastAsia="Times New Roman"/>
          <w:b/>
          <w:bCs/>
          <w:sz w:val="22"/>
          <w:szCs w:val="22"/>
        </w:rPr>
        <w:t>Розтирання</w:t>
      </w:r>
      <w:r>
        <w:rPr>
          <w:rFonts w:eastAsia="Times New Roman"/>
          <w:sz w:val="22"/>
          <w:szCs w:val="22"/>
        </w:rPr>
        <w:t>: площинне та обхоплююче поздовжнє та поперечне (рис. 208); спіралеподібне розтирання опорною частиною кисті, гребенеподібне розтирання, пересікання, пиляння, стругання, щипцеподібне розтирання сухожилків.</w:t>
      </w:r>
    </w:p>
    <w:p w:rsidR="00FF5490" w:rsidRDefault="00FF5490">
      <w:pPr>
        <w:shd w:val="clear" w:color="auto" w:fill="FFFFFF"/>
        <w:spacing w:line="259" w:lineRule="exact"/>
        <w:ind w:right="5" w:firstLine="389"/>
        <w:jc w:val="both"/>
      </w:pPr>
      <w:r>
        <w:rPr>
          <w:rFonts w:eastAsia="Times New Roman"/>
          <w:b/>
          <w:bCs/>
          <w:sz w:val="22"/>
          <w:szCs w:val="22"/>
        </w:rPr>
        <w:t>Розминання</w:t>
      </w:r>
      <w:r>
        <w:rPr>
          <w:rFonts w:eastAsia="Times New Roman"/>
          <w:sz w:val="22"/>
          <w:szCs w:val="22"/>
        </w:rPr>
        <w:t>. Окремо проводять розминання м’язів переднього (відділ згиначів) і заднього (відділ розгиначів) відділів плеча та дельтоподібного м’яза. Починають з переднього відділу</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183</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framePr w:h="4934" w:hSpace="38" w:wrap="notBeside" w:vAnchor="text" w:hAnchor="text" w:x="1182" w:y="1815"/>
        <w:rPr>
          <w:sz w:val="24"/>
          <w:szCs w:val="24"/>
        </w:rPr>
      </w:pPr>
      <w:r>
        <w:rPr>
          <w:noProof/>
          <w:sz w:val="24"/>
          <w:szCs w:val="24"/>
        </w:rPr>
        <w:drawing>
          <wp:inline distT="0" distB="0" distL="0" distR="0">
            <wp:extent cx="4524375" cy="3133725"/>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524375" cy="3133725"/>
                    </a:xfrm>
                    <a:prstGeom prst="rect">
                      <a:avLst/>
                    </a:prstGeom>
                    <a:noFill/>
                    <a:ln>
                      <a:noFill/>
                    </a:ln>
                  </pic:spPr>
                </pic:pic>
              </a:graphicData>
            </a:graphic>
          </wp:inline>
        </w:drawing>
      </w:r>
    </w:p>
    <w:p w:rsidR="00FF5490" w:rsidRDefault="00FF5490">
      <w:pPr>
        <w:framePr w:h="254" w:hRule="exact" w:hSpace="38" w:wrap="notBeside" w:vAnchor="text" w:hAnchor="text" w:x="2502" w:y="6875"/>
        <w:shd w:val="clear" w:color="auto" w:fill="FFFFFF"/>
      </w:pPr>
      <w:r>
        <w:rPr>
          <w:rFonts w:eastAsia="Times New Roman"/>
          <w:i/>
          <w:iCs/>
          <w:spacing w:val="-3"/>
          <w:sz w:val="22"/>
          <w:szCs w:val="22"/>
        </w:rPr>
        <w:t xml:space="preserve">Рис. 207. </w:t>
      </w:r>
      <w:r>
        <w:rPr>
          <w:rFonts w:eastAsia="Times New Roman"/>
          <w:b/>
          <w:bCs/>
          <w:spacing w:val="-3"/>
          <w:sz w:val="22"/>
          <w:szCs w:val="22"/>
        </w:rPr>
        <w:t>Обхоплююче погладжування плеча.</w:t>
      </w:r>
    </w:p>
    <w:p w:rsidR="00FF5490" w:rsidRDefault="00FF5490">
      <w:pPr>
        <w:shd w:val="clear" w:color="auto" w:fill="FFFFFF"/>
        <w:spacing w:before="158" w:line="264" w:lineRule="exact"/>
        <w:jc w:val="both"/>
      </w:pPr>
      <w:r>
        <w:rPr>
          <w:rFonts w:eastAsia="Times New Roman"/>
          <w:sz w:val="22"/>
          <w:szCs w:val="22"/>
        </w:rPr>
        <w:t>плеча. Розминання м’язів-згиначів та розгиначів плеча: поздовжнє розминання однією рукою, друга фіксує руку пацієнта (рис. 209), поздовжнє розминання двома руками, поперечне розминан</w:t>
      </w:r>
      <w:r>
        <w:rPr>
          <w:rFonts w:eastAsia="Times New Roman"/>
          <w:sz w:val="22"/>
          <w:szCs w:val="22"/>
        </w:rPr>
        <w:softHyphen/>
        <w:t>ня двома руками у висхідному та низхідному напрямках, зміщення, розтягування, стискання м’язів, валяння (рис. 210), стругання. У присередній двоголовій борозні розміщений судинно-нервовий пучок, тому інтенсивний вплив не показаний.</w:t>
      </w:r>
    </w:p>
    <w:p w:rsidR="00FF5490" w:rsidRDefault="00252F00">
      <w:pPr>
        <w:spacing w:before="552"/>
        <w:ind w:left="1181" w:right="1157"/>
        <w:rPr>
          <w:sz w:val="24"/>
          <w:szCs w:val="24"/>
        </w:rPr>
      </w:pPr>
      <w:r>
        <w:rPr>
          <w:noProof/>
          <w:sz w:val="24"/>
          <w:szCs w:val="24"/>
        </w:rPr>
        <w:drawing>
          <wp:inline distT="0" distB="0" distL="0" distR="0">
            <wp:extent cx="4524375" cy="2028825"/>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524375" cy="2028825"/>
                    </a:xfrm>
                    <a:prstGeom prst="rect">
                      <a:avLst/>
                    </a:prstGeom>
                    <a:noFill/>
                    <a:ln>
                      <a:noFill/>
                    </a:ln>
                  </pic:spPr>
                </pic:pic>
              </a:graphicData>
            </a:graphic>
          </wp:inline>
        </w:drawing>
      </w:r>
    </w:p>
    <w:p w:rsidR="00FF5490" w:rsidRDefault="00FF5490">
      <w:pPr>
        <w:shd w:val="clear" w:color="auto" w:fill="FFFFFF"/>
        <w:spacing w:before="1728"/>
        <w:ind w:left="581"/>
      </w:pPr>
      <w:r>
        <w:rPr>
          <w:rFonts w:eastAsia="Times New Roman"/>
          <w:i/>
          <w:iCs/>
          <w:spacing w:val="-2"/>
          <w:sz w:val="22"/>
          <w:szCs w:val="22"/>
        </w:rPr>
        <w:t xml:space="preserve">Рис. 208. </w:t>
      </w:r>
      <w:r>
        <w:rPr>
          <w:rFonts w:eastAsia="Times New Roman"/>
          <w:b/>
          <w:bCs/>
          <w:spacing w:val="-2"/>
          <w:sz w:val="22"/>
          <w:szCs w:val="22"/>
        </w:rPr>
        <w:t>Поперечне обхоплююче розтирання плеча долонними поверхнями кистей.</w:t>
      </w:r>
    </w:p>
    <w:p w:rsidR="00FF5490" w:rsidRDefault="00FF5490">
      <w:pPr>
        <w:shd w:val="clear" w:color="auto" w:fill="FFFFFF"/>
        <w:spacing w:before="1728"/>
        <w:ind w:left="581"/>
        <w:sectPr w:rsidR="00FF5490">
          <w:type w:val="continuous"/>
          <w:pgSz w:w="11909" w:h="16834"/>
          <w:pgMar w:top="1440" w:right="1147" w:bottom="720" w:left="1301" w:header="708" w:footer="708" w:gutter="0"/>
          <w:cols w:space="60"/>
          <w:noEndnote/>
        </w:sectPr>
      </w:pPr>
    </w:p>
    <w:p w:rsidR="00FF5490" w:rsidRDefault="00FF5490">
      <w:pPr>
        <w:shd w:val="clear" w:color="auto" w:fill="FFFFFF"/>
      </w:pPr>
      <w:r>
        <w:rPr>
          <w:i/>
          <w:iCs/>
          <w:sz w:val="22"/>
          <w:szCs w:val="22"/>
        </w:rPr>
        <w:lastRenderedPageBreak/>
        <w:t>184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114675"/>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524375" cy="3114675"/>
                    </a:xfrm>
                    <a:prstGeom prst="rect">
                      <a:avLst/>
                    </a:prstGeom>
                    <a:noFill/>
                    <a:ln>
                      <a:noFill/>
                    </a:ln>
                  </pic:spPr>
                </pic:pic>
              </a:graphicData>
            </a:graphic>
          </wp:inline>
        </w:drawing>
      </w:r>
    </w:p>
    <w:p w:rsidR="00FF5490" w:rsidRDefault="00FF5490">
      <w:pPr>
        <w:shd w:val="clear" w:color="auto" w:fill="FFFFFF"/>
        <w:spacing w:before="144"/>
        <w:ind w:left="859"/>
      </w:pPr>
      <w:r>
        <w:rPr>
          <w:rFonts w:eastAsia="Times New Roman"/>
          <w:i/>
          <w:iCs/>
          <w:spacing w:val="-1"/>
          <w:sz w:val="22"/>
          <w:szCs w:val="22"/>
        </w:rPr>
        <w:t xml:space="preserve">Рис. 209. </w:t>
      </w:r>
      <w:r>
        <w:rPr>
          <w:rFonts w:eastAsia="Times New Roman"/>
          <w:b/>
          <w:bCs/>
          <w:spacing w:val="-1"/>
          <w:sz w:val="22"/>
          <w:szCs w:val="22"/>
        </w:rPr>
        <w:t>Поздовжнє розминання заднього відділу м’язів плеча однією рукою.</w:t>
      </w:r>
    </w:p>
    <w:p w:rsidR="00FF5490" w:rsidRDefault="00252F00">
      <w:pPr>
        <w:spacing w:before="14"/>
        <w:ind w:left="1171" w:right="1171"/>
        <w:rPr>
          <w:sz w:val="24"/>
          <w:szCs w:val="24"/>
        </w:rPr>
      </w:pPr>
      <w:r>
        <w:rPr>
          <w:noProof/>
          <w:sz w:val="24"/>
          <w:szCs w:val="24"/>
        </w:rPr>
        <w:drawing>
          <wp:inline distT="0" distB="0" distL="0" distR="0">
            <wp:extent cx="4524375" cy="36766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24375" cy="3676650"/>
                    </a:xfrm>
                    <a:prstGeom prst="rect">
                      <a:avLst/>
                    </a:prstGeom>
                    <a:noFill/>
                    <a:ln>
                      <a:noFill/>
                    </a:ln>
                  </pic:spPr>
                </pic:pic>
              </a:graphicData>
            </a:graphic>
          </wp:inline>
        </w:drawing>
      </w:r>
    </w:p>
    <w:p w:rsidR="00FF5490" w:rsidRDefault="00FF5490">
      <w:pPr>
        <w:shd w:val="clear" w:color="auto" w:fill="FFFFFF"/>
        <w:ind w:right="10"/>
        <w:jc w:val="center"/>
      </w:pPr>
      <w:r>
        <w:rPr>
          <w:rFonts w:eastAsia="Times New Roman"/>
          <w:i/>
          <w:iCs/>
          <w:spacing w:val="-2"/>
          <w:sz w:val="22"/>
          <w:szCs w:val="22"/>
        </w:rPr>
        <w:t xml:space="preserve">Рис. 210. </w:t>
      </w:r>
      <w:r>
        <w:rPr>
          <w:rFonts w:eastAsia="Times New Roman"/>
          <w:b/>
          <w:bCs/>
          <w:spacing w:val="-2"/>
          <w:sz w:val="22"/>
          <w:szCs w:val="22"/>
        </w:rPr>
        <w:t>Валяння м’язів плеча.</w:t>
      </w:r>
    </w:p>
    <w:p w:rsidR="00FF5490" w:rsidRDefault="00FF5490">
      <w:pPr>
        <w:shd w:val="clear" w:color="auto" w:fill="FFFFFF"/>
        <w:spacing w:before="446" w:line="264" w:lineRule="exact"/>
        <w:ind w:right="5" w:firstLine="389"/>
        <w:jc w:val="both"/>
      </w:pPr>
      <w:r>
        <w:rPr>
          <w:rFonts w:eastAsia="Times New Roman"/>
          <w:sz w:val="22"/>
          <w:szCs w:val="22"/>
        </w:rPr>
        <w:t>Дельтоподібний м’яз масажують від плеча догори. Окремо масажують ключичну частину – в напрямку до ключиці, остьову – до лопаткової ості. Надплечову частину при масажі не виділяють. Обхоплююче безперервне погладжування всього м’яза (рис. 211, 212), потім щип-цеподібно погладжують окремо ключичну та остьову його частини. Розтирання спіралеподібне пальцями та опорною частиною кисті (рис. 213), пиляння, пересікання. Розминання поздовжнє в напрямку м’язових волокон, натискування, стискання, зміщення. Розминання поперечне у</w:t>
      </w:r>
    </w:p>
    <w:p w:rsidR="00FF5490" w:rsidRDefault="00FF5490">
      <w:pPr>
        <w:shd w:val="clear" w:color="auto" w:fill="FFFFFF"/>
        <w:spacing w:before="446"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185</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FF5490">
      <w:pPr>
        <w:shd w:val="clear" w:color="auto" w:fill="FFFFFF"/>
        <w:spacing w:before="154" w:line="269" w:lineRule="exact"/>
      </w:pPr>
      <w:r>
        <w:rPr>
          <w:rFonts w:eastAsia="Times New Roman"/>
        </w:rPr>
        <w:t>висхідному та низхідному напрямках, спіралеподібне розтирання, штрихування пальцями місць початку та прикріплення м’яза (рис. 214).</w:t>
      </w:r>
    </w:p>
    <w:p w:rsidR="00FF5490" w:rsidRDefault="00252F00">
      <w:pPr>
        <w:spacing w:before="336"/>
        <w:ind w:left="1181" w:right="1565"/>
        <w:rPr>
          <w:sz w:val="24"/>
          <w:szCs w:val="24"/>
        </w:rPr>
      </w:pPr>
      <w:r>
        <w:rPr>
          <w:noProof/>
          <w:sz w:val="24"/>
          <w:szCs w:val="24"/>
        </w:rPr>
        <w:drawing>
          <wp:inline distT="0" distB="0" distL="0" distR="0">
            <wp:extent cx="4524375" cy="322897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524375" cy="3228975"/>
                    </a:xfrm>
                    <a:prstGeom prst="rect">
                      <a:avLst/>
                    </a:prstGeom>
                    <a:noFill/>
                    <a:ln>
                      <a:noFill/>
                    </a:ln>
                  </pic:spPr>
                </pic:pic>
              </a:graphicData>
            </a:graphic>
          </wp:inline>
        </w:drawing>
      </w:r>
    </w:p>
    <w:p w:rsidR="00FF5490" w:rsidRDefault="00FF5490">
      <w:pPr>
        <w:shd w:val="clear" w:color="auto" w:fill="FFFFFF"/>
        <w:spacing w:before="216"/>
        <w:ind w:left="82"/>
      </w:pPr>
      <w:r>
        <w:rPr>
          <w:rFonts w:eastAsia="Times New Roman"/>
          <w:i/>
          <w:iCs/>
        </w:rPr>
        <w:t xml:space="preserve">Рис. 211. </w:t>
      </w:r>
      <w:r>
        <w:rPr>
          <w:rFonts w:eastAsia="Times New Roman"/>
          <w:b/>
          <w:bCs/>
        </w:rPr>
        <w:t>Обхоплююче погладжування дельтоподібної ділянки двома руками, які рухаються</w:t>
      </w:r>
    </w:p>
    <w:p w:rsidR="00FF5490" w:rsidRDefault="00FF5490">
      <w:pPr>
        <w:shd w:val="clear" w:color="auto" w:fill="FFFFFF"/>
        <w:spacing w:before="10"/>
        <w:ind w:right="384"/>
        <w:jc w:val="center"/>
      </w:pPr>
      <w:r>
        <w:rPr>
          <w:rFonts w:eastAsia="Times New Roman"/>
          <w:b/>
          <w:bCs/>
        </w:rPr>
        <w:t>симетрично.</w:t>
      </w:r>
    </w:p>
    <w:p w:rsidR="00FF5490" w:rsidRDefault="00252F00">
      <w:pPr>
        <w:spacing w:before="667"/>
        <w:ind w:left="1181" w:right="1565"/>
        <w:rPr>
          <w:sz w:val="24"/>
          <w:szCs w:val="24"/>
        </w:rPr>
      </w:pPr>
      <w:r>
        <w:rPr>
          <w:noProof/>
          <w:sz w:val="24"/>
          <w:szCs w:val="24"/>
        </w:rPr>
        <w:drawing>
          <wp:inline distT="0" distB="0" distL="0" distR="0">
            <wp:extent cx="4524375" cy="200025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524375" cy="2000250"/>
                    </a:xfrm>
                    <a:prstGeom prst="rect">
                      <a:avLst/>
                    </a:prstGeom>
                    <a:noFill/>
                    <a:ln>
                      <a:noFill/>
                    </a:ln>
                  </pic:spPr>
                </pic:pic>
              </a:graphicData>
            </a:graphic>
          </wp:inline>
        </w:drawing>
      </w:r>
    </w:p>
    <w:p w:rsidR="00FF5490" w:rsidRDefault="00FF5490">
      <w:pPr>
        <w:shd w:val="clear" w:color="auto" w:fill="FFFFFF"/>
        <w:spacing w:before="2347"/>
        <w:ind w:right="389"/>
        <w:jc w:val="center"/>
      </w:pPr>
      <w:r>
        <w:rPr>
          <w:rFonts w:eastAsia="Times New Roman"/>
          <w:i/>
          <w:iCs/>
        </w:rPr>
        <w:t xml:space="preserve">Рис. 212. </w:t>
      </w:r>
      <w:r>
        <w:rPr>
          <w:rFonts w:eastAsia="Times New Roman"/>
          <w:b/>
          <w:bCs/>
        </w:rPr>
        <w:t>Погладжування дельтоподібної ділянки однією рукою.</w:t>
      </w:r>
    </w:p>
    <w:p w:rsidR="00FF5490" w:rsidRDefault="00FF5490">
      <w:pPr>
        <w:shd w:val="clear" w:color="auto" w:fill="FFFFFF"/>
        <w:spacing w:before="2347"/>
        <w:ind w:right="389"/>
        <w:jc w:val="center"/>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sz w:val="22"/>
          <w:szCs w:val="22"/>
        </w:rPr>
        <w:lastRenderedPageBreak/>
        <w:t>186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4732" w:hSpace="38" w:wrap="notBeside" w:vAnchor="text" w:hAnchor="margin" w:x="1172" w:y="198"/>
        <w:rPr>
          <w:sz w:val="24"/>
          <w:szCs w:val="24"/>
        </w:rPr>
      </w:pPr>
      <w:r>
        <w:rPr>
          <w:noProof/>
          <w:sz w:val="24"/>
          <w:szCs w:val="24"/>
        </w:rPr>
        <w:drawing>
          <wp:inline distT="0" distB="0" distL="0" distR="0">
            <wp:extent cx="4524375" cy="300037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524375" cy="3000375"/>
                    </a:xfrm>
                    <a:prstGeom prst="rect">
                      <a:avLst/>
                    </a:prstGeom>
                    <a:noFill/>
                    <a:ln>
                      <a:noFill/>
                    </a:ln>
                  </pic:spPr>
                </pic:pic>
              </a:graphicData>
            </a:graphic>
          </wp:inline>
        </w:drawing>
      </w:r>
    </w:p>
    <w:p w:rsidR="00FF5490" w:rsidRDefault="00FF5490">
      <w:pPr>
        <w:framePr w:h="255" w:hRule="exact" w:hSpace="38" w:wrap="notBeside" w:vAnchor="text" w:hAnchor="margin" w:x="481" w:y="5027"/>
        <w:shd w:val="clear" w:color="auto" w:fill="FFFFFF"/>
      </w:pPr>
      <w:r>
        <w:rPr>
          <w:rFonts w:eastAsia="Times New Roman"/>
          <w:i/>
          <w:iCs/>
          <w:spacing w:val="-1"/>
          <w:sz w:val="22"/>
          <w:szCs w:val="22"/>
        </w:rPr>
        <w:t xml:space="preserve">Рис. 213. </w:t>
      </w:r>
      <w:r>
        <w:rPr>
          <w:rFonts w:eastAsia="Times New Roman"/>
          <w:b/>
          <w:bCs/>
          <w:spacing w:val="-1"/>
          <w:sz w:val="22"/>
          <w:szCs w:val="22"/>
        </w:rPr>
        <w:t>Спіралеподібне розтирання дельтоподібного м’яза опорною частиною кисті.</w:t>
      </w:r>
    </w:p>
    <w:p w:rsidR="00FF5490" w:rsidRDefault="00252F00">
      <w:pPr>
        <w:spacing w:before="370"/>
        <w:ind w:left="1171" w:right="1166"/>
        <w:rPr>
          <w:sz w:val="24"/>
          <w:szCs w:val="24"/>
        </w:rPr>
      </w:pPr>
      <w:r>
        <w:rPr>
          <w:noProof/>
          <w:sz w:val="24"/>
          <w:szCs w:val="24"/>
        </w:rPr>
        <w:drawing>
          <wp:inline distT="0" distB="0" distL="0" distR="0">
            <wp:extent cx="4524375" cy="3152775"/>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134"/>
        <w:ind w:left="581"/>
      </w:pPr>
      <w:r>
        <w:rPr>
          <w:rFonts w:eastAsia="Times New Roman"/>
          <w:i/>
          <w:iCs/>
          <w:sz w:val="22"/>
          <w:szCs w:val="22"/>
        </w:rPr>
        <w:t xml:space="preserve">Рис. 214. </w:t>
      </w:r>
      <w:r>
        <w:rPr>
          <w:rFonts w:eastAsia="Times New Roman"/>
          <w:b/>
          <w:bCs/>
          <w:sz w:val="22"/>
          <w:szCs w:val="22"/>
        </w:rPr>
        <w:t>Стабільна вібрація І пальцем місця прикріплення дельтоподібного м’яза.</w:t>
      </w:r>
    </w:p>
    <w:p w:rsidR="00FF5490" w:rsidRDefault="00FF5490">
      <w:pPr>
        <w:shd w:val="clear" w:color="auto" w:fill="FFFFFF"/>
        <w:spacing w:before="374" w:line="264" w:lineRule="exact"/>
        <w:ind w:firstLine="389"/>
        <w:jc w:val="both"/>
      </w:pPr>
      <w:r>
        <w:rPr>
          <w:rFonts w:eastAsia="Times New Roman"/>
          <w:b/>
          <w:bCs/>
          <w:sz w:val="22"/>
          <w:szCs w:val="22"/>
        </w:rPr>
        <w:t>Вібрація</w:t>
      </w:r>
      <w:r>
        <w:rPr>
          <w:rFonts w:eastAsia="Times New Roman"/>
          <w:sz w:val="22"/>
          <w:szCs w:val="22"/>
        </w:rPr>
        <w:t>. Вібраційне погладжування, потрушування м’язів, стабільна та лабільна вібрація, поплескування, поколочування м’язів та кістки, рубання, шмагання, струшування усієї кінцівки (рис. 88).</w:t>
      </w:r>
    </w:p>
    <w:p w:rsidR="00FF5490" w:rsidRDefault="00FF5490">
      <w:pPr>
        <w:shd w:val="clear" w:color="auto" w:fill="FFFFFF"/>
        <w:spacing w:before="125"/>
        <w:ind w:left="389"/>
      </w:pPr>
      <w:r>
        <w:rPr>
          <w:rFonts w:eastAsia="Times New Roman"/>
          <w:b/>
          <w:bCs/>
          <w:sz w:val="22"/>
          <w:szCs w:val="22"/>
        </w:rPr>
        <w:t>Масаж плечового суглоба</w:t>
      </w:r>
    </w:p>
    <w:p w:rsidR="00FF5490" w:rsidRDefault="00FF5490">
      <w:pPr>
        <w:shd w:val="clear" w:color="auto" w:fill="FFFFFF"/>
        <w:spacing w:before="53" w:line="264" w:lineRule="exact"/>
        <w:ind w:firstLine="389"/>
        <w:jc w:val="both"/>
      </w:pPr>
      <w:r>
        <w:rPr>
          <w:rFonts w:eastAsia="Times New Roman"/>
          <w:sz w:val="22"/>
          <w:szCs w:val="22"/>
        </w:rPr>
        <w:t>Положення хворого – сидячи, плече дещо опущене, передпліччя на масажному столику. Масаж починають з масажу м’яких тканин та м’язів, які оточують суглоб: дельтоподібного м’яза, сухожилків великого грудного м’яза, найширшого м’яза спини та ін., потім самого суглоба. Площинне та обхоплююче поверхневе і глибоке погладжування долонними поверхнями кистей,</w:t>
      </w:r>
    </w:p>
    <w:p w:rsidR="00FF5490" w:rsidRDefault="00FF5490">
      <w:pPr>
        <w:shd w:val="clear" w:color="auto" w:fill="FFFFFF"/>
        <w:spacing w:before="53" w:line="264" w:lineRule="exact"/>
        <w:ind w:firstLine="389"/>
        <w:jc w:val="both"/>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187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58" w:line="264" w:lineRule="exact"/>
        <w:ind w:right="394"/>
        <w:jc w:val="both"/>
      </w:pPr>
      <w:r>
        <w:rPr>
          <w:rFonts w:eastAsia="Times New Roman"/>
          <w:sz w:val="22"/>
          <w:szCs w:val="22"/>
        </w:rPr>
        <w:t>колове та спіралеподібне погладжування пальцями. Розтирання пальцями колове і спіралеподібне (під час масажу першим пальцем опора на II-IV і навпаки) (рис. 215, 216), поздовжнє та поперечне; розтирання прямолінійне і спіралеподібне опорною частиною кисті. Пиляння та пересікання. Спіралеподібне розтирання та штрихування в місцях прикріплення м’язів до горбків та гребенів плечової кістки.</w:t>
      </w:r>
    </w:p>
    <w:p w:rsidR="00FF5490" w:rsidRDefault="00252F00">
      <w:pPr>
        <w:spacing w:before="197"/>
        <w:ind w:left="1181" w:right="1565"/>
        <w:rPr>
          <w:sz w:val="24"/>
          <w:szCs w:val="24"/>
        </w:rPr>
      </w:pPr>
      <w:r>
        <w:rPr>
          <w:noProof/>
          <w:sz w:val="24"/>
          <w:szCs w:val="24"/>
        </w:rPr>
        <w:drawing>
          <wp:inline distT="0" distB="0" distL="0" distR="0">
            <wp:extent cx="4524375" cy="3076575"/>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FF5490">
      <w:pPr>
        <w:shd w:val="clear" w:color="auto" w:fill="FFFFFF"/>
        <w:spacing w:before="182"/>
        <w:ind w:left="370"/>
      </w:pPr>
      <w:r>
        <w:rPr>
          <w:rFonts w:eastAsia="Times New Roman"/>
          <w:i/>
          <w:iCs/>
          <w:sz w:val="22"/>
          <w:szCs w:val="22"/>
        </w:rPr>
        <w:t xml:space="preserve">Рис. 215. </w:t>
      </w:r>
      <w:r>
        <w:rPr>
          <w:rFonts w:eastAsia="Times New Roman"/>
          <w:b/>
          <w:bCs/>
          <w:sz w:val="22"/>
          <w:szCs w:val="22"/>
        </w:rPr>
        <w:t>Спіралеподібне розтирання пальцями обох рук передньої та задньої поверхні</w:t>
      </w:r>
    </w:p>
    <w:p w:rsidR="00FF5490" w:rsidRDefault="00FF5490">
      <w:pPr>
        <w:shd w:val="clear" w:color="auto" w:fill="FFFFFF"/>
        <w:ind w:right="384"/>
        <w:jc w:val="center"/>
      </w:pPr>
      <w:r>
        <w:rPr>
          <w:rFonts w:eastAsia="Times New Roman"/>
          <w:b/>
          <w:bCs/>
          <w:spacing w:val="-3"/>
          <w:sz w:val="22"/>
          <w:szCs w:val="22"/>
        </w:rPr>
        <w:t>плечового суглоба.</w:t>
      </w:r>
    </w:p>
    <w:p w:rsidR="00FF5490" w:rsidRDefault="00252F00">
      <w:pPr>
        <w:spacing w:before="322"/>
        <w:ind w:left="1181" w:right="1565"/>
        <w:rPr>
          <w:sz w:val="24"/>
          <w:szCs w:val="24"/>
        </w:rPr>
      </w:pPr>
      <w:r>
        <w:rPr>
          <w:noProof/>
          <w:sz w:val="24"/>
          <w:szCs w:val="24"/>
        </w:rPr>
        <w:drawing>
          <wp:inline distT="0" distB="0" distL="0" distR="0">
            <wp:extent cx="4524375" cy="3057525"/>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rsidR="00FF5490" w:rsidRDefault="00FF5490">
      <w:pPr>
        <w:shd w:val="clear" w:color="auto" w:fill="FFFFFF"/>
        <w:spacing w:before="182"/>
        <w:ind w:left="283"/>
      </w:pPr>
      <w:r>
        <w:rPr>
          <w:rFonts w:eastAsia="Times New Roman"/>
          <w:i/>
          <w:iCs/>
          <w:spacing w:val="-1"/>
          <w:sz w:val="22"/>
          <w:szCs w:val="22"/>
        </w:rPr>
        <w:t xml:space="preserve">Рис. 216. </w:t>
      </w:r>
      <w:r>
        <w:rPr>
          <w:rFonts w:eastAsia="Times New Roman"/>
          <w:b/>
          <w:bCs/>
          <w:spacing w:val="-1"/>
          <w:sz w:val="22"/>
          <w:szCs w:val="22"/>
        </w:rPr>
        <w:t>Поперечне розтирання долонними поверхнями пальців дельтоподібної ділянки.</w:t>
      </w:r>
    </w:p>
    <w:p w:rsidR="00FF5490" w:rsidRDefault="00FF5490">
      <w:pPr>
        <w:shd w:val="clear" w:color="auto" w:fill="FFFFFF"/>
        <w:spacing w:before="379" w:line="259" w:lineRule="exact"/>
        <w:ind w:firstLine="413"/>
      </w:pPr>
      <w:r>
        <w:rPr>
          <w:rFonts w:eastAsia="Times New Roman"/>
          <w:b/>
          <w:bCs/>
          <w:i/>
          <w:iCs/>
          <w:sz w:val="22"/>
          <w:szCs w:val="22"/>
        </w:rPr>
        <w:t>Масаж суглобової сумки</w:t>
      </w:r>
      <w:r>
        <w:rPr>
          <w:rFonts w:eastAsia="Times New Roman"/>
          <w:sz w:val="22"/>
          <w:szCs w:val="22"/>
        </w:rPr>
        <w:t>. Для масажу передньої поверхні суглоба руку закладають за спину, задньої – руку хворого розміщують на його протилежному плечі, нижньої – руку</w:t>
      </w:r>
    </w:p>
    <w:p w:rsidR="00FF5490" w:rsidRDefault="00FF5490">
      <w:pPr>
        <w:shd w:val="clear" w:color="auto" w:fill="FFFFFF"/>
        <w:spacing w:before="379" w:line="259" w:lineRule="exact"/>
        <w:ind w:firstLine="413"/>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188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10"/>
        <w:jc w:val="both"/>
      </w:pPr>
      <w:r>
        <w:rPr>
          <w:rFonts w:eastAsia="Times New Roman"/>
          <w:sz w:val="22"/>
          <w:szCs w:val="22"/>
        </w:rPr>
        <w:t>відводять вбік. Використовується спіралеподібне розтирання та штрихування кінцями пальців. Пальці поступово заглиблюються в суглоб. При масажі нижньої частини сумки руку кладуть на плече масажиста, масажувати пахвові лімфатичні вузли не рекомендують.</w:t>
      </w:r>
    </w:p>
    <w:p w:rsidR="00FF5490" w:rsidRDefault="00FF5490">
      <w:pPr>
        <w:shd w:val="clear" w:color="auto" w:fill="FFFFFF"/>
        <w:spacing w:before="125"/>
        <w:ind w:left="389"/>
      </w:pPr>
      <w:r>
        <w:rPr>
          <w:rFonts w:eastAsia="Times New Roman"/>
          <w:b/>
          <w:bCs/>
          <w:sz w:val="22"/>
          <w:szCs w:val="22"/>
        </w:rPr>
        <w:t>Масаж нервових стовбурів</w:t>
      </w:r>
    </w:p>
    <w:p w:rsidR="00FF5490" w:rsidRDefault="00FF5490">
      <w:pPr>
        <w:shd w:val="clear" w:color="auto" w:fill="FFFFFF"/>
        <w:spacing w:before="58" w:line="259" w:lineRule="exact"/>
        <w:ind w:right="19" w:firstLine="389"/>
        <w:jc w:val="both"/>
      </w:pPr>
      <w:r>
        <w:rPr>
          <w:rFonts w:eastAsia="Times New Roman"/>
          <w:sz w:val="22"/>
          <w:szCs w:val="22"/>
        </w:rPr>
        <w:t>Масаж нервових стовбурів, що входять до складу плечового сплетення, виконується на тих ділянках, де нерв найближче підходить до поверхні тіла.</w:t>
      </w:r>
    </w:p>
    <w:p w:rsidR="00FF5490" w:rsidRDefault="00FF5490">
      <w:pPr>
        <w:shd w:val="clear" w:color="auto" w:fill="FFFFFF"/>
        <w:spacing w:before="5" w:line="259" w:lineRule="exact"/>
        <w:ind w:right="19" w:firstLine="389"/>
        <w:jc w:val="both"/>
      </w:pPr>
      <w:r>
        <w:rPr>
          <w:rFonts w:eastAsia="Times New Roman"/>
          <w:sz w:val="22"/>
          <w:szCs w:val="22"/>
        </w:rPr>
        <w:t>Пахвовий нерв підлягає масажу в глибині пахвової ділянки при відведеному плечі (рука розміщується на надпліччі масажиста).</w:t>
      </w:r>
    </w:p>
    <w:p w:rsidR="00FF5490" w:rsidRDefault="00FF5490">
      <w:pPr>
        <w:shd w:val="clear" w:color="auto" w:fill="FFFFFF"/>
        <w:spacing w:before="10" w:line="259" w:lineRule="exact"/>
        <w:ind w:right="19" w:firstLine="389"/>
        <w:jc w:val="both"/>
      </w:pPr>
      <w:r>
        <w:rPr>
          <w:rFonts w:eastAsia="Times New Roman"/>
          <w:sz w:val="22"/>
          <w:szCs w:val="22"/>
        </w:rPr>
        <w:t>Променевий нерв доступний для масажу в ділянці ліктьового згину (біля латерального надвиростка).</w:t>
      </w:r>
    </w:p>
    <w:p w:rsidR="00FF5490" w:rsidRDefault="00FF5490">
      <w:pPr>
        <w:shd w:val="clear" w:color="auto" w:fill="FFFFFF"/>
        <w:spacing w:line="259" w:lineRule="exact"/>
        <w:ind w:right="10" w:firstLine="389"/>
        <w:jc w:val="both"/>
      </w:pPr>
      <w:r>
        <w:rPr>
          <w:rFonts w:eastAsia="Times New Roman"/>
          <w:sz w:val="22"/>
          <w:szCs w:val="22"/>
        </w:rPr>
        <w:t>Ліктьовий нерв масажують на плечі або при дещо зігнутій в ліктьовому суглобі руці на ділянці між присереднім надвиростком плечової кістки та ліктьовим відростком ліктьової кістки (рис. 217).</w:t>
      </w:r>
    </w:p>
    <w:p w:rsidR="00FF5490" w:rsidRDefault="00252F00">
      <w:pPr>
        <w:spacing w:before="360"/>
        <w:ind w:left="2074" w:right="2083"/>
        <w:rPr>
          <w:sz w:val="24"/>
          <w:szCs w:val="24"/>
        </w:rPr>
      </w:pPr>
      <w:r>
        <w:rPr>
          <w:noProof/>
          <w:sz w:val="24"/>
          <w:szCs w:val="24"/>
        </w:rPr>
        <w:drawing>
          <wp:inline distT="0" distB="0" distL="0" distR="0">
            <wp:extent cx="3371850" cy="3057525"/>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71850" cy="3057525"/>
                    </a:xfrm>
                    <a:prstGeom prst="rect">
                      <a:avLst/>
                    </a:prstGeom>
                    <a:noFill/>
                    <a:ln>
                      <a:noFill/>
                    </a:ln>
                  </pic:spPr>
                </pic:pic>
              </a:graphicData>
            </a:graphic>
          </wp:inline>
        </w:drawing>
      </w:r>
    </w:p>
    <w:p w:rsidR="00FF5490" w:rsidRDefault="00FF5490">
      <w:pPr>
        <w:shd w:val="clear" w:color="auto" w:fill="FFFFFF"/>
        <w:spacing w:before="211"/>
        <w:ind w:left="490"/>
      </w:pPr>
      <w:r>
        <w:rPr>
          <w:rFonts w:eastAsia="Times New Roman"/>
          <w:i/>
          <w:iCs/>
          <w:sz w:val="22"/>
          <w:szCs w:val="22"/>
        </w:rPr>
        <w:t xml:space="preserve">Рис. 217. </w:t>
      </w:r>
      <w:r>
        <w:rPr>
          <w:rFonts w:eastAsia="Times New Roman"/>
          <w:b/>
          <w:bCs/>
          <w:sz w:val="22"/>
          <w:szCs w:val="22"/>
        </w:rPr>
        <w:t>Лабільна вібрація на місці проходження ліктьового нерва в ділянці плеча.</w:t>
      </w:r>
    </w:p>
    <w:p w:rsidR="00FF5490" w:rsidRDefault="00FF5490">
      <w:pPr>
        <w:shd w:val="clear" w:color="auto" w:fill="FFFFFF"/>
        <w:spacing w:before="288" w:line="259" w:lineRule="exact"/>
        <w:ind w:firstLine="389"/>
        <w:jc w:val="both"/>
      </w:pPr>
      <w:r>
        <w:rPr>
          <w:rFonts w:eastAsia="Times New Roman"/>
          <w:sz w:val="22"/>
          <w:szCs w:val="22"/>
        </w:rPr>
        <w:t>Серединний нерв масажують на передпліччі та долонній поверхні кисті (рис. 218, 219). З масажних прийомів використовують безперервну стабільну і лабільну вібрацію кінцем першого чи вказівного пальця, поздовжнє та поперечне ніжне вібраційне погладжування і розтирання. Закінчують погладжуванням. При неврологічних захворюваннях та травмах верхніх кінцівок масаж нервових стовбурів поєднують з масажем верхньої кінцівки, прихребтових та рефлексогенних зон D6–D1, C7–C3 спинномозкових сегментів.</w:t>
      </w:r>
    </w:p>
    <w:p w:rsidR="00FF5490" w:rsidRDefault="00FF5490">
      <w:pPr>
        <w:shd w:val="clear" w:color="auto" w:fill="FFFFFF"/>
        <w:spacing w:line="259" w:lineRule="exact"/>
        <w:ind w:left="389"/>
      </w:pPr>
      <w:r>
        <w:rPr>
          <w:rFonts w:eastAsia="Times New Roman"/>
          <w:b/>
          <w:bCs/>
          <w:sz w:val="22"/>
          <w:szCs w:val="22"/>
        </w:rPr>
        <w:t xml:space="preserve">Практичні рекомендації </w:t>
      </w:r>
      <w:r>
        <w:rPr>
          <w:rFonts w:eastAsia="Times New Roman"/>
          <w:sz w:val="22"/>
          <w:szCs w:val="22"/>
        </w:rPr>
        <w:t>щодо проведення масажу верхніх кінцівок.</w:t>
      </w:r>
    </w:p>
    <w:p w:rsidR="00FF5490" w:rsidRDefault="00FF5490" w:rsidP="00FF5490">
      <w:pPr>
        <w:numPr>
          <w:ilvl w:val="0"/>
          <w:numId w:val="43"/>
        </w:numPr>
        <w:shd w:val="clear" w:color="auto" w:fill="FFFFFF"/>
        <w:tabs>
          <w:tab w:val="left" w:pos="667"/>
        </w:tabs>
        <w:spacing w:before="5" w:line="259" w:lineRule="exact"/>
        <w:ind w:right="10" w:firstLine="389"/>
        <w:jc w:val="both"/>
        <w:rPr>
          <w:sz w:val="22"/>
          <w:szCs w:val="22"/>
        </w:rPr>
      </w:pPr>
      <w:r>
        <w:rPr>
          <w:rFonts w:eastAsia="Times New Roman"/>
          <w:sz w:val="22"/>
          <w:szCs w:val="22"/>
        </w:rPr>
        <w:t>Масажу окремих сегментів верхньої кінцівки повинен передувати підготовчий масаж всієї верхньої кінцівки в такій послідовності: пальці кисті, кисть, передпліччя, плече. Для досягнення відсмоктувального ефекту спочатку масажують плече, потім – передпліччя і кисть.</w:t>
      </w:r>
    </w:p>
    <w:p w:rsidR="00FF5490" w:rsidRDefault="00FF5490" w:rsidP="00FF5490">
      <w:pPr>
        <w:numPr>
          <w:ilvl w:val="0"/>
          <w:numId w:val="43"/>
        </w:numPr>
        <w:shd w:val="clear" w:color="auto" w:fill="FFFFFF"/>
        <w:tabs>
          <w:tab w:val="left" w:pos="667"/>
        </w:tabs>
        <w:spacing w:before="5" w:line="259" w:lineRule="exact"/>
        <w:ind w:right="19" w:firstLine="389"/>
        <w:jc w:val="both"/>
        <w:rPr>
          <w:sz w:val="22"/>
          <w:szCs w:val="22"/>
        </w:rPr>
      </w:pPr>
      <w:r>
        <w:rPr>
          <w:rFonts w:eastAsia="Times New Roman"/>
          <w:sz w:val="22"/>
          <w:szCs w:val="22"/>
        </w:rPr>
        <w:t>Масаж верхніх кінцівок рекомендують поєднувати з впливом на відповідні сегментарні зони спинномозкової іннервації шийних та верхньогрудних сегментів.</w:t>
      </w:r>
    </w:p>
    <w:p w:rsidR="00FF5490" w:rsidRDefault="00FF5490" w:rsidP="00FF5490">
      <w:pPr>
        <w:numPr>
          <w:ilvl w:val="0"/>
          <w:numId w:val="43"/>
        </w:numPr>
        <w:shd w:val="clear" w:color="auto" w:fill="FFFFFF"/>
        <w:tabs>
          <w:tab w:val="left" w:pos="667"/>
        </w:tabs>
        <w:spacing w:before="5" w:line="259" w:lineRule="exact"/>
        <w:ind w:right="10" w:firstLine="389"/>
        <w:jc w:val="both"/>
        <w:rPr>
          <w:sz w:val="22"/>
          <w:szCs w:val="22"/>
        </w:rPr>
      </w:pPr>
      <w:r>
        <w:rPr>
          <w:rFonts w:eastAsia="Times New Roman"/>
          <w:sz w:val="22"/>
          <w:szCs w:val="22"/>
        </w:rPr>
        <w:t>Враховуючи, що більшість м’язів передпліччя закінчується на середніх та нігтьових фалангах кисті, масаж передпліччя повинен поєднуватися з масажем кисті. Масаж лише кисті чи передпліччя менш ефективний.</w:t>
      </w:r>
    </w:p>
    <w:p w:rsidR="00FF5490" w:rsidRDefault="00FF5490" w:rsidP="00FF5490">
      <w:pPr>
        <w:numPr>
          <w:ilvl w:val="0"/>
          <w:numId w:val="43"/>
        </w:numPr>
        <w:shd w:val="clear" w:color="auto" w:fill="FFFFFF"/>
        <w:tabs>
          <w:tab w:val="left" w:pos="667"/>
        </w:tabs>
        <w:spacing w:before="5" w:line="259" w:lineRule="exact"/>
        <w:ind w:right="10" w:firstLine="389"/>
        <w:jc w:val="both"/>
        <w:rPr>
          <w:sz w:val="22"/>
          <w:szCs w:val="22"/>
        </w:rPr>
        <w:sectPr w:rsidR="00FF5490">
          <w:type w:val="continuous"/>
          <w:pgSz w:w="11909" w:h="16834"/>
          <w:pgMar w:top="1440" w:right="130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189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565"/>
        <w:rPr>
          <w:sz w:val="24"/>
          <w:szCs w:val="24"/>
        </w:rPr>
      </w:pPr>
      <w:r>
        <w:rPr>
          <w:noProof/>
          <w:sz w:val="24"/>
          <w:szCs w:val="24"/>
        </w:rPr>
        <w:drawing>
          <wp:inline distT="0" distB="0" distL="0" distR="0">
            <wp:extent cx="4524375" cy="313372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524375" cy="3133725"/>
                    </a:xfrm>
                    <a:prstGeom prst="rect">
                      <a:avLst/>
                    </a:prstGeom>
                    <a:noFill/>
                    <a:ln>
                      <a:noFill/>
                    </a:ln>
                  </pic:spPr>
                </pic:pic>
              </a:graphicData>
            </a:graphic>
          </wp:inline>
        </w:drawing>
      </w:r>
    </w:p>
    <w:p w:rsidR="00FF5490" w:rsidRDefault="00FF5490">
      <w:pPr>
        <w:shd w:val="clear" w:color="auto" w:fill="FFFFFF"/>
        <w:spacing w:before="62"/>
        <w:ind w:left="72"/>
      </w:pPr>
      <w:r>
        <w:rPr>
          <w:rFonts w:eastAsia="Times New Roman"/>
          <w:i/>
          <w:iCs/>
          <w:sz w:val="22"/>
          <w:szCs w:val="22"/>
        </w:rPr>
        <w:t xml:space="preserve">Рис. 218. </w:t>
      </w:r>
      <w:r>
        <w:rPr>
          <w:rFonts w:eastAsia="Times New Roman"/>
          <w:b/>
          <w:bCs/>
          <w:sz w:val="22"/>
          <w:szCs w:val="22"/>
        </w:rPr>
        <w:t>Лабільна вібрація на місці проходження серединного нерва в ділянці передпліччя.</w:t>
      </w:r>
    </w:p>
    <w:p w:rsidR="00FF5490" w:rsidRDefault="00252F00">
      <w:pPr>
        <w:spacing w:before="634"/>
        <w:ind w:left="1181" w:right="1565"/>
        <w:rPr>
          <w:sz w:val="24"/>
          <w:szCs w:val="24"/>
        </w:rPr>
      </w:pPr>
      <w:r>
        <w:rPr>
          <w:noProof/>
          <w:sz w:val="24"/>
          <w:szCs w:val="24"/>
        </w:rPr>
        <w:drawing>
          <wp:inline distT="0" distB="0" distL="0" distR="0">
            <wp:extent cx="4524375" cy="3152775"/>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202"/>
        <w:ind w:left="850"/>
      </w:pPr>
      <w:r>
        <w:rPr>
          <w:rFonts w:eastAsia="Times New Roman"/>
          <w:i/>
          <w:iCs/>
          <w:sz w:val="22"/>
          <w:szCs w:val="22"/>
        </w:rPr>
        <w:t xml:space="preserve">Рис. 219. </w:t>
      </w:r>
      <w:r>
        <w:rPr>
          <w:rFonts w:eastAsia="Times New Roman"/>
          <w:b/>
          <w:bCs/>
          <w:sz w:val="22"/>
          <w:szCs w:val="22"/>
        </w:rPr>
        <w:t>Лабільна вібрація в місці проходження серединного нерва на кисті.</w:t>
      </w:r>
    </w:p>
    <w:p w:rsidR="00FF5490" w:rsidRDefault="00FF5490" w:rsidP="00FF5490">
      <w:pPr>
        <w:numPr>
          <w:ilvl w:val="0"/>
          <w:numId w:val="44"/>
        </w:numPr>
        <w:shd w:val="clear" w:color="auto" w:fill="FFFFFF"/>
        <w:tabs>
          <w:tab w:val="left" w:pos="648"/>
        </w:tabs>
        <w:spacing w:before="283" w:line="269" w:lineRule="exact"/>
        <w:ind w:right="398" w:firstLine="403"/>
        <w:jc w:val="both"/>
        <w:rPr>
          <w:sz w:val="22"/>
          <w:szCs w:val="22"/>
        </w:rPr>
      </w:pPr>
      <w:r>
        <w:rPr>
          <w:rFonts w:eastAsia="Times New Roman"/>
          <w:sz w:val="22"/>
          <w:szCs w:val="22"/>
        </w:rPr>
        <w:t>У зв’язку з тим, що м’язи, які забезпечують функцію плечового суглоба, розміщені в ділянці спини, передньої та бічної поверхонь грудної клітки, при обмеженні функції плечового суглоба в план масажу включають і ці ділянки з їх м’язами.</w:t>
      </w:r>
    </w:p>
    <w:p w:rsidR="00FF5490" w:rsidRDefault="00FF5490" w:rsidP="00FF5490">
      <w:pPr>
        <w:numPr>
          <w:ilvl w:val="0"/>
          <w:numId w:val="44"/>
        </w:numPr>
        <w:shd w:val="clear" w:color="auto" w:fill="FFFFFF"/>
        <w:tabs>
          <w:tab w:val="left" w:pos="648"/>
        </w:tabs>
        <w:spacing w:line="269" w:lineRule="exact"/>
        <w:ind w:right="403" w:firstLine="403"/>
        <w:jc w:val="both"/>
        <w:rPr>
          <w:sz w:val="22"/>
          <w:szCs w:val="22"/>
        </w:rPr>
      </w:pPr>
      <w:r>
        <w:rPr>
          <w:rFonts w:eastAsia="Times New Roman"/>
          <w:sz w:val="22"/>
          <w:szCs w:val="22"/>
        </w:rPr>
        <w:t>У місцях нервових стовбурів, магістральних судин, лімфатичних вузлів енергійні прийоми не показані.</w:t>
      </w:r>
    </w:p>
    <w:p w:rsidR="00FF5490" w:rsidRDefault="00FF5490" w:rsidP="00FF5490">
      <w:pPr>
        <w:numPr>
          <w:ilvl w:val="0"/>
          <w:numId w:val="44"/>
        </w:numPr>
        <w:shd w:val="clear" w:color="auto" w:fill="FFFFFF"/>
        <w:tabs>
          <w:tab w:val="left" w:pos="648"/>
        </w:tabs>
        <w:spacing w:line="269" w:lineRule="exact"/>
        <w:ind w:right="403" w:firstLine="403"/>
        <w:jc w:val="both"/>
        <w:rPr>
          <w:sz w:val="22"/>
          <w:szCs w:val="22"/>
        </w:rPr>
      </w:pPr>
      <w:r>
        <w:rPr>
          <w:rFonts w:eastAsia="Times New Roman"/>
          <w:sz w:val="22"/>
          <w:szCs w:val="22"/>
        </w:rPr>
        <w:t>Масаж верхніх кінцівок поєднують з активними та пасивними (за показаннями) гімнас</w:t>
      </w:r>
      <w:r>
        <w:rPr>
          <w:rFonts w:eastAsia="Times New Roman"/>
          <w:sz w:val="22"/>
          <w:szCs w:val="22"/>
        </w:rPr>
        <w:softHyphen/>
        <w:t>тичними вправами.</w:t>
      </w:r>
    </w:p>
    <w:p w:rsidR="00FF5490" w:rsidRDefault="00FF5490" w:rsidP="00FF5490">
      <w:pPr>
        <w:numPr>
          <w:ilvl w:val="0"/>
          <w:numId w:val="44"/>
        </w:numPr>
        <w:shd w:val="clear" w:color="auto" w:fill="FFFFFF"/>
        <w:tabs>
          <w:tab w:val="left" w:pos="648"/>
        </w:tabs>
        <w:spacing w:line="269" w:lineRule="exact"/>
        <w:ind w:right="403" w:firstLine="403"/>
        <w:jc w:val="both"/>
        <w:rPr>
          <w:sz w:val="22"/>
          <w:szCs w:val="22"/>
        </w:rP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190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33" w:right="1306" w:bottom="360" w:left="1138" w:header="708" w:footer="708" w:gutter="0"/>
          <w:cols w:num="2" w:space="720" w:equalWidth="0">
            <w:col w:w="720" w:space="5059"/>
            <w:col w:w="3686"/>
          </w:cols>
          <w:noEndnote/>
        </w:sectPr>
      </w:pPr>
    </w:p>
    <w:p w:rsidR="00FF5490" w:rsidRDefault="00FF5490">
      <w:pPr>
        <w:shd w:val="clear" w:color="auto" w:fill="FFFFFF"/>
        <w:spacing w:before="163" w:line="269" w:lineRule="exact"/>
        <w:ind w:right="14" w:firstLine="389"/>
        <w:jc w:val="both"/>
      </w:pPr>
      <w:r>
        <w:rPr>
          <w:sz w:val="22"/>
          <w:szCs w:val="22"/>
        </w:rPr>
        <w:t xml:space="preserve">7. </w:t>
      </w:r>
      <w:r>
        <w:rPr>
          <w:rFonts w:eastAsia="Times New Roman"/>
          <w:sz w:val="22"/>
          <w:szCs w:val="22"/>
        </w:rPr>
        <w:t>Тривалість масажу кожного сегмента – 3-5 хв, всієї кінцівки – 10-15 хв. Вирішальними у виборі тривалості є клінічні прояви захворювання.</w:t>
      </w:r>
    </w:p>
    <w:p w:rsidR="00FF5490" w:rsidRDefault="00FF5490">
      <w:pPr>
        <w:shd w:val="clear" w:color="auto" w:fill="FFFFFF"/>
        <w:spacing w:line="269" w:lineRule="exact"/>
        <w:ind w:left="389"/>
      </w:pPr>
      <w:r>
        <w:rPr>
          <w:rFonts w:eastAsia="Times New Roman"/>
          <w:b/>
          <w:bCs/>
          <w:sz w:val="22"/>
          <w:szCs w:val="22"/>
        </w:rPr>
        <w:t xml:space="preserve">Показання до призначення </w:t>
      </w:r>
      <w:r>
        <w:rPr>
          <w:rFonts w:eastAsia="Times New Roman"/>
          <w:sz w:val="22"/>
          <w:szCs w:val="22"/>
        </w:rPr>
        <w:t>масажу верхніх кінцівок.</w:t>
      </w:r>
    </w:p>
    <w:p w:rsidR="00FF5490" w:rsidRDefault="00FF5490">
      <w:pPr>
        <w:shd w:val="clear" w:color="auto" w:fill="FFFFFF"/>
        <w:spacing w:before="5" w:line="269" w:lineRule="exact"/>
        <w:ind w:right="5" w:firstLine="389"/>
        <w:jc w:val="both"/>
      </w:pPr>
      <w:r>
        <w:rPr>
          <w:rFonts w:eastAsia="Times New Roman"/>
          <w:sz w:val="22"/>
          <w:szCs w:val="22"/>
        </w:rPr>
        <w:t>Масаж призначають при захворюваннях та пошкодженнях м’яких тканин, суглобів, кісток, захворюваннях периферійних судин, захворюваннях та травмах нервової системи, що призводять до порушення функції верхньої кінцівки, шкірних, внутрішніх та інших хворобах, при яких уражаються верхні кінцівки, при втомі, для загальнозміцнювального впливу.</w:t>
      </w:r>
    </w:p>
    <w:p w:rsidR="00FF5490" w:rsidRDefault="00FF5490">
      <w:pPr>
        <w:shd w:val="clear" w:color="auto" w:fill="FFFFFF"/>
        <w:spacing w:before="302"/>
        <w:ind w:left="878"/>
      </w:pPr>
      <w:r>
        <w:rPr>
          <w:rFonts w:eastAsia="Times New Roman"/>
          <w:b/>
          <w:bCs/>
          <w:sz w:val="22"/>
          <w:szCs w:val="22"/>
        </w:rPr>
        <w:t>Анатомо-топографічні дані та техніка масажу нижніх кінцівок</w:t>
      </w:r>
    </w:p>
    <w:p w:rsidR="00FF5490" w:rsidRDefault="00FF5490">
      <w:pPr>
        <w:shd w:val="clear" w:color="auto" w:fill="FFFFFF"/>
        <w:spacing w:before="245"/>
        <w:ind w:left="389"/>
      </w:pPr>
      <w:r>
        <w:rPr>
          <w:rFonts w:eastAsia="Times New Roman"/>
          <w:b/>
          <w:bCs/>
          <w:sz w:val="22"/>
          <w:szCs w:val="22"/>
        </w:rPr>
        <w:t>Анатомо-топографічні дані нижніх кінцівок</w:t>
      </w:r>
    </w:p>
    <w:p w:rsidR="00FF5490" w:rsidRDefault="00FF5490">
      <w:pPr>
        <w:shd w:val="clear" w:color="auto" w:fill="FFFFFF"/>
        <w:spacing w:before="168" w:line="274" w:lineRule="exact"/>
        <w:ind w:right="5" w:firstLine="389"/>
        <w:jc w:val="both"/>
      </w:pPr>
      <w:r>
        <w:rPr>
          <w:rFonts w:eastAsia="Times New Roman"/>
          <w:sz w:val="22"/>
          <w:szCs w:val="22"/>
        </w:rPr>
        <w:t>Нижня кінцівка включає пояс нижньої кінцівки (тазовий пояс) і вільну частину нижньої кінцівки. До складу кісток нижньої кінцівки відносять кістки пояса нижньої кінцівки та вільну частину нижньої кінцівки (рис. 220). Пояс нижньої кінцівки включає крижову кістку (крижові хребці I-V), кульшову кістку, яка складається з: клубової, сідничної, лобкової кісток. З’єднання тазового пояса: крижово-клубовий суглоб, який відносять до плоских суглобів, де можливі незначні рухи, головним чином, амортизуючого характеру: лобковий симфіз, рухи в якому незначні і мають практичне значення лише у жінок при пологах.</w:t>
      </w:r>
    </w:p>
    <w:p w:rsidR="00FF5490" w:rsidRDefault="00FF5490">
      <w:pPr>
        <w:shd w:val="clear" w:color="auto" w:fill="FFFFFF"/>
        <w:spacing w:before="5" w:line="274" w:lineRule="exact"/>
        <w:ind w:firstLine="389"/>
        <w:jc w:val="both"/>
      </w:pPr>
      <w:r>
        <w:rPr>
          <w:rFonts w:eastAsia="Times New Roman"/>
          <w:sz w:val="22"/>
          <w:szCs w:val="22"/>
        </w:rPr>
        <w:t>Скелет вільної частини нижньої кінцівки складається зі стегнової, великогомілкової і малого</w:t>
      </w:r>
      <w:r>
        <w:rPr>
          <w:rFonts w:eastAsia="Times New Roman"/>
          <w:sz w:val="22"/>
          <w:szCs w:val="22"/>
        </w:rPr>
        <w:softHyphen/>
        <w:t>мілкової кісток, наколінка та кісток стопи, до складу якої входять заплеснові, плеснові кістки та кістки пальців. Із суглобів вільної частини нижньої кінцівки найбільшим є кульшовий суглоб. За формою він кулястий, тому рухи в ньому можливі у фронтальній (згинання і розгинання), сагітальній (приведення і відведення) та вертикальній осях (пронація та супінація, а також обертання). Колінний суглоб – складний суглоб, за формою виростковий. До внутрішньосуглобо-вих утворів колінного суглоба відносять бічний та присередній меніски, що мають вигляд пластинок з волокнистого хряща, розміщених між суглобовими поверхнями стегнової і велико</w:t>
      </w:r>
      <w:r>
        <w:rPr>
          <w:rFonts w:eastAsia="Times New Roman"/>
          <w:sz w:val="22"/>
          <w:szCs w:val="22"/>
        </w:rPr>
        <w:softHyphen/>
        <w:t>гомілкової кісток. Основними рухами в суглобі є згинання і розгинання, а також обертання навколо поздовжньої осі лише у напівзігнутому стані. Велико-малогомілковий суглоб та велико-малогомілковий синдесмоз майже нерухомі. Гомілковостопний (або надп’ятково-гомілковий) суглоб відносять до блокоподібних суглобів, рухи в ньому відбуваються в основному навколо фронтальної осі (згинання і розгинання), а при сильному підошвовому згинанні можливі невеликі рухи в сторони. Надп’ятковий та надп’ятково-човноподібний суглоби функціонально об’єднані, і в них можуть відбуватись рухи типу пронації та супінації. У дрібних суглобах стопи рухи незначні. Плесно-фалангові суглоби мають кулясту форму, в них можливі згинання та роз</w:t>
      </w:r>
      <w:r>
        <w:rPr>
          <w:rFonts w:eastAsia="Times New Roman"/>
          <w:sz w:val="22"/>
          <w:szCs w:val="22"/>
        </w:rPr>
        <w:softHyphen/>
        <w:t>гинання і незначне розведення пальців. Міжфалангові суглоби стопи належать до блокоподіб-них, і в них можливі лише згинання і розгинання.</w:t>
      </w:r>
    </w:p>
    <w:p w:rsidR="00FF5490" w:rsidRDefault="00FF5490">
      <w:pPr>
        <w:shd w:val="clear" w:color="auto" w:fill="FFFFFF"/>
        <w:spacing w:line="274" w:lineRule="exact"/>
        <w:ind w:firstLine="389"/>
        <w:jc w:val="both"/>
      </w:pPr>
      <w:r>
        <w:rPr>
          <w:rFonts w:eastAsia="Times New Roman"/>
          <w:sz w:val="22"/>
          <w:szCs w:val="22"/>
        </w:rPr>
        <w:t>М’язи нижньої кінцівки традиційно поділяють на м’язи пояса нижньої кінцівки і м’язи вільної нижньої кінцівки (рис. 221, 222). До м’язів пояса нижньої кінцівки відносять м’язи, що забезпечують функцію кульшового суглоба. За топографією їх поділяють на зовнішні та внутрішні. До перших відносять великий, середній та малий сідничні м’язи, зовнішній затульний м’яз, верхній і нижній близнюкові м’язи, квадратний м’яз стегна, м’яз – натягувач широкої фасції. Внутрішня група – клубово-поперековий м’яз, грушоподібний, внутрішній затульний м’яз (рис. 223).</w:t>
      </w:r>
    </w:p>
    <w:p w:rsidR="00FF5490" w:rsidRDefault="00FF5490">
      <w:pPr>
        <w:shd w:val="clear" w:color="auto" w:fill="FFFFFF"/>
        <w:spacing w:line="274" w:lineRule="exact"/>
        <w:ind w:right="5" w:firstLine="389"/>
        <w:jc w:val="both"/>
      </w:pPr>
      <w:r>
        <w:rPr>
          <w:rFonts w:eastAsia="Times New Roman"/>
          <w:sz w:val="22"/>
          <w:szCs w:val="22"/>
        </w:rPr>
        <w:t>Серед м’язів вільної нижньої кінцівки виділяють м’язи стегна, гомілки та стопи. М’язи стегна діють на кульшовий та колінний суглоби, внаслідок чого змінюється положення стегна відносно осі тіла. За топографією розрізняють м’язи переднього (кравецький та чотириголовий м’яз стегна), присереднього (гребінний, довгий, короткий та великий привідні, стрункий) та заднього (двоголовий м’яз стегна, півсухожилковий, півперетинчастий м’язи) відділів стегна (рис. 224).</w:t>
      </w:r>
    </w:p>
    <w:p w:rsidR="00FF5490" w:rsidRDefault="00FF5490">
      <w:pPr>
        <w:shd w:val="clear" w:color="auto" w:fill="FFFFFF"/>
        <w:spacing w:line="274" w:lineRule="exact"/>
        <w:ind w:right="5" w:firstLine="389"/>
        <w:jc w:val="both"/>
        <w:sectPr w:rsidR="00FF5490">
          <w:type w:val="continuous"/>
          <w:pgSz w:w="11909" w:h="16834"/>
          <w:pgMar w:top="1433"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191</w:t>
      </w:r>
    </w:p>
    <w:p w:rsidR="00FF5490" w:rsidRDefault="00FF5490">
      <w:pPr>
        <w:shd w:val="clear" w:color="auto" w:fill="FFFFFF"/>
        <w:sectPr w:rsidR="00FF5490">
          <w:pgSz w:w="11909" w:h="16834"/>
          <w:pgMar w:top="1440" w:right="1094" w:bottom="360" w:left="946" w:header="708" w:footer="708" w:gutter="0"/>
          <w:cols w:num="2" w:space="720" w:equalWidth="0">
            <w:col w:w="7257" w:space="1891"/>
            <w:col w:w="720"/>
          </w:cols>
          <w:noEndnote/>
        </w:sectPr>
      </w:pPr>
    </w:p>
    <w:p w:rsidR="00FF5490" w:rsidRDefault="00FF5490">
      <w:pPr>
        <w:shd w:val="clear" w:color="auto" w:fill="FFFFFF"/>
        <w:spacing w:before="878"/>
        <w:ind w:right="5035"/>
        <w:jc w:val="right"/>
      </w:pPr>
      <w:r>
        <w:rPr>
          <w:rFonts w:eastAsia="Times New Roman"/>
        </w:rPr>
        <w:t>Тазова кістка</w:t>
      </w:r>
    </w:p>
    <w:p w:rsidR="00FF5490" w:rsidRDefault="00FF5490">
      <w:pPr>
        <w:shd w:val="clear" w:color="auto" w:fill="FFFFFF"/>
        <w:spacing w:before="1157" w:line="413" w:lineRule="exact"/>
        <w:ind w:left="2333"/>
      </w:pPr>
      <w:r>
        <w:rPr>
          <w:rFonts w:ascii="Arial" w:eastAsia="Times New Roman" w:hAnsi="Arial"/>
          <w:b/>
          <w:bCs/>
          <w:spacing w:val="-37"/>
          <w:position w:val="-7"/>
          <w:sz w:val="50"/>
          <w:szCs w:val="50"/>
        </w:rPr>
        <w:t>Х</w:t>
      </w:r>
      <w:r>
        <w:rPr>
          <w:rFonts w:ascii="Arial" w:eastAsia="Times New Roman" w:hAnsi="Arial" w:cs="Arial"/>
          <w:b/>
          <w:bCs/>
          <w:spacing w:val="-37"/>
          <w:position w:val="-7"/>
          <w:sz w:val="50"/>
          <w:szCs w:val="50"/>
        </w:rPr>
        <w:t>&gt;</w:t>
      </w:r>
    </w:p>
    <w:p w:rsidR="00FF5490" w:rsidRDefault="00FF5490">
      <w:pPr>
        <w:shd w:val="clear" w:color="auto" w:fill="FFFFFF"/>
        <w:spacing w:before="826" w:after="2750"/>
        <w:ind w:right="5069"/>
        <w:jc w:val="right"/>
      </w:pPr>
      <w:r>
        <w:rPr>
          <w:rFonts w:eastAsia="Times New Roman"/>
        </w:rPr>
        <w:t>Стегнова кістка</w:t>
      </w:r>
    </w:p>
    <w:p w:rsidR="00FF5490" w:rsidRDefault="00FF5490">
      <w:pPr>
        <w:shd w:val="clear" w:color="auto" w:fill="FFFFFF"/>
        <w:spacing w:before="826" w:after="2750"/>
        <w:ind w:right="5069"/>
        <w:jc w:val="right"/>
        <w:sectPr w:rsidR="00FF5490">
          <w:type w:val="continuous"/>
          <w:pgSz w:w="11909" w:h="16834"/>
          <w:pgMar w:top="1440" w:right="360" w:bottom="360" w:left="946" w:header="708" w:footer="708" w:gutter="0"/>
          <w:cols w:space="60"/>
          <w:noEndnote/>
        </w:sectPr>
      </w:pPr>
    </w:p>
    <w:p w:rsidR="00FF5490" w:rsidRDefault="00FF5490">
      <w:pPr>
        <w:shd w:val="clear" w:color="auto" w:fill="FFFFFF"/>
      </w:pPr>
      <w:r>
        <w:rPr>
          <w:rFonts w:eastAsia="Times New Roman"/>
        </w:rPr>
        <w:t>Наколінок</w:t>
      </w:r>
    </w:p>
    <w:p w:rsidR="00FF5490" w:rsidRDefault="00FF5490">
      <w:pPr>
        <w:shd w:val="clear" w:color="auto" w:fill="FFFFFF"/>
        <w:spacing w:before="168" w:line="355" w:lineRule="exact"/>
      </w:pPr>
      <w:r>
        <w:br w:type="column"/>
      </w:r>
      <w:r>
        <w:rPr>
          <w:rFonts w:eastAsia="Times New Roman"/>
          <w:b/>
          <w:bCs/>
          <w:w w:val="123"/>
          <w:position w:val="-7"/>
          <w:sz w:val="60"/>
          <w:szCs w:val="60"/>
        </w:rPr>
        <w:t>И</w:t>
      </w:r>
    </w:p>
    <w:p w:rsidR="00FF5490" w:rsidRDefault="00FF5490">
      <w:pPr>
        <w:shd w:val="clear" w:color="auto" w:fill="FFFFFF"/>
        <w:spacing w:before="168" w:line="355" w:lineRule="exact"/>
        <w:sectPr w:rsidR="00FF5490">
          <w:type w:val="continuous"/>
          <w:pgSz w:w="11909" w:h="16834"/>
          <w:pgMar w:top="1440" w:right="3533" w:bottom="360" w:left="6120" w:header="708" w:footer="708" w:gutter="0"/>
          <w:cols w:num="2" w:sep="1" w:space="720" w:equalWidth="0">
            <w:col w:w="912" w:space="624"/>
            <w:col w:w="720"/>
          </w:cols>
          <w:noEndnote/>
        </w:sectPr>
      </w:pPr>
    </w:p>
    <w:p w:rsidR="00FF5490" w:rsidRDefault="00FF5490">
      <w:pPr>
        <w:shd w:val="clear" w:color="auto" w:fill="FFFFFF"/>
        <w:spacing w:before="38" w:line="211" w:lineRule="exact"/>
        <w:ind w:left="2669"/>
      </w:pPr>
      <w:r>
        <w:rPr>
          <w:rFonts w:ascii="Arial" w:eastAsia="Times New Roman" w:hAnsi="Arial"/>
          <w:b/>
          <w:bCs/>
          <w:i/>
          <w:iCs/>
          <w:w w:val="131"/>
          <w:position w:val="-5"/>
          <w:sz w:val="46"/>
          <w:szCs w:val="46"/>
        </w:rPr>
        <w:t>г</w:t>
      </w:r>
    </w:p>
    <w:p w:rsidR="00FF5490" w:rsidRDefault="00FF5490">
      <w:pPr>
        <w:shd w:val="clear" w:color="auto" w:fill="FFFFFF"/>
        <w:spacing w:before="499"/>
        <w:ind w:left="3955"/>
      </w:pPr>
      <w:r>
        <w:rPr>
          <w:rFonts w:eastAsia="Times New Roman"/>
        </w:rPr>
        <w:t>Великогомілкова кістка</w:t>
      </w:r>
    </w:p>
    <w:p w:rsidR="00FF5490" w:rsidRDefault="00FF5490">
      <w:pPr>
        <w:shd w:val="clear" w:color="auto" w:fill="FFFFFF"/>
        <w:spacing w:before="926"/>
        <w:ind w:left="3984"/>
      </w:pPr>
      <w:r>
        <w:rPr>
          <w:rFonts w:eastAsia="Times New Roman"/>
        </w:rPr>
        <w:t>Малогомілкова кістка</w:t>
      </w:r>
    </w:p>
    <w:p w:rsidR="00FF5490" w:rsidRDefault="00FF5490">
      <w:pPr>
        <w:shd w:val="clear" w:color="auto" w:fill="FFFFFF"/>
        <w:spacing w:before="1282"/>
        <w:ind w:left="7219"/>
      </w:pPr>
      <w:r>
        <w:rPr>
          <w:rFonts w:ascii="Arial" w:hAnsi="Arial" w:cs="Arial"/>
          <w:b/>
          <w:bCs/>
          <w:i/>
          <w:iCs/>
        </w:rPr>
        <w:t>^</w:t>
      </w:r>
    </w:p>
    <w:p w:rsidR="00FF5490" w:rsidRDefault="00FF5490">
      <w:pPr>
        <w:shd w:val="clear" w:color="auto" w:fill="FFFFFF"/>
        <w:spacing w:before="470"/>
        <w:ind w:left="5266"/>
      </w:pPr>
      <w:r>
        <w:rPr>
          <w:rFonts w:eastAsia="Times New Roman"/>
        </w:rPr>
        <w:t>Кістки стопи</w:t>
      </w:r>
    </w:p>
    <w:p w:rsidR="00FF5490" w:rsidRDefault="00FF5490">
      <w:pPr>
        <w:shd w:val="clear" w:color="auto" w:fill="FFFFFF"/>
        <w:spacing w:before="1440"/>
        <w:ind w:left="2290"/>
      </w:pPr>
      <w:r>
        <w:rPr>
          <w:rFonts w:eastAsia="Times New Roman"/>
        </w:rPr>
        <w:t>АБ</w:t>
      </w:r>
    </w:p>
    <w:p w:rsidR="00FF5490" w:rsidRDefault="00FF5490">
      <w:pPr>
        <w:shd w:val="clear" w:color="auto" w:fill="FFFFFF"/>
        <w:spacing w:before="139" w:line="240" w:lineRule="exact"/>
        <w:ind w:left="3120" w:right="3629" w:hanging="518"/>
      </w:pPr>
      <w:r>
        <w:rPr>
          <w:rFonts w:eastAsia="Times New Roman"/>
          <w:i/>
          <w:iCs/>
        </w:rPr>
        <w:t xml:space="preserve">Рис. 220. </w:t>
      </w:r>
      <w:r>
        <w:rPr>
          <w:rFonts w:eastAsia="Times New Roman"/>
          <w:b/>
          <w:bCs/>
        </w:rPr>
        <w:t xml:space="preserve">Скелет нижньої кінцівки </w:t>
      </w:r>
      <w:r>
        <w:rPr>
          <w:rFonts w:eastAsia="Times New Roman"/>
        </w:rPr>
        <w:t>(правої): А – вигляд ззаду; Б – вигляд спереду.</w:t>
      </w:r>
    </w:p>
    <w:p w:rsidR="00FF5490" w:rsidRDefault="00FF5490">
      <w:pPr>
        <w:shd w:val="clear" w:color="auto" w:fill="FFFFFF"/>
        <w:spacing w:before="139" w:line="240" w:lineRule="exact"/>
        <w:ind w:left="3120" w:right="3629" w:hanging="518"/>
        <w:sectPr w:rsidR="00FF5490">
          <w:type w:val="continuous"/>
          <w:pgSz w:w="11909" w:h="16834"/>
          <w:pgMar w:top="1440" w:right="360" w:bottom="360" w:left="946" w:header="708" w:footer="708" w:gutter="0"/>
          <w:cols w:space="60"/>
          <w:noEndnote/>
        </w:sectPr>
      </w:pPr>
    </w:p>
    <w:p w:rsidR="00FF5490" w:rsidRDefault="00FF5490">
      <w:pPr>
        <w:shd w:val="clear" w:color="auto" w:fill="FFFFFF"/>
      </w:pPr>
      <w:r>
        <w:rPr>
          <w:i/>
          <w:iCs/>
        </w:rPr>
        <w:lastRenderedPageBreak/>
        <w:t>192</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355" w:line="1" w:lineRule="exact"/>
        <w:rPr>
          <w:sz w:val="2"/>
          <w:szCs w:val="2"/>
        </w:rPr>
      </w:pPr>
    </w:p>
    <w:p w:rsidR="00FF5490" w:rsidRDefault="00FF5490">
      <w:pPr>
        <w:shd w:val="clear" w:color="auto" w:fill="FFFFFF"/>
        <w:spacing w:before="10"/>
        <w:sectPr w:rsidR="00FF5490">
          <w:type w:val="continuous"/>
          <w:pgSz w:w="11909" w:h="16834"/>
          <w:pgMar w:top="1440" w:right="1306" w:bottom="360" w:left="1138" w:header="708" w:footer="708" w:gutter="0"/>
          <w:cols w:space="60"/>
          <w:noEndnote/>
        </w:sectPr>
      </w:pPr>
    </w:p>
    <w:p w:rsidR="00FF5490" w:rsidRDefault="00252F00">
      <w:pPr>
        <w:framePr w:h="12773" w:hSpace="10080" w:wrap="notBeside" w:vAnchor="text" w:hAnchor="margin" w:x="2151" w:y="1"/>
        <w:rPr>
          <w:sz w:val="24"/>
          <w:szCs w:val="24"/>
        </w:rPr>
      </w:pPr>
      <w:r>
        <w:rPr>
          <w:noProof/>
          <w:sz w:val="24"/>
          <w:szCs w:val="24"/>
        </w:rPr>
        <w:drawing>
          <wp:inline distT="0" distB="0" distL="0" distR="0">
            <wp:extent cx="3248025" cy="810577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248025" cy="8105775"/>
                    </a:xfrm>
                    <a:prstGeom prst="rect">
                      <a:avLst/>
                    </a:prstGeom>
                    <a:noFill/>
                    <a:ln>
                      <a:noFill/>
                    </a:ln>
                  </pic:spPr>
                </pic:pic>
              </a:graphicData>
            </a:graphic>
          </wp:inline>
        </w:drawing>
      </w:r>
    </w:p>
    <w:p w:rsidR="00FF5490" w:rsidRDefault="00FF5490">
      <w:pPr>
        <w:framePr w:h="230" w:hRule="exact" w:hSpace="10080" w:wrap="notBeside" w:vAnchor="text" w:hAnchor="margin" w:x="7249" w:y="1345"/>
        <w:shd w:val="clear" w:color="auto" w:fill="FFFFFF"/>
      </w:pPr>
      <w:r>
        <w:rPr>
          <w:rFonts w:eastAsia="Times New Roman"/>
        </w:rPr>
        <w:t>Великий сідничний м’яз</w:t>
      </w:r>
    </w:p>
    <w:p w:rsidR="00FF5490" w:rsidRDefault="00FF5490">
      <w:pPr>
        <w:framePr w:w="2126" w:h="1761" w:hRule="exact" w:hSpace="10080" w:wrap="notBeside" w:vAnchor="text" w:hAnchor="margin" w:x="7249" w:y="2665"/>
        <w:shd w:val="clear" w:color="auto" w:fill="FFFFFF"/>
        <w:spacing w:line="878" w:lineRule="exact"/>
        <w:ind w:left="34"/>
      </w:pPr>
      <w:r>
        <w:rPr>
          <w:rFonts w:eastAsia="Times New Roman"/>
        </w:rPr>
        <w:t>Бічний широкий м’яз Двоголовий м’яз стегна</w:t>
      </w:r>
    </w:p>
    <w:p w:rsidR="00FF5490" w:rsidRDefault="00FF5490">
      <w:pPr>
        <w:framePr w:w="2179" w:h="523" w:hRule="exact" w:hSpace="10080" w:wrap="notBeside" w:vAnchor="text" w:hAnchor="margin" w:x="534" w:y="2814"/>
        <w:shd w:val="clear" w:color="auto" w:fill="FFFFFF"/>
      </w:pPr>
      <w:r>
        <w:rPr>
          <w:rFonts w:eastAsia="Times New Roman"/>
        </w:rPr>
        <w:t>Сіднична складка</w:t>
      </w:r>
    </w:p>
    <w:p w:rsidR="00FF5490" w:rsidRDefault="00FF5490">
      <w:pPr>
        <w:framePr w:w="2179" w:h="523" w:hRule="exact" w:hSpace="10080" w:wrap="notBeside" w:vAnchor="text" w:hAnchor="margin" w:x="534" w:y="2814"/>
        <w:shd w:val="clear" w:color="auto" w:fill="FFFFFF"/>
        <w:spacing w:before="62"/>
        <w:ind w:left="893"/>
      </w:pPr>
      <w:r>
        <w:rPr>
          <w:rFonts w:eastAsia="Times New Roman"/>
          <w:spacing w:val="-1"/>
        </w:rPr>
        <w:t>Привідні м’язи</w:t>
      </w:r>
    </w:p>
    <w:p w:rsidR="00FF5490" w:rsidRDefault="00FF5490">
      <w:pPr>
        <w:framePr w:h="231" w:hRule="exact" w:hSpace="10080" w:wrap="notBeside" w:vAnchor="text" w:hAnchor="margin" w:x="1167" w:y="4095"/>
        <w:shd w:val="clear" w:color="auto" w:fill="FFFFFF"/>
      </w:pPr>
      <w:r>
        <w:rPr>
          <w:rFonts w:eastAsia="Times New Roman"/>
        </w:rPr>
        <w:t>Півперетинчастий м’яз</w:t>
      </w:r>
    </w:p>
    <w:p w:rsidR="00FF5490" w:rsidRDefault="00FF5490">
      <w:pPr>
        <w:framePr w:h="230" w:hRule="exact" w:hSpace="10080" w:wrap="notBeside" w:vAnchor="text" w:hAnchor="margin" w:x="7249" w:y="5454"/>
        <w:shd w:val="clear" w:color="auto" w:fill="FFFFFF"/>
      </w:pPr>
      <w:r>
        <w:rPr>
          <w:rFonts w:eastAsia="Times New Roman"/>
        </w:rPr>
        <w:t>Підколінна ямка</w:t>
      </w:r>
    </w:p>
    <w:p w:rsidR="00FF5490" w:rsidRDefault="00FF5490">
      <w:pPr>
        <w:framePr w:w="1882" w:h="408" w:hRule="exact" w:hSpace="10080" w:wrap="notBeside" w:vAnchor="text" w:hAnchor="margin" w:x="999" w:y="6745"/>
        <w:shd w:val="clear" w:color="auto" w:fill="FFFFFF"/>
        <w:spacing w:line="202" w:lineRule="exact"/>
        <w:ind w:firstLine="576"/>
      </w:pPr>
      <w:r>
        <w:rPr>
          <w:rFonts w:eastAsia="Times New Roman"/>
        </w:rPr>
        <w:t>Литковий м’яз (присередня головка)</w:t>
      </w:r>
    </w:p>
    <w:p w:rsidR="00FF5490" w:rsidRDefault="00FF5490">
      <w:pPr>
        <w:framePr w:w="1916" w:h="451" w:hRule="exact" w:hSpace="10080" w:wrap="notBeside" w:vAnchor="text" w:hAnchor="margin" w:x="7283" w:y="6759"/>
        <w:shd w:val="clear" w:color="auto" w:fill="FFFFFF"/>
        <w:spacing w:line="202" w:lineRule="exact"/>
      </w:pPr>
      <w:r>
        <w:rPr>
          <w:rFonts w:eastAsia="Times New Roman"/>
        </w:rPr>
        <w:t>Литковий м’яз (бічна головка)</w:t>
      </w:r>
    </w:p>
    <w:p w:rsidR="00FF5490" w:rsidRDefault="00FF5490">
      <w:pPr>
        <w:framePr w:h="230" w:hRule="exact" w:hSpace="10080" w:wrap="notBeside" w:vAnchor="text" w:hAnchor="margin" w:x="7249" w:y="8977"/>
        <w:shd w:val="clear" w:color="auto" w:fill="FFFFFF"/>
      </w:pPr>
      <w:r>
        <w:rPr>
          <w:rFonts w:eastAsia="Times New Roman"/>
        </w:rPr>
        <w:t>Камбалоподібний м’яз</w:t>
      </w:r>
    </w:p>
    <w:p w:rsidR="00FF5490" w:rsidRDefault="00FF5490">
      <w:pPr>
        <w:framePr w:h="230" w:hRule="exact" w:hSpace="10080" w:wrap="notBeside" w:vAnchor="text" w:hAnchor="margin" w:x="1105" w:y="8996"/>
        <w:shd w:val="clear" w:color="auto" w:fill="FFFFFF"/>
      </w:pPr>
      <w:r>
        <w:rPr>
          <w:rFonts w:eastAsia="Times New Roman"/>
          <w:spacing w:val="-1"/>
        </w:rPr>
        <w:t>Камбалоподібний м’яз</w:t>
      </w:r>
    </w:p>
    <w:p w:rsidR="00FF5490" w:rsidRDefault="00FF5490">
      <w:pPr>
        <w:framePr w:w="1963" w:h="1704" w:hRule="exact" w:hSpace="10080" w:wrap="notBeside" w:vAnchor="text" w:hAnchor="margin" w:x="1038" w:y="9779"/>
        <w:shd w:val="clear" w:color="auto" w:fill="FFFFFF"/>
        <w:spacing w:line="850" w:lineRule="exact"/>
        <w:ind w:left="518" w:hanging="518"/>
      </w:pPr>
      <w:r>
        <w:rPr>
          <w:rFonts w:eastAsia="Times New Roman"/>
        </w:rPr>
        <w:t>П’ятковий сухожилок П’яткова кістка</w:t>
      </w:r>
    </w:p>
    <w:p w:rsidR="00FF5490" w:rsidRDefault="00FF5490">
      <w:pPr>
        <w:framePr w:w="1896" w:h="1138" w:hRule="exact" w:hSpace="10080" w:wrap="notBeside" w:vAnchor="text" w:hAnchor="margin" w:x="7201" w:y="10115"/>
        <w:shd w:val="clear" w:color="auto" w:fill="FFFFFF"/>
        <w:spacing w:line="566" w:lineRule="exact"/>
      </w:pPr>
      <w:r>
        <w:rPr>
          <w:rFonts w:eastAsia="Times New Roman"/>
        </w:rPr>
        <w:t>Малогомілкові м’язи Бічна кісточка</w:t>
      </w:r>
    </w:p>
    <w:p w:rsidR="00FF5490" w:rsidRDefault="00FF5490">
      <w:pPr>
        <w:spacing w:line="1" w:lineRule="exact"/>
        <w:rPr>
          <w:sz w:val="2"/>
          <w:szCs w:val="2"/>
        </w:rPr>
      </w:pPr>
    </w:p>
    <w:p w:rsidR="00FF5490" w:rsidRDefault="00FF5490">
      <w:pPr>
        <w:framePr w:w="1896" w:h="1138" w:hRule="exact" w:hSpace="10080" w:wrap="notBeside" w:vAnchor="text" w:hAnchor="margin" w:x="7201" w:y="10115"/>
        <w:shd w:val="clear" w:color="auto" w:fill="FFFFFF"/>
        <w:spacing w:line="566" w:lineRule="exact"/>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293"/>
        <w:ind w:left="1632"/>
      </w:pPr>
      <w:r>
        <w:rPr>
          <w:rFonts w:eastAsia="Times New Roman"/>
          <w:i/>
          <w:iCs/>
        </w:rPr>
        <w:t xml:space="preserve">Рис. 221. </w:t>
      </w:r>
      <w:r>
        <w:rPr>
          <w:rFonts w:eastAsia="Times New Roman"/>
          <w:b/>
          <w:bCs/>
        </w:rPr>
        <w:t xml:space="preserve">Рельєф м’язів нижньої кінцівки </w:t>
      </w:r>
      <w:r>
        <w:rPr>
          <w:rFonts w:eastAsia="Times New Roman"/>
        </w:rPr>
        <w:t>(правої, вигляд ззаду).</w:t>
      </w:r>
    </w:p>
    <w:p w:rsidR="00FF5490" w:rsidRDefault="00FF5490">
      <w:pPr>
        <w:shd w:val="clear" w:color="auto" w:fill="FFFFFF"/>
        <w:spacing w:before="293"/>
        <w:ind w:left="1632"/>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193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514" w:line="202" w:lineRule="exact"/>
        <w:ind w:left="7522" w:right="922"/>
      </w:pPr>
      <w:r>
        <w:rPr>
          <w:rFonts w:eastAsia="Times New Roman"/>
        </w:rPr>
        <w:t>Верхня передня клубова ость</w:t>
      </w:r>
    </w:p>
    <w:p w:rsidR="00FF5490" w:rsidRDefault="00FF5490">
      <w:pPr>
        <w:shd w:val="clear" w:color="auto" w:fill="FFFFFF"/>
        <w:spacing w:before="475" w:line="197" w:lineRule="exact"/>
        <w:ind w:left="7522" w:right="461"/>
      </w:pPr>
      <w:r>
        <w:rPr>
          <w:rFonts w:eastAsia="Times New Roman"/>
        </w:rPr>
        <w:t>М’яз – натягувач широкої фасції</w:t>
      </w:r>
    </w:p>
    <w:p w:rsidR="00FF5490" w:rsidRDefault="00FF5490">
      <w:pPr>
        <w:shd w:val="clear" w:color="auto" w:fill="FFFFFF"/>
        <w:spacing w:before="230"/>
        <w:ind w:left="7522"/>
      </w:pPr>
      <w:r>
        <w:rPr>
          <w:rFonts w:eastAsia="Times New Roman"/>
        </w:rPr>
        <w:t>Пахвинна складка</w:t>
      </w:r>
    </w:p>
    <w:p w:rsidR="00FF5490" w:rsidRDefault="00FF5490">
      <w:pPr>
        <w:shd w:val="clear" w:color="auto" w:fill="FFFFFF"/>
        <w:spacing w:before="422"/>
        <w:ind w:right="581"/>
        <w:jc w:val="right"/>
      </w:pPr>
      <w:r>
        <w:rPr>
          <w:rFonts w:eastAsia="Times New Roman"/>
        </w:rPr>
        <w:t>Прямий м’яз стегна</w:t>
      </w:r>
    </w:p>
    <w:p w:rsidR="00FF5490" w:rsidRDefault="00FF5490">
      <w:pPr>
        <w:shd w:val="clear" w:color="auto" w:fill="FFFFFF"/>
        <w:spacing w:before="509"/>
        <w:ind w:left="749"/>
      </w:pPr>
      <w:r>
        <w:rPr>
          <w:rFonts w:eastAsia="Times New Roman"/>
        </w:rPr>
        <w:t>Привідні м’язи стегна</w:t>
      </w:r>
    </w:p>
    <w:p w:rsidR="00FF5490" w:rsidRDefault="00FF5490">
      <w:pPr>
        <w:shd w:val="clear" w:color="auto" w:fill="FFFFFF"/>
        <w:spacing w:before="197" w:line="202" w:lineRule="exact"/>
        <w:ind w:left="7522" w:right="461"/>
      </w:pPr>
      <w:r>
        <w:rPr>
          <w:rFonts w:eastAsia="Times New Roman"/>
        </w:rPr>
        <w:t>Бічний широкий м’яз</w:t>
      </w:r>
    </w:p>
    <w:p w:rsidR="00FF5490" w:rsidRDefault="00FF5490">
      <w:pPr>
        <w:shd w:val="clear" w:color="auto" w:fill="FFFFFF"/>
        <w:spacing w:before="1978" w:after="72"/>
        <w:ind w:left="331"/>
      </w:pPr>
      <w:r>
        <w:rPr>
          <w:rFonts w:eastAsia="Times New Roman"/>
        </w:rPr>
        <w:t>Присередній широкий м’яз</w:t>
      </w:r>
    </w:p>
    <w:p w:rsidR="00FF5490" w:rsidRDefault="00FF5490">
      <w:pPr>
        <w:shd w:val="clear" w:color="auto" w:fill="FFFFFF"/>
        <w:spacing w:before="1978" w:after="72"/>
        <w:ind w:left="331"/>
        <w:sectPr w:rsidR="00FF5490">
          <w:type w:val="continuous"/>
          <w:pgSz w:w="11909" w:h="16834"/>
          <w:pgMar w:top="1440" w:right="739" w:bottom="360" w:left="1301" w:header="708" w:footer="708" w:gutter="0"/>
          <w:cols w:space="60"/>
          <w:noEndnote/>
        </w:sectPr>
      </w:pPr>
    </w:p>
    <w:p w:rsidR="00FF5490" w:rsidRDefault="00FF5490">
      <w:pPr>
        <w:shd w:val="clear" w:color="auto" w:fill="FFFFFF"/>
        <w:spacing w:before="1718"/>
      </w:pPr>
      <w:r>
        <w:rPr>
          <w:rFonts w:eastAsia="Times New Roman"/>
        </w:rPr>
        <w:t>Литковий м’яз</w:t>
      </w:r>
    </w:p>
    <w:p w:rsidR="00FF5490" w:rsidRDefault="00FF5490">
      <w:pPr>
        <w:shd w:val="clear" w:color="auto" w:fill="FFFFFF"/>
        <w:spacing w:line="422" w:lineRule="exact"/>
      </w:pPr>
      <w:r>
        <w:br w:type="column"/>
      </w:r>
      <w:r>
        <w:rPr>
          <w:rFonts w:eastAsia="Times New Roman"/>
        </w:rPr>
        <w:t>Наколінок Зв’язка наколінка</w:t>
      </w:r>
    </w:p>
    <w:p w:rsidR="00FF5490" w:rsidRDefault="00FF5490">
      <w:pPr>
        <w:shd w:val="clear" w:color="auto" w:fill="FFFFFF"/>
        <w:spacing w:before="274" w:line="202" w:lineRule="exact"/>
      </w:pPr>
      <w:r>
        <w:rPr>
          <w:rFonts w:eastAsia="Times New Roman"/>
          <w:spacing w:val="-3"/>
        </w:rPr>
        <w:t>Передній</w:t>
      </w:r>
    </w:p>
    <w:p w:rsidR="00FF5490" w:rsidRDefault="00FF5490">
      <w:pPr>
        <w:shd w:val="clear" w:color="auto" w:fill="FFFFFF"/>
        <w:spacing w:line="202" w:lineRule="exact"/>
      </w:pPr>
      <w:r>
        <w:rPr>
          <w:rFonts w:eastAsia="Times New Roman"/>
        </w:rPr>
        <w:t>великогомілковий</w:t>
      </w:r>
    </w:p>
    <w:p w:rsidR="00FF5490" w:rsidRDefault="00FF5490">
      <w:pPr>
        <w:shd w:val="clear" w:color="auto" w:fill="FFFFFF"/>
        <w:spacing w:line="202" w:lineRule="exact"/>
      </w:pPr>
      <w:r>
        <w:rPr>
          <w:rFonts w:eastAsia="Times New Roman"/>
        </w:rPr>
        <w:t>м’яз</w:t>
      </w:r>
    </w:p>
    <w:p w:rsidR="00FF5490" w:rsidRDefault="00FF5490">
      <w:pPr>
        <w:shd w:val="clear" w:color="auto" w:fill="FFFFFF"/>
        <w:spacing w:line="202" w:lineRule="exact"/>
        <w:sectPr w:rsidR="00FF5490">
          <w:type w:val="continuous"/>
          <w:pgSz w:w="11909" w:h="16834"/>
          <w:pgMar w:top="1440" w:right="1483" w:bottom="360" w:left="2621" w:header="708" w:footer="708" w:gutter="0"/>
          <w:cols w:num="2" w:space="720" w:equalWidth="0">
            <w:col w:w="1315" w:space="4886"/>
            <w:col w:w="1603"/>
          </w:cols>
          <w:noEndnote/>
        </w:sectPr>
      </w:pPr>
    </w:p>
    <w:p w:rsidR="00FF5490" w:rsidRDefault="00FF5490">
      <w:pPr>
        <w:shd w:val="clear" w:color="auto" w:fill="FFFFFF"/>
        <w:spacing w:before="288" w:after="1843" w:line="202" w:lineRule="exact"/>
        <w:ind w:left="7099" w:right="365"/>
      </w:pPr>
      <w:r>
        <w:rPr>
          <w:rFonts w:eastAsia="Times New Roman"/>
        </w:rPr>
        <w:t>Передній край великогомілкової кістки</w:t>
      </w:r>
    </w:p>
    <w:p w:rsidR="00FF5490" w:rsidRDefault="00FF5490">
      <w:pPr>
        <w:shd w:val="clear" w:color="auto" w:fill="FFFFFF"/>
        <w:spacing w:before="288" w:after="1843" w:line="202" w:lineRule="exact"/>
        <w:ind w:left="7099" w:right="365"/>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rFonts w:eastAsia="Times New Roman"/>
        </w:rPr>
        <w:t>Присередня кісточка</w:t>
      </w:r>
    </w:p>
    <w:p w:rsidR="00FF5490" w:rsidRDefault="00FF5490">
      <w:pPr>
        <w:shd w:val="clear" w:color="auto" w:fill="FFFFFF"/>
      </w:pPr>
      <w:r>
        <w:br w:type="column"/>
      </w:r>
      <w:r>
        <w:rPr>
          <w:rFonts w:eastAsia="Times New Roman"/>
        </w:rPr>
        <w:t>Бічна кісточка</w:t>
      </w:r>
    </w:p>
    <w:p w:rsidR="00FF5490" w:rsidRDefault="00FF5490">
      <w:pPr>
        <w:shd w:val="clear" w:color="auto" w:fill="FFFFFF"/>
        <w:sectPr w:rsidR="00FF5490">
          <w:type w:val="continuous"/>
          <w:pgSz w:w="11909" w:h="16834"/>
          <w:pgMar w:top="1440" w:right="1983" w:bottom="360" w:left="2885" w:header="708" w:footer="708" w:gutter="0"/>
          <w:cols w:num="2" w:space="720" w:equalWidth="0">
            <w:col w:w="1838" w:space="3936"/>
            <w:col w:w="1267"/>
          </w:cols>
          <w:noEndnote/>
        </w:sectPr>
      </w:pPr>
    </w:p>
    <w:p w:rsidR="00FF5490" w:rsidRDefault="00FF5490">
      <w:pPr>
        <w:shd w:val="clear" w:color="auto" w:fill="FFFFFF"/>
        <w:spacing w:before="365" w:line="202" w:lineRule="exact"/>
        <w:ind w:left="7570" w:right="461"/>
      </w:pPr>
      <w:r>
        <w:rPr>
          <w:rFonts w:eastAsia="Times New Roman"/>
        </w:rPr>
        <w:t>Сухожилок довгого м’яза – розгинача пальців</w:t>
      </w:r>
    </w:p>
    <w:p w:rsidR="00FF5490" w:rsidRDefault="00FF5490">
      <w:pPr>
        <w:shd w:val="clear" w:color="auto" w:fill="FFFFFF"/>
        <w:ind w:left="5424"/>
      </w:pPr>
    </w:p>
    <w:p w:rsidR="00FF5490" w:rsidRDefault="00FF5490">
      <w:pPr>
        <w:shd w:val="clear" w:color="auto" w:fill="FFFFFF"/>
        <w:ind w:left="1613"/>
      </w:pPr>
      <w:r>
        <w:rPr>
          <w:rFonts w:eastAsia="Times New Roman"/>
          <w:i/>
          <w:iCs/>
        </w:rPr>
        <w:t xml:space="preserve">Рис. 222. </w:t>
      </w:r>
      <w:r>
        <w:rPr>
          <w:rFonts w:eastAsia="Times New Roman"/>
          <w:b/>
          <w:bCs/>
        </w:rPr>
        <w:t xml:space="preserve">Рельєф м’язів нижньої кінцівки </w:t>
      </w:r>
      <w:r>
        <w:rPr>
          <w:rFonts w:eastAsia="Times New Roman"/>
        </w:rPr>
        <w:t>(лівої, вигляд спереду).</w:t>
      </w:r>
    </w:p>
    <w:p w:rsidR="00FF5490" w:rsidRDefault="00FF5490">
      <w:pPr>
        <w:shd w:val="clear" w:color="auto" w:fill="FFFFFF"/>
        <w:ind w:left="1613"/>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194</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192" w:line="1" w:lineRule="exact"/>
        <w:rPr>
          <w:sz w:val="2"/>
          <w:szCs w:val="2"/>
        </w:rPr>
      </w:pPr>
    </w:p>
    <w:p w:rsidR="00FF5490" w:rsidRDefault="00FF5490">
      <w:pPr>
        <w:shd w:val="clear" w:color="auto" w:fill="FFFFFF"/>
        <w:spacing w:before="10"/>
        <w:sectPr w:rsidR="00FF5490">
          <w:type w:val="continuous"/>
          <w:pgSz w:w="11909" w:h="16834"/>
          <w:pgMar w:top="1440" w:right="1186" w:bottom="360" w:left="1056" w:header="708" w:footer="708" w:gutter="0"/>
          <w:cols w:space="60"/>
          <w:noEndnote/>
        </w:sectPr>
      </w:pPr>
    </w:p>
    <w:p w:rsidR="00FF5490" w:rsidRDefault="00252F00">
      <w:pPr>
        <w:framePr w:h="10675" w:hSpace="38" w:wrap="notBeside" w:vAnchor="text" w:hAnchor="margin" w:x="1561" w:y="1"/>
        <w:rPr>
          <w:sz w:val="24"/>
          <w:szCs w:val="24"/>
        </w:rPr>
      </w:pPr>
      <w:r>
        <w:rPr>
          <w:noProof/>
          <w:sz w:val="24"/>
          <w:szCs w:val="24"/>
        </w:rPr>
        <w:drawing>
          <wp:inline distT="0" distB="0" distL="0" distR="0">
            <wp:extent cx="1704975" cy="67818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704975" cy="6781800"/>
                    </a:xfrm>
                    <a:prstGeom prst="rect">
                      <a:avLst/>
                    </a:prstGeom>
                    <a:noFill/>
                    <a:ln>
                      <a:noFill/>
                    </a:ln>
                  </pic:spPr>
                </pic:pic>
              </a:graphicData>
            </a:graphic>
          </wp:inline>
        </w:drawing>
      </w:r>
    </w:p>
    <w:p w:rsidR="00FF5490" w:rsidRDefault="00252F00">
      <w:pPr>
        <w:framePr w:h="10320" w:hSpace="38" w:wrap="notBeside" w:vAnchor="text" w:hAnchor="margin" w:x="5564" w:y="116"/>
        <w:rPr>
          <w:sz w:val="24"/>
          <w:szCs w:val="24"/>
        </w:rPr>
      </w:pPr>
      <w:r>
        <w:rPr>
          <w:noProof/>
          <w:sz w:val="24"/>
          <w:szCs w:val="24"/>
        </w:rPr>
        <w:drawing>
          <wp:inline distT="0" distB="0" distL="0" distR="0">
            <wp:extent cx="1704975" cy="65532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704975" cy="6553200"/>
                    </a:xfrm>
                    <a:prstGeom prst="rect">
                      <a:avLst/>
                    </a:prstGeom>
                    <a:noFill/>
                    <a:ln>
                      <a:noFill/>
                    </a:ln>
                  </pic:spPr>
                </pic:pic>
              </a:graphicData>
            </a:graphic>
          </wp:inline>
        </w:drawing>
      </w:r>
    </w:p>
    <w:p w:rsidR="00FF5490" w:rsidRDefault="00FF5490">
      <w:pPr>
        <w:framePr w:h="412" w:hRule="exact" w:hSpace="38" w:wrap="notBeside" w:vAnchor="text" w:hAnchor="margin" w:x="5747" w:y="193"/>
        <w:shd w:val="clear" w:color="auto" w:fill="FFFFFF"/>
      </w:pPr>
    </w:p>
    <w:p w:rsidR="00FF5490" w:rsidRDefault="00FF5490">
      <w:pPr>
        <w:framePr w:w="1296" w:h="1119" w:hRule="exact" w:hSpace="38" w:wrap="notBeside" w:vAnchor="text" w:hAnchor="margin" w:x="7849" w:y="438"/>
        <w:shd w:val="clear" w:color="auto" w:fill="FFFFFF"/>
        <w:spacing w:line="202" w:lineRule="exact"/>
        <w:ind w:left="10"/>
      </w:pPr>
      <w:r>
        <w:rPr>
          <w:rFonts w:eastAsia="Times New Roman"/>
        </w:rPr>
        <w:t xml:space="preserve">Малий </w:t>
      </w:r>
      <w:r>
        <w:rPr>
          <w:rFonts w:eastAsia="Times New Roman"/>
          <w:spacing w:val="-2"/>
        </w:rPr>
        <w:t>сідничний м’яз</w:t>
      </w:r>
    </w:p>
    <w:p w:rsidR="00FF5490" w:rsidRDefault="00FF5490">
      <w:pPr>
        <w:framePr w:w="1296" w:h="1119" w:hRule="exact" w:hSpace="38" w:wrap="notBeside" w:vAnchor="text" w:hAnchor="margin" w:x="7849" w:y="438"/>
        <w:shd w:val="clear" w:color="auto" w:fill="FFFFFF"/>
        <w:spacing w:before="302" w:line="202" w:lineRule="exact"/>
        <w:ind w:left="10"/>
      </w:pPr>
      <w:r>
        <w:rPr>
          <w:rFonts w:eastAsia="Times New Roman"/>
        </w:rPr>
        <w:t xml:space="preserve">Великий </w:t>
      </w:r>
      <w:r>
        <w:rPr>
          <w:rFonts w:eastAsia="Times New Roman"/>
          <w:spacing w:val="-2"/>
        </w:rPr>
        <w:t>сідничний м’яз</w:t>
      </w:r>
    </w:p>
    <w:p w:rsidR="00FF5490" w:rsidRDefault="00FF5490">
      <w:pPr>
        <w:framePr w:w="1690" w:h="2390" w:hRule="exact" w:hSpace="38" w:wrap="notBeside" w:vAnchor="text" w:hAnchor="margin" w:x="4004" w:y="1239"/>
        <w:shd w:val="clear" w:color="auto" w:fill="FFFFFF"/>
        <w:ind w:left="187"/>
      </w:pPr>
      <w:r>
        <w:rPr>
          <w:rFonts w:eastAsia="Times New Roman"/>
          <w:spacing w:val="-1"/>
        </w:rPr>
        <w:t>Гребінний м’яз</w:t>
      </w:r>
    </w:p>
    <w:p w:rsidR="00FF5490" w:rsidRDefault="00FF5490">
      <w:pPr>
        <w:framePr w:w="1690" w:h="2390" w:hRule="exact" w:hSpace="38" w:wrap="notBeside" w:vAnchor="text" w:hAnchor="margin" w:x="4004" w:y="1239"/>
        <w:shd w:val="clear" w:color="auto" w:fill="FFFFFF"/>
        <w:spacing w:before="869" w:line="202" w:lineRule="exact"/>
        <w:ind w:firstLine="350"/>
      </w:pPr>
      <w:r>
        <w:rPr>
          <w:rFonts w:eastAsia="Times New Roman"/>
          <w:spacing w:val="-2"/>
        </w:rPr>
        <w:t xml:space="preserve">Довгий </w:t>
      </w:r>
      <w:r>
        <w:rPr>
          <w:rFonts w:eastAsia="Times New Roman"/>
          <w:spacing w:val="-1"/>
        </w:rPr>
        <w:t>привідний м’яз</w:t>
      </w:r>
    </w:p>
    <w:p w:rsidR="00FF5490" w:rsidRDefault="00FF5490">
      <w:pPr>
        <w:framePr w:w="1690" w:h="2390" w:hRule="exact" w:hSpace="38" w:wrap="notBeside" w:vAnchor="text" w:hAnchor="margin" w:x="4004" w:y="1239"/>
        <w:shd w:val="clear" w:color="auto" w:fill="FFFFFF"/>
        <w:spacing w:before="653"/>
        <w:ind w:left="216"/>
      </w:pPr>
      <w:r>
        <w:rPr>
          <w:rFonts w:eastAsia="Times New Roman"/>
        </w:rPr>
        <w:t>Тонкий м’яз</w:t>
      </w:r>
    </w:p>
    <w:p w:rsidR="00FF5490" w:rsidRDefault="00FF5490">
      <w:pPr>
        <w:framePr w:w="1157" w:h="446" w:hRule="exact" w:hSpace="38" w:wrap="notBeside" w:vAnchor="text" w:hAnchor="margin" w:x="481" w:y="2804"/>
        <w:shd w:val="clear" w:color="auto" w:fill="FFFFFF"/>
        <w:spacing w:line="202" w:lineRule="exact"/>
        <w:ind w:left="624" w:hanging="624"/>
      </w:pPr>
      <w:r>
        <w:rPr>
          <w:rFonts w:eastAsia="Times New Roman"/>
        </w:rPr>
        <w:t xml:space="preserve">Прямий м’яз </w:t>
      </w:r>
      <w:r>
        <w:rPr>
          <w:rFonts w:eastAsia="Times New Roman"/>
          <w:spacing w:val="-4"/>
        </w:rPr>
        <w:t>стегна</w:t>
      </w:r>
    </w:p>
    <w:p w:rsidR="00FF5490" w:rsidRDefault="00FF5490">
      <w:pPr>
        <w:framePr w:w="1728" w:h="1675" w:hRule="exact" w:hSpace="38" w:wrap="notBeside" w:vAnchor="text" w:hAnchor="margin" w:x="7849" w:y="3395"/>
        <w:shd w:val="clear" w:color="auto" w:fill="FFFFFF"/>
        <w:spacing w:line="197" w:lineRule="exact"/>
        <w:ind w:left="158"/>
      </w:pPr>
      <w:r>
        <w:rPr>
          <w:rFonts w:eastAsia="Times New Roman"/>
          <w:spacing w:val="-1"/>
        </w:rPr>
        <w:t xml:space="preserve">Півсухожилковий </w:t>
      </w:r>
      <w:r>
        <w:rPr>
          <w:rFonts w:eastAsia="Times New Roman"/>
        </w:rPr>
        <w:t>м’яз</w:t>
      </w:r>
    </w:p>
    <w:p w:rsidR="00FF5490" w:rsidRDefault="00FF5490">
      <w:pPr>
        <w:framePr w:w="1728" w:h="1675" w:hRule="exact" w:hSpace="38" w:wrap="notBeside" w:vAnchor="text" w:hAnchor="margin" w:x="7849" w:y="3395"/>
        <w:shd w:val="clear" w:color="auto" w:fill="FFFFFF"/>
        <w:spacing w:before="43" w:line="202" w:lineRule="exact"/>
        <w:ind w:left="264"/>
      </w:pPr>
      <w:r>
        <w:rPr>
          <w:rFonts w:eastAsia="Times New Roman"/>
        </w:rPr>
        <w:t>Двоголовий м’яз стегна (коротка головка)</w:t>
      </w:r>
    </w:p>
    <w:p w:rsidR="00FF5490" w:rsidRDefault="00FF5490">
      <w:pPr>
        <w:framePr w:w="1728" w:h="1675" w:hRule="exact" w:hSpace="38" w:wrap="notBeside" w:vAnchor="text" w:hAnchor="margin" w:x="7849" w:y="3395"/>
        <w:shd w:val="clear" w:color="auto" w:fill="FFFFFF"/>
        <w:spacing w:line="202" w:lineRule="exact"/>
      </w:pPr>
      <w:r>
        <w:rPr>
          <w:rFonts w:eastAsia="Times New Roman"/>
        </w:rPr>
        <w:t>Двоголовий м’яз</w:t>
      </w:r>
    </w:p>
    <w:p w:rsidR="00FF5490" w:rsidRDefault="00FF5490">
      <w:pPr>
        <w:framePr w:w="1728" w:h="1675" w:hRule="exact" w:hSpace="38" w:wrap="notBeside" w:vAnchor="text" w:hAnchor="margin" w:x="7849" w:y="3395"/>
        <w:shd w:val="clear" w:color="auto" w:fill="FFFFFF"/>
        <w:spacing w:line="202" w:lineRule="exact"/>
        <w:ind w:left="5"/>
      </w:pPr>
      <w:r>
        <w:rPr>
          <w:rFonts w:eastAsia="Times New Roman"/>
        </w:rPr>
        <w:t>стегна (довга</w:t>
      </w:r>
    </w:p>
    <w:p w:rsidR="00FF5490" w:rsidRDefault="00FF5490">
      <w:pPr>
        <w:framePr w:w="1728" w:h="1675" w:hRule="exact" w:hSpace="38" w:wrap="notBeside" w:vAnchor="text" w:hAnchor="margin" w:x="7849" w:y="3395"/>
        <w:shd w:val="clear" w:color="auto" w:fill="FFFFFF"/>
        <w:spacing w:line="202" w:lineRule="exact"/>
        <w:ind w:left="10"/>
      </w:pPr>
      <w:r>
        <w:rPr>
          <w:rFonts w:eastAsia="Times New Roman"/>
          <w:spacing w:val="-1"/>
        </w:rPr>
        <w:t>головка)</w:t>
      </w:r>
    </w:p>
    <w:p w:rsidR="00FF5490" w:rsidRDefault="00FF5490">
      <w:pPr>
        <w:framePr w:w="1800" w:h="1536" w:hRule="exact" w:hSpace="38" w:wrap="notBeside" w:vAnchor="text" w:hAnchor="margin" w:x="279" w:y="3836"/>
        <w:shd w:val="clear" w:color="auto" w:fill="FFFFFF"/>
        <w:spacing w:line="202" w:lineRule="exact"/>
        <w:ind w:left="1363" w:hanging="1075"/>
      </w:pPr>
      <w:r>
        <w:rPr>
          <w:rFonts w:eastAsia="Times New Roman"/>
          <w:spacing w:val="-1"/>
        </w:rPr>
        <w:t xml:space="preserve">Бічний широкий </w:t>
      </w:r>
      <w:r>
        <w:rPr>
          <w:rFonts w:eastAsia="Times New Roman"/>
          <w:spacing w:val="-3"/>
        </w:rPr>
        <w:t>м’яз</w:t>
      </w:r>
    </w:p>
    <w:p w:rsidR="00FF5490" w:rsidRDefault="00FF5490">
      <w:pPr>
        <w:framePr w:w="1800" w:h="1536" w:hRule="exact" w:hSpace="38" w:wrap="notBeside" w:vAnchor="text" w:hAnchor="margin" w:x="279" w:y="3836"/>
        <w:shd w:val="clear" w:color="auto" w:fill="FFFFFF"/>
        <w:spacing w:before="182" w:line="202" w:lineRule="exact"/>
        <w:ind w:left="576" w:firstLine="154"/>
      </w:pPr>
      <w:r>
        <w:rPr>
          <w:rFonts w:eastAsia="Times New Roman"/>
          <w:spacing w:val="-3"/>
        </w:rPr>
        <w:t xml:space="preserve">Присередній </w:t>
      </w:r>
      <w:r>
        <w:rPr>
          <w:rFonts w:eastAsia="Times New Roman"/>
        </w:rPr>
        <w:t>широкий м’яз</w:t>
      </w:r>
    </w:p>
    <w:p w:rsidR="00FF5490" w:rsidRDefault="00FF5490">
      <w:pPr>
        <w:framePr w:w="1800" w:h="1536" w:hRule="exact" w:hSpace="38" w:wrap="notBeside" w:vAnchor="text" w:hAnchor="margin" w:x="279" w:y="3836"/>
        <w:shd w:val="clear" w:color="auto" w:fill="FFFFFF"/>
        <w:spacing w:before="139" w:line="197" w:lineRule="exact"/>
        <w:ind w:left="725" w:hanging="725"/>
      </w:pPr>
      <w:r>
        <w:rPr>
          <w:rFonts w:eastAsia="Times New Roman"/>
        </w:rPr>
        <w:t>Сухожилок прямого м’яза стегна</w:t>
      </w:r>
    </w:p>
    <w:p w:rsidR="00FF5490" w:rsidRDefault="00FF5490">
      <w:pPr>
        <w:framePr w:w="1743" w:h="408" w:hRule="exact" w:hSpace="38" w:wrap="notBeside" w:vAnchor="text" w:hAnchor="margin" w:x="3980" w:y="4767"/>
        <w:shd w:val="clear" w:color="auto" w:fill="FFFFFF"/>
        <w:spacing w:line="202" w:lineRule="exact"/>
        <w:ind w:left="1195" w:hanging="1195"/>
      </w:pPr>
      <w:r>
        <w:rPr>
          <w:rFonts w:eastAsia="Times New Roman"/>
          <w:spacing w:val="-2"/>
        </w:rPr>
        <w:t xml:space="preserve">Півперетинчастий </w:t>
      </w:r>
      <w:r>
        <w:rPr>
          <w:rFonts w:eastAsia="Times New Roman"/>
          <w:spacing w:val="-3"/>
        </w:rPr>
        <w:t>м’яз</w:t>
      </w:r>
    </w:p>
    <w:p w:rsidR="00FF5490" w:rsidRDefault="00FF5490">
      <w:pPr>
        <w:framePr w:h="231" w:hRule="exact" w:hSpace="38" w:wrap="notBeside" w:vAnchor="text" w:hAnchor="margin" w:x="7686" w:y="5411"/>
        <w:shd w:val="clear" w:color="auto" w:fill="FFFFFF"/>
      </w:pPr>
      <w:r>
        <w:rPr>
          <w:rFonts w:eastAsia="Times New Roman"/>
        </w:rPr>
        <w:t>Підколінна ямка</w:t>
      </w:r>
    </w:p>
    <w:p w:rsidR="00FF5490" w:rsidRDefault="00FF5490">
      <w:pPr>
        <w:framePr w:w="1790" w:h="1080" w:hRule="exact" w:hSpace="38" w:wrap="notBeside" w:vAnchor="text" w:hAnchor="margin" w:x="3822" w:y="5579"/>
        <w:shd w:val="clear" w:color="auto" w:fill="FFFFFF"/>
      </w:pPr>
      <w:r>
        <w:rPr>
          <w:rFonts w:eastAsia="Times New Roman"/>
        </w:rPr>
        <w:t>Наколінок</w:t>
      </w:r>
    </w:p>
    <w:p w:rsidR="00FF5490" w:rsidRDefault="00FF5490">
      <w:pPr>
        <w:framePr w:w="1790" w:h="1080" w:hRule="exact" w:hSpace="38" w:wrap="notBeside" w:vAnchor="text" w:hAnchor="margin" w:x="3822" w:y="5579"/>
        <w:shd w:val="clear" w:color="auto" w:fill="FFFFFF"/>
        <w:spacing w:before="619"/>
        <w:ind w:left="302"/>
      </w:pPr>
      <w:r>
        <w:rPr>
          <w:rFonts w:eastAsia="Times New Roman"/>
        </w:rPr>
        <w:t>Литковий м’яз</w:t>
      </w:r>
    </w:p>
    <w:p w:rsidR="00FF5490" w:rsidRDefault="00FF5490">
      <w:pPr>
        <w:framePr w:w="1455" w:h="1656" w:hRule="exact" w:hSpace="38" w:wrap="notBeside" w:vAnchor="text" w:hAnchor="margin" w:x="265" w:y="5876"/>
        <w:shd w:val="clear" w:color="auto" w:fill="FFFFFF"/>
        <w:spacing w:line="202" w:lineRule="exact"/>
        <w:ind w:left="600" w:firstLine="211"/>
      </w:pPr>
      <w:r>
        <w:rPr>
          <w:rFonts w:eastAsia="Times New Roman"/>
        </w:rPr>
        <w:t xml:space="preserve">Зв’язка </w:t>
      </w:r>
      <w:r>
        <w:rPr>
          <w:rFonts w:eastAsia="Times New Roman"/>
          <w:spacing w:val="-1"/>
        </w:rPr>
        <w:t>наколінка</w:t>
      </w:r>
    </w:p>
    <w:p w:rsidR="00FF5490" w:rsidRDefault="00FF5490">
      <w:pPr>
        <w:framePr w:w="1455" w:h="1656" w:hRule="exact" w:hSpace="38" w:wrap="notBeside" w:vAnchor="text" w:hAnchor="margin" w:x="265" w:y="5876"/>
        <w:shd w:val="clear" w:color="auto" w:fill="FFFFFF"/>
        <w:spacing w:before="221" w:line="197" w:lineRule="exact"/>
        <w:ind w:left="226" w:hanging="125"/>
      </w:pPr>
      <w:r>
        <w:rPr>
          <w:rFonts w:eastAsia="Times New Roman"/>
        </w:rPr>
        <w:t>Довгий малого</w:t>
      </w:r>
      <w:r>
        <w:rPr>
          <w:rFonts w:eastAsia="Times New Roman"/>
        </w:rPr>
        <w:softHyphen/>
        <w:t>мілковий м’яз</w:t>
      </w:r>
    </w:p>
    <w:p w:rsidR="00FF5490" w:rsidRDefault="00FF5490">
      <w:pPr>
        <w:framePr w:w="1455" w:h="1656" w:hRule="exact" w:hSpace="38" w:wrap="notBeside" w:vAnchor="text" w:hAnchor="margin" w:x="265" w:y="5876"/>
        <w:shd w:val="clear" w:color="auto" w:fill="FFFFFF"/>
        <w:spacing w:before="230" w:line="197" w:lineRule="exact"/>
        <w:ind w:left="53"/>
      </w:pPr>
      <w:r>
        <w:rPr>
          <w:rFonts w:eastAsia="Times New Roman"/>
          <w:spacing w:val="-5"/>
        </w:rPr>
        <w:t>Передній велико</w:t>
      </w:r>
      <w:r>
        <w:rPr>
          <w:rFonts w:eastAsia="Times New Roman"/>
          <w:spacing w:val="-5"/>
        </w:rPr>
        <w:softHyphen/>
      </w:r>
      <w:r>
        <w:rPr>
          <w:rFonts w:eastAsia="Times New Roman"/>
        </w:rPr>
        <w:t>гомілковий м’яз</w:t>
      </w:r>
    </w:p>
    <w:p w:rsidR="00FF5490" w:rsidRDefault="00FF5490">
      <w:pPr>
        <w:framePr w:h="231" w:hRule="exact" w:hSpace="38" w:wrap="notBeside" w:vAnchor="text" w:hAnchor="margin" w:x="3759" w:y="7787"/>
        <w:shd w:val="clear" w:color="auto" w:fill="FFFFFF"/>
      </w:pPr>
      <w:r>
        <w:rPr>
          <w:rFonts w:eastAsia="Times New Roman"/>
          <w:spacing w:val="-1"/>
        </w:rPr>
        <w:t>Камбалоподібний м’яз</w:t>
      </w:r>
    </w:p>
    <w:p w:rsidR="00FF5490" w:rsidRDefault="00FF5490">
      <w:pPr>
        <w:framePr w:h="230" w:hRule="exact" w:hSpace="38" w:wrap="notBeside" w:vAnchor="text" w:hAnchor="margin" w:x="7407" w:y="8809"/>
        <w:shd w:val="clear" w:color="auto" w:fill="FFFFFF"/>
      </w:pPr>
      <w:r>
        <w:rPr>
          <w:rFonts w:eastAsia="Times New Roman"/>
        </w:rPr>
        <w:t>П’ятковий сухожилок</w:t>
      </w:r>
    </w:p>
    <w:p w:rsidR="00FF5490" w:rsidRDefault="00FF5490">
      <w:pPr>
        <w:framePr w:w="1468" w:h="609" w:hRule="exact" w:hSpace="38" w:wrap="notBeside" w:vAnchor="text" w:hAnchor="margin" w:x="519" w:y="9313"/>
        <w:shd w:val="clear" w:color="auto" w:fill="FFFFFF"/>
        <w:spacing w:line="197" w:lineRule="exact"/>
        <w:ind w:right="5"/>
        <w:jc w:val="right"/>
      </w:pPr>
      <w:r>
        <w:rPr>
          <w:rFonts w:eastAsia="Times New Roman"/>
        </w:rPr>
        <w:t>Довгий м’яз -</w:t>
      </w:r>
    </w:p>
    <w:p w:rsidR="00FF5490" w:rsidRDefault="00FF5490">
      <w:pPr>
        <w:framePr w:w="1468" w:h="609" w:hRule="exact" w:hSpace="38" w:wrap="notBeside" w:vAnchor="text" w:hAnchor="margin" w:x="519" w:y="9313"/>
        <w:shd w:val="clear" w:color="auto" w:fill="FFFFFF"/>
        <w:spacing w:line="197" w:lineRule="exact"/>
        <w:jc w:val="right"/>
      </w:pPr>
      <w:r>
        <w:rPr>
          <w:rFonts w:eastAsia="Times New Roman"/>
        </w:rPr>
        <w:t>розгинач пальців</w:t>
      </w:r>
    </w:p>
    <w:p w:rsidR="00FF5490" w:rsidRDefault="00FF5490">
      <w:pPr>
        <w:framePr w:w="1468" w:h="609" w:hRule="exact" w:hSpace="38" w:wrap="notBeside" w:vAnchor="text" w:hAnchor="margin" w:x="519" w:y="9313"/>
        <w:shd w:val="clear" w:color="auto" w:fill="FFFFFF"/>
        <w:spacing w:line="197" w:lineRule="exact"/>
        <w:ind w:right="5"/>
        <w:jc w:val="right"/>
      </w:pPr>
      <w:r>
        <w:t>(</w:t>
      </w:r>
      <w:r>
        <w:rPr>
          <w:rFonts w:eastAsia="Times New Roman"/>
        </w:rPr>
        <w:t>сухожилок)</w:t>
      </w:r>
    </w:p>
    <w:p w:rsidR="00FF5490" w:rsidRDefault="00FF5490">
      <w:pPr>
        <w:shd w:val="clear" w:color="auto" w:fill="FFFFFF"/>
        <w:spacing w:before="1123" w:line="197" w:lineRule="exact"/>
        <w:jc w:val="right"/>
      </w:pPr>
      <w:r>
        <w:rPr>
          <w:rFonts w:eastAsia="Times New Roman"/>
        </w:rPr>
        <w:t>М’яз –</w:t>
      </w:r>
    </w:p>
    <w:p w:rsidR="00FF5490" w:rsidRDefault="00FF5490">
      <w:pPr>
        <w:shd w:val="clear" w:color="auto" w:fill="FFFFFF"/>
        <w:spacing w:line="197" w:lineRule="exact"/>
        <w:ind w:right="5"/>
        <w:jc w:val="right"/>
      </w:pPr>
      <w:r>
        <w:rPr>
          <w:rFonts w:eastAsia="Times New Roman"/>
        </w:rPr>
        <w:t>натягувач</w:t>
      </w:r>
    </w:p>
    <w:p w:rsidR="00FF5490" w:rsidRDefault="00FF5490">
      <w:pPr>
        <w:shd w:val="clear" w:color="auto" w:fill="FFFFFF"/>
        <w:spacing w:line="197" w:lineRule="exact"/>
        <w:jc w:val="right"/>
      </w:pPr>
      <w:r>
        <w:rPr>
          <w:rFonts w:eastAsia="Times New Roman"/>
        </w:rPr>
        <w:t>широкої фасції</w:t>
      </w:r>
    </w:p>
    <w:p w:rsidR="00FF5490" w:rsidRDefault="00FF5490">
      <w:pPr>
        <w:shd w:val="clear" w:color="auto" w:fill="FFFFFF"/>
        <w:spacing w:before="312"/>
      </w:pPr>
      <w:r>
        <w:rPr>
          <w:rFonts w:eastAsia="Times New Roman"/>
        </w:rPr>
        <w:t>Кравецький м’яз</w:t>
      </w:r>
    </w:p>
    <w:p w:rsidR="00FF5490" w:rsidRDefault="00FF5490">
      <w:pPr>
        <w:shd w:val="clear" w:color="auto" w:fill="FFFFFF"/>
        <w:spacing w:before="341" w:line="202" w:lineRule="exact"/>
      </w:pPr>
      <w:r>
        <w:br w:type="column"/>
      </w:r>
      <w:r>
        <w:rPr>
          <w:rFonts w:eastAsia="Times New Roman"/>
        </w:rPr>
        <w:t>М’яз – натягувач широкої фасції</w:t>
      </w:r>
    </w:p>
    <w:p w:rsidR="00FF5490" w:rsidRDefault="00FF5490">
      <w:pPr>
        <w:shd w:val="clear" w:color="auto" w:fill="FFFFFF"/>
        <w:spacing w:before="341" w:line="202" w:lineRule="exact"/>
        <w:sectPr w:rsidR="00FF5490">
          <w:type w:val="continuous"/>
          <w:pgSz w:w="11909" w:h="16834"/>
          <w:pgMar w:top="1440" w:right="1186" w:bottom="360" w:left="1056" w:header="708" w:footer="708" w:gutter="0"/>
          <w:cols w:num="2" w:space="720" w:equalWidth="0">
            <w:col w:w="1468" w:space="6883"/>
            <w:col w:w="1315"/>
          </w:cols>
          <w:noEndnote/>
        </w:sectPr>
      </w:pPr>
    </w:p>
    <w:p w:rsidR="00FF5490" w:rsidRDefault="00FF5490">
      <w:pPr>
        <w:spacing w:before="115" w:line="1" w:lineRule="exact"/>
        <w:rPr>
          <w:sz w:val="2"/>
          <w:szCs w:val="2"/>
        </w:rPr>
      </w:pPr>
    </w:p>
    <w:p w:rsidR="00FF5490" w:rsidRDefault="00FF5490">
      <w:pPr>
        <w:shd w:val="clear" w:color="auto" w:fill="FFFFFF"/>
        <w:spacing w:before="341" w:line="202" w:lineRule="exact"/>
        <w:sectPr w:rsidR="00FF5490">
          <w:type w:val="continuous"/>
          <w:pgSz w:w="11909" w:h="16834"/>
          <w:pgMar w:top="1440" w:right="3082" w:bottom="360" w:left="3480" w:header="708" w:footer="708" w:gutter="0"/>
          <w:cols w:space="60"/>
          <w:noEndnote/>
        </w:sectPr>
      </w:pPr>
    </w:p>
    <w:p w:rsidR="00FF5490" w:rsidRDefault="00FF5490">
      <w:pPr>
        <w:shd w:val="clear" w:color="auto" w:fill="FFFFFF"/>
      </w:pPr>
      <w:r>
        <w:rPr>
          <w:rFonts w:eastAsia="Times New Roman"/>
        </w:rPr>
        <w:t>А</w:t>
      </w:r>
    </w:p>
    <w:p w:rsidR="00FF5490" w:rsidRDefault="00FF5490">
      <w:pPr>
        <w:shd w:val="clear" w:color="auto" w:fill="FFFFFF"/>
        <w:spacing w:before="29"/>
      </w:pPr>
      <w:r>
        <w:br w:type="column"/>
      </w:r>
      <w:r>
        <w:rPr>
          <w:rFonts w:eastAsia="Times New Roman"/>
        </w:rPr>
        <w:t>Б</w:t>
      </w:r>
    </w:p>
    <w:p w:rsidR="00FF5490" w:rsidRDefault="00FF5490">
      <w:pPr>
        <w:shd w:val="clear" w:color="auto" w:fill="FFFFFF"/>
        <w:spacing w:before="29"/>
        <w:sectPr w:rsidR="00FF5490">
          <w:type w:val="continuous"/>
          <w:pgSz w:w="11909" w:h="16834"/>
          <w:pgMar w:top="1440" w:right="3082" w:bottom="360" w:left="3480" w:header="708" w:footer="708" w:gutter="0"/>
          <w:cols w:num="2" w:space="720" w:equalWidth="0">
            <w:col w:w="720" w:space="3907"/>
            <w:col w:w="720"/>
          </w:cols>
          <w:noEndnote/>
        </w:sectPr>
      </w:pPr>
    </w:p>
    <w:p w:rsidR="00FF5490" w:rsidRDefault="00FF5490">
      <w:pPr>
        <w:shd w:val="clear" w:color="auto" w:fill="FFFFFF"/>
        <w:spacing w:before="202" w:line="230" w:lineRule="exact"/>
        <w:ind w:left="3120" w:right="3168"/>
        <w:jc w:val="center"/>
      </w:pPr>
      <w:r>
        <w:rPr>
          <w:rFonts w:eastAsia="Times New Roman"/>
          <w:i/>
          <w:iCs/>
        </w:rPr>
        <w:t xml:space="preserve">Рис. 223. </w:t>
      </w:r>
      <w:r>
        <w:rPr>
          <w:rFonts w:eastAsia="Times New Roman"/>
          <w:b/>
          <w:bCs/>
        </w:rPr>
        <w:t xml:space="preserve">М’язи нижньої кінцівки: </w:t>
      </w:r>
      <w:r>
        <w:rPr>
          <w:rFonts w:eastAsia="Times New Roman"/>
          <w:spacing w:val="-1"/>
        </w:rPr>
        <w:t>А – вигляд спереду; Б – вигляд ззаду.</w:t>
      </w:r>
    </w:p>
    <w:p w:rsidR="00FF5490" w:rsidRDefault="00FF5490">
      <w:pPr>
        <w:shd w:val="clear" w:color="auto" w:fill="FFFFFF"/>
        <w:spacing w:before="389" w:line="269" w:lineRule="exact"/>
        <w:ind w:left="82" w:right="125" w:firstLine="389"/>
        <w:jc w:val="both"/>
      </w:pPr>
      <w:r>
        <w:rPr>
          <w:rFonts w:eastAsia="Times New Roman"/>
          <w:sz w:val="22"/>
          <w:szCs w:val="22"/>
        </w:rPr>
        <w:t>За топографією і функцією м’язи гомілки нагадують м’язи передпліччя. Їх також поділяють на м’язи переднього і заднього відділів: відділ розгиначів гомілки (передній великогомілковий м’яз, довгий м’яз – розгинач пальців та довгий м’яз – розгинач великого пальця) та відділ згиначів гомілки (триголовий м’яз литки, підошвовий, згинач великого пальця, довгий м’яз – згинач пальців, задній великогомілковий та підколінний м’язи). Крім цього, виділяють м’язи</w:t>
      </w:r>
    </w:p>
    <w:p w:rsidR="00FF5490" w:rsidRDefault="00FF5490">
      <w:pPr>
        <w:shd w:val="clear" w:color="auto" w:fill="FFFFFF"/>
        <w:spacing w:before="389" w:line="269" w:lineRule="exact"/>
        <w:ind w:left="82" w:right="125" w:firstLine="389"/>
        <w:jc w:val="both"/>
        <w:sectPr w:rsidR="00FF5490">
          <w:type w:val="continuous"/>
          <w:pgSz w:w="11909" w:h="16834"/>
          <w:pgMar w:top="1440" w:right="1186" w:bottom="360" w:left="1056" w:header="708" w:footer="708" w:gutter="0"/>
          <w:cols w:space="60"/>
          <w:noEndnote/>
        </w:sectPr>
      </w:pPr>
    </w:p>
    <w:p w:rsidR="00FF5490" w:rsidRDefault="00FF5490">
      <w:pPr>
        <w:shd w:val="clear" w:color="auto" w:fill="FFFFFF"/>
        <w:spacing w:before="10"/>
      </w:pPr>
      <w:r>
        <w:rPr>
          <w:rFonts w:eastAsia="Times New Roman"/>
          <w:b/>
          <w:bCs/>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195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pacing w:before="192" w:line="1" w:lineRule="exact"/>
        <w:rPr>
          <w:sz w:val="2"/>
          <w:szCs w:val="2"/>
        </w:rPr>
      </w:pPr>
    </w:p>
    <w:p w:rsidR="00FF5490" w:rsidRDefault="00FF5490">
      <w:pPr>
        <w:shd w:val="clear" w:color="auto" w:fill="FFFFFF"/>
        <w:sectPr w:rsidR="00FF5490">
          <w:type w:val="continuous"/>
          <w:pgSz w:w="11909" w:h="16834"/>
          <w:pgMar w:top="1440" w:right="1363" w:bottom="360" w:left="1896" w:header="708" w:footer="708" w:gutter="0"/>
          <w:cols w:space="60"/>
          <w:noEndnote/>
        </w:sectPr>
      </w:pPr>
    </w:p>
    <w:p w:rsidR="00FF5490" w:rsidRDefault="00252F00">
      <w:pPr>
        <w:framePr w:h="10041" w:hSpace="38" w:wrap="notBeside" w:vAnchor="text" w:hAnchor="margin" w:x="1883" w:y="1"/>
        <w:rPr>
          <w:sz w:val="24"/>
          <w:szCs w:val="24"/>
        </w:rPr>
      </w:pPr>
      <w:r>
        <w:rPr>
          <w:noProof/>
          <w:sz w:val="24"/>
          <w:szCs w:val="24"/>
        </w:rPr>
        <w:drawing>
          <wp:inline distT="0" distB="0" distL="0" distR="0">
            <wp:extent cx="3152775" cy="637222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152775" cy="6372225"/>
                    </a:xfrm>
                    <a:prstGeom prst="rect">
                      <a:avLst/>
                    </a:prstGeom>
                    <a:noFill/>
                    <a:ln>
                      <a:noFill/>
                    </a:ln>
                  </pic:spPr>
                </pic:pic>
              </a:graphicData>
            </a:graphic>
          </wp:inline>
        </w:drawing>
      </w:r>
    </w:p>
    <w:p w:rsidR="00FF5490" w:rsidRDefault="00252F00">
      <w:pPr>
        <w:framePr w:h="4445" w:hSpace="38" w:wrap="notBeside" w:vAnchor="text" w:hAnchor="margin" w:x="-585" w:y="5751"/>
        <w:rPr>
          <w:sz w:val="24"/>
          <w:szCs w:val="24"/>
        </w:rPr>
      </w:pPr>
      <w:r>
        <w:rPr>
          <w:noProof/>
          <w:sz w:val="24"/>
          <w:szCs w:val="24"/>
        </w:rPr>
        <w:drawing>
          <wp:inline distT="0" distB="0" distL="0" distR="0">
            <wp:extent cx="838200" cy="28194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838200" cy="2819400"/>
                    </a:xfrm>
                    <a:prstGeom prst="rect">
                      <a:avLst/>
                    </a:prstGeom>
                    <a:noFill/>
                    <a:ln>
                      <a:noFill/>
                    </a:ln>
                  </pic:spPr>
                </pic:pic>
              </a:graphicData>
            </a:graphic>
          </wp:inline>
        </w:drawing>
      </w:r>
    </w:p>
    <w:p w:rsidR="00FF5490" w:rsidRDefault="00FF5490">
      <w:pPr>
        <w:framePr w:w="1406" w:h="849" w:hRule="exact" w:hSpace="38" w:wrap="notBeside" w:vAnchor="text" w:hAnchor="margin" w:x="3111" w:y="188"/>
        <w:shd w:val="clear" w:color="auto" w:fill="FFFFFF"/>
        <w:spacing w:line="422" w:lineRule="exact"/>
        <w:ind w:left="398" w:hanging="398"/>
      </w:pPr>
      <w:r>
        <w:rPr>
          <w:rFonts w:eastAsia="Times New Roman"/>
        </w:rPr>
        <w:t>Погладжування Розтирання</w:t>
      </w:r>
    </w:p>
    <w:p w:rsidR="00FF5490" w:rsidRDefault="00FF5490">
      <w:pPr>
        <w:framePr w:w="2352" w:h="1963" w:hRule="exact" w:hSpace="38" w:wrap="notBeside" w:vAnchor="text" w:hAnchor="margin" w:x="-450" w:y="1907"/>
        <w:shd w:val="clear" w:color="auto" w:fill="FFFFFF"/>
        <w:ind w:left="1474"/>
      </w:pPr>
      <w:r>
        <w:rPr>
          <w:rFonts w:eastAsia="Times New Roman"/>
        </w:rPr>
        <w:t>Шкіра</w:t>
      </w:r>
      <w:r>
        <w:rPr>
          <w:rFonts w:eastAsia="Times New Roman"/>
          <w:b/>
          <w:bCs/>
        </w:rPr>
        <w:t xml:space="preserve">. </w:t>
      </w:r>
      <w:r>
        <w:rPr>
          <w:rFonts w:eastAsia="Times New Roman"/>
          <w:b/>
          <w:bCs/>
          <w:i/>
          <w:iCs/>
          <w:vertAlign w:val="subscript"/>
        </w:rPr>
        <w:t>ш</w:t>
      </w:r>
    </w:p>
    <w:p w:rsidR="00FF5490" w:rsidRDefault="00FF5490">
      <w:pPr>
        <w:framePr w:w="2352" w:h="1963" w:hRule="exact" w:hSpace="38" w:wrap="notBeside" w:vAnchor="text" w:hAnchor="margin" w:x="-450" w:y="1907"/>
        <w:shd w:val="clear" w:color="auto" w:fill="FFFFFF"/>
        <w:spacing w:before="115" w:line="490" w:lineRule="exact"/>
        <w:ind w:left="461" w:firstLine="149"/>
      </w:pPr>
      <w:r>
        <w:rPr>
          <w:rFonts w:eastAsia="Times New Roman"/>
        </w:rPr>
        <w:t xml:space="preserve">Підшкірна основа </w:t>
      </w:r>
      <w:r>
        <w:rPr>
          <w:rFonts w:eastAsia="Times New Roman"/>
          <w:b/>
          <w:bCs/>
        </w:rPr>
        <w:t xml:space="preserve">_ </w:t>
      </w:r>
      <w:r>
        <w:rPr>
          <w:rFonts w:eastAsia="Times New Roman"/>
        </w:rPr>
        <w:t>Прямий м’яз стегна</w:t>
      </w:r>
    </w:p>
    <w:p w:rsidR="00FF5490" w:rsidRDefault="00FF5490">
      <w:pPr>
        <w:framePr w:w="2352" w:h="1963" w:hRule="exact" w:hSpace="38" w:wrap="notBeside" w:vAnchor="text" w:hAnchor="margin" w:x="-450" w:y="1907"/>
        <w:shd w:val="clear" w:color="auto" w:fill="FFFFFF"/>
        <w:spacing w:before="163" w:line="230" w:lineRule="exact"/>
        <w:ind w:firstLine="379"/>
      </w:pPr>
      <w:r>
        <w:rPr>
          <w:rFonts w:eastAsia="Times New Roman"/>
        </w:rPr>
        <w:t>Бічний широкий м’яз Проміжний широкий м’яз</w:t>
      </w:r>
    </w:p>
    <w:p w:rsidR="00FF5490" w:rsidRDefault="00FF5490">
      <w:pPr>
        <w:framePr w:w="2237" w:h="1632" w:hRule="exact" w:hSpace="38" w:wrap="notBeside" w:vAnchor="text" w:hAnchor="margin" w:x="6836" w:y="4091"/>
        <w:shd w:val="clear" w:color="auto" w:fill="FFFFFF"/>
      </w:pPr>
      <w:r>
        <w:rPr>
          <w:rFonts w:eastAsia="Times New Roman"/>
        </w:rPr>
        <w:t>Довгий привідний м’яз</w:t>
      </w:r>
    </w:p>
    <w:p w:rsidR="00FF5490" w:rsidRDefault="00FF5490">
      <w:pPr>
        <w:framePr w:w="2237" w:h="1632" w:hRule="exact" w:hSpace="38" w:wrap="notBeside" w:vAnchor="text" w:hAnchor="margin" w:x="6836" w:y="4091"/>
        <w:shd w:val="clear" w:color="auto" w:fill="FFFFFF"/>
        <w:spacing w:before="24" w:line="197" w:lineRule="exact"/>
      </w:pPr>
      <w:r>
        <w:rPr>
          <w:rFonts w:eastAsia="Times New Roman"/>
        </w:rPr>
        <w:t>Короткий привідний м’яз Тонкий м’яз</w:t>
      </w:r>
    </w:p>
    <w:p w:rsidR="00FF5490" w:rsidRDefault="00FF5490">
      <w:pPr>
        <w:framePr w:w="2237" w:h="1632" w:hRule="exact" w:hSpace="38" w:wrap="notBeside" w:vAnchor="text" w:hAnchor="margin" w:x="6836" w:y="4091"/>
        <w:shd w:val="clear" w:color="auto" w:fill="FFFFFF"/>
        <w:spacing w:line="307" w:lineRule="exact"/>
      </w:pPr>
      <w:r>
        <w:rPr>
          <w:rFonts w:eastAsia="Times New Roman"/>
        </w:rPr>
        <w:t>Великий привідний м’яз</w:t>
      </w:r>
    </w:p>
    <w:p w:rsidR="00FF5490" w:rsidRDefault="00FF5490">
      <w:pPr>
        <w:framePr w:w="2237" w:h="1632" w:hRule="exact" w:hSpace="38" w:wrap="notBeside" w:vAnchor="text" w:hAnchor="margin" w:x="6836" w:y="4091"/>
        <w:shd w:val="clear" w:color="auto" w:fill="FFFFFF"/>
        <w:spacing w:line="307" w:lineRule="exact"/>
      </w:pPr>
      <w:r>
        <w:rPr>
          <w:rFonts w:eastAsia="Times New Roman"/>
        </w:rPr>
        <w:t>Півперетинчастий м’яз</w:t>
      </w:r>
    </w:p>
    <w:p w:rsidR="00FF5490" w:rsidRDefault="00FF5490">
      <w:pPr>
        <w:framePr w:w="2237" w:h="1632" w:hRule="exact" w:hSpace="38" w:wrap="notBeside" w:vAnchor="text" w:hAnchor="margin" w:x="6836" w:y="4091"/>
        <w:shd w:val="clear" w:color="auto" w:fill="FFFFFF"/>
        <w:spacing w:line="307" w:lineRule="exact"/>
      </w:pPr>
      <w:r>
        <w:rPr>
          <w:rFonts w:eastAsia="Times New Roman"/>
        </w:rPr>
        <w:t>Півсухожилковий м’яз</w:t>
      </w:r>
    </w:p>
    <w:p w:rsidR="00FF5490" w:rsidRDefault="00FF5490">
      <w:pPr>
        <w:framePr w:w="820" w:h="854" w:hRule="exact" w:hSpace="38" w:wrap="auto" w:vAnchor="text" w:hAnchor="margin" w:x="1191" w:y="4388"/>
        <w:shd w:val="clear" w:color="auto" w:fill="FFFFFF"/>
        <w:spacing w:line="202" w:lineRule="exact"/>
        <w:ind w:left="106" w:hanging="106"/>
      </w:pPr>
      <w:r>
        <w:t>'</w:t>
      </w:r>
      <w:r>
        <w:rPr>
          <w:rFonts w:eastAsia="Times New Roman"/>
        </w:rPr>
        <w:t xml:space="preserve">коротка </w:t>
      </w:r>
      <w:r>
        <w:rPr>
          <w:rFonts w:eastAsia="Times New Roman"/>
          <w:spacing w:val="-2"/>
        </w:rPr>
        <w:t>головка</w:t>
      </w:r>
    </w:p>
    <w:p w:rsidR="00FF5490" w:rsidRDefault="00FF5490">
      <w:pPr>
        <w:framePr w:w="820" w:h="854" w:hRule="exact" w:hSpace="38" w:wrap="auto" w:vAnchor="text" w:hAnchor="margin" w:x="1191" w:y="4388"/>
        <w:shd w:val="clear" w:color="auto" w:fill="FFFFFF"/>
        <w:spacing w:before="48" w:line="197" w:lineRule="exact"/>
        <w:ind w:left="168" w:firstLine="211"/>
      </w:pPr>
      <w:r>
        <w:rPr>
          <w:rFonts w:eastAsia="Times New Roman"/>
          <w:spacing w:val="-8"/>
        </w:rPr>
        <w:t xml:space="preserve">довга </w:t>
      </w:r>
      <w:r>
        <w:rPr>
          <w:rFonts w:eastAsia="Times New Roman"/>
          <w:spacing w:val="-2"/>
        </w:rPr>
        <w:t>головка</w:t>
      </w:r>
    </w:p>
    <w:p w:rsidR="00FF5490" w:rsidRDefault="00FF5490">
      <w:pPr>
        <w:shd w:val="clear" w:color="auto" w:fill="FFFFFF"/>
        <w:spacing w:before="835" w:line="197" w:lineRule="exact"/>
      </w:pPr>
      <w:r>
        <w:rPr>
          <w:rFonts w:eastAsia="Times New Roman"/>
        </w:rPr>
        <w:t xml:space="preserve">Двоголовий </w:t>
      </w:r>
      <w:r>
        <w:rPr>
          <w:rFonts w:eastAsia="Times New Roman"/>
          <w:b/>
          <w:bCs/>
          <w:vertAlign w:val="subscript"/>
        </w:rPr>
        <w:t xml:space="preserve">&lt; </w:t>
      </w:r>
      <w:r>
        <w:rPr>
          <w:rFonts w:eastAsia="Times New Roman"/>
          <w:spacing w:val="-1"/>
        </w:rPr>
        <w:t xml:space="preserve">м’яз стегна: </w:t>
      </w:r>
      <w:r>
        <w:rPr>
          <w:rFonts w:eastAsia="Times New Roman"/>
          <w:b/>
          <w:bCs/>
          <w:spacing w:val="-1"/>
        </w:rPr>
        <w:t>^</w:t>
      </w:r>
    </w:p>
    <w:p w:rsidR="00FF5490" w:rsidRDefault="00FF5490">
      <w:pPr>
        <w:shd w:val="clear" w:color="auto" w:fill="FFFFFF"/>
        <w:spacing w:before="1546" w:line="202" w:lineRule="exact"/>
      </w:pPr>
      <w:r>
        <w:br w:type="column"/>
      </w:r>
      <w:r>
        <w:rPr>
          <w:rFonts w:eastAsia="Times New Roman"/>
        </w:rPr>
        <w:t>Присередній широкий м’яз</w:t>
      </w:r>
    </w:p>
    <w:p w:rsidR="00FF5490" w:rsidRDefault="00FF5490">
      <w:pPr>
        <w:shd w:val="clear" w:color="auto" w:fill="FFFFFF"/>
        <w:spacing w:before="221"/>
      </w:pPr>
      <w:r>
        <w:rPr>
          <w:rFonts w:eastAsia="Times New Roman"/>
        </w:rPr>
        <w:t>Кравецький м’яз</w:t>
      </w:r>
    </w:p>
    <w:p w:rsidR="00FF5490" w:rsidRDefault="00FF5490">
      <w:pPr>
        <w:shd w:val="clear" w:color="auto" w:fill="FFFFFF"/>
        <w:spacing w:before="173" w:line="202" w:lineRule="exact"/>
      </w:pPr>
      <w:r>
        <w:rPr>
          <w:rFonts w:eastAsia="Times New Roman"/>
          <w:spacing w:val="-2"/>
        </w:rPr>
        <w:t xml:space="preserve">Нервово-судинний </w:t>
      </w:r>
      <w:r>
        <w:rPr>
          <w:rFonts w:eastAsia="Times New Roman"/>
        </w:rPr>
        <w:t>пучок</w:t>
      </w:r>
    </w:p>
    <w:p w:rsidR="00FF5490" w:rsidRDefault="00FF5490">
      <w:pPr>
        <w:shd w:val="clear" w:color="auto" w:fill="FFFFFF"/>
        <w:spacing w:before="173" w:line="202" w:lineRule="exact"/>
        <w:sectPr w:rsidR="00FF5490">
          <w:type w:val="continuous"/>
          <w:pgSz w:w="11909" w:h="16834"/>
          <w:pgMar w:top="1440" w:right="1363" w:bottom="360" w:left="1896" w:header="708" w:footer="708" w:gutter="0"/>
          <w:cols w:num="2" w:space="720" w:equalWidth="0">
            <w:col w:w="1176" w:space="5861"/>
            <w:col w:w="1612"/>
          </w:cols>
          <w:noEndnote/>
        </w:sectPr>
      </w:pPr>
    </w:p>
    <w:p w:rsidR="00FF5490" w:rsidRDefault="00FF5490">
      <w:pPr>
        <w:shd w:val="clear" w:color="auto" w:fill="FFFFFF"/>
        <w:spacing w:before="211"/>
        <w:ind w:left="163"/>
      </w:pPr>
      <w:r>
        <w:rPr>
          <w:rFonts w:eastAsia="Times New Roman"/>
          <w:i/>
          <w:iCs/>
        </w:rPr>
        <w:t xml:space="preserve">Рис. 224. </w:t>
      </w:r>
      <w:r>
        <w:rPr>
          <w:rFonts w:eastAsia="Times New Roman"/>
          <w:b/>
          <w:bCs/>
        </w:rPr>
        <w:t xml:space="preserve">Горизонтальний розпил середини правого стегна </w:t>
      </w:r>
      <w:r>
        <w:rPr>
          <w:rFonts w:eastAsia="Times New Roman"/>
        </w:rPr>
        <w:t xml:space="preserve">(схема). </w:t>
      </w:r>
      <w:r>
        <w:rPr>
          <w:rFonts w:eastAsia="Times New Roman"/>
          <w:b/>
          <w:bCs/>
        </w:rPr>
        <w:t>Вплив основних прийомів</w:t>
      </w:r>
    </w:p>
    <w:p w:rsidR="00FF5490" w:rsidRDefault="00FF5490">
      <w:pPr>
        <w:shd w:val="clear" w:color="auto" w:fill="FFFFFF"/>
        <w:spacing w:before="10"/>
        <w:ind w:right="398"/>
        <w:jc w:val="center"/>
      </w:pPr>
      <w:r>
        <w:rPr>
          <w:rFonts w:eastAsia="Times New Roman"/>
          <w:b/>
          <w:bCs/>
        </w:rPr>
        <w:t>масажу на анатомічні структури стегна.</w:t>
      </w:r>
    </w:p>
    <w:p w:rsidR="00FF5490" w:rsidRDefault="00FF5490">
      <w:pPr>
        <w:shd w:val="clear" w:color="auto" w:fill="FFFFFF"/>
        <w:spacing w:before="432" w:line="264" w:lineRule="exact"/>
        <w:ind w:right="408"/>
        <w:jc w:val="both"/>
      </w:pPr>
      <w:r>
        <w:rPr>
          <w:rFonts w:eastAsia="Times New Roman"/>
        </w:rPr>
        <w:t>бічного, або зовнішнього, відділу гомілки, це м’язи, що згинають, відводять та пронують стопу: довгий і короткий малогомілкові м’язи.</w:t>
      </w:r>
    </w:p>
    <w:p w:rsidR="00FF5490" w:rsidRDefault="00FF5490">
      <w:pPr>
        <w:shd w:val="clear" w:color="auto" w:fill="FFFFFF"/>
        <w:spacing w:before="10" w:line="264" w:lineRule="exact"/>
        <w:ind w:right="394" w:firstLine="403"/>
        <w:jc w:val="both"/>
      </w:pPr>
      <w:r>
        <w:rPr>
          <w:rFonts w:eastAsia="Times New Roman"/>
        </w:rPr>
        <w:t>За топографією м’язи стопи нагадують м’язи кисті. Їх розподіляють на м’язи тилу стопи (короткий м’яз – розгинач пальців та короткий м’яз – розгинач великого пальця) та підошви (м’язи підвищення великого пальця та м’язи підвищення мізинця).</w:t>
      </w:r>
    </w:p>
    <w:p w:rsidR="00FF5490" w:rsidRDefault="00FF5490">
      <w:pPr>
        <w:shd w:val="clear" w:color="auto" w:fill="FFFFFF"/>
        <w:spacing w:line="264" w:lineRule="exact"/>
        <w:ind w:right="408" w:firstLine="403"/>
        <w:jc w:val="both"/>
      </w:pPr>
      <w:r>
        <w:rPr>
          <w:rFonts w:eastAsia="Times New Roman"/>
        </w:rPr>
        <w:t>Кровопостачання нижньої кінцівки здійснюється з басейну зовнішніх клубових артерій. Лімфатична система нижньої кінцівки має значні розгалуження, їх судини направляються до вузлів, розміщених в ділянці паху та промежини.</w:t>
      </w:r>
    </w:p>
    <w:p w:rsidR="00FF5490" w:rsidRDefault="00FF5490">
      <w:pPr>
        <w:shd w:val="clear" w:color="auto" w:fill="FFFFFF"/>
        <w:spacing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196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firstLine="389"/>
        <w:jc w:val="both"/>
      </w:pPr>
      <w:r>
        <w:rPr>
          <w:rFonts w:eastAsia="Times New Roman"/>
          <w:sz w:val="22"/>
          <w:szCs w:val="22"/>
        </w:rPr>
        <w:t>Іннервується нижня кінцівка з попереково-крижового сплетення, утвореного черевними гілками поперекових, крижових та куприкових нервів, тісно зв’язаних між собою. Поперекове сплетення утворено черевними гілками ХІІ грудного, І, ІІ, ІІІ, ІV поперекових нервів. Крижове сплетення утворено черевними гілками V поперекового, всіх крижових та куприкових нервів. Вони мають короткі та довгі нервові волокна. Короткі розгалужуються в ділянці тазового пояса. Довгі – іннервують вільну нижню кінцівку. Серед довгих найтовщим є сідничний нерв. Він виходить з-під нижнього краю великого сідничного м’яза, проходить між м’язами заднього відділу стегна та іннервує їх, не доходячи до підколінної ямки, ділиться на загальний мало</w:t>
      </w:r>
      <w:r>
        <w:rPr>
          <w:rFonts w:eastAsia="Times New Roman"/>
          <w:sz w:val="22"/>
          <w:szCs w:val="22"/>
        </w:rPr>
        <w:softHyphen/>
        <w:t>гомілковий та великогомілковий нерви, іннервуючи гомілку та стопу.</w:t>
      </w:r>
    </w:p>
    <w:p w:rsidR="00FF5490" w:rsidRDefault="00FF5490">
      <w:pPr>
        <w:shd w:val="clear" w:color="auto" w:fill="FFFFFF"/>
        <w:spacing w:before="235"/>
        <w:ind w:left="389"/>
      </w:pPr>
      <w:r>
        <w:rPr>
          <w:rFonts w:eastAsia="Times New Roman"/>
          <w:b/>
          <w:bCs/>
          <w:sz w:val="22"/>
          <w:szCs w:val="22"/>
        </w:rPr>
        <w:t>Техніка масажу нижніх кінцівок</w:t>
      </w:r>
    </w:p>
    <w:p w:rsidR="00FF5490" w:rsidRDefault="00FF5490">
      <w:pPr>
        <w:shd w:val="clear" w:color="auto" w:fill="FFFFFF"/>
        <w:spacing w:before="163" w:line="259" w:lineRule="exact"/>
        <w:ind w:right="5" w:firstLine="389"/>
        <w:jc w:val="both"/>
      </w:pPr>
      <w:r>
        <w:rPr>
          <w:rFonts w:eastAsia="Times New Roman"/>
          <w:sz w:val="22"/>
          <w:szCs w:val="22"/>
        </w:rPr>
        <w:t>Масаж нижніх кінцівок передбачає послідовний масаж стопи, починаючи з пальців, гомілково-стопного суглоба, гомілки, колінного суглоба, стегна, кульшового суглоба, сідниць, нервових стовбурів. Напрямок масажних рухів – до підколінних та пахвинних лімфатичних вузлів (рис. 8, 225). Масаж проводиться у вигляді загального масажу всієї кінцівки та її окремих сегментів.</w:t>
      </w:r>
    </w:p>
    <w:p w:rsidR="00FF5490" w:rsidRDefault="00FF5490">
      <w:pPr>
        <w:shd w:val="clear" w:color="auto" w:fill="FFFFFF"/>
        <w:spacing w:line="259" w:lineRule="exact"/>
        <w:ind w:right="5" w:firstLine="389"/>
        <w:jc w:val="both"/>
      </w:pPr>
      <w:r>
        <w:rPr>
          <w:rFonts w:eastAsia="Times New Roman"/>
          <w:sz w:val="22"/>
          <w:szCs w:val="22"/>
        </w:rPr>
        <w:t>Положення хворого – лежачи, при масажі передніх відділів – лежачи на спині, під колінами валик, при масажі задніх відділів – лежачи на животі, під гомілковостопним суглобом валик. Масажист розміщується збоку від хворого, можна стояти або сидіти.</w:t>
      </w:r>
    </w:p>
    <w:p w:rsidR="00FF5490" w:rsidRDefault="00FF5490">
      <w:pPr>
        <w:shd w:val="clear" w:color="auto" w:fill="FFFFFF"/>
        <w:spacing w:before="120"/>
        <w:ind w:left="389"/>
      </w:pPr>
      <w:r>
        <w:rPr>
          <w:rFonts w:eastAsia="Times New Roman"/>
          <w:b/>
          <w:bCs/>
          <w:sz w:val="22"/>
          <w:szCs w:val="22"/>
        </w:rPr>
        <w:t>Підготовчий масаж</w:t>
      </w:r>
    </w:p>
    <w:p w:rsidR="00FF5490" w:rsidRDefault="00FF5490">
      <w:pPr>
        <w:shd w:val="clear" w:color="auto" w:fill="FFFFFF"/>
        <w:spacing w:before="82" w:line="259" w:lineRule="exact"/>
        <w:ind w:right="5" w:firstLine="389"/>
        <w:jc w:val="both"/>
      </w:pPr>
      <w:r>
        <w:rPr>
          <w:rFonts w:eastAsia="Times New Roman"/>
          <w:sz w:val="22"/>
          <w:szCs w:val="22"/>
        </w:rPr>
        <w:t>Площинне погладжування долонною поверхнею кисті стопи, обхоплююче погладжування двома руками, які рухаються паралельно до гомілки та стегна в напрямку до пахвинних лімфа</w:t>
      </w:r>
      <w:r>
        <w:rPr>
          <w:rFonts w:eastAsia="Times New Roman"/>
          <w:sz w:val="22"/>
          <w:szCs w:val="22"/>
        </w:rPr>
        <w:softHyphen/>
        <w:t>тичних вузлів (рис. 8, 225). Виконується декілька разів. За цей час обхоплюється вся поверхня кінцівки. Глибоке погладжування в цьому ж напрямку, площинне розтирання тильної та підош-вової ділянок стопи, площинне та обхоплююче розтирання двома руками, які рухаються назустріч одна одній, всієї поверхні гомілки та стегна. При необхідності досягнення відсмоктувального ефекту масажують спочатку стегно, потім – гомілку та стопу.</w:t>
      </w:r>
    </w:p>
    <w:p w:rsidR="00FF5490" w:rsidRDefault="00FF5490">
      <w:pPr>
        <w:shd w:val="clear" w:color="auto" w:fill="FFFFFF"/>
        <w:spacing w:before="120"/>
        <w:ind w:left="389"/>
      </w:pPr>
      <w:r>
        <w:rPr>
          <w:rFonts w:eastAsia="Times New Roman"/>
          <w:b/>
          <w:bCs/>
          <w:sz w:val="22"/>
          <w:szCs w:val="22"/>
        </w:rPr>
        <w:t>Масаж стопи</w:t>
      </w:r>
    </w:p>
    <w:p w:rsidR="00FF5490" w:rsidRDefault="00FF5490">
      <w:pPr>
        <w:shd w:val="clear" w:color="auto" w:fill="FFFFFF"/>
        <w:spacing w:before="82" w:line="259" w:lineRule="exact"/>
        <w:ind w:firstLine="389"/>
        <w:jc w:val="both"/>
      </w:pPr>
      <w:r>
        <w:rPr>
          <w:rFonts w:eastAsia="Times New Roman"/>
          <w:b/>
          <w:bCs/>
          <w:sz w:val="22"/>
          <w:szCs w:val="22"/>
        </w:rPr>
        <w:t xml:space="preserve">Погладжування. </w:t>
      </w:r>
      <w:r>
        <w:rPr>
          <w:rFonts w:eastAsia="Times New Roman"/>
          <w:sz w:val="22"/>
          <w:szCs w:val="22"/>
        </w:rPr>
        <w:t>Поперечне погладжування пальцями тильної та підошвової поверхонь пальців, поздовжнє погладжування бічної поверхні пальців, площинне, поверхневе та глибоке погладжування тильної поверхні (рис. 226), щипцеподібне – бічних поверхонь (рис. 49), гребенеподібне та гладження – на підошвовій поверхні в напрямку до гомілковостопного суглоба.</w:t>
      </w:r>
    </w:p>
    <w:p w:rsidR="00FF5490" w:rsidRDefault="00FF5490">
      <w:pPr>
        <w:shd w:val="clear" w:color="auto" w:fill="FFFFFF"/>
        <w:spacing w:line="259" w:lineRule="exact"/>
        <w:ind w:firstLine="389"/>
        <w:jc w:val="both"/>
      </w:pPr>
      <w:r>
        <w:rPr>
          <w:rFonts w:eastAsia="Times New Roman"/>
          <w:b/>
          <w:bCs/>
          <w:sz w:val="22"/>
          <w:szCs w:val="22"/>
        </w:rPr>
        <w:t>Розтирання</w:t>
      </w:r>
      <w:r>
        <w:rPr>
          <w:rFonts w:eastAsia="Times New Roman"/>
          <w:sz w:val="22"/>
          <w:szCs w:val="22"/>
        </w:rPr>
        <w:t>: у вигляді штрихування та щипцеподібне пальців і їх суглобів; спіралеподібне розтирання (рис. 227), штрихування, поздовжнє розтирання (рис. 53) тилу стопи, сухожилків – щипцеподібно, міжкісткових проміжків – великим пальцем та граблеподібно; бічного краю стопи – щипцеподібно; підошви – опорною частиною кисті та гребенеподібно прямолінійними і спіралеподібними рухами кистей від пальців до п’ятки і навпаки (рис. 60).</w:t>
      </w:r>
    </w:p>
    <w:p w:rsidR="00FF5490" w:rsidRDefault="00FF5490">
      <w:pPr>
        <w:shd w:val="clear" w:color="auto" w:fill="FFFFFF"/>
        <w:spacing w:line="259" w:lineRule="exact"/>
        <w:ind w:right="5" w:firstLine="389"/>
        <w:jc w:val="both"/>
      </w:pPr>
      <w:r>
        <w:rPr>
          <w:rFonts w:eastAsia="Times New Roman"/>
          <w:b/>
          <w:bCs/>
          <w:sz w:val="22"/>
          <w:szCs w:val="22"/>
        </w:rPr>
        <w:t>Розминання</w:t>
      </w:r>
      <w:r>
        <w:rPr>
          <w:rFonts w:eastAsia="Times New Roman"/>
          <w:sz w:val="22"/>
          <w:szCs w:val="22"/>
        </w:rPr>
        <w:t>: натискуванням та зміщенням м’язів тилу стопи, бічних країв – щипцеподібно, м’язів підошви – гребенеподібно, м’язів підвищення великого пальця та мізинця можна ще і щипцеподібно. Розминання міжкісткових та червоподібних м’язів зміщенням сусідніх плеснових кісток у протилежних напрямках.</w:t>
      </w:r>
    </w:p>
    <w:p w:rsidR="00FF5490" w:rsidRDefault="00FF5490">
      <w:pPr>
        <w:shd w:val="clear" w:color="auto" w:fill="FFFFFF"/>
        <w:spacing w:line="259" w:lineRule="exact"/>
        <w:ind w:right="5" w:firstLine="389"/>
        <w:jc w:val="both"/>
      </w:pPr>
      <w:r>
        <w:rPr>
          <w:rFonts w:eastAsia="Times New Roman"/>
          <w:b/>
          <w:bCs/>
          <w:sz w:val="22"/>
          <w:szCs w:val="22"/>
        </w:rPr>
        <w:t>Вібрація</w:t>
      </w:r>
      <w:r>
        <w:rPr>
          <w:rFonts w:eastAsia="Times New Roman"/>
          <w:sz w:val="22"/>
          <w:szCs w:val="22"/>
        </w:rPr>
        <w:t>: вібраційні погладжування, лабільна вібрація, поколочування пальцями, рубання, шмагання, струшування стопи. Пасивні та активні рухи в суглобах стопи.</w:t>
      </w:r>
    </w:p>
    <w:p w:rsidR="00FF5490" w:rsidRDefault="00FF5490">
      <w:pPr>
        <w:shd w:val="clear" w:color="auto" w:fill="FFFFFF"/>
        <w:spacing w:before="115"/>
        <w:ind w:left="389"/>
      </w:pPr>
      <w:r>
        <w:rPr>
          <w:rFonts w:eastAsia="Times New Roman"/>
          <w:b/>
          <w:bCs/>
          <w:sz w:val="22"/>
          <w:szCs w:val="22"/>
        </w:rPr>
        <w:t>Масаж гомілковостопного (надп’ятково-гомілкового) суглоба</w:t>
      </w:r>
    </w:p>
    <w:p w:rsidR="00FF5490" w:rsidRDefault="00FF5490">
      <w:pPr>
        <w:shd w:val="clear" w:color="auto" w:fill="FFFFFF"/>
        <w:spacing w:before="58" w:line="259" w:lineRule="exact"/>
        <w:ind w:firstLine="389"/>
        <w:jc w:val="both"/>
      </w:pPr>
      <w:r>
        <w:rPr>
          <w:rFonts w:eastAsia="Times New Roman"/>
          <w:sz w:val="22"/>
          <w:szCs w:val="22"/>
        </w:rPr>
        <w:t>Масаж передньої і бічних поверхонь суглоба: погладжування колове та спіралеподібне пальцями; колове (рис. 57), кільцеве (рис. 228), спіралеподібне розтирання; штрихування. Масаж задньої поверхні суглоба, бічної і присередньої кісточок: погладжування пальцями колове та спіралеподібне; розтирання колове (рис. 49), спіралеподібне, штрихування кінцями пальців; спіралеподібне розтирання місця прикріплення п’яткового сухожилка та щипцеподібне – самого сухожилка (рис. 229). Активні та пасивні рухи в усіх можливих напрямках.</w:t>
      </w:r>
    </w:p>
    <w:p w:rsidR="00FF5490" w:rsidRDefault="00FF5490">
      <w:pPr>
        <w:shd w:val="clear" w:color="auto" w:fill="FFFFFF"/>
        <w:spacing w:before="58"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197</w:t>
      </w:r>
    </w:p>
    <w:p w:rsidR="00FF5490" w:rsidRDefault="00FF5490">
      <w:pPr>
        <w:shd w:val="clear" w:color="auto" w:fill="FFFFFF"/>
        <w:sectPr w:rsidR="00FF5490">
          <w:pgSz w:w="11909" w:h="16834"/>
          <w:pgMar w:top="1440" w:right="1094" w:bottom="720" w:left="946" w:header="708" w:footer="708" w:gutter="0"/>
          <w:cols w:num="2" w:space="720" w:equalWidth="0">
            <w:col w:w="7257" w:space="1891"/>
            <w:col w:w="720"/>
          </w:cols>
          <w:noEndnote/>
        </w:sectPr>
      </w:pPr>
    </w:p>
    <w:p w:rsidR="00FF5490" w:rsidRDefault="00252F00">
      <w:pPr>
        <w:spacing w:before="197"/>
        <w:ind w:left="2323" w:right="3451"/>
        <w:rPr>
          <w:sz w:val="24"/>
          <w:szCs w:val="24"/>
        </w:rPr>
      </w:pPr>
      <w:r>
        <w:rPr>
          <w:noProof/>
          <w:sz w:val="24"/>
          <w:szCs w:val="24"/>
        </w:rPr>
        <w:drawing>
          <wp:inline distT="0" distB="0" distL="0" distR="0">
            <wp:extent cx="3067050" cy="719137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67050" cy="7191375"/>
                    </a:xfrm>
                    <a:prstGeom prst="rect">
                      <a:avLst/>
                    </a:prstGeom>
                    <a:noFill/>
                    <a:ln>
                      <a:noFill/>
                    </a:ln>
                  </pic:spPr>
                </pic:pic>
              </a:graphicData>
            </a:graphic>
          </wp:inline>
        </w:drawing>
      </w:r>
    </w:p>
    <w:p w:rsidR="00FF5490" w:rsidRDefault="00FF5490">
      <w:pPr>
        <w:shd w:val="clear" w:color="auto" w:fill="FFFFFF"/>
        <w:spacing w:before="173"/>
        <w:ind w:left="2290"/>
      </w:pPr>
      <w:r>
        <w:rPr>
          <w:rFonts w:eastAsia="Times New Roman"/>
          <w:sz w:val="22"/>
          <w:szCs w:val="22"/>
        </w:rPr>
        <w:t>АБ</w:t>
      </w:r>
    </w:p>
    <w:p w:rsidR="00FF5490" w:rsidRDefault="00FF5490">
      <w:pPr>
        <w:shd w:val="clear" w:color="auto" w:fill="FFFFFF"/>
        <w:spacing w:before="91" w:line="240" w:lineRule="exact"/>
        <w:ind w:left="2861" w:right="2688" w:hanging="931"/>
      </w:pPr>
      <w:r>
        <w:rPr>
          <w:rFonts w:eastAsia="Times New Roman"/>
          <w:i/>
          <w:iCs/>
          <w:sz w:val="22"/>
          <w:szCs w:val="22"/>
        </w:rPr>
        <w:t xml:space="preserve">Рис. 225. </w:t>
      </w:r>
      <w:r>
        <w:rPr>
          <w:rFonts w:eastAsia="Times New Roman"/>
          <w:b/>
          <w:bCs/>
          <w:sz w:val="22"/>
          <w:szCs w:val="22"/>
        </w:rPr>
        <w:t xml:space="preserve">Напрямок масажних рухів на нижній кінцівці: </w:t>
      </w:r>
      <w:r>
        <w:rPr>
          <w:rFonts w:eastAsia="Times New Roman"/>
          <w:sz w:val="18"/>
          <w:szCs w:val="18"/>
        </w:rPr>
        <w:t>А – передньої поверхні; Б – задньої поверхні.</w:t>
      </w:r>
    </w:p>
    <w:p w:rsidR="00FF5490" w:rsidRDefault="00FF5490">
      <w:pPr>
        <w:shd w:val="clear" w:color="auto" w:fill="FFFFFF"/>
        <w:spacing w:before="91" w:line="240" w:lineRule="exact"/>
        <w:ind w:left="2861" w:right="2688" w:hanging="931"/>
        <w:sectPr w:rsidR="00FF5490">
          <w:type w:val="continuous"/>
          <w:pgSz w:w="11909" w:h="16834"/>
          <w:pgMar w:top="1440" w:right="360" w:bottom="720" w:left="946" w:header="708" w:footer="708" w:gutter="0"/>
          <w:cols w:space="60"/>
          <w:noEndnote/>
        </w:sectPr>
      </w:pPr>
    </w:p>
    <w:p w:rsidR="00FF5490" w:rsidRDefault="00FF5490">
      <w:pPr>
        <w:shd w:val="clear" w:color="auto" w:fill="FFFFFF"/>
      </w:pPr>
      <w:r>
        <w:rPr>
          <w:i/>
          <w:iCs/>
        </w:rPr>
        <w:lastRenderedPageBreak/>
        <w:t>198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419475"/>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524375" cy="3419475"/>
                    </a:xfrm>
                    <a:prstGeom prst="rect">
                      <a:avLst/>
                    </a:prstGeom>
                    <a:noFill/>
                    <a:ln>
                      <a:noFill/>
                    </a:ln>
                  </pic:spPr>
                </pic:pic>
              </a:graphicData>
            </a:graphic>
          </wp:inline>
        </w:drawing>
      </w:r>
    </w:p>
    <w:p w:rsidR="00FF5490" w:rsidRDefault="00FF5490">
      <w:pPr>
        <w:shd w:val="clear" w:color="auto" w:fill="FFFFFF"/>
        <w:spacing w:before="182"/>
        <w:ind w:left="1070"/>
      </w:pPr>
      <w:r>
        <w:rPr>
          <w:rFonts w:eastAsia="Times New Roman"/>
          <w:i/>
          <w:iCs/>
        </w:rPr>
        <w:t xml:space="preserve">Рис. 226. </w:t>
      </w:r>
      <w:r>
        <w:rPr>
          <w:rFonts w:eastAsia="Times New Roman"/>
          <w:b/>
          <w:bCs/>
        </w:rPr>
        <w:t>Поздовжнє обхоплююче погладжування тильної поверхні стопи.</w:t>
      </w:r>
    </w:p>
    <w:p w:rsidR="00FF5490" w:rsidRDefault="00252F00">
      <w:pPr>
        <w:spacing w:before="720"/>
        <w:ind w:left="1162" w:right="1190"/>
        <w:rPr>
          <w:sz w:val="24"/>
          <w:szCs w:val="24"/>
        </w:rPr>
      </w:pPr>
      <w:r>
        <w:rPr>
          <w:noProof/>
          <w:sz w:val="24"/>
          <w:szCs w:val="24"/>
        </w:rPr>
        <w:drawing>
          <wp:inline distT="0" distB="0" distL="0" distR="0">
            <wp:extent cx="4514850" cy="30861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14850" cy="3086100"/>
                    </a:xfrm>
                    <a:prstGeom prst="rect">
                      <a:avLst/>
                    </a:prstGeom>
                    <a:noFill/>
                    <a:ln>
                      <a:noFill/>
                    </a:ln>
                  </pic:spPr>
                </pic:pic>
              </a:graphicData>
            </a:graphic>
          </wp:inline>
        </w:drawing>
      </w:r>
    </w:p>
    <w:p w:rsidR="00FF5490" w:rsidRDefault="00FF5490">
      <w:pPr>
        <w:shd w:val="clear" w:color="auto" w:fill="FFFFFF"/>
        <w:spacing w:before="211"/>
        <w:ind w:left="1238"/>
      </w:pPr>
      <w:r>
        <w:rPr>
          <w:rFonts w:eastAsia="Times New Roman"/>
          <w:i/>
          <w:iCs/>
        </w:rPr>
        <w:t xml:space="preserve">Рис. 227. </w:t>
      </w:r>
      <w:r>
        <w:rPr>
          <w:rFonts w:eastAsia="Times New Roman"/>
          <w:b/>
          <w:bCs/>
        </w:rPr>
        <w:t>Розтирання тильної поверхні стопи опорною частиною кисті.</w:t>
      </w:r>
    </w:p>
    <w:p w:rsidR="00FF5490" w:rsidRDefault="00FF5490">
      <w:pPr>
        <w:shd w:val="clear" w:color="auto" w:fill="FFFFFF"/>
        <w:spacing w:before="211"/>
        <w:ind w:left="1238"/>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199</w:t>
      </w:r>
    </w:p>
    <w:p w:rsidR="00FF5490" w:rsidRDefault="00FF5490">
      <w:pPr>
        <w:shd w:val="clear" w:color="auto" w:fill="FFFFFF"/>
        <w:sectPr w:rsidR="00FF5490">
          <w:pgSz w:w="11909" w:h="16834"/>
          <w:pgMar w:top="1440" w:right="739" w:bottom="720" w:left="1301" w:header="708" w:footer="708" w:gutter="0"/>
          <w:cols w:num="2" w:space="720" w:equalWidth="0">
            <w:col w:w="7257" w:space="1891"/>
            <w:col w:w="720"/>
          </w:cols>
          <w:noEndnote/>
        </w:sectPr>
      </w:pPr>
    </w:p>
    <w:p w:rsidR="00FF5490" w:rsidRDefault="00252F00">
      <w:pPr>
        <w:spacing w:before="197"/>
        <w:ind w:left="1181" w:right="1565"/>
        <w:rPr>
          <w:sz w:val="24"/>
          <w:szCs w:val="24"/>
        </w:rPr>
      </w:pPr>
      <w:r>
        <w:rPr>
          <w:noProof/>
          <w:sz w:val="24"/>
          <w:szCs w:val="24"/>
        </w:rPr>
        <w:drawing>
          <wp:inline distT="0" distB="0" distL="0" distR="0">
            <wp:extent cx="4524375" cy="320040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24375" cy="3200400"/>
                    </a:xfrm>
                    <a:prstGeom prst="rect">
                      <a:avLst/>
                    </a:prstGeom>
                    <a:noFill/>
                    <a:ln>
                      <a:noFill/>
                    </a:ln>
                  </pic:spPr>
                </pic:pic>
              </a:graphicData>
            </a:graphic>
          </wp:inline>
        </w:drawing>
      </w:r>
    </w:p>
    <w:p w:rsidR="00FF5490" w:rsidRDefault="00FF5490">
      <w:pPr>
        <w:shd w:val="clear" w:color="auto" w:fill="FFFFFF"/>
        <w:spacing w:before="250"/>
        <w:ind w:right="394"/>
        <w:jc w:val="center"/>
      </w:pPr>
      <w:r>
        <w:rPr>
          <w:rFonts w:eastAsia="Times New Roman"/>
          <w:i/>
          <w:iCs/>
        </w:rPr>
        <w:t xml:space="preserve">Рис. 228. </w:t>
      </w:r>
      <w:r>
        <w:rPr>
          <w:rFonts w:eastAsia="Times New Roman"/>
          <w:b/>
          <w:bCs/>
        </w:rPr>
        <w:t>Кільцеве розтирання гомілковостопного суглоба.</w:t>
      </w:r>
    </w:p>
    <w:p w:rsidR="00FF5490" w:rsidRDefault="00252F00">
      <w:pPr>
        <w:spacing w:before="874"/>
        <w:ind w:left="1181" w:right="1565"/>
        <w:rPr>
          <w:sz w:val="24"/>
          <w:szCs w:val="24"/>
        </w:rPr>
      </w:pPr>
      <w:r>
        <w:rPr>
          <w:noProof/>
          <w:sz w:val="24"/>
          <w:szCs w:val="24"/>
        </w:rPr>
        <w:drawing>
          <wp:inline distT="0" distB="0" distL="0" distR="0">
            <wp:extent cx="4524375" cy="34099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524375" cy="3409950"/>
                    </a:xfrm>
                    <a:prstGeom prst="rect">
                      <a:avLst/>
                    </a:prstGeom>
                    <a:noFill/>
                    <a:ln>
                      <a:noFill/>
                    </a:ln>
                  </pic:spPr>
                </pic:pic>
              </a:graphicData>
            </a:graphic>
          </wp:inline>
        </w:drawing>
      </w:r>
    </w:p>
    <w:p w:rsidR="00FF5490" w:rsidRDefault="00FF5490">
      <w:pPr>
        <w:shd w:val="clear" w:color="auto" w:fill="FFFFFF"/>
        <w:spacing w:before="278"/>
        <w:ind w:left="250"/>
      </w:pPr>
      <w:r>
        <w:rPr>
          <w:rFonts w:eastAsia="Times New Roman"/>
          <w:i/>
          <w:iCs/>
        </w:rPr>
        <w:t xml:space="preserve">Рис. 229. </w:t>
      </w:r>
      <w:r>
        <w:rPr>
          <w:rFonts w:eastAsia="Times New Roman"/>
          <w:b/>
          <w:bCs/>
        </w:rPr>
        <w:t>Спіралеподібне розтирання п’яткового сухожилка великими пальцями обох рук.</w:t>
      </w:r>
    </w:p>
    <w:p w:rsidR="00FF5490" w:rsidRDefault="00FF5490">
      <w:pPr>
        <w:shd w:val="clear" w:color="auto" w:fill="FFFFFF"/>
        <w:spacing w:before="278"/>
        <w:ind w:left="250"/>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sz w:val="22"/>
          <w:szCs w:val="22"/>
        </w:rPr>
        <w:lastRenderedPageBreak/>
        <w:t>200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left="389"/>
      </w:pPr>
      <w:r>
        <w:rPr>
          <w:rFonts w:eastAsia="Times New Roman"/>
          <w:b/>
          <w:bCs/>
          <w:sz w:val="22"/>
          <w:szCs w:val="22"/>
        </w:rPr>
        <w:t>Масаж гомілки</w:t>
      </w:r>
    </w:p>
    <w:p w:rsidR="00FF5490" w:rsidRDefault="00FF5490">
      <w:pPr>
        <w:shd w:val="clear" w:color="auto" w:fill="FFFFFF"/>
        <w:spacing w:before="58" w:line="269" w:lineRule="exact"/>
        <w:ind w:firstLine="389"/>
        <w:jc w:val="both"/>
      </w:pPr>
      <w:r>
        <w:rPr>
          <w:rFonts w:eastAsia="Times New Roman"/>
          <w:b/>
          <w:bCs/>
          <w:sz w:val="22"/>
          <w:szCs w:val="22"/>
        </w:rPr>
        <w:t xml:space="preserve">Погладжування. </w:t>
      </w:r>
      <w:r>
        <w:rPr>
          <w:rFonts w:eastAsia="Times New Roman"/>
          <w:sz w:val="22"/>
          <w:szCs w:val="22"/>
        </w:rPr>
        <w:t>Обхоплююче лінійне поверхневе, потім глибоке погладжування, почи</w:t>
      </w:r>
      <w:r>
        <w:rPr>
          <w:rFonts w:eastAsia="Times New Roman"/>
          <w:sz w:val="22"/>
          <w:szCs w:val="22"/>
        </w:rPr>
        <w:softHyphen/>
        <w:t>наючи від пальців стопи до підколінної ямки однією рукою, обома руками з паралельними та послідовними рухами, погладжування спіралеподібне долонною поверхнею кисті, хрестоподібне погладжування (рис. 42, 44, 45-47, 230). Щипцеподібне погладжування п’яткового сухожилка.</w:t>
      </w:r>
    </w:p>
    <w:p w:rsidR="00FF5490" w:rsidRDefault="00252F00">
      <w:pPr>
        <w:spacing w:before="163"/>
        <w:ind w:left="1171" w:right="1176"/>
        <w:rPr>
          <w:sz w:val="24"/>
          <w:szCs w:val="24"/>
        </w:rPr>
      </w:pPr>
      <w:r>
        <w:rPr>
          <w:noProof/>
          <w:sz w:val="24"/>
          <w:szCs w:val="24"/>
        </w:rPr>
        <w:drawing>
          <wp:inline distT="0" distB="0" distL="0" distR="0">
            <wp:extent cx="4524375" cy="315277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206"/>
        <w:ind w:right="10"/>
        <w:jc w:val="center"/>
      </w:pPr>
      <w:r>
        <w:rPr>
          <w:rFonts w:eastAsia="Times New Roman"/>
          <w:i/>
          <w:iCs/>
          <w:spacing w:val="-1"/>
          <w:sz w:val="22"/>
          <w:szCs w:val="22"/>
        </w:rPr>
        <w:t xml:space="preserve">Рис. 230. </w:t>
      </w:r>
      <w:r>
        <w:rPr>
          <w:rFonts w:eastAsia="Times New Roman"/>
          <w:b/>
          <w:bCs/>
          <w:spacing w:val="-1"/>
          <w:sz w:val="22"/>
          <w:szCs w:val="22"/>
        </w:rPr>
        <w:t>Обхоплююче погладжування гомілки однією рукою.</w:t>
      </w:r>
    </w:p>
    <w:p w:rsidR="00FF5490" w:rsidRDefault="00252F00">
      <w:pPr>
        <w:framePr w:h="4492" w:hSpace="38" w:wrap="notBeside" w:vAnchor="text" w:hAnchor="text" w:x="1172" w:y="1556"/>
        <w:rPr>
          <w:sz w:val="24"/>
          <w:szCs w:val="24"/>
        </w:rPr>
      </w:pPr>
      <w:r>
        <w:rPr>
          <w:noProof/>
          <w:sz w:val="24"/>
          <w:szCs w:val="24"/>
        </w:rPr>
        <w:drawing>
          <wp:inline distT="0" distB="0" distL="0" distR="0">
            <wp:extent cx="4524375" cy="284797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524375" cy="2847975"/>
                    </a:xfrm>
                    <a:prstGeom prst="rect">
                      <a:avLst/>
                    </a:prstGeom>
                    <a:noFill/>
                    <a:ln>
                      <a:noFill/>
                    </a:ln>
                  </pic:spPr>
                </pic:pic>
              </a:graphicData>
            </a:graphic>
          </wp:inline>
        </w:drawing>
      </w:r>
    </w:p>
    <w:p w:rsidR="00FF5490" w:rsidRDefault="00FF5490">
      <w:pPr>
        <w:framePr w:h="255" w:hRule="exact" w:hSpace="38" w:wrap="notBeside" w:vAnchor="text" w:hAnchor="text" w:x="2771" w:y="6222"/>
        <w:shd w:val="clear" w:color="auto" w:fill="FFFFFF"/>
      </w:pPr>
      <w:r>
        <w:rPr>
          <w:rFonts w:eastAsia="Times New Roman"/>
          <w:i/>
          <w:iCs/>
          <w:spacing w:val="-2"/>
          <w:sz w:val="22"/>
          <w:szCs w:val="22"/>
        </w:rPr>
        <w:t xml:space="preserve">Рис. 231. </w:t>
      </w:r>
      <w:r>
        <w:rPr>
          <w:rFonts w:eastAsia="Times New Roman"/>
          <w:b/>
          <w:bCs/>
          <w:spacing w:val="-2"/>
          <w:sz w:val="22"/>
          <w:szCs w:val="22"/>
        </w:rPr>
        <w:t>Кільцеве розтирання гомілки.</w:t>
      </w:r>
    </w:p>
    <w:p w:rsidR="00FF5490" w:rsidRDefault="00FF5490">
      <w:pPr>
        <w:shd w:val="clear" w:color="auto" w:fill="FFFFFF"/>
        <w:spacing w:before="139" w:line="269" w:lineRule="exact"/>
        <w:ind w:right="5" w:firstLine="389"/>
        <w:jc w:val="both"/>
      </w:pPr>
      <w:r>
        <w:rPr>
          <w:rFonts w:eastAsia="Times New Roman"/>
          <w:b/>
          <w:bCs/>
          <w:sz w:val="22"/>
          <w:szCs w:val="22"/>
        </w:rPr>
        <w:t xml:space="preserve">Розтирання. </w:t>
      </w:r>
      <w:r>
        <w:rPr>
          <w:rFonts w:eastAsia="Times New Roman"/>
          <w:sz w:val="22"/>
          <w:szCs w:val="22"/>
        </w:rPr>
        <w:t>Площинне та обхоплююче прямолінійне та спіралеподібне розтирання долон</w:t>
      </w:r>
      <w:r>
        <w:rPr>
          <w:rFonts w:eastAsia="Times New Roman"/>
          <w:sz w:val="22"/>
          <w:szCs w:val="22"/>
        </w:rPr>
        <w:softHyphen/>
        <w:t>ною поверхнею кисті, її опорною частиною, пальцями; гребенеподібне кільцеве розтирання, пиляння, стругання м’яких тканин; спіралеподібне розтирання та штрихування окістя переднього краю великогомілкової кістки; щипцеподібне розтирання п’яткового сухожилка (рис. 229, 231).</w:t>
      </w:r>
    </w:p>
    <w:p w:rsidR="00FF5490" w:rsidRDefault="00FF5490">
      <w:pPr>
        <w:shd w:val="clear" w:color="auto" w:fill="FFFFFF"/>
        <w:spacing w:before="139" w:line="26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201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63" w:line="269" w:lineRule="exact"/>
        <w:ind w:right="403" w:firstLine="403"/>
        <w:jc w:val="both"/>
      </w:pPr>
      <w:r>
        <w:rPr>
          <w:rFonts w:eastAsia="Times New Roman"/>
          <w:b/>
          <w:bCs/>
          <w:sz w:val="22"/>
          <w:szCs w:val="22"/>
        </w:rPr>
        <w:t>Розминання</w:t>
      </w:r>
      <w:r>
        <w:rPr>
          <w:rFonts w:eastAsia="Times New Roman"/>
          <w:sz w:val="22"/>
          <w:szCs w:val="22"/>
        </w:rPr>
        <w:t>. Окремо масажують м’язи переднього, заднього та бічного відділів гомілки. Масаж м’язів переднього відділу гомілки проводиться від місця їх прикріплення на пальцях та стопі за ходом м’язових волокон, в напрямку до колінного суглоба. Розминання поздовжнє (рис. 232), поперечне; натискування (рис. 233), зміщення пальцями та опорною частиною кисті; гребенеподібне розминання.</w:t>
      </w:r>
    </w:p>
    <w:p w:rsidR="00FF5490" w:rsidRDefault="00252F00">
      <w:pPr>
        <w:spacing w:before="293"/>
        <w:ind w:left="1181" w:right="1565"/>
        <w:rPr>
          <w:sz w:val="24"/>
          <w:szCs w:val="24"/>
        </w:rPr>
      </w:pPr>
      <w:r>
        <w:rPr>
          <w:noProof/>
          <w:sz w:val="24"/>
          <w:szCs w:val="24"/>
        </w:rPr>
        <w:drawing>
          <wp:inline distT="0" distB="0" distL="0" distR="0">
            <wp:extent cx="4524375" cy="347662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24375" cy="3476625"/>
                    </a:xfrm>
                    <a:prstGeom prst="rect">
                      <a:avLst/>
                    </a:prstGeom>
                    <a:noFill/>
                    <a:ln>
                      <a:noFill/>
                    </a:ln>
                  </pic:spPr>
                </pic:pic>
              </a:graphicData>
            </a:graphic>
          </wp:inline>
        </w:drawing>
      </w:r>
    </w:p>
    <w:p w:rsidR="00FF5490" w:rsidRDefault="00FF5490">
      <w:pPr>
        <w:shd w:val="clear" w:color="auto" w:fill="FFFFFF"/>
        <w:spacing w:before="235"/>
        <w:ind w:left="763"/>
      </w:pPr>
      <w:r>
        <w:rPr>
          <w:rFonts w:eastAsia="Times New Roman"/>
          <w:i/>
          <w:iCs/>
          <w:spacing w:val="-1"/>
          <w:sz w:val="22"/>
          <w:szCs w:val="22"/>
        </w:rPr>
        <w:t xml:space="preserve">Рис. 232. </w:t>
      </w:r>
      <w:r>
        <w:rPr>
          <w:rFonts w:eastAsia="Times New Roman"/>
          <w:b/>
          <w:bCs/>
          <w:spacing w:val="-1"/>
          <w:sz w:val="22"/>
          <w:szCs w:val="22"/>
        </w:rPr>
        <w:t>Поздовжнє розминання однією рукою м’язів заднього відділу гомілки.</w:t>
      </w:r>
    </w:p>
    <w:p w:rsidR="00FF5490" w:rsidRDefault="00252F00">
      <w:pPr>
        <w:spacing w:before="355"/>
        <w:ind w:left="1181" w:right="1565"/>
        <w:rPr>
          <w:sz w:val="24"/>
          <w:szCs w:val="24"/>
        </w:rPr>
      </w:pPr>
      <w:r>
        <w:rPr>
          <w:noProof/>
          <w:sz w:val="24"/>
          <w:szCs w:val="24"/>
        </w:rPr>
        <w:drawing>
          <wp:inline distT="0" distB="0" distL="0" distR="0">
            <wp:extent cx="4524375" cy="324802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24375" cy="3248025"/>
                    </a:xfrm>
                    <a:prstGeom prst="rect">
                      <a:avLst/>
                    </a:prstGeom>
                    <a:noFill/>
                    <a:ln>
                      <a:noFill/>
                    </a:ln>
                  </pic:spPr>
                </pic:pic>
              </a:graphicData>
            </a:graphic>
          </wp:inline>
        </w:drawing>
      </w:r>
    </w:p>
    <w:p w:rsidR="00FF5490" w:rsidRDefault="00FF5490">
      <w:pPr>
        <w:shd w:val="clear" w:color="auto" w:fill="FFFFFF"/>
        <w:spacing w:before="163"/>
        <w:ind w:left="523"/>
      </w:pPr>
      <w:r>
        <w:rPr>
          <w:rFonts w:eastAsia="Times New Roman"/>
          <w:i/>
          <w:iCs/>
          <w:spacing w:val="-3"/>
          <w:sz w:val="22"/>
          <w:szCs w:val="22"/>
        </w:rPr>
        <w:t xml:space="preserve">Рис. 233. </w:t>
      </w:r>
      <w:r>
        <w:rPr>
          <w:rFonts w:eastAsia="Times New Roman"/>
          <w:b/>
          <w:bCs/>
          <w:spacing w:val="-3"/>
          <w:sz w:val="22"/>
          <w:szCs w:val="22"/>
        </w:rPr>
        <w:t>Розминання натискуванням І пальцем переднього великогомілкового м’яза.</w:t>
      </w:r>
    </w:p>
    <w:p w:rsidR="00FF5490" w:rsidRDefault="00FF5490">
      <w:pPr>
        <w:shd w:val="clear" w:color="auto" w:fill="FFFFFF"/>
        <w:spacing w:before="163"/>
        <w:ind w:left="523"/>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202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69" w:lineRule="exact"/>
        <w:ind w:firstLine="389"/>
        <w:jc w:val="both"/>
      </w:pPr>
      <w:r>
        <w:rPr>
          <w:rFonts w:eastAsia="Times New Roman"/>
          <w:sz w:val="22"/>
          <w:szCs w:val="22"/>
        </w:rPr>
        <w:t>Розминання м’язів бічного відділу в напрямку від бічної кісточки до головки малогомілкової кістки. Розминання поздовжнє, поперечне, щипцеподібне, натискування, зміщення пальцями, опорною частиною кисті, гребенеподібне розминання.</w:t>
      </w:r>
    </w:p>
    <w:p w:rsidR="00FF5490" w:rsidRDefault="00FF5490">
      <w:pPr>
        <w:shd w:val="clear" w:color="auto" w:fill="FFFFFF"/>
        <w:spacing w:line="269" w:lineRule="exact"/>
        <w:ind w:firstLine="389"/>
        <w:jc w:val="both"/>
      </w:pPr>
      <w:r>
        <w:rPr>
          <w:rFonts w:eastAsia="Times New Roman"/>
          <w:sz w:val="22"/>
          <w:szCs w:val="22"/>
        </w:rPr>
        <w:t>Розминання м’язів заднього відділу гомілки: поздовжнє розминання однією (рис. 66) та двома руками (рис. 234), поперечне розминання у висхідному та низхідному напрямках (рис. 235) зі спіралеподібним розтиранням місць початку та прикріплення і щипцеподібним – п’яткового сухожилка (рис. 229). Стискання, натискування та валяння м’язів.</w:t>
      </w:r>
    </w:p>
    <w:p w:rsidR="00FF5490" w:rsidRDefault="00252F00">
      <w:pPr>
        <w:spacing w:before="206"/>
        <w:ind w:left="1171" w:right="1166"/>
        <w:rPr>
          <w:sz w:val="24"/>
          <w:szCs w:val="24"/>
        </w:rPr>
      </w:pPr>
      <w:r>
        <w:rPr>
          <w:noProof/>
          <w:sz w:val="24"/>
          <w:szCs w:val="24"/>
        </w:rPr>
        <w:drawing>
          <wp:inline distT="0" distB="0" distL="0" distR="0">
            <wp:extent cx="4524375" cy="319087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524375" cy="3190875"/>
                    </a:xfrm>
                    <a:prstGeom prst="rect">
                      <a:avLst/>
                    </a:prstGeom>
                    <a:noFill/>
                    <a:ln>
                      <a:noFill/>
                    </a:ln>
                  </pic:spPr>
                </pic:pic>
              </a:graphicData>
            </a:graphic>
          </wp:inline>
        </w:drawing>
      </w:r>
    </w:p>
    <w:p w:rsidR="00FF5490" w:rsidRDefault="00FF5490">
      <w:pPr>
        <w:framePr w:h="255" w:hRule="exact" w:hSpace="38" w:wrap="notBeside" w:vAnchor="text" w:hAnchor="text" w:x="1479" w:y="6107"/>
        <w:shd w:val="clear" w:color="auto" w:fill="FFFFFF"/>
      </w:pPr>
      <w:r>
        <w:rPr>
          <w:rFonts w:eastAsia="Times New Roman"/>
          <w:i/>
          <w:iCs/>
          <w:spacing w:val="-1"/>
          <w:sz w:val="22"/>
          <w:szCs w:val="22"/>
        </w:rPr>
        <w:t xml:space="preserve">Рис. 235. </w:t>
      </w:r>
      <w:r>
        <w:rPr>
          <w:rFonts w:eastAsia="Times New Roman"/>
          <w:b/>
          <w:bCs/>
          <w:spacing w:val="-1"/>
          <w:sz w:val="22"/>
          <w:szCs w:val="22"/>
        </w:rPr>
        <w:t>Поперечне розминання м’язів заднього відділу гомілки.</w:t>
      </w:r>
    </w:p>
    <w:p w:rsidR="00FF5490" w:rsidRDefault="00FF5490">
      <w:pPr>
        <w:shd w:val="clear" w:color="auto" w:fill="FFFFFF"/>
        <w:spacing w:before="182"/>
        <w:ind w:left="758"/>
      </w:pPr>
      <w:r>
        <w:rPr>
          <w:rFonts w:eastAsia="Times New Roman"/>
          <w:i/>
          <w:iCs/>
          <w:spacing w:val="-1"/>
          <w:sz w:val="22"/>
          <w:szCs w:val="22"/>
        </w:rPr>
        <w:t xml:space="preserve">Рис. 234. </w:t>
      </w:r>
      <w:r>
        <w:rPr>
          <w:rFonts w:eastAsia="Times New Roman"/>
          <w:b/>
          <w:bCs/>
          <w:spacing w:val="-1"/>
          <w:sz w:val="22"/>
          <w:szCs w:val="22"/>
        </w:rPr>
        <w:t>Поздовжнє розминання двома руками м’язів заднього відділу гомілки.</w:t>
      </w:r>
    </w:p>
    <w:p w:rsidR="00FF5490" w:rsidRDefault="00252F00">
      <w:pPr>
        <w:spacing w:before="533"/>
        <w:ind w:left="1219" w:right="1128"/>
        <w:rPr>
          <w:sz w:val="24"/>
          <w:szCs w:val="24"/>
        </w:rPr>
      </w:pPr>
      <w:r>
        <w:rPr>
          <w:noProof/>
          <w:sz w:val="24"/>
          <w:szCs w:val="24"/>
        </w:rPr>
        <w:drawing>
          <wp:inline distT="0" distB="0" distL="0" distR="0">
            <wp:extent cx="4514850" cy="314325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514850" cy="3143250"/>
                    </a:xfrm>
                    <a:prstGeom prst="rect">
                      <a:avLst/>
                    </a:prstGeom>
                    <a:noFill/>
                    <a:ln>
                      <a:noFill/>
                    </a:ln>
                  </pic:spPr>
                </pic:pic>
              </a:graphicData>
            </a:graphic>
          </wp:inline>
        </w:drawing>
      </w:r>
    </w:p>
    <w:p w:rsidR="00FF5490" w:rsidRDefault="00FF5490">
      <w:pPr>
        <w:spacing w:before="533"/>
        <w:ind w:left="1219" w:right="1128"/>
        <w:rPr>
          <w:sz w:val="24"/>
          <w:szCs w:val="24"/>
        </w:rPr>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203</w:t>
      </w:r>
    </w:p>
    <w:p w:rsidR="00FF5490" w:rsidRDefault="00FF5490">
      <w:pPr>
        <w:shd w:val="clear" w:color="auto" w:fill="FFFFFF"/>
        <w:sectPr w:rsidR="00FF5490">
          <w:pgSz w:w="11909" w:h="16834"/>
          <w:pgMar w:top="1440" w:right="725" w:bottom="720" w:left="1301" w:header="708" w:footer="708" w:gutter="0"/>
          <w:cols w:num="2" w:space="720" w:equalWidth="0">
            <w:col w:w="7257" w:space="1906"/>
            <w:col w:w="720"/>
          </w:cols>
          <w:noEndnote/>
        </w:sectPr>
      </w:pPr>
    </w:p>
    <w:p w:rsidR="00FF5490" w:rsidRDefault="00FF5490">
      <w:pPr>
        <w:framePr w:w="9470" w:h="542" w:hRule="exact" w:hSpace="38" w:wrap="notBeside" w:vAnchor="text" w:hAnchor="margin" w:x="1" w:y="164"/>
        <w:shd w:val="clear" w:color="auto" w:fill="FFFFFF"/>
        <w:spacing w:line="269" w:lineRule="exact"/>
        <w:ind w:firstLine="403"/>
      </w:pPr>
      <w:r>
        <w:rPr>
          <w:rFonts w:eastAsia="Times New Roman"/>
          <w:b/>
          <w:bCs/>
          <w:sz w:val="22"/>
          <w:szCs w:val="22"/>
        </w:rPr>
        <w:t>Вібрація</w:t>
      </w:r>
      <w:r>
        <w:rPr>
          <w:rFonts w:eastAsia="Times New Roman"/>
          <w:sz w:val="22"/>
          <w:szCs w:val="22"/>
        </w:rPr>
        <w:t>. Лабільна безперервна вібрація, поплескування, поколочування, рубання, шмагання, потрушування м’язів (рис. 86), точковий масаж в місцях виходу нервів (рис. 236).</w:t>
      </w:r>
    </w:p>
    <w:p w:rsidR="00FF5490" w:rsidRDefault="00252F00">
      <w:pPr>
        <w:spacing w:before="283"/>
        <w:ind w:left="1181" w:right="1171"/>
        <w:rPr>
          <w:sz w:val="24"/>
          <w:szCs w:val="24"/>
        </w:rPr>
      </w:pPr>
      <w:r>
        <w:rPr>
          <w:noProof/>
          <w:sz w:val="24"/>
          <w:szCs w:val="24"/>
        </w:rPr>
        <w:drawing>
          <wp:inline distT="0" distB="0" distL="0" distR="0">
            <wp:extent cx="4524375" cy="33147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24375" cy="3314700"/>
                    </a:xfrm>
                    <a:prstGeom prst="rect">
                      <a:avLst/>
                    </a:prstGeom>
                    <a:noFill/>
                    <a:ln>
                      <a:noFill/>
                    </a:ln>
                  </pic:spPr>
                </pic:pic>
              </a:graphicData>
            </a:graphic>
          </wp:inline>
        </w:drawing>
      </w:r>
    </w:p>
    <w:p w:rsidR="00FF5490" w:rsidRDefault="00FF5490">
      <w:pPr>
        <w:shd w:val="clear" w:color="auto" w:fill="FFFFFF"/>
        <w:spacing w:before="230"/>
        <w:ind w:right="5"/>
        <w:jc w:val="center"/>
      </w:pPr>
      <w:r>
        <w:rPr>
          <w:rFonts w:eastAsia="Times New Roman"/>
          <w:i/>
          <w:iCs/>
          <w:spacing w:val="-2"/>
          <w:sz w:val="22"/>
          <w:szCs w:val="22"/>
        </w:rPr>
        <w:t xml:space="preserve">Рис. 236. </w:t>
      </w:r>
      <w:r>
        <w:rPr>
          <w:rFonts w:eastAsia="Times New Roman"/>
          <w:b/>
          <w:bCs/>
          <w:spacing w:val="-2"/>
          <w:sz w:val="22"/>
          <w:szCs w:val="22"/>
        </w:rPr>
        <w:t>Точковий масаж на місці виходу малогомілкового нерва.</w:t>
      </w:r>
    </w:p>
    <w:p w:rsidR="00FF5490" w:rsidRDefault="00FF5490">
      <w:pPr>
        <w:shd w:val="clear" w:color="auto" w:fill="FFFFFF"/>
        <w:spacing w:before="456"/>
        <w:ind w:left="403"/>
      </w:pPr>
      <w:r>
        <w:rPr>
          <w:rFonts w:eastAsia="Times New Roman"/>
          <w:b/>
          <w:bCs/>
          <w:sz w:val="22"/>
          <w:szCs w:val="22"/>
        </w:rPr>
        <w:t>Масаж колінного суглоба</w:t>
      </w:r>
    </w:p>
    <w:p w:rsidR="00FF5490" w:rsidRDefault="00FF5490">
      <w:pPr>
        <w:shd w:val="clear" w:color="auto" w:fill="FFFFFF"/>
        <w:spacing w:before="48" w:line="269" w:lineRule="exact"/>
        <w:ind w:right="10" w:firstLine="403"/>
        <w:jc w:val="both"/>
      </w:pPr>
      <w:r>
        <w:rPr>
          <w:rFonts w:eastAsia="Times New Roman"/>
          <w:sz w:val="22"/>
          <w:szCs w:val="22"/>
        </w:rPr>
        <w:t>Передню та бічну поверхню масажують в положенні сидячи чи лежачи на спині, задню – краще в положенні на животі, під стопами валик.</w:t>
      </w:r>
    </w:p>
    <w:p w:rsidR="00FF5490" w:rsidRDefault="00FF5490">
      <w:pPr>
        <w:shd w:val="clear" w:color="auto" w:fill="FFFFFF"/>
        <w:spacing w:line="269" w:lineRule="exact"/>
        <w:ind w:right="10" w:firstLine="403"/>
        <w:jc w:val="both"/>
      </w:pPr>
      <w:r>
        <w:rPr>
          <w:rFonts w:eastAsia="Times New Roman"/>
          <w:b/>
          <w:bCs/>
          <w:sz w:val="22"/>
          <w:szCs w:val="22"/>
        </w:rPr>
        <w:t>Погладжування</w:t>
      </w:r>
      <w:r>
        <w:rPr>
          <w:rFonts w:eastAsia="Times New Roman"/>
          <w:sz w:val="22"/>
          <w:szCs w:val="22"/>
        </w:rPr>
        <w:t>. Площинне лінійне та спіралеподібне погладжування пальцями однієї чи обох рук (рис. 237) передньої поверхні суглоба, починаючи нижче наколінка (на 1,5-2 см), обходячи його з боків, продовжують рух вздовж обох країв сухожилка чотириголового м’яза стегна до середини стегна. Обхоплююче погладжування передньої та бічних поверхонь суглоба долонними поверхнями обох кистей, які рухаються колоподібно, послідовно, в протилежних напрямках (концентричне погладжування) (рис. 238). Колове погладжування ліктьовим краєм кисті навколо наколінка, спіралеподібне погладжування наколінка, спіралеподібне погладжування пальцями всієї поверхні суглоба.</w:t>
      </w:r>
    </w:p>
    <w:p w:rsidR="00FF5490" w:rsidRDefault="00FF5490">
      <w:pPr>
        <w:shd w:val="clear" w:color="auto" w:fill="FFFFFF"/>
        <w:spacing w:line="269" w:lineRule="exact"/>
        <w:ind w:firstLine="403"/>
        <w:jc w:val="both"/>
      </w:pPr>
      <w:r>
        <w:rPr>
          <w:rFonts w:eastAsia="Times New Roman"/>
          <w:b/>
          <w:bCs/>
          <w:sz w:val="22"/>
          <w:szCs w:val="22"/>
        </w:rPr>
        <w:t>Розтирання</w:t>
      </w:r>
      <w:r>
        <w:rPr>
          <w:rFonts w:eastAsia="Times New Roman"/>
          <w:sz w:val="22"/>
          <w:szCs w:val="22"/>
        </w:rPr>
        <w:t>. Площинне лінійне та спіралеподібне розтирання по обидва боки наколінка (рис. 239, 240). Обхоплююче розтирання передньої, бічних та задньої поверхонь суглоба. Спіралеподібне розтирання пальцями, опорною частиною кисті, штрихування всієї поверхні суглоба та наколінка. Колове розтирання ліктьовим краєм кисті навколо наколінка (рис. 241). Зміщення наколінка в усіх напрямках. Щипцеподібне розтирання сухожилків навколо колінного суглоба (рис. 242). Розтирання першим чи II-IV пальцями суглобової щілини, яка доступна на внутрішній поверхні суглоба в положенні зігнутого коліна (рис. 243).</w:t>
      </w:r>
    </w:p>
    <w:p w:rsidR="00FF5490" w:rsidRDefault="00FF5490">
      <w:pPr>
        <w:shd w:val="clear" w:color="auto" w:fill="FFFFFF"/>
        <w:spacing w:line="269" w:lineRule="exact"/>
        <w:ind w:right="10" w:firstLine="403"/>
        <w:jc w:val="both"/>
      </w:pPr>
      <w:r>
        <w:rPr>
          <w:rFonts w:eastAsia="Times New Roman"/>
          <w:sz w:val="22"/>
          <w:szCs w:val="22"/>
        </w:rPr>
        <w:t>Масаж задньої поверхні суглоба проводять в положенні на животі, під ступнями валик: ніжне колове і спіралеподібне погладжування та поверхневе розтирання пальцями. Інтенсивні прийоми масажу в підколінній ямці не показані, що зумовлено розміщенням там магістральних нервів, судин, лімфатичних вузлів.</w:t>
      </w:r>
    </w:p>
    <w:p w:rsidR="00FF5490" w:rsidRDefault="00FF5490">
      <w:pPr>
        <w:shd w:val="clear" w:color="auto" w:fill="FFFFFF"/>
        <w:spacing w:line="269" w:lineRule="exact"/>
        <w:ind w:right="10" w:firstLine="403"/>
        <w:jc w:val="both"/>
        <w:sectPr w:rsidR="00FF5490">
          <w:type w:val="continuous"/>
          <w:pgSz w:w="11909" w:h="16834"/>
          <w:pgMar w:top="1440" w:right="1138" w:bottom="720" w:left="1301" w:header="708" w:footer="708" w:gutter="0"/>
          <w:cols w:space="60"/>
          <w:noEndnote/>
        </w:sectPr>
      </w:pPr>
    </w:p>
    <w:p w:rsidR="00FF5490" w:rsidRDefault="00FF5490">
      <w:pPr>
        <w:shd w:val="clear" w:color="auto" w:fill="FFFFFF"/>
      </w:pPr>
      <w:r>
        <w:rPr>
          <w:i/>
          <w:iCs/>
        </w:rPr>
        <w:lastRenderedPageBreak/>
        <w:t>204</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45757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24375" cy="3457575"/>
                    </a:xfrm>
                    <a:prstGeom prst="rect">
                      <a:avLst/>
                    </a:prstGeom>
                    <a:noFill/>
                    <a:ln>
                      <a:noFill/>
                    </a:ln>
                  </pic:spPr>
                </pic:pic>
              </a:graphicData>
            </a:graphic>
          </wp:inline>
        </w:drawing>
      </w:r>
    </w:p>
    <w:p w:rsidR="00FF5490" w:rsidRDefault="00FF5490">
      <w:pPr>
        <w:shd w:val="clear" w:color="auto" w:fill="FFFFFF"/>
        <w:spacing w:before="86"/>
        <w:ind w:left="2021"/>
      </w:pPr>
      <w:r>
        <w:rPr>
          <w:rFonts w:eastAsia="Times New Roman"/>
          <w:i/>
          <w:iCs/>
        </w:rPr>
        <w:t xml:space="preserve">Рис. 237. </w:t>
      </w:r>
      <w:r>
        <w:rPr>
          <w:rFonts w:eastAsia="Times New Roman"/>
          <w:b/>
          <w:bCs/>
        </w:rPr>
        <w:t>Погладжування в ділянці колінного суглоба.</w:t>
      </w:r>
    </w:p>
    <w:p w:rsidR="00FF5490" w:rsidRDefault="00252F00">
      <w:pPr>
        <w:spacing w:before="845"/>
        <w:ind w:left="1171" w:right="1171"/>
        <w:rPr>
          <w:sz w:val="24"/>
          <w:szCs w:val="24"/>
        </w:rPr>
      </w:pPr>
      <w:r>
        <w:rPr>
          <w:noProof/>
          <w:sz w:val="24"/>
          <w:szCs w:val="24"/>
        </w:rPr>
        <w:drawing>
          <wp:inline distT="0" distB="0" distL="0" distR="0">
            <wp:extent cx="4524375" cy="31242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24375" cy="3124200"/>
                    </a:xfrm>
                    <a:prstGeom prst="rect">
                      <a:avLst/>
                    </a:prstGeom>
                    <a:noFill/>
                    <a:ln>
                      <a:noFill/>
                    </a:ln>
                  </pic:spPr>
                </pic:pic>
              </a:graphicData>
            </a:graphic>
          </wp:inline>
        </w:drawing>
      </w:r>
    </w:p>
    <w:p w:rsidR="00FF5490" w:rsidRDefault="00FF5490">
      <w:pPr>
        <w:shd w:val="clear" w:color="auto" w:fill="FFFFFF"/>
        <w:spacing w:before="230"/>
        <w:ind w:left="830"/>
      </w:pPr>
      <w:r>
        <w:rPr>
          <w:rFonts w:eastAsia="Times New Roman"/>
          <w:i/>
          <w:iCs/>
        </w:rPr>
        <w:t xml:space="preserve">Рис. 238. </w:t>
      </w:r>
      <w:r>
        <w:rPr>
          <w:rFonts w:eastAsia="Times New Roman"/>
          <w:b/>
          <w:bCs/>
        </w:rPr>
        <w:t xml:space="preserve">Обхоплююче погладжування </w:t>
      </w:r>
      <w:r>
        <w:rPr>
          <w:rFonts w:eastAsia="Times New Roman"/>
        </w:rPr>
        <w:t xml:space="preserve">(розтирання) </w:t>
      </w:r>
      <w:r>
        <w:rPr>
          <w:rFonts w:eastAsia="Times New Roman"/>
          <w:b/>
          <w:bCs/>
        </w:rPr>
        <w:t>колінного суглоба по колу.</w:t>
      </w:r>
    </w:p>
    <w:p w:rsidR="00FF5490" w:rsidRDefault="00FF5490">
      <w:pPr>
        <w:shd w:val="clear" w:color="auto" w:fill="FFFFFF"/>
        <w:spacing w:before="230"/>
        <w:ind w:left="830"/>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205</w:t>
      </w:r>
    </w:p>
    <w:p w:rsidR="00FF5490" w:rsidRDefault="00FF5490">
      <w:pPr>
        <w:shd w:val="clear" w:color="auto" w:fill="FFFFFF"/>
        <w:sectPr w:rsidR="00FF5490">
          <w:pgSz w:w="11909" w:h="16834"/>
          <w:pgMar w:top="1440" w:right="725" w:bottom="720" w:left="1301" w:header="708" w:footer="708" w:gutter="0"/>
          <w:cols w:num="2" w:space="720" w:equalWidth="0">
            <w:col w:w="7257" w:space="1906"/>
            <w:col w:w="720"/>
          </w:cols>
          <w:noEndnote/>
        </w:sectPr>
      </w:pPr>
    </w:p>
    <w:p w:rsidR="00FF5490" w:rsidRDefault="00252F00">
      <w:pPr>
        <w:spacing w:before="216"/>
        <w:ind w:left="1181" w:right="1579"/>
        <w:rPr>
          <w:sz w:val="24"/>
          <w:szCs w:val="24"/>
        </w:rPr>
      </w:pPr>
      <w:r>
        <w:rPr>
          <w:noProof/>
          <w:sz w:val="24"/>
          <w:szCs w:val="24"/>
        </w:rPr>
        <w:drawing>
          <wp:inline distT="0" distB="0" distL="0" distR="0">
            <wp:extent cx="4524375" cy="307657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FF5490">
      <w:pPr>
        <w:shd w:val="clear" w:color="auto" w:fill="FFFFFF"/>
        <w:spacing w:before="149"/>
        <w:ind w:left="830"/>
      </w:pPr>
      <w:r>
        <w:rPr>
          <w:rFonts w:eastAsia="Times New Roman"/>
          <w:i/>
          <w:iCs/>
        </w:rPr>
        <w:t xml:space="preserve">Рис. 239. </w:t>
      </w:r>
      <w:r>
        <w:rPr>
          <w:rFonts w:eastAsia="Times New Roman"/>
          <w:b/>
          <w:bCs/>
        </w:rPr>
        <w:t>Спіралеподібне розтирання пальцями однієї руки колінного суглоба.</w:t>
      </w:r>
    </w:p>
    <w:p w:rsidR="00FF5490" w:rsidRDefault="00252F00">
      <w:pPr>
        <w:spacing w:before="1368"/>
        <w:ind w:left="1181" w:right="1579"/>
        <w:rPr>
          <w:sz w:val="24"/>
          <w:szCs w:val="24"/>
        </w:rPr>
      </w:pPr>
      <w:r>
        <w:rPr>
          <w:noProof/>
          <w:sz w:val="24"/>
          <w:szCs w:val="24"/>
        </w:rPr>
        <w:drawing>
          <wp:inline distT="0" distB="0" distL="0" distR="0">
            <wp:extent cx="4524375" cy="353377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24375" cy="3533775"/>
                    </a:xfrm>
                    <a:prstGeom prst="rect">
                      <a:avLst/>
                    </a:prstGeom>
                    <a:noFill/>
                    <a:ln>
                      <a:noFill/>
                    </a:ln>
                  </pic:spPr>
                </pic:pic>
              </a:graphicData>
            </a:graphic>
          </wp:inline>
        </w:drawing>
      </w:r>
    </w:p>
    <w:p w:rsidR="00FF5490" w:rsidRDefault="00FF5490">
      <w:pPr>
        <w:shd w:val="clear" w:color="auto" w:fill="FFFFFF"/>
        <w:spacing w:before="235"/>
        <w:ind w:left="490"/>
      </w:pPr>
      <w:r>
        <w:rPr>
          <w:rFonts w:eastAsia="Times New Roman"/>
          <w:i/>
          <w:iCs/>
        </w:rPr>
        <w:t xml:space="preserve">Рис. 240. </w:t>
      </w:r>
      <w:r>
        <w:rPr>
          <w:rFonts w:eastAsia="Times New Roman"/>
          <w:b/>
          <w:bCs/>
        </w:rPr>
        <w:t>Спіралеподібне розтирання великими пальцями обох рук бічних поверхонь</w:t>
      </w:r>
    </w:p>
    <w:p w:rsidR="00FF5490" w:rsidRDefault="00FF5490">
      <w:pPr>
        <w:shd w:val="clear" w:color="auto" w:fill="FFFFFF"/>
        <w:spacing w:before="10"/>
        <w:ind w:right="398"/>
        <w:jc w:val="center"/>
      </w:pPr>
      <w:r>
        <w:rPr>
          <w:rFonts w:eastAsia="Times New Roman"/>
          <w:b/>
          <w:bCs/>
        </w:rPr>
        <w:t>наколінка.</w:t>
      </w:r>
    </w:p>
    <w:p w:rsidR="00FF5490" w:rsidRDefault="00FF5490">
      <w:pPr>
        <w:shd w:val="clear" w:color="auto" w:fill="FFFFFF"/>
        <w:spacing w:before="10"/>
        <w:ind w:right="398"/>
        <w:jc w:val="center"/>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rPr>
        <w:lastRenderedPageBreak/>
        <w:t>206</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1432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24375" cy="3143250"/>
                    </a:xfrm>
                    <a:prstGeom prst="rect">
                      <a:avLst/>
                    </a:prstGeom>
                    <a:noFill/>
                    <a:ln>
                      <a:noFill/>
                    </a:ln>
                  </pic:spPr>
                </pic:pic>
              </a:graphicData>
            </a:graphic>
          </wp:inline>
        </w:drawing>
      </w:r>
    </w:p>
    <w:p w:rsidR="00FF5490" w:rsidRDefault="00FF5490">
      <w:pPr>
        <w:shd w:val="clear" w:color="auto" w:fill="FFFFFF"/>
        <w:spacing w:before="202"/>
        <w:ind w:left="970"/>
      </w:pPr>
      <w:r>
        <w:rPr>
          <w:rFonts w:eastAsia="Times New Roman"/>
          <w:i/>
          <w:iCs/>
        </w:rPr>
        <w:t xml:space="preserve">Рис. 241. </w:t>
      </w:r>
      <w:r>
        <w:rPr>
          <w:rFonts w:eastAsia="Times New Roman"/>
          <w:b/>
          <w:bCs/>
        </w:rPr>
        <w:t>Колоподібне розтирання колінного суглоба ліктьовим краєм кист</w:t>
      </w:r>
      <w:r>
        <w:rPr>
          <w:rFonts w:eastAsia="Times New Roman"/>
        </w:rPr>
        <w:t>³.</w:t>
      </w:r>
    </w:p>
    <w:p w:rsidR="00FF5490" w:rsidRDefault="00252F00">
      <w:pPr>
        <w:spacing w:before="1224"/>
        <w:ind w:left="1171" w:right="1171"/>
        <w:rPr>
          <w:sz w:val="24"/>
          <w:szCs w:val="24"/>
        </w:rPr>
      </w:pPr>
      <w:r>
        <w:rPr>
          <w:noProof/>
          <w:sz w:val="24"/>
          <w:szCs w:val="24"/>
        </w:rPr>
        <w:drawing>
          <wp:inline distT="0" distB="0" distL="0" distR="0">
            <wp:extent cx="4524375" cy="352425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24375" cy="3524250"/>
                    </a:xfrm>
                    <a:prstGeom prst="rect">
                      <a:avLst/>
                    </a:prstGeom>
                    <a:noFill/>
                    <a:ln>
                      <a:noFill/>
                    </a:ln>
                  </pic:spPr>
                </pic:pic>
              </a:graphicData>
            </a:graphic>
          </wp:inline>
        </w:drawing>
      </w:r>
    </w:p>
    <w:p w:rsidR="00FF5490" w:rsidRDefault="00FF5490">
      <w:pPr>
        <w:shd w:val="clear" w:color="auto" w:fill="FFFFFF"/>
        <w:spacing w:before="245"/>
        <w:ind w:left="922"/>
      </w:pPr>
      <w:r>
        <w:rPr>
          <w:rFonts w:eastAsia="Times New Roman"/>
          <w:i/>
          <w:iCs/>
        </w:rPr>
        <w:t xml:space="preserve">Рис. 242. </w:t>
      </w:r>
      <w:r>
        <w:rPr>
          <w:rFonts w:eastAsia="Times New Roman"/>
          <w:b/>
          <w:bCs/>
        </w:rPr>
        <w:t>Щипцеподібне розтирання сухожилка чотириголового м’яза стегна.</w:t>
      </w:r>
    </w:p>
    <w:p w:rsidR="00FF5490" w:rsidRDefault="00FF5490">
      <w:pPr>
        <w:shd w:val="clear" w:color="auto" w:fill="FFFFFF"/>
        <w:spacing w:before="245"/>
        <w:ind w:left="922"/>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207</w:t>
      </w:r>
    </w:p>
    <w:p w:rsidR="00FF5490" w:rsidRDefault="00FF5490">
      <w:pPr>
        <w:shd w:val="clear" w:color="auto" w:fill="FFFFFF"/>
        <w:sectPr w:rsidR="00FF5490">
          <w:pgSz w:w="11909" w:h="16834"/>
          <w:pgMar w:top="1440" w:right="725" w:bottom="360" w:left="1301" w:header="708" w:footer="708" w:gutter="0"/>
          <w:cols w:num="2" w:space="720" w:equalWidth="0">
            <w:col w:w="7257" w:space="1906"/>
            <w:col w:w="720"/>
          </w:cols>
          <w:noEndnote/>
        </w:sectPr>
      </w:pPr>
    </w:p>
    <w:p w:rsidR="00FF5490" w:rsidRDefault="00252F00">
      <w:pPr>
        <w:spacing w:before="197"/>
        <w:ind w:left="1166" w:right="1603"/>
        <w:rPr>
          <w:sz w:val="24"/>
          <w:szCs w:val="24"/>
        </w:rPr>
      </w:pPr>
      <w:r>
        <w:rPr>
          <w:noProof/>
          <w:sz w:val="24"/>
          <w:szCs w:val="24"/>
        </w:rPr>
        <w:drawing>
          <wp:inline distT="0" distB="0" distL="0" distR="0">
            <wp:extent cx="4514850" cy="343852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514850" cy="3438525"/>
                    </a:xfrm>
                    <a:prstGeom prst="rect">
                      <a:avLst/>
                    </a:prstGeom>
                    <a:noFill/>
                    <a:ln>
                      <a:noFill/>
                    </a:ln>
                  </pic:spPr>
                </pic:pic>
              </a:graphicData>
            </a:graphic>
          </wp:inline>
        </w:drawing>
      </w:r>
    </w:p>
    <w:p w:rsidR="00FF5490" w:rsidRDefault="00FF5490">
      <w:pPr>
        <w:shd w:val="clear" w:color="auto" w:fill="FFFFFF"/>
        <w:spacing w:before="182"/>
        <w:ind w:left="1013"/>
      </w:pPr>
      <w:r>
        <w:rPr>
          <w:rFonts w:eastAsia="Times New Roman"/>
          <w:i/>
          <w:iCs/>
          <w:spacing w:val="-1"/>
          <w:sz w:val="22"/>
          <w:szCs w:val="22"/>
        </w:rPr>
        <w:t xml:space="preserve">Рис. 243. </w:t>
      </w:r>
      <w:r>
        <w:rPr>
          <w:rFonts w:eastAsia="Times New Roman"/>
          <w:b/>
          <w:bCs/>
          <w:spacing w:val="-1"/>
          <w:sz w:val="22"/>
          <w:szCs w:val="22"/>
        </w:rPr>
        <w:t>Масаж колінного суглоба – проникнення в міжсуглобову щілину.</w:t>
      </w:r>
    </w:p>
    <w:p w:rsidR="00FF5490" w:rsidRDefault="00FF5490">
      <w:pPr>
        <w:shd w:val="clear" w:color="auto" w:fill="FFFFFF"/>
        <w:spacing w:before="480"/>
        <w:ind w:left="403"/>
      </w:pPr>
      <w:r>
        <w:rPr>
          <w:rFonts w:eastAsia="Times New Roman"/>
          <w:b/>
          <w:bCs/>
          <w:sz w:val="22"/>
          <w:szCs w:val="22"/>
        </w:rPr>
        <w:t>Масаж стегна</w:t>
      </w:r>
    </w:p>
    <w:p w:rsidR="00FF5490" w:rsidRDefault="00FF5490">
      <w:pPr>
        <w:shd w:val="clear" w:color="auto" w:fill="FFFFFF"/>
        <w:spacing w:before="53" w:line="264" w:lineRule="exact"/>
        <w:ind w:right="422" w:firstLine="403"/>
        <w:jc w:val="both"/>
      </w:pPr>
      <w:r>
        <w:rPr>
          <w:rFonts w:eastAsia="Times New Roman"/>
          <w:sz w:val="22"/>
          <w:szCs w:val="22"/>
        </w:rPr>
        <w:t xml:space="preserve">Положення хворого: під час масажу передньої стегнової ділянки та стегнового трикутника – на спині, під колінами валик; задньої – на животі, під гомілковостопними суглобами валик. </w:t>
      </w:r>
      <w:r>
        <w:rPr>
          <w:rFonts w:eastAsia="Times New Roman"/>
          <w:spacing w:val="-1"/>
          <w:sz w:val="22"/>
          <w:szCs w:val="22"/>
        </w:rPr>
        <w:t xml:space="preserve">Починають масаж від проксимальних відділів гомілки, напрямок рухів – до пахвинних лімфатичних </w:t>
      </w:r>
      <w:r>
        <w:rPr>
          <w:rFonts w:eastAsia="Times New Roman"/>
          <w:sz w:val="22"/>
          <w:szCs w:val="22"/>
        </w:rPr>
        <w:t>вузлів.</w:t>
      </w:r>
    </w:p>
    <w:p w:rsidR="00FF5490" w:rsidRDefault="00FF5490">
      <w:pPr>
        <w:shd w:val="clear" w:color="auto" w:fill="FFFFFF"/>
        <w:spacing w:line="264" w:lineRule="exact"/>
        <w:ind w:right="408" w:firstLine="403"/>
        <w:jc w:val="both"/>
      </w:pPr>
      <w:r>
        <w:rPr>
          <w:rFonts w:eastAsia="Times New Roman"/>
          <w:b/>
          <w:bCs/>
          <w:sz w:val="22"/>
          <w:szCs w:val="22"/>
        </w:rPr>
        <w:t>Погладжування</w:t>
      </w:r>
      <w:r>
        <w:rPr>
          <w:rFonts w:eastAsia="Times New Roman"/>
          <w:sz w:val="22"/>
          <w:szCs w:val="22"/>
        </w:rPr>
        <w:t>. Площинне та обхоплююче поверхневе і глибоке погладжування всієї поверхні стегна паралельними чи послідовними рухами рук (рис. 40). Спіралеподібне погладжу</w:t>
      </w:r>
      <w:r>
        <w:rPr>
          <w:rFonts w:eastAsia="Times New Roman"/>
          <w:sz w:val="22"/>
          <w:szCs w:val="22"/>
        </w:rPr>
        <w:softHyphen/>
        <w:t>вання долонною поверхнею кисті, її опорною частиною, гребенеподібне, хрестоподібне погладжу</w:t>
      </w:r>
      <w:r>
        <w:rPr>
          <w:rFonts w:eastAsia="Times New Roman"/>
          <w:sz w:val="22"/>
          <w:szCs w:val="22"/>
        </w:rPr>
        <w:softHyphen/>
        <w:t>вання. Щипцеподібне погладжування сухожилків.</w:t>
      </w:r>
    </w:p>
    <w:p w:rsidR="00FF5490" w:rsidRDefault="00FF5490">
      <w:pPr>
        <w:shd w:val="clear" w:color="auto" w:fill="FFFFFF"/>
        <w:spacing w:before="10" w:line="264" w:lineRule="exact"/>
        <w:ind w:right="408" w:firstLine="403"/>
        <w:jc w:val="both"/>
      </w:pPr>
      <w:r>
        <w:rPr>
          <w:rFonts w:eastAsia="Times New Roman"/>
          <w:b/>
          <w:bCs/>
          <w:sz w:val="22"/>
          <w:szCs w:val="22"/>
        </w:rPr>
        <w:t>Розтирання</w:t>
      </w:r>
      <w:r>
        <w:rPr>
          <w:rFonts w:eastAsia="Times New Roman"/>
          <w:sz w:val="22"/>
          <w:szCs w:val="22"/>
        </w:rPr>
        <w:t>. Площинне та обхоплююче розтирання долонною поверхнею кистей обох рук, які рухаються в протилежних напрямках; спіралеподібне розтирання пальцями (рис. 244), долонями (рис. 54), опорною частиною кисті, гребенеподібне (рис. 245), розтирання обтяженою кистю (рис. 246); штрихування, пиляння, стругання (рис. 59), пересікання. Щипцеподібне розтирання сухожилків м’язів.</w:t>
      </w:r>
    </w:p>
    <w:p w:rsidR="00FF5490" w:rsidRDefault="00FF5490">
      <w:pPr>
        <w:shd w:val="clear" w:color="auto" w:fill="FFFFFF"/>
        <w:spacing w:before="10" w:line="264" w:lineRule="exact"/>
        <w:ind w:right="408" w:firstLine="403"/>
        <w:jc w:val="both"/>
      </w:pPr>
      <w:r>
        <w:rPr>
          <w:rFonts w:eastAsia="Times New Roman"/>
          <w:b/>
          <w:bCs/>
          <w:sz w:val="22"/>
          <w:szCs w:val="22"/>
        </w:rPr>
        <w:t>Розминання</w:t>
      </w:r>
      <w:r>
        <w:rPr>
          <w:rFonts w:eastAsia="Times New Roman"/>
          <w:sz w:val="22"/>
          <w:szCs w:val="22"/>
        </w:rPr>
        <w:t>. Окремо масажують м’язи переднього, присереднього, заднього відділів стегна. Масаж м’язів переднього відділу стегна включає масаж чотириголового та кравецького м’язів. Масаж чотириголового м’яза стегна. Спіралеподібне розтирання пальцями чи опорною частиною кисті та штрихування місця прикріплення сухожилка (горбистість великогомілкової кістки), цими ж рухами продовжують масажувати сухожилок (рис. 242), наколінок, який міститься в ньому, доходять до м’язового черевця. Розминання м’язового черевця: поздовжнє розминання однією чи двома руками (рис. 67), поперечне розминання обома руками (рис. 68, 247), стискання, натискування, зміщення м’яза, гребенеподібне розминання. Закінчують спіралеподібним розти</w:t>
      </w:r>
      <w:r>
        <w:rPr>
          <w:rFonts w:eastAsia="Times New Roman"/>
          <w:sz w:val="22"/>
          <w:szCs w:val="22"/>
        </w:rPr>
        <w:softHyphen/>
        <w:t>ранням пальцями чи штрихуванням місця початку м’яза (передня нижня клубова ость, великий вертлюг). Масаж кравецького м’яза: розтирання пальцями і штрихування місця прикріплення (горбистість великогомілкової кістки) та сухожилка м’яза; щипцеподібне, гребенеподібне розми</w:t>
      </w:r>
      <w:r>
        <w:rPr>
          <w:rFonts w:eastAsia="Times New Roman"/>
          <w:sz w:val="22"/>
          <w:szCs w:val="22"/>
        </w:rPr>
        <w:softHyphen/>
        <w:t>нання, натискування, стискання, зміщення м’язового черевця; спіралеподібне розтирання та штрихування місця початку (передньої верхньої клубової ості).</w:t>
      </w:r>
    </w:p>
    <w:p w:rsidR="00FF5490" w:rsidRDefault="00FF5490">
      <w:pPr>
        <w:shd w:val="clear" w:color="auto" w:fill="FFFFFF"/>
        <w:spacing w:before="10" w:line="264" w:lineRule="exact"/>
        <w:ind w:right="40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208</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87"/>
        <w:ind w:left="1171" w:right="1200"/>
        <w:rPr>
          <w:sz w:val="24"/>
          <w:szCs w:val="24"/>
        </w:rPr>
      </w:pPr>
      <w:r>
        <w:rPr>
          <w:noProof/>
          <w:sz w:val="24"/>
          <w:szCs w:val="24"/>
        </w:rPr>
        <w:drawing>
          <wp:inline distT="0" distB="0" distL="0" distR="0">
            <wp:extent cx="4505325" cy="276225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505325" cy="2762250"/>
                    </a:xfrm>
                    <a:prstGeom prst="rect">
                      <a:avLst/>
                    </a:prstGeom>
                    <a:noFill/>
                    <a:ln>
                      <a:noFill/>
                    </a:ln>
                  </pic:spPr>
                </pic:pic>
              </a:graphicData>
            </a:graphic>
          </wp:inline>
        </w:drawing>
      </w:r>
    </w:p>
    <w:p w:rsidR="00FF5490" w:rsidRDefault="00FF5490">
      <w:pPr>
        <w:shd w:val="clear" w:color="auto" w:fill="FFFFFF"/>
        <w:spacing w:before="389"/>
        <w:ind w:left="970"/>
      </w:pPr>
      <w:r>
        <w:rPr>
          <w:rFonts w:eastAsia="Times New Roman"/>
          <w:i/>
          <w:iCs/>
          <w:spacing w:val="-1"/>
          <w:sz w:val="22"/>
          <w:szCs w:val="22"/>
        </w:rPr>
        <w:t xml:space="preserve">Рис. 244. </w:t>
      </w:r>
      <w:r>
        <w:rPr>
          <w:rFonts w:eastAsia="Times New Roman"/>
          <w:b/>
          <w:bCs/>
          <w:spacing w:val="-1"/>
          <w:sz w:val="22"/>
          <w:szCs w:val="22"/>
        </w:rPr>
        <w:t>Спіралеподібне розтирання пальцями зовнішньої поверхні стегна.</w:t>
      </w:r>
    </w:p>
    <w:p w:rsidR="00FF5490" w:rsidRDefault="00252F00">
      <w:pPr>
        <w:spacing w:before="365"/>
        <w:ind w:left="1171" w:right="1176"/>
        <w:rPr>
          <w:sz w:val="24"/>
          <w:szCs w:val="24"/>
        </w:rPr>
      </w:pPr>
      <w:r>
        <w:rPr>
          <w:noProof/>
          <w:sz w:val="24"/>
          <w:szCs w:val="24"/>
        </w:rPr>
        <w:drawing>
          <wp:inline distT="0" distB="0" distL="0" distR="0">
            <wp:extent cx="4524375" cy="341947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524375" cy="3419475"/>
                    </a:xfrm>
                    <a:prstGeom prst="rect">
                      <a:avLst/>
                    </a:prstGeom>
                    <a:noFill/>
                    <a:ln>
                      <a:noFill/>
                    </a:ln>
                  </pic:spPr>
                </pic:pic>
              </a:graphicData>
            </a:graphic>
          </wp:inline>
        </w:drawing>
      </w:r>
    </w:p>
    <w:p w:rsidR="00FF5490" w:rsidRDefault="00FF5490">
      <w:pPr>
        <w:shd w:val="clear" w:color="auto" w:fill="FFFFFF"/>
        <w:spacing w:before="245"/>
        <w:jc w:val="center"/>
      </w:pPr>
      <w:r>
        <w:rPr>
          <w:rFonts w:eastAsia="Times New Roman"/>
          <w:i/>
          <w:iCs/>
          <w:sz w:val="22"/>
          <w:szCs w:val="22"/>
        </w:rPr>
        <w:t xml:space="preserve">Рис. 245. </w:t>
      </w:r>
      <w:r>
        <w:rPr>
          <w:rFonts w:eastAsia="Times New Roman"/>
          <w:b/>
          <w:bCs/>
          <w:sz w:val="22"/>
          <w:szCs w:val="22"/>
        </w:rPr>
        <w:t>Гребенеподібне розтирання задньої поверхні стегна.</w:t>
      </w:r>
    </w:p>
    <w:p w:rsidR="00FF5490" w:rsidRDefault="00FF5490">
      <w:pPr>
        <w:shd w:val="clear" w:color="auto" w:fill="FFFFFF"/>
        <w:spacing w:before="346" w:line="264" w:lineRule="exact"/>
        <w:ind w:firstLine="389"/>
        <w:jc w:val="both"/>
      </w:pPr>
      <w:r>
        <w:rPr>
          <w:rFonts w:eastAsia="Times New Roman"/>
          <w:sz w:val="22"/>
          <w:szCs w:val="22"/>
        </w:rPr>
        <w:t>Масаж м’язів присереднього відділу стегна. До його складу входять м’язи, які приводять стегно. Починається масаж спіралеподібним розтиранням та штрихуванням місць прикріплення м’язів (гребінна та шорстка лінії стегнової кістки і горбистість великогомілкової кістки), сухожилків м’язів. Розминання м’язів поздовжнє та поперечне у висхідному та низхідному напрямках, гребенеподібне, щипцеподібне, натискування, зміщення. Спіралеподібне розтирання пальцями та штрихування місць початку м’язів (лобкової кістки, для великого привідного – нижньої гілки сідничної кістки та сідничного горба).</w:t>
      </w:r>
    </w:p>
    <w:p w:rsidR="00FF5490" w:rsidRDefault="00FF5490">
      <w:pPr>
        <w:shd w:val="clear" w:color="auto" w:fill="FFFFFF"/>
        <w:spacing w:before="346"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209</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565"/>
        <w:rPr>
          <w:sz w:val="24"/>
          <w:szCs w:val="24"/>
        </w:rPr>
      </w:pPr>
      <w:r>
        <w:rPr>
          <w:noProof/>
          <w:sz w:val="24"/>
          <w:szCs w:val="24"/>
        </w:rPr>
        <w:drawing>
          <wp:inline distT="0" distB="0" distL="0" distR="0">
            <wp:extent cx="4524375" cy="347662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524375" cy="3476625"/>
                    </a:xfrm>
                    <a:prstGeom prst="rect">
                      <a:avLst/>
                    </a:prstGeom>
                    <a:noFill/>
                    <a:ln>
                      <a:noFill/>
                    </a:ln>
                  </pic:spPr>
                </pic:pic>
              </a:graphicData>
            </a:graphic>
          </wp:inline>
        </w:drawing>
      </w:r>
    </w:p>
    <w:p w:rsidR="00FF5490" w:rsidRDefault="00FF5490">
      <w:pPr>
        <w:shd w:val="clear" w:color="auto" w:fill="FFFFFF"/>
        <w:spacing w:before="197"/>
        <w:ind w:left="341"/>
      </w:pPr>
      <w:r>
        <w:rPr>
          <w:rFonts w:eastAsia="Times New Roman"/>
          <w:i/>
          <w:iCs/>
          <w:sz w:val="22"/>
          <w:szCs w:val="22"/>
        </w:rPr>
        <w:t xml:space="preserve">Рис. 246. </w:t>
      </w:r>
      <w:r>
        <w:rPr>
          <w:rFonts w:eastAsia="Times New Roman"/>
          <w:b/>
          <w:bCs/>
          <w:sz w:val="22"/>
          <w:szCs w:val="22"/>
        </w:rPr>
        <w:t>Спіралеподібне розтирання пальцями з обтяженою кистю за ходом сідничного</w:t>
      </w:r>
    </w:p>
    <w:p w:rsidR="00FF5490" w:rsidRDefault="00FF5490">
      <w:pPr>
        <w:shd w:val="clear" w:color="auto" w:fill="FFFFFF"/>
        <w:ind w:right="394"/>
        <w:jc w:val="center"/>
      </w:pPr>
      <w:r>
        <w:rPr>
          <w:rFonts w:eastAsia="Times New Roman"/>
          <w:b/>
          <w:bCs/>
          <w:spacing w:val="-3"/>
          <w:sz w:val="22"/>
          <w:szCs w:val="22"/>
        </w:rPr>
        <w:t>нерва.</w:t>
      </w:r>
    </w:p>
    <w:p w:rsidR="00FF5490" w:rsidRDefault="00252F00">
      <w:pPr>
        <w:spacing w:before="269"/>
        <w:ind w:left="1181" w:right="1565"/>
        <w:rPr>
          <w:sz w:val="24"/>
          <w:szCs w:val="24"/>
        </w:rPr>
      </w:pPr>
      <w:r>
        <w:rPr>
          <w:noProof/>
          <w:sz w:val="24"/>
          <w:szCs w:val="24"/>
        </w:rPr>
        <w:drawing>
          <wp:inline distT="0" distB="0" distL="0" distR="0">
            <wp:extent cx="4524375" cy="32766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524375" cy="3276600"/>
                    </a:xfrm>
                    <a:prstGeom prst="rect">
                      <a:avLst/>
                    </a:prstGeom>
                    <a:noFill/>
                    <a:ln>
                      <a:noFill/>
                    </a:ln>
                  </pic:spPr>
                </pic:pic>
              </a:graphicData>
            </a:graphic>
          </wp:inline>
        </w:drawing>
      </w:r>
    </w:p>
    <w:p w:rsidR="00FF5490" w:rsidRDefault="00FF5490">
      <w:pPr>
        <w:shd w:val="clear" w:color="auto" w:fill="FFFFFF"/>
        <w:spacing w:before="154"/>
        <w:ind w:left="1392"/>
      </w:pPr>
      <w:r>
        <w:rPr>
          <w:rFonts w:eastAsia="Times New Roman"/>
          <w:i/>
          <w:iCs/>
          <w:sz w:val="22"/>
          <w:szCs w:val="22"/>
        </w:rPr>
        <w:t xml:space="preserve">Рис. 247. </w:t>
      </w:r>
      <w:r>
        <w:rPr>
          <w:rFonts w:eastAsia="Times New Roman"/>
          <w:b/>
          <w:bCs/>
          <w:sz w:val="22"/>
          <w:szCs w:val="22"/>
        </w:rPr>
        <w:t>Поперечне розминання м’язів переднього відділу стегна.</w:t>
      </w:r>
    </w:p>
    <w:p w:rsidR="00FF5490" w:rsidRDefault="00FF5490">
      <w:pPr>
        <w:shd w:val="clear" w:color="auto" w:fill="FFFFFF"/>
        <w:spacing w:before="374" w:line="264" w:lineRule="exact"/>
        <w:ind w:right="408" w:firstLine="403"/>
        <w:jc w:val="both"/>
      </w:pPr>
      <w:r>
        <w:rPr>
          <w:rFonts w:eastAsia="Times New Roman"/>
          <w:sz w:val="22"/>
          <w:szCs w:val="22"/>
        </w:rPr>
        <w:t>Масаж м’язів заднього відділу стегна. Задній відділ стегна складають його згиначі, їх краще масажувати у положенні хворого на животі, під гомілковостопними суглобами валик. Розтирання та штрихування місць прикріплення м’язів (головка малогомілкової, горбистість та відросток великогомілкової кісток), сухожилків м’язів. Поздовжнє розминання однією чи двома руками</w:t>
      </w:r>
    </w:p>
    <w:p w:rsidR="00FF5490" w:rsidRDefault="00FF5490">
      <w:pPr>
        <w:shd w:val="clear" w:color="auto" w:fill="FFFFFF"/>
        <w:spacing w:before="374"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210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sz w:val="22"/>
          <w:szCs w:val="22"/>
        </w:rPr>
        <w:t>(</w:t>
      </w:r>
      <w:r>
        <w:rPr>
          <w:rFonts w:eastAsia="Times New Roman"/>
          <w:sz w:val="22"/>
          <w:szCs w:val="22"/>
        </w:rPr>
        <w:t>рис. 248), поперечне розминання обома руками у висхідному та низхідному напрямках (рис. 249), гребенеподібне (рис. 250), розминання кулаком, стискання, натискування (рис. 251), зміщення, валяння м’язів.</w:t>
      </w:r>
    </w:p>
    <w:p w:rsidR="00FF5490" w:rsidRDefault="00252F00">
      <w:pPr>
        <w:spacing w:before="408"/>
        <w:ind w:left="1181" w:right="1171"/>
        <w:rPr>
          <w:sz w:val="24"/>
          <w:szCs w:val="24"/>
        </w:rPr>
      </w:pPr>
      <w:r>
        <w:rPr>
          <w:noProof/>
          <w:sz w:val="24"/>
          <w:szCs w:val="24"/>
        </w:rPr>
        <w:drawing>
          <wp:inline distT="0" distB="0" distL="0" distR="0">
            <wp:extent cx="4514850" cy="324802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514850" cy="3248025"/>
                    </a:xfrm>
                    <a:prstGeom prst="rect">
                      <a:avLst/>
                    </a:prstGeom>
                    <a:noFill/>
                    <a:ln>
                      <a:noFill/>
                    </a:ln>
                  </pic:spPr>
                </pic:pic>
              </a:graphicData>
            </a:graphic>
          </wp:inline>
        </w:drawing>
      </w:r>
    </w:p>
    <w:p w:rsidR="00FF5490" w:rsidRDefault="00FF5490">
      <w:pPr>
        <w:shd w:val="clear" w:color="auto" w:fill="FFFFFF"/>
        <w:spacing w:before="293"/>
        <w:ind w:left="758"/>
      </w:pPr>
      <w:r>
        <w:rPr>
          <w:rFonts w:eastAsia="Times New Roman"/>
          <w:i/>
          <w:iCs/>
          <w:sz w:val="22"/>
          <w:szCs w:val="22"/>
        </w:rPr>
        <w:t>Рис. 248</w:t>
      </w:r>
      <w:r>
        <w:rPr>
          <w:rFonts w:eastAsia="Times New Roman"/>
          <w:sz w:val="22"/>
          <w:szCs w:val="22"/>
        </w:rPr>
        <w:t xml:space="preserve">. </w:t>
      </w:r>
      <w:r>
        <w:rPr>
          <w:rFonts w:eastAsia="Times New Roman"/>
          <w:b/>
          <w:bCs/>
          <w:sz w:val="22"/>
          <w:szCs w:val="22"/>
        </w:rPr>
        <w:t>Поздовжнє розминання м’язів заднього відділу стегна двома руками.</w:t>
      </w:r>
    </w:p>
    <w:p w:rsidR="00FF5490" w:rsidRDefault="00252F00">
      <w:pPr>
        <w:spacing w:before="710"/>
        <w:ind w:left="1181" w:right="1171"/>
        <w:rPr>
          <w:sz w:val="24"/>
          <w:szCs w:val="24"/>
        </w:rPr>
      </w:pPr>
      <w:r>
        <w:rPr>
          <w:noProof/>
          <w:sz w:val="24"/>
          <w:szCs w:val="24"/>
        </w:rPr>
        <w:drawing>
          <wp:inline distT="0" distB="0" distL="0" distR="0">
            <wp:extent cx="4514850" cy="345757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514850" cy="3457575"/>
                    </a:xfrm>
                    <a:prstGeom prst="rect">
                      <a:avLst/>
                    </a:prstGeom>
                    <a:noFill/>
                    <a:ln>
                      <a:noFill/>
                    </a:ln>
                  </pic:spPr>
                </pic:pic>
              </a:graphicData>
            </a:graphic>
          </wp:inline>
        </w:drawing>
      </w:r>
    </w:p>
    <w:p w:rsidR="00FF5490" w:rsidRDefault="00FF5490">
      <w:pPr>
        <w:shd w:val="clear" w:color="auto" w:fill="FFFFFF"/>
        <w:spacing w:before="221"/>
        <w:ind w:right="10"/>
        <w:jc w:val="center"/>
      </w:pPr>
      <w:r>
        <w:rPr>
          <w:rFonts w:eastAsia="Times New Roman"/>
          <w:i/>
          <w:iCs/>
          <w:sz w:val="22"/>
          <w:szCs w:val="22"/>
        </w:rPr>
        <w:t xml:space="preserve">Рис. 249. </w:t>
      </w:r>
      <w:r>
        <w:rPr>
          <w:rFonts w:eastAsia="Times New Roman"/>
          <w:b/>
          <w:bCs/>
          <w:sz w:val="22"/>
          <w:szCs w:val="22"/>
        </w:rPr>
        <w:t>Поперечне розминання м’язів заднього відділу стегна.</w:t>
      </w:r>
    </w:p>
    <w:p w:rsidR="00FF5490" w:rsidRDefault="00FF5490">
      <w:pPr>
        <w:shd w:val="clear" w:color="auto" w:fill="FFFFFF"/>
        <w:spacing w:before="221"/>
        <w:ind w:right="10"/>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211</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574"/>
        <w:rPr>
          <w:sz w:val="24"/>
          <w:szCs w:val="24"/>
        </w:rPr>
      </w:pPr>
      <w:r>
        <w:rPr>
          <w:noProof/>
          <w:sz w:val="24"/>
          <w:szCs w:val="24"/>
        </w:rPr>
        <w:drawing>
          <wp:inline distT="0" distB="0" distL="0" distR="0">
            <wp:extent cx="4514850" cy="34099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514850" cy="3409950"/>
                    </a:xfrm>
                    <a:prstGeom prst="rect">
                      <a:avLst/>
                    </a:prstGeom>
                    <a:noFill/>
                    <a:ln>
                      <a:noFill/>
                    </a:ln>
                  </pic:spPr>
                </pic:pic>
              </a:graphicData>
            </a:graphic>
          </wp:inline>
        </w:drawing>
      </w:r>
    </w:p>
    <w:p w:rsidR="00FF5490" w:rsidRDefault="00FF5490">
      <w:pPr>
        <w:shd w:val="clear" w:color="auto" w:fill="FFFFFF"/>
        <w:spacing w:before="154"/>
        <w:ind w:left="533"/>
      </w:pPr>
      <w:r>
        <w:rPr>
          <w:rFonts w:eastAsia="Times New Roman"/>
          <w:i/>
          <w:iCs/>
        </w:rPr>
        <w:t xml:space="preserve">Рис. 250. </w:t>
      </w:r>
      <w:r>
        <w:rPr>
          <w:rFonts w:eastAsia="Times New Roman"/>
          <w:b/>
          <w:bCs/>
        </w:rPr>
        <w:t>Розминання м’язів заднього відділу стегна натискуванням гребенеподібно</w:t>
      </w:r>
    </w:p>
    <w:p w:rsidR="00FF5490" w:rsidRDefault="00FF5490">
      <w:pPr>
        <w:shd w:val="clear" w:color="auto" w:fill="FFFFFF"/>
        <w:spacing w:before="10"/>
        <w:ind w:right="403"/>
        <w:jc w:val="center"/>
      </w:pPr>
      <w:r>
        <w:rPr>
          <w:rFonts w:eastAsia="Times New Roman"/>
          <w:b/>
          <w:bCs/>
        </w:rPr>
        <w:t>поставленими пальцями обох кистей.</w:t>
      </w:r>
    </w:p>
    <w:p w:rsidR="00FF5490" w:rsidRDefault="00252F00">
      <w:pPr>
        <w:spacing w:before="307"/>
        <w:ind w:left="1181" w:right="1574"/>
        <w:rPr>
          <w:sz w:val="24"/>
          <w:szCs w:val="24"/>
        </w:rPr>
      </w:pPr>
      <w:r>
        <w:rPr>
          <w:noProof/>
          <w:sz w:val="24"/>
          <w:szCs w:val="24"/>
        </w:rPr>
        <w:drawing>
          <wp:inline distT="0" distB="0" distL="0" distR="0">
            <wp:extent cx="4514850" cy="351472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514850" cy="3514725"/>
                    </a:xfrm>
                    <a:prstGeom prst="rect">
                      <a:avLst/>
                    </a:prstGeom>
                    <a:noFill/>
                    <a:ln>
                      <a:noFill/>
                    </a:ln>
                  </pic:spPr>
                </pic:pic>
              </a:graphicData>
            </a:graphic>
          </wp:inline>
        </w:drawing>
      </w:r>
    </w:p>
    <w:p w:rsidR="00FF5490" w:rsidRDefault="00FF5490">
      <w:pPr>
        <w:shd w:val="clear" w:color="auto" w:fill="FFFFFF"/>
        <w:spacing w:before="192"/>
        <w:ind w:left="370"/>
      </w:pPr>
      <w:r>
        <w:rPr>
          <w:rFonts w:eastAsia="Times New Roman"/>
          <w:i/>
          <w:iCs/>
        </w:rPr>
        <w:t xml:space="preserve">Рис. 251. </w:t>
      </w:r>
      <w:r>
        <w:rPr>
          <w:rFonts w:eastAsia="Times New Roman"/>
          <w:b/>
          <w:bCs/>
        </w:rPr>
        <w:t>Розминання м’язів заднього відділу стегна натискуванням з спіралеподібними</w:t>
      </w:r>
    </w:p>
    <w:p w:rsidR="00FF5490" w:rsidRDefault="00FF5490">
      <w:pPr>
        <w:shd w:val="clear" w:color="auto" w:fill="FFFFFF"/>
        <w:spacing w:before="10"/>
        <w:ind w:right="398"/>
        <w:jc w:val="center"/>
      </w:pPr>
      <w:r>
        <w:rPr>
          <w:rFonts w:eastAsia="Times New Roman"/>
          <w:b/>
          <w:bCs/>
        </w:rPr>
        <w:t>рухами обтяженої кисті.</w:t>
      </w:r>
    </w:p>
    <w:p w:rsidR="00FF5490" w:rsidRDefault="00FF5490">
      <w:pPr>
        <w:shd w:val="clear" w:color="auto" w:fill="FFFFFF"/>
        <w:spacing w:before="211" w:line="264" w:lineRule="exact"/>
        <w:ind w:right="403" w:firstLine="403"/>
        <w:jc w:val="both"/>
      </w:pPr>
      <w:r>
        <w:rPr>
          <w:rFonts w:eastAsia="Times New Roman"/>
          <w:b/>
          <w:bCs/>
        </w:rPr>
        <w:t>Вібрація</w:t>
      </w:r>
      <w:r>
        <w:rPr>
          <w:rFonts w:eastAsia="Times New Roman"/>
        </w:rPr>
        <w:t>: стабільна (рис. 252), лабільна (рис. 82, 253) безперервна вібрація, пунктування пальцями, поколочування пальцями та кулаком (рис. 91), поплескування, рубання, шмагання, потрушування м’язів (рис. 254).</w:t>
      </w:r>
    </w:p>
    <w:p w:rsidR="00FF5490" w:rsidRDefault="00FF5490">
      <w:pPr>
        <w:shd w:val="clear" w:color="auto" w:fill="FFFFFF"/>
        <w:spacing w:before="211"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212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3528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524375" cy="3352800"/>
                    </a:xfrm>
                    <a:prstGeom prst="rect">
                      <a:avLst/>
                    </a:prstGeom>
                    <a:noFill/>
                    <a:ln>
                      <a:noFill/>
                    </a:ln>
                  </pic:spPr>
                </pic:pic>
              </a:graphicData>
            </a:graphic>
          </wp:inline>
        </w:drawing>
      </w:r>
    </w:p>
    <w:p w:rsidR="00FF5490" w:rsidRDefault="00FF5490">
      <w:pPr>
        <w:shd w:val="clear" w:color="auto" w:fill="FFFFFF"/>
        <w:spacing w:before="187"/>
        <w:ind w:left="610"/>
      </w:pPr>
      <w:r>
        <w:rPr>
          <w:rFonts w:eastAsia="Times New Roman"/>
          <w:i/>
          <w:iCs/>
          <w:sz w:val="22"/>
          <w:szCs w:val="22"/>
        </w:rPr>
        <w:t xml:space="preserve">Рис. 252. </w:t>
      </w:r>
      <w:r>
        <w:rPr>
          <w:rFonts w:eastAsia="Times New Roman"/>
          <w:b/>
          <w:bCs/>
          <w:sz w:val="22"/>
          <w:szCs w:val="22"/>
        </w:rPr>
        <w:t>Стабільна вібрація в місці проходження сідничного нерва однією рукою.</w:t>
      </w:r>
    </w:p>
    <w:p w:rsidR="00FF5490" w:rsidRDefault="00252F00">
      <w:pPr>
        <w:spacing w:before="394"/>
        <w:ind w:left="1171" w:right="1171"/>
        <w:rPr>
          <w:sz w:val="24"/>
          <w:szCs w:val="24"/>
        </w:rPr>
      </w:pPr>
      <w:r>
        <w:rPr>
          <w:noProof/>
          <w:sz w:val="24"/>
          <w:szCs w:val="24"/>
        </w:rPr>
        <w:drawing>
          <wp:inline distT="0" distB="0" distL="0" distR="0">
            <wp:extent cx="4524375" cy="339090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524375" cy="3390900"/>
                    </a:xfrm>
                    <a:prstGeom prst="rect">
                      <a:avLst/>
                    </a:prstGeom>
                    <a:noFill/>
                    <a:ln>
                      <a:noFill/>
                    </a:ln>
                  </pic:spPr>
                </pic:pic>
              </a:graphicData>
            </a:graphic>
          </wp:inline>
        </w:drawing>
      </w:r>
    </w:p>
    <w:p w:rsidR="00FF5490" w:rsidRDefault="00FF5490">
      <w:pPr>
        <w:shd w:val="clear" w:color="auto" w:fill="FFFFFF"/>
        <w:spacing w:before="288"/>
        <w:ind w:left="662"/>
      </w:pPr>
      <w:r>
        <w:rPr>
          <w:rFonts w:eastAsia="Times New Roman"/>
          <w:i/>
          <w:iCs/>
          <w:sz w:val="22"/>
          <w:szCs w:val="22"/>
        </w:rPr>
        <w:t xml:space="preserve">Рис. 253. </w:t>
      </w:r>
      <w:r>
        <w:rPr>
          <w:rFonts w:eastAsia="Times New Roman"/>
          <w:b/>
          <w:bCs/>
          <w:sz w:val="22"/>
          <w:szCs w:val="22"/>
        </w:rPr>
        <w:t>Лабільна безперервна вібрація обома руками по ходу сідничного нерва.</w:t>
      </w:r>
    </w:p>
    <w:p w:rsidR="00FF5490" w:rsidRDefault="00FF5490">
      <w:pPr>
        <w:shd w:val="clear" w:color="auto" w:fill="FFFFFF"/>
        <w:spacing w:before="552" w:line="264" w:lineRule="exact"/>
        <w:ind w:right="5" w:firstLine="389"/>
        <w:jc w:val="both"/>
      </w:pPr>
      <w:r>
        <w:rPr>
          <w:rFonts w:eastAsia="Times New Roman"/>
          <w:sz w:val="22"/>
          <w:szCs w:val="22"/>
        </w:rPr>
        <w:t>Закінчують масаж м’язів стегна їх валянням (рис. 69), стисканням (рис. 80), потрушуванням усіх м’язів стегна, струшуванням кінцівки, активними та пасивними рухами в колінному та кульшовому суглобах.</w:t>
      </w:r>
    </w:p>
    <w:p w:rsidR="00FF5490" w:rsidRDefault="00FF5490">
      <w:pPr>
        <w:shd w:val="clear" w:color="auto" w:fill="FFFFFF"/>
        <w:spacing w:before="552"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213</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171"/>
        <w:rPr>
          <w:sz w:val="24"/>
          <w:szCs w:val="24"/>
        </w:rPr>
      </w:pPr>
      <w:r>
        <w:rPr>
          <w:noProof/>
          <w:sz w:val="24"/>
          <w:szCs w:val="24"/>
        </w:rPr>
        <w:drawing>
          <wp:inline distT="0" distB="0" distL="0" distR="0">
            <wp:extent cx="4524375" cy="317182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524375" cy="3171825"/>
                    </a:xfrm>
                    <a:prstGeom prst="rect">
                      <a:avLst/>
                    </a:prstGeom>
                    <a:noFill/>
                    <a:ln>
                      <a:noFill/>
                    </a:ln>
                  </pic:spPr>
                </pic:pic>
              </a:graphicData>
            </a:graphic>
          </wp:inline>
        </w:drawing>
      </w:r>
    </w:p>
    <w:p w:rsidR="00FF5490" w:rsidRDefault="00FF5490">
      <w:pPr>
        <w:shd w:val="clear" w:color="auto" w:fill="FFFFFF"/>
        <w:spacing w:before="226"/>
        <w:ind w:left="5"/>
        <w:jc w:val="center"/>
      </w:pPr>
      <w:r>
        <w:rPr>
          <w:rFonts w:eastAsia="Times New Roman"/>
          <w:i/>
          <w:iCs/>
          <w:sz w:val="22"/>
          <w:szCs w:val="22"/>
        </w:rPr>
        <w:t xml:space="preserve">Рис. 254. </w:t>
      </w:r>
      <w:r>
        <w:rPr>
          <w:rFonts w:eastAsia="Times New Roman"/>
          <w:b/>
          <w:bCs/>
          <w:sz w:val="22"/>
          <w:szCs w:val="22"/>
        </w:rPr>
        <w:t>Потрушування м’язів переднього відділу стегна.</w:t>
      </w:r>
    </w:p>
    <w:p w:rsidR="00FF5490" w:rsidRDefault="00FF5490">
      <w:pPr>
        <w:shd w:val="clear" w:color="auto" w:fill="FFFFFF"/>
        <w:spacing w:before="437"/>
        <w:ind w:left="403"/>
      </w:pPr>
      <w:r>
        <w:rPr>
          <w:rFonts w:eastAsia="Times New Roman"/>
          <w:b/>
          <w:bCs/>
          <w:sz w:val="22"/>
          <w:szCs w:val="22"/>
        </w:rPr>
        <w:t>Масаж сідничної ділянки</w:t>
      </w:r>
    </w:p>
    <w:p w:rsidR="00FF5490" w:rsidRDefault="00FF5490">
      <w:pPr>
        <w:shd w:val="clear" w:color="auto" w:fill="FFFFFF"/>
        <w:spacing w:before="58" w:line="264" w:lineRule="exact"/>
        <w:ind w:right="14" w:firstLine="403"/>
        <w:jc w:val="both"/>
      </w:pPr>
      <w:r>
        <w:rPr>
          <w:rFonts w:eastAsia="Times New Roman"/>
          <w:b/>
          <w:bCs/>
          <w:sz w:val="22"/>
          <w:szCs w:val="22"/>
        </w:rPr>
        <w:t xml:space="preserve">Погладжування </w:t>
      </w:r>
      <w:r>
        <w:rPr>
          <w:rFonts w:eastAsia="Times New Roman"/>
          <w:sz w:val="22"/>
          <w:szCs w:val="22"/>
        </w:rPr>
        <w:t>від зовнішньої поверхні клубової кістки, задньої поверхні крижової кістки та куприка в напрямку до пахвинних лімфатичних вузлів: площинне та обхоплююче, поверхневе та глибоке погладжування, погладжування опорною частиною кисті, обтяженою кистю.</w:t>
      </w:r>
    </w:p>
    <w:p w:rsidR="00FF5490" w:rsidRDefault="00252F00">
      <w:pPr>
        <w:framePr w:h="4714" w:hSpace="38" w:wrap="notBeside" w:vAnchor="text" w:hAnchor="text" w:x="1115" w:y="1302"/>
        <w:rPr>
          <w:sz w:val="24"/>
          <w:szCs w:val="24"/>
        </w:rPr>
      </w:pPr>
      <w:r>
        <w:rPr>
          <w:noProof/>
          <w:sz w:val="24"/>
          <w:szCs w:val="24"/>
        </w:rPr>
        <w:drawing>
          <wp:inline distT="0" distB="0" distL="0" distR="0">
            <wp:extent cx="4514850" cy="299085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514850" cy="2990850"/>
                    </a:xfrm>
                    <a:prstGeom prst="rect">
                      <a:avLst/>
                    </a:prstGeom>
                    <a:noFill/>
                    <a:ln>
                      <a:noFill/>
                    </a:ln>
                  </pic:spPr>
                </pic:pic>
              </a:graphicData>
            </a:graphic>
          </wp:inline>
        </w:drawing>
      </w:r>
    </w:p>
    <w:p w:rsidR="00FF5490" w:rsidRDefault="00FF5490">
      <w:pPr>
        <w:framePr w:h="255" w:hRule="exact" w:hSpace="38" w:wrap="notBeside" w:vAnchor="text" w:hAnchor="text" w:x="342" w:y="6179"/>
        <w:shd w:val="clear" w:color="auto" w:fill="FFFFFF"/>
      </w:pPr>
      <w:r>
        <w:rPr>
          <w:rFonts w:eastAsia="Times New Roman"/>
          <w:i/>
          <w:iCs/>
          <w:spacing w:val="-1"/>
          <w:sz w:val="22"/>
          <w:szCs w:val="22"/>
        </w:rPr>
        <w:t xml:space="preserve">Рис. 255. </w:t>
      </w:r>
      <w:r>
        <w:rPr>
          <w:rFonts w:eastAsia="Times New Roman"/>
          <w:b/>
          <w:bCs/>
          <w:spacing w:val="-1"/>
          <w:sz w:val="22"/>
          <w:szCs w:val="22"/>
        </w:rPr>
        <w:t>Спіралеподібне розтирання сідничних ділянок долонними поверхнями кистей.</w:t>
      </w:r>
    </w:p>
    <w:p w:rsidR="00FF5490" w:rsidRDefault="00FF5490">
      <w:pPr>
        <w:shd w:val="clear" w:color="auto" w:fill="FFFFFF"/>
        <w:spacing w:before="5" w:line="264" w:lineRule="exact"/>
        <w:ind w:firstLine="403"/>
        <w:jc w:val="both"/>
      </w:pPr>
      <w:r>
        <w:rPr>
          <w:rFonts w:eastAsia="Times New Roman"/>
          <w:b/>
          <w:bCs/>
          <w:sz w:val="22"/>
          <w:szCs w:val="22"/>
        </w:rPr>
        <w:t xml:space="preserve">Розтирання </w:t>
      </w:r>
      <w:r>
        <w:rPr>
          <w:rFonts w:eastAsia="Times New Roman"/>
          <w:sz w:val="22"/>
          <w:szCs w:val="22"/>
        </w:rPr>
        <w:t>циркулярне долонями (рис. 255), пальцями (рис. 256), опорною частиною кисті, кулаком, обтяженою кистю, гребенеподібно, пиляння, пересікання сідничної ділянки. Розтирання пальцями циркулярне і штрихування клубової, крижової та куприкової кісток, гребенів клубових кісток.</w:t>
      </w:r>
    </w:p>
    <w:p w:rsidR="00FF5490" w:rsidRDefault="00FF5490">
      <w:pPr>
        <w:shd w:val="clear" w:color="auto" w:fill="FFFFFF"/>
        <w:spacing w:before="5" w:line="264" w:lineRule="exact"/>
        <w:ind w:firstLine="403"/>
        <w:jc w:val="both"/>
        <w:sectPr w:rsidR="00FF5490">
          <w:type w:val="continuous"/>
          <w:pgSz w:w="11909" w:h="16834"/>
          <w:pgMar w:top="1440" w:right="1133" w:bottom="360" w:left="1301" w:header="708" w:footer="708" w:gutter="0"/>
          <w:cols w:space="60"/>
          <w:noEndnote/>
        </w:sectPr>
      </w:pPr>
    </w:p>
    <w:p w:rsidR="00FF5490" w:rsidRDefault="00FF5490">
      <w:pPr>
        <w:shd w:val="clear" w:color="auto" w:fill="FFFFFF"/>
      </w:pPr>
      <w:r>
        <w:rPr>
          <w:i/>
          <w:iCs/>
          <w:sz w:val="22"/>
          <w:szCs w:val="22"/>
        </w:rPr>
        <w:lastRenderedPageBreak/>
        <w:t>214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71" w:right="1171"/>
        <w:rPr>
          <w:sz w:val="24"/>
          <w:szCs w:val="24"/>
        </w:rPr>
      </w:pPr>
      <w:r>
        <w:rPr>
          <w:noProof/>
          <w:sz w:val="24"/>
          <w:szCs w:val="24"/>
        </w:rPr>
        <w:drawing>
          <wp:inline distT="0" distB="0" distL="0" distR="0">
            <wp:extent cx="4524375" cy="315277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524375" cy="3152775"/>
                    </a:xfrm>
                    <a:prstGeom prst="rect">
                      <a:avLst/>
                    </a:prstGeom>
                    <a:noFill/>
                    <a:ln>
                      <a:noFill/>
                    </a:ln>
                  </pic:spPr>
                </pic:pic>
              </a:graphicData>
            </a:graphic>
          </wp:inline>
        </w:drawing>
      </w:r>
    </w:p>
    <w:p w:rsidR="00FF5490" w:rsidRDefault="00FF5490">
      <w:pPr>
        <w:shd w:val="clear" w:color="auto" w:fill="FFFFFF"/>
        <w:spacing w:before="197"/>
        <w:ind w:left="1411"/>
      </w:pPr>
      <w:r>
        <w:rPr>
          <w:rFonts w:eastAsia="Times New Roman"/>
          <w:i/>
          <w:iCs/>
          <w:sz w:val="22"/>
          <w:szCs w:val="22"/>
        </w:rPr>
        <w:t xml:space="preserve">Рис. 256. </w:t>
      </w:r>
      <w:r>
        <w:rPr>
          <w:rFonts w:eastAsia="Times New Roman"/>
          <w:b/>
          <w:bCs/>
          <w:sz w:val="22"/>
          <w:szCs w:val="22"/>
        </w:rPr>
        <w:t>Спіралеподібне розтирання пальцями сідничної ділянки.</w:t>
      </w:r>
    </w:p>
    <w:p w:rsidR="00FF5490" w:rsidRDefault="00FF5490">
      <w:pPr>
        <w:shd w:val="clear" w:color="auto" w:fill="FFFFFF"/>
        <w:spacing w:before="437" w:line="264" w:lineRule="exact"/>
        <w:ind w:right="5" w:firstLine="389"/>
        <w:jc w:val="both"/>
      </w:pPr>
      <w:r>
        <w:rPr>
          <w:rFonts w:eastAsia="Times New Roman"/>
          <w:b/>
          <w:bCs/>
          <w:sz w:val="22"/>
          <w:szCs w:val="22"/>
        </w:rPr>
        <w:t xml:space="preserve">Розминання </w:t>
      </w:r>
      <w:r>
        <w:rPr>
          <w:rFonts w:eastAsia="Times New Roman"/>
          <w:sz w:val="22"/>
          <w:szCs w:val="22"/>
        </w:rPr>
        <w:t>м’язів сідничної ділянки. Великий сідничний м’яз масажують в напрямку м’язових волокон від місць початку (описано вище) до сідничної горбистості стегнової кістки, далі до верхньої третини зовнішньої поверхні стегна, де його волокна вплітаються в широку фасцію. Масажні рухи можуть виконуватися і в зворотному напрямку. Використовують поздовж</w:t>
      </w:r>
      <w:r>
        <w:rPr>
          <w:rFonts w:eastAsia="Times New Roman"/>
          <w:sz w:val="22"/>
          <w:szCs w:val="22"/>
        </w:rPr>
        <w:softHyphen/>
        <w:t>нє, гребенеподібне (рис. 257), поперечне розминання обома руками (рис. 258), стискання, натискування, зміщення, розтягування великого сідничного та глибше розміщених м’язів.</w:t>
      </w:r>
    </w:p>
    <w:p w:rsidR="00FF5490" w:rsidRDefault="00252F00">
      <w:pPr>
        <w:spacing w:before="437"/>
        <w:ind w:left="1171" w:right="1171"/>
        <w:rPr>
          <w:sz w:val="24"/>
          <w:szCs w:val="24"/>
        </w:rPr>
      </w:pPr>
      <w:r>
        <w:rPr>
          <w:noProof/>
          <w:sz w:val="24"/>
          <w:szCs w:val="24"/>
        </w:rPr>
        <w:drawing>
          <wp:inline distT="0" distB="0" distL="0" distR="0">
            <wp:extent cx="4524375" cy="3171825"/>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524375" cy="3171825"/>
                    </a:xfrm>
                    <a:prstGeom prst="rect">
                      <a:avLst/>
                    </a:prstGeom>
                    <a:noFill/>
                    <a:ln>
                      <a:noFill/>
                    </a:ln>
                  </pic:spPr>
                </pic:pic>
              </a:graphicData>
            </a:graphic>
          </wp:inline>
        </w:drawing>
      </w:r>
    </w:p>
    <w:p w:rsidR="00FF5490" w:rsidRDefault="00FF5490">
      <w:pPr>
        <w:shd w:val="clear" w:color="auto" w:fill="FFFFFF"/>
        <w:spacing w:before="264"/>
        <w:ind w:left="221"/>
      </w:pPr>
      <w:r>
        <w:rPr>
          <w:rFonts w:eastAsia="Times New Roman"/>
          <w:i/>
          <w:iCs/>
          <w:spacing w:val="-1"/>
          <w:sz w:val="22"/>
          <w:szCs w:val="22"/>
        </w:rPr>
        <w:t xml:space="preserve">Рис. 257. </w:t>
      </w:r>
      <w:r>
        <w:rPr>
          <w:rFonts w:eastAsia="Times New Roman"/>
          <w:b/>
          <w:bCs/>
          <w:spacing w:val="-1"/>
          <w:sz w:val="22"/>
          <w:szCs w:val="22"/>
        </w:rPr>
        <w:t>Гребенеподібне розтирання натискуванням обтяженою кистю сідничної ділянки.</w:t>
      </w:r>
    </w:p>
    <w:p w:rsidR="00FF5490" w:rsidRDefault="00FF5490">
      <w:pPr>
        <w:shd w:val="clear" w:color="auto" w:fill="FFFFFF"/>
        <w:spacing w:before="264"/>
        <w:ind w:left="221"/>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sz w:val="22"/>
          <w:szCs w:val="22"/>
        </w:rPr>
        <w:t>215</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252F00">
      <w:pPr>
        <w:spacing w:before="197"/>
        <w:ind w:left="1181" w:right="1570"/>
        <w:rPr>
          <w:sz w:val="24"/>
          <w:szCs w:val="24"/>
        </w:rPr>
      </w:pPr>
      <w:r>
        <w:rPr>
          <w:noProof/>
          <w:sz w:val="24"/>
          <w:szCs w:val="24"/>
        </w:rPr>
        <w:drawing>
          <wp:inline distT="0" distB="0" distL="0" distR="0">
            <wp:extent cx="4524375" cy="31623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524375" cy="3162300"/>
                    </a:xfrm>
                    <a:prstGeom prst="rect">
                      <a:avLst/>
                    </a:prstGeom>
                    <a:noFill/>
                    <a:ln>
                      <a:noFill/>
                    </a:ln>
                  </pic:spPr>
                </pic:pic>
              </a:graphicData>
            </a:graphic>
          </wp:inline>
        </w:drawing>
      </w:r>
    </w:p>
    <w:p w:rsidR="00FF5490" w:rsidRDefault="00FF5490">
      <w:pPr>
        <w:shd w:val="clear" w:color="auto" w:fill="FFFFFF"/>
        <w:spacing w:before="178"/>
        <w:ind w:right="389"/>
        <w:jc w:val="center"/>
      </w:pPr>
      <w:r>
        <w:rPr>
          <w:rFonts w:eastAsia="Times New Roman"/>
          <w:i/>
          <w:iCs/>
          <w:spacing w:val="-2"/>
          <w:sz w:val="22"/>
          <w:szCs w:val="22"/>
        </w:rPr>
        <w:t xml:space="preserve">Рис. 258. </w:t>
      </w:r>
      <w:r>
        <w:rPr>
          <w:rFonts w:eastAsia="Times New Roman"/>
          <w:b/>
          <w:bCs/>
          <w:spacing w:val="-2"/>
          <w:sz w:val="22"/>
          <w:szCs w:val="22"/>
        </w:rPr>
        <w:t>Поперечне розминання сідничних м’язів.</w:t>
      </w:r>
    </w:p>
    <w:p w:rsidR="00FF5490" w:rsidRDefault="00FF5490">
      <w:pPr>
        <w:shd w:val="clear" w:color="auto" w:fill="FFFFFF"/>
        <w:spacing w:before="504" w:line="259" w:lineRule="exact"/>
        <w:ind w:right="408" w:firstLine="403"/>
        <w:jc w:val="both"/>
      </w:pPr>
      <w:r>
        <w:rPr>
          <w:rFonts w:eastAsia="Times New Roman"/>
          <w:b/>
          <w:bCs/>
          <w:sz w:val="22"/>
          <w:szCs w:val="22"/>
        </w:rPr>
        <w:t xml:space="preserve">Вібрація. </w:t>
      </w:r>
      <w:r>
        <w:rPr>
          <w:rFonts w:eastAsia="Times New Roman"/>
          <w:sz w:val="22"/>
          <w:szCs w:val="22"/>
        </w:rPr>
        <w:t>Безперервна стабільна, лабільна вібрація, рубання, поплескування, поколочування, шмагання, потрушування м’язів. Закінчують погладжуванням.</w:t>
      </w:r>
    </w:p>
    <w:p w:rsidR="00FF5490" w:rsidRDefault="00FF5490">
      <w:pPr>
        <w:shd w:val="clear" w:color="auto" w:fill="FFFFFF"/>
        <w:spacing w:before="130"/>
        <w:ind w:left="403"/>
      </w:pPr>
      <w:r>
        <w:rPr>
          <w:rFonts w:eastAsia="Times New Roman"/>
          <w:b/>
          <w:bCs/>
          <w:sz w:val="22"/>
          <w:szCs w:val="22"/>
        </w:rPr>
        <w:t>Масаж кульшового суглоба</w:t>
      </w:r>
    </w:p>
    <w:p w:rsidR="00FF5490" w:rsidRDefault="00FF5490">
      <w:pPr>
        <w:shd w:val="clear" w:color="auto" w:fill="FFFFFF"/>
        <w:spacing w:before="53" w:line="264" w:lineRule="exact"/>
        <w:ind w:right="403" w:firstLine="403"/>
        <w:jc w:val="both"/>
      </w:pPr>
      <w:r>
        <w:rPr>
          <w:rFonts w:eastAsia="Times New Roman"/>
          <w:sz w:val="22"/>
          <w:szCs w:val="22"/>
        </w:rPr>
        <w:t>Кульшовий суглоб розміщений глибоко, він прикритий великим шаром м’язів і малодоступний для масажу. Найбільш доступна ділянка – ззаду між сідничною горбистістю та великим верт</w:t>
      </w:r>
      <w:r>
        <w:rPr>
          <w:rFonts w:eastAsia="Times New Roman"/>
          <w:sz w:val="22"/>
          <w:szCs w:val="22"/>
        </w:rPr>
        <w:softHyphen/>
        <w:t>люгом: для масажу використовують погладжування та розтирання глибоке спіралеподібне кінцями пальців, гребенеподібне. На інших ділянках навколо суглоба проводять глибоке розтирання опорною частиною кисті, гребенеподібне, обтяженою кистю.</w:t>
      </w:r>
    </w:p>
    <w:p w:rsidR="00FF5490" w:rsidRDefault="00FF5490">
      <w:pPr>
        <w:shd w:val="clear" w:color="auto" w:fill="FFFFFF"/>
        <w:spacing w:line="264" w:lineRule="exact"/>
        <w:ind w:left="403"/>
      </w:pPr>
      <w:r>
        <w:rPr>
          <w:rFonts w:eastAsia="Times New Roman"/>
          <w:b/>
          <w:bCs/>
          <w:sz w:val="22"/>
          <w:szCs w:val="22"/>
        </w:rPr>
        <w:t xml:space="preserve">Практичні рекомендації </w:t>
      </w:r>
      <w:r>
        <w:rPr>
          <w:rFonts w:eastAsia="Times New Roman"/>
          <w:sz w:val="22"/>
          <w:szCs w:val="22"/>
        </w:rPr>
        <w:t>щодо масажу нижніх кінцівок.</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pPr>
      <w:r>
        <w:rPr>
          <w:rFonts w:eastAsia="Times New Roman"/>
          <w:sz w:val="22"/>
          <w:szCs w:val="22"/>
        </w:rPr>
        <w:t>Масажу окремих сегментів верхньої кінцівки повинен передувати підготовчий масаж всієї кінцівки. О.Ф. Вербов (1966) рекомендує починати масаж нижньої кінцівки з масажу стопи. Для досягнення відсмоктувального ефекту спочатку масажують стегно, потім – гомілку та стопу.</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pPr>
      <w:r>
        <w:rPr>
          <w:rFonts w:eastAsia="Times New Roman"/>
          <w:sz w:val="22"/>
          <w:szCs w:val="22"/>
        </w:rPr>
        <w:t>У зв’язку з тим, що більшість м’язів гомілки закінчується на стопі, масаж м’язів гомілки повинен обхоплювати і стопу, починаючи від кінчиків пальців. Масажувати окремо стопу чи гомілку – менш ефективно.</w:t>
      </w:r>
    </w:p>
    <w:p w:rsidR="00FF5490" w:rsidRDefault="00FF5490" w:rsidP="00FF5490">
      <w:pPr>
        <w:numPr>
          <w:ilvl w:val="0"/>
          <w:numId w:val="45"/>
        </w:numPr>
        <w:shd w:val="clear" w:color="auto" w:fill="FFFFFF"/>
        <w:tabs>
          <w:tab w:val="left" w:pos="638"/>
        </w:tabs>
        <w:spacing w:line="264" w:lineRule="exact"/>
        <w:ind w:left="403"/>
        <w:rPr>
          <w:sz w:val="22"/>
          <w:szCs w:val="22"/>
        </w:rPr>
      </w:pPr>
      <w:r>
        <w:rPr>
          <w:rFonts w:eastAsia="Times New Roman"/>
          <w:sz w:val="22"/>
          <w:szCs w:val="22"/>
        </w:rPr>
        <w:t>Масаж м’язів стегна повинен поєднуватися з масажем сідничної ділянки.</w:t>
      </w:r>
    </w:p>
    <w:p w:rsidR="00FF5490" w:rsidRDefault="00FF5490" w:rsidP="00FF5490">
      <w:pPr>
        <w:numPr>
          <w:ilvl w:val="0"/>
          <w:numId w:val="45"/>
        </w:numPr>
        <w:shd w:val="clear" w:color="auto" w:fill="FFFFFF"/>
        <w:tabs>
          <w:tab w:val="left" w:pos="638"/>
        </w:tabs>
        <w:spacing w:before="5" w:line="264" w:lineRule="exact"/>
        <w:ind w:right="403" w:firstLine="403"/>
        <w:jc w:val="both"/>
        <w:rPr>
          <w:sz w:val="22"/>
          <w:szCs w:val="22"/>
        </w:rPr>
      </w:pPr>
      <w:r>
        <w:rPr>
          <w:rFonts w:eastAsia="Times New Roman"/>
          <w:sz w:val="22"/>
          <w:szCs w:val="22"/>
        </w:rPr>
        <w:t>Масаж нижніх кінцівок рекомендують поєднувати з масажем прихребтових та рефлек</w:t>
      </w:r>
      <w:r>
        <w:rPr>
          <w:rFonts w:eastAsia="Times New Roman"/>
          <w:sz w:val="22"/>
          <w:szCs w:val="22"/>
        </w:rPr>
        <w:softHyphen/>
        <w:t>согенних зон, сегментарно зв’язаних з L5–L1, S5–S1, D12–D10 спинномозковими сегментами.</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pPr>
      <w:r>
        <w:rPr>
          <w:rFonts w:eastAsia="Times New Roman"/>
          <w:sz w:val="22"/>
          <w:szCs w:val="22"/>
        </w:rPr>
        <w:t>Масаж в підколінній ямці та пахвинній ділянці не рекомендують. Тут розміщені лімфатичні вузли.</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pPr>
      <w:r>
        <w:rPr>
          <w:rFonts w:eastAsia="Times New Roman"/>
          <w:sz w:val="22"/>
          <w:szCs w:val="22"/>
        </w:rPr>
        <w:t>Масаж в місцях поверхневого розміщення магістральних судин та нервових стовбурів не повинен бути енергійним.</w:t>
      </w:r>
    </w:p>
    <w:p w:rsidR="00FF5490" w:rsidRDefault="00FF5490" w:rsidP="00FF5490">
      <w:pPr>
        <w:numPr>
          <w:ilvl w:val="0"/>
          <w:numId w:val="45"/>
        </w:numPr>
        <w:shd w:val="clear" w:color="auto" w:fill="FFFFFF"/>
        <w:tabs>
          <w:tab w:val="left" w:pos="638"/>
        </w:tabs>
        <w:spacing w:line="264" w:lineRule="exact"/>
        <w:ind w:right="403" w:firstLine="403"/>
        <w:jc w:val="both"/>
        <w:rPr>
          <w:sz w:val="22"/>
          <w:szCs w:val="22"/>
        </w:rPr>
      </w:pPr>
      <w:r>
        <w:rPr>
          <w:rFonts w:eastAsia="Times New Roman"/>
          <w:sz w:val="22"/>
          <w:szCs w:val="22"/>
        </w:rPr>
        <w:t>Внутрішня поверхня стегна є місцем сприйняття статевих подразнень, тому масажні прийоми не повинні бути тривалими. Навпаки, при сексуальних розладах використовується тривалий вплив на ці ділянки.</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pPr>
      <w:r>
        <w:rPr>
          <w:rFonts w:eastAsia="Times New Roman"/>
          <w:sz w:val="22"/>
          <w:szCs w:val="22"/>
        </w:rPr>
        <w:t>Тривалість масажу залежить від клінічних проявів захворювання і перебуває в межах 3-5 хв для кожного сегмента та 10-15 хв – для всієї нижньої кінцівки.</w:t>
      </w:r>
    </w:p>
    <w:p w:rsidR="00FF5490" w:rsidRDefault="00FF5490" w:rsidP="00FF5490">
      <w:pPr>
        <w:numPr>
          <w:ilvl w:val="0"/>
          <w:numId w:val="45"/>
        </w:numPr>
        <w:shd w:val="clear" w:color="auto" w:fill="FFFFFF"/>
        <w:tabs>
          <w:tab w:val="left" w:pos="638"/>
        </w:tabs>
        <w:spacing w:line="264" w:lineRule="exact"/>
        <w:ind w:right="408" w:firstLine="403"/>
        <w:jc w:val="both"/>
        <w:rPr>
          <w:sz w:val="22"/>
          <w:szCs w:val="22"/>
        </w:rP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216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b/>
          <w:bCs/>
          <w:sz w:val="22"/>
          <w:szCs w:val="22"/>
        </w:rPr>
        <w:t xml:space="preserve">Показання до призначення масажу нижніх кінцівок. </w:t>
      </w:r>
      <w:r>
        <w:rPr>
          <w:rFonts w:eastAsia="Times New Roman"/>
          <w:sz w:val="22"/>
          <w:szCs w:val="22"/>
        </w:rPr>
        <w:t>Масаж нижніх кінцівок призна</w:t>
      </w:r>
      <w:r>
        <w:rPr>
          <w:rFonts w:eastAsia="Times New Roman"/>
          <w:sz w:val="22"/>
          <w:szCs w:val="22"/>
        </w:rPr>
        <w:softHyphen/>
        <w:t>чають при захворюваннях і травмах суглобів, м’яких тканин, кісток; захворюваннях кровоносних та лімфатичних судин; захворюваннях і травмах нервової системи, які призводять до порушення функції нижньої кінцівки; при захворюваннях серцево-судинної системи, шкірних, внутрішніх та інших захворюваннях, коли уражаються нижні кінцівки; при втомі, для загальнозміцнювального впливу, підвищення працездатності.</w:t>
      </w:r>
    </w:p>
    <w:p w:rsidR="00FF5490" w:rsidRDefault="00FF5490">
      <w:pPr>
        <w:shd w:val="clear" w:color="auto" w:fill="FFFFFF"/>
        <w:spacing w:before="245"/>
        <w:ind w:left="389"/>
      </w:pPr>
      <w:r>
        <w:rPr>
          <w:rFonts w:eastAsia="Times New Roman"/>
          <w:b/>
          <w:bCs/>
          <w:sz w:val="22"/>
          <w:szCs w:val="22"/>
        </w:rPr>
        <w:t>Загальний масаж</w:t>
      </w:r>
    </w:p>
    <w:p w:rsidR="00FF5490" w:rsidRDefault="00FF5490">
      <w:pPr>
        <w:shd w:val="clear" w:color="auto" w:fill="FFFFFF"/>
        <w:spacing w:before="163" w:line="264" w:lineRule="exact"/>
        <w:ind w:right="5" w:firstLine="389"/>
        <w:jc w:val="both"/>
      </w:pPr>
      <w:r>
        <w:rPr>
          <w:rFonts w:eastAsia="Times New Roman"/>
          <w:sz w:val="22"/>
          <w:szCs w:val="22"/>
        </w:rPr>
        <w:t>О.Ф. Вербов (1966) рекомендує проводити загальний масаж у такій послідовності: спина (включаючи задню шийну ділянку), задні ділянки нижніх кінцівок, передні ділянки нижніх кінцівок, живіт, передні та бічні ділянки грудної клітки, передні шийні ділянки, верхні кінцівки. Масаж голови не входить в загальний масаж (рис. 259).</w:t>
      </w:r>
    </w:p>
    <w:p w:rsidR="00FF5490" w:rsidRDefault="00FF5490">
      <w:pPr>
        <w:shd w:val="clear" w:color="auto" w:fill="FFFFFF"/>
        <w:spacing w:before="5" w:line="264" w:lineRule="exact"/>
        <w:ind w:left="389"/>
      </w:pPr>
      <w:r>
        <w:rPr>
          <w:rFonts w:eastAsia="Times New Roman"/>
          <w:sz w:val="22"/>
          <w:szCs w:val="22"/>
        </w:rPr>
        <w:t>Методика масажу окремих ділянок описана вище.</w:t>
      </w:r>
    </w:p>
    <w:p w:rsidR="00FF5490" w:rsidRDefault="00252F00">
      <w:pPr>
        <w:spacing w:before="139"/>
        <w:ind w:left="1046" w:right="998"/>
        <w:rPr>
          <w:sz w:val="24"/>
          <w:szCs w:val="24"/>
        </w:rPr>
      </w:pPr>
      <w:r>
        <w:rPr>
          <w:noProof/>
          <w:sz w:val="24"/>
          <w:szCs w:val="24"/>
        </w:rPr>
        <w:drawing>
          <wp:inline distT="0" distB="0" distL="0" distR="0">
            <wp:extent cx="4714875" cy="580072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714875" cy="5800725"/>
                    </a:xfrm>
                    <a:prstGeom prst="rect">
                      <a:avLst/>
                    </a:prstGeom>
                    <a:noFill/>
                    <a:ln>
                      <a:noFill/>
                    </a:ln>
                  </pic:spPr>
                </pic:pic>
              </a:graphicData>
            </a:graphic>
          </wp:inline>
        </w:drawing>
      </w:r>
    </w:p>
    <w:p w:rsidR="00FF5490" w:rsidRDefault="00FF5490">
      <w:pPr>
        <w:shd w:val="clear" w:color="auto" w:fill="FFFFFF"/>
        <w:spacing w:before="158"/>
        <w:ind w:left="230"/>
      </w:pPr>
      <w:r>
        <w:rPr>
          <w:rFonts w:eastAsia="Times New Roman"/>
          <w:i/>
          <w:iCs/>
          <w:spacing w:val="-2"/>
          <w:sz w:val="22"/>
          <w:szCs w:val="22"/>
        </w:rPr>
        <w:t xml:space="preserve">Рис. 259. </w:t>
      </w:r>
      <w:r>
        <w:rPr>
          <w:rFonts w:eastAsia="Times New Roman"/>
          <w:b/>
          <w:bCs/>
          <w:spacing w:val="-2"/>
          <w:sz w:val="22"/>
          <w:szCs w:val="22"/>
        </w:rPr>
        <w:t xml:space="preserve">Послідовність </w:t>
      </w:r>
      <w:r>
        <w:rPr>
          <w:rFonts w:eastAsia="Times New Roman"/>
          <w:spacing w:val="-2"/>
          <w:sz w:val="22"/>
          <w:szCs w:val="22"/>
        </w:rPr>
        <w:t xml:space="preserve">(указана цифрами) </w:t>
      </w:r>
      <w:r>
        <w:rPr>
          <w:rFonts w:eastAsia="Times New Roman"/>
          <w:b/>
          <w:bCs/>
          <w:spacing w:val="-2"/>
          <w:sz w:val="22"/>
          <w:szCs w:val="22"/>
        </w:rPr>
        <w:t>масажування окремих ділянок тіла в загальному</w:t>
      </w:r>
    </w:p>
    <w:p w:rsidR="00FF5490" w:rsidRDefault="00FF5490">
      <w:pPr>
        <w:shd w:val="clear" w:color="auto" w:fill="FFFFFF"/>
        <w:ind w:right="14"/>
        <w:jc w:val="center"/>
      </w:pPr>
      <w:r>
        <w:rPr>
          <w:rFonts w:eastAsia="Times New Roman"/>
          <w:b/>
          <w:bCs/>
          <w:spacing w:val="-1"/>
          <w:sz w:val="22"/>
          <w:szCs w:val="22"/>
        </w:rPr>
        <w:t>масажі.</w:t>
      </w:r>
    </w:p>
    <w:p w:rsidR="00FF5490" w:rsidRDefault="00FF5490">
      <w:pPr>
        <w:shd w:val="clear" w:color="auto" w:fill="FFFFFF"/>
        <w:ind w:right="14"/>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4. Анатомо-топографічні дані та техніка масажу окремих ділянок тіла</w:t>
      </w:r>
    </w:p>
    <w:p w:rsidR="00FF5490" w:rsidRDefault="00FF5490">
      <w:pPr>
        <w:shd w:val="clear" w:color="auto" w:fill="FFFFFF"/>
      </w:pPr>
      <w:r>
        <w:br w:type="column"/>
      </w:r>
      <w:r>
        <w:rPr>
          <w:i/>
          <w:iCs/>
        </w:rPr>
        <w:t>217</w:t>
      </w:r>
    </w:p>
    <w:p w:rsidR="00FF5490" w:rsidRDefault="00FF5490">
      <w:pPr>
        <w:shd w:val="clear" w:color="auto" w:fill="FFFFFF"/>
        <w:sectPr w:rsidR="00FF5490">
          <w:pgSz w:w="11909" w:h="16834"/>
          <w:pgMar w:top="1440" w:right="739" w:bottom="360" w:left="1301" w:header="708" w:footer="708" w:gutter="0"/>
          <w:cols w:num="2" w:space="720" w:equalWidth="0">
            <w:col w:w="7257" w:space="1891"/>
            <w:col w:w="720"/>
          </w:cols>
          <w:noEndnote/>
        </w:sectPr>
      </w:pPr>
    </w:p>
    <w:p w:rsidR="00FF5490" w:rsidRDefault="00FF5490">
      <w:pPr>
        <w:shd w:val="clear" w:color="auto" w:fill="FFFFFF"/>
        <w:spacing w:before="173"/>
        <w:ind w:left="403"/>
      </w:pPr>
      <w:r>
        <w:rPr>
          <w:rFonts w:eastAsia="Times New Roman"/>
          <w:b/>
          <w:bCs/>
        </w:rPr>
        <w:t>Методичні вказівки</w:t>
      </w:r>
    </w:p>
    <w:p w:rsidR="00FF5490" w:rsidRDefault="00FF5490" w:rsidP="00FF5490">
      <w:pPr>
        <w:numPr>
          <w:ilvl w:val="0"/>
          <w:numId w:val="46"/>
        </w:numPr>
        <w:shd w:val="clear" w:color="auto" w:fill="FFFFFF"/>
        <w:tabs>
          <w:tab w:val="left" w:pos="629"/>
        </w:tabs>
        <w:spacing w:before="67" w:line="259" w:lineRule="exact"/>
        <w:ind w:right="398" w:firstLine="403"/>
        <w:jc w:val="both"/>
      </w:pPr>
      <w:r>
        <w:rPr>
          <w:rFonts w:eastAsia="Times New Roman"/>
        </w:rPr>
        <w:t>Найкращим часом для проведення масажу є перша половина дня, не швидше ніж через 2 год після приймання їжі. Ранішній масаж показаний при неврастенії для підняття працездатності, при розладах обміну, особливо при ожирінні. У передобідній час рекомендують проводити загальний щадний масаж в ослаблених хворих і реконвалесцентів.</w:t>
      </w:r>
    </w:p>
    <w:p w:rsidR="00FF5490" w:rsidRDefault="00FF5490" w:rsidP="00FF5490">
      <w:pPr>
        <w:numPr>
          <w:ilvl w:val="0"/>
          <w:numId w:val="46"/>
        </w:numPr>
        <w:shd w:val="clear" w:color="auto" w:fill="FFFFFF"/>
        <w:tabs>
          <w:tab w:val="left" w:pos="629"/>
        </w:tabs>
        <w:spacing w:line="259" w:lineRule="exact"/>
        <w:ind w:right="408" w:firstLine="403"/>
        <w:jc w:val="both"/>
      </w:pPr>
      <w:r>
        <w:rPr>
          <w:rFonts w:eastAsia="Times New Roman"/>
        </w:rPr>
        <w:t>При проведенні загального масажу необхідно враховувати показання та індивідуальні особливості хворого. Залежно від цього визначаються види і прийоми масажу, дозування прийомів, повторюваність впливу, тривалість масажу окремих ділянок та ін.</w:t>
      </w:r>
    </w:p>
    <w:p w:rsidR="00FF5490" w:rsidRDefault="00FF5490" w:rsidP="00FF5490">
      <w:pPr>
        <w:numPr>
          <w:ilvl w:val="0"/>
          <w:numId w:val="46"/>
        </w:numPr>
        <w:shd w:val="clear" w:color="auto" w:fill="FFFFFF"/>
        <w:tabs>
          <w:tab w:val="left" w:pos="629"/>
        </w:tabs>
        <w:spacing w:line="259" w:lineRule="exact"/>
        <w:ind w:right="408" w:firstLine="403"/>
        <w:jc w:val="both"/>
      </w:pPr>
      <w:r>
        <w:rPr>
          <w:rFonts w:eastAsia="Times New Roman"/>
        </w:rPr>
        <w:t>Тривалість перших процедур масажу не повинна бути більша ніж 15-20 хв і при необхідності далі може бути доведена до 40-50 хв. У перші дні загального масажу масажні рухи не повинні бути інтенсивними. З метою адаптації до масажу тривалість його та інтенсивність масажних прийомів повинна наростати поступово.</w:t>
      </w:r>
    </w:p>
    <w:p w:rsidR="00FF5490" w:rsidRDefault="00FF5490" w:rsidP="00FF5490">
      <w:pPr>
        <w:numPr>
          <w:ilvl w:val="0"/>
          <w:numId w:val="46"/>
        </w:numPr>
        <w:shd w:val="clear" w:color="auto" w:fill="FFFFFF"/>
        <w:tabs>
          <w:tab w:val="left" w:pos="629"/>
        </w:tabs>
        <w:spacing w:line="259" w:lineRule="exact"/>
        <w:ind w:right="408" w:firstLine="403"/>
        <w:jc w:val="both"/>
      </w:pPr>
      <w:r>
        <w:rPr>
          <w:rFonts w:eastAsia="Times New Roman"/>
        </w:rPr>
        <w:t>Тривалість масажу окремих ділянок тіла вирішується індивідуально. Орієнтовне співвідно</w:t>
      </w:r>
      <w:r>
        <w:rPr>
          <w:rFonts w:eastAsia="Times New Roman"/>
        </w:rPr>
        <w:softHyphen/>
        <w:t>шення їх таке: масаж спини, шиї, таза – 25 % часу всієї процедури, ніг – 30 % (по 15 % на кожну ногу), рук – 30 %, передньої поверхні грудної клітки та живота – 15 %. Приблизний розподіл часу на виконання окремих прийомів в основний період лікування: на погладжування, вібрацію – 10 % часу, розтирання – 40 %, розминання – 50 %.</w:t>
      </w:r>
    </w:p>
    <w:p w:rsidR="00FF5490" w:rsidRDefault="00FF5490" w:rsidP="00FF5490">
      <w:pPr>
        <w:numPr>
          <w:ilvl w:val="0"/>
          <w:numId w:val="46"/>
        </w:numPr>
        <w:shd w:val="clear" w:color="auto" w:fill="FFFFFF"/>
        <w:tabs>
          <w:tab w:val="left" w:pos="629"/>
        </w:tabs>
        <w:spacing w:line="259" w:lineRule="exact"/>
        <w:ind w:right="408" w:firstLine="403"/>
        <w:jc w:val="both"/>
      </w:pPr>
      <w:r>
        <w:rPr>
          <w:rFonts w:eastAsia="Times New Roman"/>
        </w:rPr>
        <w:t>Загальний масаж з лікувальною метою рекомендують проводити не частіше ніж 2-3 рази на тиждень. Якщо після масажу хворий відчуває втому, скаржиться на безсоння чи інші негативні явища, необхідно скоротити тривалість масажу, у більш складних випадках – відмінити зовсім.</w:t>
      </w:r>
    </w:p>
    <w:p w:rsidR="00FF5490" w:rsidRDefault="00FF5490" w:rsidP="00FF5490">
      <w:pPr>
        <w:numPr>
          <w:ilvl w:val="0"/>
          <w:numId w:val="46"/>
        </w:numPr>
        <w:shd w:val="clear" w:color="auto" w:fill="FFFFFF"/>
        <w:tabs>
          <w:tab w:val="left" w:pos="629"/>
        </w:tabs>
        <w:spacing w:line="259" w:lineRule="exact"/>
        <w:ind w:left="403"/>
      </w:pPr>
      <w:r>
        <w:rPr>
          <w:rFonts w:eastAsia="Times New Roman"/>
        </w:rPr>
        <w:t>Після загального масажу рекомендують відпочинок у положенні лежачи протягом 15-30 хв.</w:t>
      </w:r>
    </w:p>
    <w:p w:rsidR="00FF5490" w:rsidRDefault="00FF5490">
      <w:pPr>
        <w:shd w:val="clear" w:color="auto" w:fill="FFFFFF"/>
        <w:spacing w:before="293"/>
        <w:ind w:right="384"/>
        <w:jc w:val="center"/>
      </w:pPr>
      <w:r>
        <w:rPr>
          <w:rFonts w:eastAsia="Times New Roman"/>
          <w:b/>
          <w:bCs/>
        </w:rPr>
        <w:t>Контрольні питання і завдання до розділу</w:t>
      </w:r>
    </w:p>
    <w:p w:rsidR="00FF5490" w:rsidRDefault="00FF5490">
      <w:pPr>
        <w:shd w:val="clear" w:color="auto" w:fill="FFFFFF"/>
        <w:spacing w:before="130"/>
        <w:ind w:left="91"/>
      </w:pPr>
      <w:r>
        <w:rPr>
          <w:rFonts w:eastAsia="Times New Roman"/>
          <w:b/>
          <w:bCs/>
        </w:rPr>
        <w:t>“АНАТОМО-ТОПОГРАФІЧНІ ДАНІ ТА ТЕХНІКА МАСАЖУ ОКРЕМИХ ДІЛЯНОК</w:t>
      </w:r>
    </w:p>
    <w:p w:rsidR="00FF5490" w:rsidRDefault="00FF5490">
      <w:pPr>
        <w:shd w:val="clear" w:color="auto" w:fill="FFFFFF"/>
        <w:spacing w:before="29"/>
        <w:ind w:right="379"/>
        <w:jc w:val="center"/>
      </w:pPr>
      <w:r>
        <w:rPr>
          <w:rFonts w:eastAsia="Times New Roman"/>
          <w:b/>
          <w:bCs/>
        </w:rPr>
        <w:t>ТІЛА”</w:t>
      </w:r>
    </w:p>
    <w:p w:rsidR="00FF5490" w:rsidRDefault="00FF5490">
      <w:pPr>
        <w:shd w:val="clear" w:color="auto" w:fill="FFFFFF"/>
        <w:spacing w:before="240"/>
        <w:ind w:left="403"/>
      </w:pPr>
      <w:r>
        <w:rPr>
          <w:rFonts w:eastAsia="Times New Roman"/>
          <w:i/>
          <w:iCs/>
        </w:rPr>
        <w:t>Контрольні питання</w:t>
      </w:r>
    </w:p>
    <w:p w:rsidR="00FF5490" w:rsidRDefault="00FF5490" w:rsidP="00FF5490">
      <w:pPr>
        <w:numPr>
          <w:ilvl w:val="0"/>
          <w:numId w:val="47"/>
        </w:numPr>
        <w:shd w:val="clear" w:color="auto" w:fill="FFFFFF"/>
        <w:tabs>
          <w:tab w:val="left" w:pos="619"/>
        </w:tabs>
        <w:spacing w:before="58" w:line="240" w:lineRule="exact"/>
        <w:ind w:left="403"/>
      </w:pPr>
      <w:r>
        <w:rPr>
          <w:rFonts w:eastAsia="Times New Roman"/>
        </w:rPr>
        <w:t>Анатомо-топографічні дані тулуба.</w:t>
      </w:r>
    </w:p>
    <w:p w:rsidR="00FF5490" w:rsidRDefault="00FF5490" w:rsidP="00FF5490">
      <w:pPr>
        <w:numPr>
          <w:ilvl w:val="0"/>
          <w:numId w:val="47"/>
        </w:numPr>
        <w:shd w:val="clear" w:color="auto" w:fill="FFFFFF"/>
        <w:tabs>
          <w:tab w:val="left" w:pos="619"/>
        </w:tabs>
        <w:spacing w:line="240" w:lineRule="exact"/>
        <w:ind w:left="619" w:right="4147" w:hanging="216"/>
      </w:pPr>
      <w:r>
        <w:rPr>
          <w:rFonts w:eastAsia="Times New Roman"/>
        </w:rPr>
        <w:t>Анатомо-топографічні дані та техніка масажу спини: – техніка масажу спини;</w:t>
      </w:r>
    </w:p>
    <w:p w:rsidR="00FF5490" w:rsidRDefault="00FF5490">
      <w:pPr>
        <w:shd w:val="clear" w:color="auto" w:fill="FFFFFF"/>
        <w:spacing w:line="240" w:lineRule="exact"/>
        <w:ind w:left="629"/>
      </w:pPr>
      <w:r>
        <w:rPr>
          <w:rFonts w:eastAsia="Times New Roman"/>
        </w:rPr>
        <w:t>– практичні рекомендації щодо проведення масажу спини;</w:t>
      </w:r>
    </w:p>
    <w:p w:rsidR="00FF5490" w:rsidRDefault="00FF5490">
      <w:pPr>
        <w:shd w:val="clear" w:color="auto" w:fill="FFFFFF"/>
        <w:spacing w:line="240" w:lineRule="exact"/>
        <w:ind w:left="629"/>
      </w:pPr>
      <w:r>
        <w:rPr>
          <w:rFonts w:eastAsia="Times New Roman"/>
        </w:rPr>
        <w:t>– анатомо-топографічні дані спини;</w:t>
      </w:r>
    </w:p>
    <w:p w:rsidR="00FF5490" w:rsidRDefault="00FF5490">
      <w:pPr>
        <w:shd w:val="clear" w:color="auto" w:fill="FFFFFF"/>
        <w:spacing w:line="240" w:lineRule="exact"/>
        <w:ind w:left="629"/>
      </w:pPr>
      <w:r>
        <w:rPr>
          <w:rFonts w:eastAsia="Times New Roman"/>
        </w:rPr>
        <w:t>– показання до призначення масажу спини;</w:t>
      </w:r>
    </w:p>
    <w:p w:rsidR="00FF5490" w:rsidRDefault="00FF5490">
      <w:pPr>
        <w:shd w:val="clear" w:color="auto" w:fill="FFFFFF"/>
        <w:tabs>
          <w:tab w:val="left" w:pos="619"/>
        </w:tabs>
        <w:spacing w:line="240" w:lineRule="exact"/>
        <w:ind w:left="619" w:right="4608" w:hanging="216"/>
      </w:pPr>
      <w:r>
        <w:t>3.</w:t>
      </w:r>
      <w:r>
        <w:tab/>
      </w:r>
      <w:r>
        <w:rPr>
          <w:rFonts w:eastAsia="Times New Roman"/>
        </w:rPr>
        <w:t>Анатомо-топографічні дані та техніка масажу шиї:</w:t>
      </w:r>
      <w:r>
        <w:rPr>
          <w:rFonts w:eastAsia="Times New Roman"/>
        </w:rPr>
        <w:br/>
        <w:t>– анатомо-топографічні дані шиї;</w:t>
      </w:r>
    </w:p>
    <w:p w:rsidR="00FF5490" w:rsidRDefault="00FF5490">
      <w:pPr>
        <w:shd w:val="clear" w:color="auto" w:fill="FFFFFF"/>
        <w:spacing w:line="240" w:lineRule="exact"/>
        <w:ind w:left="629"/>
      </w:pPr>
      <w:r>
        <w:rPr>
          <w:rFonts w:eastAsia="Times New Roman"/>
        </w:rPr>
        <w:t>– техніка масажу шиї;</w:t>
      </w:r>
    </w:p>
    <w:p w:rsidR="00FF5490" w:rsidRDefault="00FF5490">
      <w:pPr>
        <w:shd w:val="clear" w:color="auto" w:fill="FFFFFF"/>
        <w:spacing w:line="240" w:lineRule="exact"/>
        <w:ind w:left="629"/>
      </w:pPr>
      <w:r>
        <w:rPr>
          <w:rFonts w:eastAsia="Times New Roman"/>
        </w:rPr>
        <w:t>– практичні рекомендації щодо проведення масажу шиї;</w:t>
      </w:r>
    </w:p>
    <w:p w:rsidR="00FF5490" w:rsidRDefault="00FF5490">
      <w:pPr>
        <w:shd w:val="clear" w:color="auto" w:fill="FFFFFF"/>
        <w:spacing w:line="240" w:lineRule="exact"/>
        <w:ind w:left="629"/>
      </w:pPr>
      <w:r>
        <w:rPr>
          <w:rFonts w:eastAsia="Times New Roman"/>
        </w:rPr>
        <w:t>– показання до призначення масажу ділянки шиї.</w:t>
      </w:r>
    </w:p>
    <w:p w:rsidR="00FF5490" w:rsidRDefault="00FF5490">
      <w:pPr>
        <w:shd w:val="clear" w:color="auto" w:fill="FFFFFF"/>
        <w:tabs>
          <w:tab w:val="left" w:pos="619"/>
        </w:tabs>
        <w:spacing w:line="240" w:lineRule="exact"/>
        <w:ind w:left="619" w:right="1382" w:hanging="216"/>
      </w:pPr>
      <w:r>
        <w:t>4.</w:t>
      </w:r>
      <w:r>
        <w:tab/>
      </w:r>
      <w:r>
        <w:rPr>
          <w:rFonts w:eastAsia="Times New Roman"/>
        </w:rPr>
        <w:t>Анатомо-топографічні дані та техніка масажу передніх і бічних ділянок грудної клітки:</w:t>
      </w:r>
      <w:r>
        <w:rPr>
          <w:rFonts w:eastAsia="Times New Roman"/>
        </w:rPr>
        <w:br/>
        <w:t>– анатомо-топографічні дані передніх та бічних ділянок грудної клітки;</w:t>
      </w:r>
    </w:p>
    <w:p w:rsidR="00FF5490" w:rsidRDefault="00FF5490">
      <w:pPr>
        <w:shd w:val="clear" w:color="auto" w:fill="FFFFFF"/>
        <w:spacing w:line="240" w:lineRule="exact"/>
        <w:ind w:left="629"/>
      </w:pPr>
      <w:r>
        <w:rPr>
          <w:rFonts w:eastAsia="Times New Roman"/>
        </w:rPr>
        <w:t>– техніка масажу передніх та бічних ділянок грудної клітки;</w:t>
      </w:r>
    </w:p>
    <w:p w:rsidR="00FF5490" w:rsidRDefault="00FF5490">
      <w:pPr>
        <w:shd w:val="clear" w:color="auto" w:fill="FFFFFF"/>
        <w:spacing w:line="240" w:lineRule="exact"/>
        <w:ind w:left="629"/>
      </w:pPr>
      <w:r>
        <w:rPr>
          <w:rFonts w:eastAsia="Times New Roman"/>
        </w:rPr>
        <w:t>– практичні рекомендації щодо проведення масажу передніх та бічних ділянок грудної клітки;</w:t>
      </w:r>
    </w:p>
    <w:p w:rsidR="00FF5490" w:rsidRDefault="00FF5490">
      <w:pPr>
        <w:shd w:val="clear" w:color="auto" w:fill="FFFFFF"/>
        <w:spacing w:line="240" w:lineRule="exact"/>
        <w:ind w:left="629"/>
      </w:pPr>
      <w:r>
        <w:rPr>
          <w:rFonts w:eastAsia="Times New Roman"/>
        </w:rPr>
        <w:t>– показання до призначення масажу передніх та бічних ділянок грудної клітки.</w:t>
      </w:r>
    </w:p>
    <w:p w:rsidR="00FF5490" w:rsidRDefault="00FF5490">
      <w:pPr>
        <w:shd w:val="clear" w:color="auto" w:fill="FFFFFF"/>
        <w:tabs>
          <w:tab w:val="left" w:pos="619"/>
        </w:tabs>
        <w:spacing w:line="240" w:lineRule="exact"/>
        <w:ind w:left="619" w:right="4147" w:hanging="216"/>
      </w:pPr>
      <w:r>
        <w:t>5.</w:t>
      </w:r>
      <w:r>
        <w:tab/>
      </w:r>
      <w:r>
        <w:rPr>
          <w:rFonts w:eastAsia="Times New Roman"/>
        </w:rPr>
        <w:t>Анатомо-топографічні дані та техніка масажу живота:</w:t>
      </w:r>
      <w:r>
        <w:rPr>
          <w:rFonts w:eastAsia="Times New Roman"/>
        </w:rPr>
        <w:br/>
        <w:t>– анатомо-топографічні дані живота;</w:t>
      </w:r>
    </w:p>
    <w:p w:rsidR="00FF5490" w:rsidRDefault="00FF5490">
      <w:pPr>
        <w:shd w:val="clear" w:color="auto" w:fill="FFFFFF"/>
        <w:spacing w:line="240" w:lineRule="exact"/>
        <w:ind w:left="629"/>
      </w:pPr>
      <w:r>
        <w:rPr>
          <w:rFonts w:eastAsia="Times New Roman"/>
        </w:rPr>
        <w:t>– техніка масажу живота;</w:t>
      </w:r>
    </w:p>
    <w:p w:rsidR="00FF5490" w:rsidRDefault="00FF5490">
      <w:pPr>
        <w:shd w:val="clear" w:color="auto" w:fill="FFFFFF"/>
        <w:spacing w:line="240" w:lineRule="exact"/>
        <w:ind w:left="629"/>
      </w:pPr>
      <w:r>
        <w:rPr>
          <w:rFonts w:eastAsia="Times New Roman"/>
        </w:rPr>
        <w:t>– практичні рекомендації щодо проведення масажу живота;</w:t>
      </w:r>
    </w:p>
    <w:p w:rsidR="00FF5490" w:rsidRDefault="00FF5490">
      <w:pPr>
        <w:shd w:val="clear" w:color="auto" w:fill="FFFFFF"/>
        <w:spacing w:line="240" w:lineRule="exact"/>
        <w:ind w:left="629"/>
      </w:pPr>
      <w:r>
        <w:rPr>
          <w:rFonts w:eastAsia="Times New Roman"/>
        </w:rPr>
        <w:t>– показання до призначення масажу живота.</w:t>
      </w:r>
    </w:p>
    <w:p w:rsidR="00FF5490" w:rsidRDefault="00FF5490">
      <w:pPr>
        <w:shd w:val="clear" w:color="auto" w:fill="FFFFFF"/>
        <w:tabs>
          <w:tab w:val="left" w:pos="619"/>
        </w:tabs>
        <w:spacing w:line="240" w:lineRule="exact"/>
        <w:ind w:left="619" w:right="4147" w:hanging="216"/>
      </w:pPr>
      <w:r>
        <w:t>6.</w:t>
      </w:r>
      <w:r>
        <w:tab/>
      </w:r>
      <w:r>
        <w:rPr>
          <w:rFonts w:eastAsia="Times New Roman"/>
        </w:rPr>
        <w:t>Анатомо-топографічні дані та техніка масажу голови:</w:t>
      </w:r>
      <w:r>
        <w:rPr>
          <w:rFonts w:eastAsia="Times New Roman"/>
        </w:rPr>
        <w:br/>
        <w:t>– анатомо-топографічні дані голови;</w:t>
      </w:r>
    </w:p>
    <w:p w:rsidR="00FF5490" w:rsidRDefault="00FF5490">
      <w:pPr>
        <w:shd w:val="clear" w:color="auto" w:fill="FFFFFF"/>
        <w:spacing w:line="240" w:lineRule="exact"/>
        <w:ind w:left="629"/>
      </w:pPr>
      <w:r>
        <w:rPr>
          <w:rFonts w:eastAsia="Times New Roman"/>
        </w:rPr>
        <w:t>– техніка масажу голови;</w:t>
      </w:r>
    </w:p>
    <w:p w:rsidR="00FF5490" w:rsidRDefault="00FF5490">
      <w:pPr>
        <w:shd w:val="clear" w:color="auto" w:fill="FFFFFF"/>
        <w:spacing w:line="240" w:lineRule="exact"/>
        <w:ind w:left="629"/>
      </w:pPr>
      <w:r>
        <w:rPr>
          <w:rFonts w:eastAsia="Times New Roman"/>
        </w:rPr>
        <w:t>– практичні рекомендації щодо проведення масажу голови:</w:t>
      </w:r>
    </w:p>
    <w:p w:rsidR="00FF5490" w:rsidRDefault="00FF5490">
      <w:pPr>
        <w:shd w:val="clear" w:color="auto" w:fill="FFFFFF"/>
        <w:spacing w:line="240" w:lineRule="exact"/>
        <w:ind w:left="629"/>
      </w:pPr>
      <w:r>
        <w:rPr>
          <w:rFonts w:eastAsia="Times New Roman"/>
        </w:rPr>
        <w:t>– показання до призначення масажу голови.</w:t>
      </w:r>
    </w:p>
    <w:p w:rsidR="00FF5490" w:rsidRDefault="00FF5490">
      <w:pPr>
        <w:shd w:val="clear" w:color="auto" w:fill="FFFFFF"/>
        <w:spacing w:line="240" w:lineRule="exact"/>
        <w:ind w:left="629"/>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rPr>
        <w:lastRenderedPageBreak/>
        <w:t>218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tabs>
          <w:tab w:val="left" w:pos="610"/>
        </w:tabs>
        <w:spacing w:before="163" w:line="240" w:lineRule="exact"/>
        <w:ind w:left="610" w:right="2765" w:hanging="221"/>
      </w:pPr>
      <w:r>
        <w:t>7.</w:t>
      </w:r>
      <w:r>
        <w:tab/>
      </w:r>
      <w:r>
        <w:rPr>
          <w:rFonts w:eastAsia="Times New Roman"/>
        </w:rPr>
        <w:t>Анатомо-топографічні дані та техніка масажу верхніх кінцівок:</w:t>
      </w:r>
      <w:r>
        <w:rPr>
          <w:rFonts w:eastAsia="Times New Roman"/>
        </w:rPr>
        <w:br/>
        <w:t>– анатомо-топографічні дані верхніх кінцівок;</w:t>
      </w:r>
    </w:p>
    <w:p w:rsidR="00FF5490" w:rsidRDefault="00FF5490">
      <w:pPr>
        <w:shd w:val="clear" w:color="auto" w:fill="FFFFFF"/>
        <w:spacing w:line="240" w:lineRule="exact"/>
        <w:ind w:left="619"/>
      </w:pPr>
      <w:r>
        <w:rPr>
          <w:rFonts w:eastAsia="Times New Roman"/>
        </w:rPr>
        <w:t>– техніка масажу верхніх кінцівок;</w:t>
      </w:r>
    </w:p>
    <w:p w:rsidR="00FF5490" w:rsidRDefault="00FF5490">
      <w:pPr>
        <w:shd w:val="clear" w:color="auto" w:fill="FFFFFF"/>
        <w:spacing w:line="240" w:lineRule="exact"/>
        <w:ind w:left="619"/>
      </w:pPr>
      <w:r>
        <w:rPr>
          <w:rFonts w:eastAsia="Times New Roman"/>
        </w:rPr>
        <w:t>– практичні рекомендації щодо проведення масажу верхніх кінцівок;</w:t>
      </w:r>
    </w:p>
    <w:p w:rsidR="00FF5490" w:rsidRDefault="00FF5490">
      <w:pPr>
        <w:shd w:val="clear" w:color="auto" w:fill="FFFFFF"/>
        <w:spacing w:line="240" w:lineRule="exact"/>
        <w:ind w:left="619"/>
      </w:pPr>
      <w:r>
        <w:rPr>
          <w:rFonts w:eastAsia="Times New Roman"/>
        </w:rPr>
        <w:t>– показання до призначення масажу верхніх кінцівок.</w:t>
      </w:r>
    </w:p>
    <w:p w:rsidR="00FF5490" w:rsidRDefault="00FF5490">
      <w:pPr>
        <w:shd w:val="clear" w:color="auto" w:fill="FFFFFF"/>
        <w:tabs>
          <w:tab w:val="left" w:pos="610"/>
        </w:tabs>
        <w:spacing w:line="240" w:lineRule="exact"/>
        <w:ind w:left="610" w:right="3226" w:hanging="221"/>
      </w:pPr>
      <w:r>
        <w:t>8.</w:t>
      </w:r>
      <w:r>
        <w:tab/>
      </w:r>
      <w:r>
        <w:rPr>
          <w:rFonts w:eastAsia="Times New Roman"/>
        </w:rPr>
        <w:t>Анатомо-топографічні дані та техніка масажу нижніх кінцівок:</w:t>
      </w:r>
      <w:r>
        <w:rPr>
          <w:rFonts w:eastAsia="Times New Roman"/>
        </w:rPr>
        <w:br/>
        <w:t>– анатомо-топографічні дані нижніх кінцівок;</w:t>
      </w:r>
    </w:p>
    <w:p w:rsidR="00FF5490" w:rsidRDefault="00FF5490">
      <w:pPr>
        <w:shd w:val="clear" w:color="auto" w:fill="FFFFFF"/>
        <w:spacing w:line="240" w:lineRule="exact"/>
        <w:ind w:left="619"/>
      </w:pPr>
      <w:r>
        <w:rPr>
          <w:rFonts w:eastAsia="Times New Roman"/>
        </w:rPr>
        <w:t>– техніка масажу нижніх кінцівок;</w:t>
      </w:r>
    </w:p>
    <w:p w:rsidR="00FF5490" w:rsidRDefault="00FF5490">
      <w:pPr>
        <w:shd w:val="clear" w:color="auto" w:fill="FFFFFF"/>
        <w:spacing w:line="240" w:lineRule="exact"/>
        <w:ind w:left="619"/>
      </w:pPr>
      <w:r>
        <w:rPr>
          <w:rFonts w:eastAsia="Times New Roman"/>
        </w:rPr>
        <w:t>– практичні рекомендації щодо проведення масажу нижніх кінцівок;</w:t>
      </w:r>
    </w:p>
    <w:p w:rsidR="00FF5490" w:rsidRDefault="00FF5490">
      <w:pPr>
        <w:shd w:val="clear" w:color="auto" w:fill="FFFFFF"/>
        <w:spacing w:line="240" w:lineRule="exact"/>
        <w:ind w:left="619"/>
      </w:pPr>
      <w:r>
        <w:rPr>
          <w:rFonts w:eastAsia="Times New Roman"/>
        </w:rPr>
        <w:t>– показання до призначення масажу нижніх кінцівок.</w:t>
      </w:r>
    </w:p>
    <w:p w:rsidR="00FF5490" w:rsidRDefault="00FF5490">
      <w:pPr>
        <w:shd w:val="clear" w:color="auto" w:fill="FFFFFF"/>
        <w:spacing w:before="72"/>
        <w:ind w:left="389"/>
      </w:pPr>
      <w:r>
        <w:rPr>
          <w:rFonts w:eastAsia="Times New Roman"/>
          <w:i/>
          <w:iCs/>
        </w:rPr>
        <w:t>Завдання</w:t>
      </w:r>
    </w:p>
    <w:p w:rsidR="00FF5490" w:rsidRDefault="00FF5490">
      <w:pPr>
        <w:shd w:val="clear" w:color="auto" w:fill="FFFFFF"/>
        <w:spacing w:before="48" w:line="240" w:lineRule="exact"/>
        <w:ind w:firstLine="389"/>
      </w:pPr>
      <w:r>
        <w:t xml:space="preserve">1. </w:t>
      </w:r>
      <w:r>
        <w:rPr>
          <w:rFonts w:eastAsia="Times New Roman"/>
        </w:rPr>
        <w:t>Навчіться проводити масаж окремих ділянок тіла. Зверніть увагу при цьому на правильне положення хворого та масажиста під час масажу.</w:t>
      </w:r>
    </w:p>
    <w:p w:rsidR="00FF5490" w:rsidRDefault="00FF5490">
      <w:pPr>
        <w:shd w:val="clear" w:color="auto" w:fill="FFFFFF"/>
        <w:spacing w:before="48" w:line="240" w:lineRule="exact"/>
        <w:ind w:firstLine="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5. Організація праці масажиста. Підготовка спеціалістів з масажу</w:t>
      </w:r>
    </w:p>
    <w:p w:rsidR="00FF5490" w:rsidRDefault="00FF5490">
      <w:pPr>
        <w:shd w:val="clear" w:color="auto" w:fill="FFFFFF"/>
      </w:pPr>
      <w:r>
        <w:br w:type="column"/>
      </w:r>
      <w:r>
        <w:rPr>
          <w:i/>
          <w:iCs/>
          <w:sz w:val="22"/>
          <w:szCs w:val="22"/>
        </w:rPr>
        <w:t>219</w:t>
      </w:r>
    </w:p>
    <w:p w:rsidR="00FF5490" w:rsidRDefault="00FF5490">
      <w:pPr>
        <w:shd w:val="clear" w:color="auto" w:fill="FFFFFF"/>
        <w:sectPr w:rsidR="00FF5490">
          <w:pgSz w:w="11909" w:h="16834"/>
          <w:pgMar w:top="1440" w:right="739" w:bottom="360" w:left="1301" w:header="708" w:footer="708" w:gutter="0"/>
          <w:cols w:num="2" w:space="720" w:equalWidth="0">
            <w:col w:w="6772" w:space="2376"/>
            <w:col w:w="720"/>
          </w:cols>
          <w:noEndnote/>
        </w:sectPr>
      </w:pPr>
    </w:p>
    <w:p w:rsidR="00FF5490" w:rsidRDefault="00FF5490">
      <w:pPr>
        <w:shd w:val="clear" w:color="auto" w:fill="FFFFFF"/>
        <w:spacing w:before="149"/>
        <w:ind w:right="350"/>
        <w:jc w:val="center"/>
      </w:pPr>
      <w:r>
        <w:rPr>
          <w:rFonts w:eastAsia="Times New Roman"/>
          <w:b/>
          <w:bCs/>
          <w:i/>
          <w:iCs/>
          <w:sz w:val="28"/>
          <w:szCs w:val="28"/>
        </w:rPr>
        <w:t>Розділ 5</w:t>
      </w:r>
    </w:p>
    <w:p w:rsidR="00FF5490" w:rsidRDefault="00FF5490">
      <w:pPr>
        <w:shd w:val="clear" w:color="auto" w:fill="FFFFFF"/>
        <w:spacing w:before="173"/>
        <w:ind w:left="379"/>
      </w:pPr>
      <w:r>
        <w:rPr>
          <w:rFonts w:eastAsia="Times New Roman"/>
          <w:b/>
          <w:bCs/>
          <w:sz w:val="26"/>
          <w:szCs w:val="26"/>
        </w:rPr>
        <w:t>ОРГАНІЗАЦІЯ ПРАЦІ МАСАЖИСТА. ПІДГОТОВКА СПЕЦІАЛІСТІВ</w:t>
      </w:r>
    </w:p>
    <w:p w:rsidR="00FF5490" w:rsidRDefault="00FF5490">
      <w:pPr>
        <w:shd w:val="clear" w:color="auto" w:fill="FFFFFF"/>
        <w:spacing w:before="5"/>
        <w:ind w:right="379"/>
        <w:jc w:val="center"/>
      </w:pPr>
      <w:r>
        <w:rPr>
          <w:rFonts w:eastAsia="Times New Roman"/>
          <w:b/>
          <w:bCs/>
          <w:sz w:val="26"/>
          <w:szCs w:val="26"/>
        </w:rPr>
        <w:t>З МАСАЖУ</w:t>
      </w:r>
    </w:p>
    <w:p w:rsidR="00FF5490" w:rsidRDefault="00FF5490">
      <w:pPr>
        <w:shd w:val="clear" w:color="auto" w:fill="FFFFFF"/>
        <w:spacing w:before="288" w:line="264" w:lineRule="exact"/>
        <w:ind w:right="403" w:firstLine="403"/>
        <w:jc w:val="both"/>
      </w:pPr>
      <w:r>
        <w:rPr>
          <w:rFonts w:eastAsia="Times New Roman"/>
          <w:sz w:val="22"/>
          <w:szCs w:val="22"/>
        </w:rPr>
        <w:t>Лікувальний масаж можуть практикувати дипломовані медичні працівники: лікарі, фельдшери, акушери, медичні сестри, бакалаври, методисти з лікувальної фізкультури. Підготовка масажистів здійснюється через систему курсів спеціалізації, вдосконалення їх фаху – через курси вдосконалення з масажу. Програма курсів передбачає тривалість занять з відривом від виробництва: спеціалізація – 2 місяці (288 год), удосконалення – 1 місяць (144 год). Керівником занять, у тому числі практичних, може бути лікар, який має спеціальну підготовку та достатній практичний досвід використання масажу. Закінчити курси – ще не значить стати масажистом. Для досягнення майстерності в цій професії необхідна постійна робота над підвищенням теоретичної підготовки та рівня масажної техніки.</w:t>
      </w:r>
    </w:p>
    <w:p w:rsidR="00FF5490" w:rsidRDefault="00FF5490">
      <w:pPr>
        <w:shd w:val="clear" w:color="auto" w:fill="FFFFFF"/>
        <w:spacing w:before="283"/>
        <w:ind w:right="379"/>
        <w:jc w:val="center"/>
      </w:pPr>
      <w:r>
        <w:rPr>
          <w:rFonts w:eastAsia="Times New Roman"/>
          <w:b/>
          <w:bCs/>
          <w:sz w:val="24"/>
          <w:szCs w:val="24"/>
        </w:rPr>
        <w:t>Вимоги до спеціаліста з масажу</w:t>
      </w:r>
    </w:p>
    <w:p w:rsidR="00FF5490" w:rsidRDefault="00FF5490">
      <w:pPr>
        <w:shd w:val="clear" w:color="auto" w:fill="FFFFFF"/>
        <w:spacing w:before="283" w:line="259" w:lineRule="exact"/>
        <w:ind w:right="403" w:firstLine="403"/>
        <w:jc w:val="both"/>
      </w:pPr>
      <w:r>
        <w:rPr>
          <w:rFonts w:eastAsia="Times New Roman"/>
          <w:sz w:val="22"/>
          <w:szCs w:val="22"/>
        </w:rPr>
        <w:t>Масажист має багато професійних прав, але від нього і багато вимагається. Масажист під час масажу залишається з хворим наодинці, проводить безпосередньо руками по тілу хворого масажні маніпуляції. Масажист користується у хворого великим авторитетом, хворий йому довіряє. Більшість хворих відверто розповідають йому про свої фізичні недоліки та захворювання, а нерідко – інтимні особливості особистого життя.</w:t>
      </w:r>
    </w:p>
    <w:p w:rsidR="00FF5490" w:rsidRDefault="00FF5490">
      <w:pPr>
        <w:shd w:val="clear" w:color="auto" w:fill="FFFFFF"/>
        <w:spacing w:line="259" w:lineRule="exact"/>
        <w:ind w:left="403"/>
      </w:pPr>
      <w:r>
        <w:rPr>
          <w:rFonts w:eastAsia="Times New Roman"/>
          <w:sz w:val="22"/>
          <w:szCs w:val="22"/>
        </w:rPr>
        <w:t>Тому масажист повинен:</w:t>
      </w:r>
    </w:p>
    <w:p w:rsidR="00FF5490" w:rsidRDefault="00FF5490" w:rsidP="00FF5490">
      <w:pPr>
        <w:numPr>
          <w:ilvl w:val="0"/>
          <w:numId w:val="48"/>
        </w:numPr>
        <w:shd w:val="clear" w:color="auto" w:fill="FFFFFF"/>
        <w:tabs>
          <w:tab w:val="left" w:pos="648"/>
        </w:tabs>
        <w:spacing w:line="259" w:lineRule="exact"/>
        <w:ind w:left="403"/>
        <w:rPr>
          <w:sz w:val="22"/>
          <w:szCs w:val="22"/>
        </w:rPr>
      </w:pPr>
      <w:r>
        <w:rPr>
          <w:rFonts w:eastAsia="Times New Roman"/>
          <w:sz w:val="22"/>
          <w:szCs w:val="22"/>
        </w:rPr>
        <w:t>Чітко дотримуватися вимог медичної деонтології.</w:t>
      </w:r>
    </w:p>
    <w:p w:rsidR="00FF5490" w:rsidRDefault="00FF5490" w:rsidP="00FF5490">
      <w:pPr>
        <w:numPr>
          <w:ilvl w:val="0"/>
          <w:numId w:val="48"/>
        </w:numPr>
        <w:shd w:val="clear" w:color="auto" w:fill="FFFFFF"/>
        <w:tabs>
          <w:tab w:val="left" w:pos="648"/>
        </w:tabs>
        <w:spacing w:line="259" w:lineRule="exact"/>
        <w:ind w:right="408" w:firstLine="403"/>
        <w:jc w:val="both"/>
        <w:rPr>
          <w:sz w:val="22"/>
          <w:szCs w:val="22"/>
        </w:rPr>
      </w:pPr>
      <w:r>
        <w:rPr>
          <w:rFonts w:eastAsia="Times New Roman"/>
          <w:sz w:val="22"/>
          <w:szCs w:val="22"/>
        </w:rPr>
        <w:t>Мати високу медичну культуру, бути інтелігентним, скромним, делікатним, мовчазним, уважним.</w:t>
      </w:r>
    </w:p>
    <w:p w:rsidR="00FF5490" w:rsidRDefault="00FF5490" w:rsidP="00FF5490">
      <w:pPr>
        <w:numPr>
          <w:ilvl w:val="0"/>
          <w:numId w:val="48"/>
        </w:numPr>
        <w:shd w:val="clear" w:color="auto" w:fill="FFFFFF"/>
        <w:tabs>
          <w:tab w:val="left" w:pos="648"/>
        </w:tabs>
        <w:spacing w:line="259" w:lineRule="exact"/>
        <w:ind w:right="403" w:firstLine="403"/>
        <w:jc w:val="both"/>
        <w:rPr>
          <w:sz w:val="22"/>
          <w:szCs w:val="22"/>
        </w:rPr>
      </w:pPr>
      <w:r>
        <w:rPr>
          <w:rFonts w:eastAsia="Times New Roman"/>
          <w:sz w:val="22"/>
          <w:szCs w:val="22"/>
        </w:rPr>
        <w:t xml:space="preserve">Мати глибокі знання з медицини, постійно працювати над підвищенням свого фахового рівня, бо до послуг масажиста звертаються пацієнти з найрізноманітнішими захворюваннями, їх періодами та клінічними проявами. Тому масажист повинен мати хороші знання з нормальної, </w:t>
      </w:r>
      <w:r>
        <w:rPr>
          <w:rFonts w:eastAsia="Times New Roman"/>
          <w:spacing w:val="-1"/>
          <w:sz w:val="22"/>
          <w:szCs w:val="22"/>
        </w:rPr>
        <w:t xml:space="preserve">топографічної і патологічної анатомії, нормальної і патологічної фізіології; з внутрішніх, нервових, </w:t>
      </w:r>
      <w:r>
        <w:rPr>
          <w:rFonts w:eastAsia="Times New Roman"/>
          <w:sz w:val="22"/>
          <w:szCs w:val="22"/>
        </w:rPr>
        <w:t>шкірних хвороб, з хірургії, травматології та ортопедії, педіатрії та інших захворювань. Масажист повинен не тільки знати клінічні прояви захворювання, але і розуміти патофізіологічні процеси, що супроводжують його на різних етапах розвитку. Добре володіючи технікою виконання окремих прийомів масажу та їх різновидів, спеціаліст зможе проводити масаж не тільки відповідно до клінічних проявів захворювання та його періоду, але і пристосовуватись до індивідуальних особливостей пацієнта.</w:t>
      </w:r>
    </w:p>
    <w:p w:rsidR="00FF5490" w:rsidRDefault="00FF5490" w:rsidP="00FF5490">
      <w:pPr>
        <w:numPr>
          <w:ilvl w:val="0"/>
          <w:numId w:val="48"/>
        </w:numPr>
        <w:shd w:val="clear" w:color="auto" w:fill="FFFFFF"/>
        <w:tabs>
          <w:tab w:val="left" w:pos="648"/>
        </w:tabs>
        <w:spacing w:line="259" w:lineRule="exact"/>
        <w:ind w:right="403" w:firstLine="403"/>
        <w:jc w:val="both"/>
        <w:rPr>
          <w:sz w:val="22"/>
          <w:szCs w:val="22"/>
        </w:rPr>
      </w:pPr>
      <w:r>
        <w:rPr>
          <w:rFonts w:eastAsia="Times New Roman"/>
          <w:sz w:val="22"/>
          <w:szCs w:val="22"/>
        </w:rPr>
        <w:t>Бути фізично сильним, витривалим. Процедура масажу вимагає значного фізичного напруження, тому масажист повинен постійно дбати про підвищення фізичної працездатності, вести здоровий спосіб життя.</w:t>
      </w:r>
    </w:p>
    <w:p w:rsidR="00FF5490" w:rsidRDefault="00FF5490" w:rsidP="00FF5490">
      <w:pPr>
        <w:numPr>
          <w:ilvl w:val="0"/>
          <w:numId w:val="48"/>
        </w:numPr>
        <w:shd w:val="clear" w:color="auto" w:fill="FFFFFF"/>
        <w:tabs>
          <w:tab w:val="left" w:pos="648"/>
        </w:tabs>
        <w:spacing w:line="259" w:lineRule="exact"/>
        <w:ind w:left="403"/>
        <w:rPr>
          <w:sz w:val="22"/>
          <w:szCs w:val="22"/>
        </w:rPr>
      </w:pPr>
      <w:r>
        <w:rPr>
          <w:rFonts w:eastAsia="Times New Roman"/>
          <w:sz w:val="22"/>
          <w:szCs w:val="22"/>
        </w:rPr>
        <w:t>Бути максимально охайним, постійно дотримувати правил особистої гігієни.</w:t>
      </w:r>
    </w:p>
    <w:p w:rsidR="00FF5490" w:rsidRDefault="00FF5490" w:rsidP="00FF5490">
      <w:pPr>
        <w:numPr>
          <w:ilvl w:val="0"/>
          <w:numId w:val="48"/>
        </w:numPr>
        <w:shd w:val="clear" w:color="auto" w:fill="FFFFFF"/>
        <w:tabs>
          <w:tab w:val="left" w:pos="648"/>
        </w:tabs>
        <w:spacing w:line="259" w:lineRule="exact"/>
        <w:ind w:right="403" w:firstLine="403"/>
        <w:jc w:val="both"/>
        <w:rPr>
          <w:sz w:val="22"/>
          <w:szCs w:val="22"/>
        </w:rPr>
      </w:pPr>
      <w:r>
        <w:rPr>
          <w:rFonts w:eastAsia="Times New Roman"/>
          <w:sz w:val="22"/>
          <w:szCs w:val="22"/>
        </w:rPr>
        <w:t>Постійно слідкувати за руками. Руки масажиста – це “другі очі”, тому вони повинні бути чистими, спритними, сильними, мати високий ступінь координації рухів, у той же час – м’якими, пластичними, ніжними. Шкіра рук повинна бути теплою, гладкою, не мати мозолів, тріщин, нігті коротко обрізані, чисті. Для цього необхідно:</w:t>
      </w:r>
    </w:p>
    <w:p w:rsidR="00FF5490" w:rsidRDefault="00FF5490">
      <w:pPr>
        <w:shd w:val="clear" w:color="auto" w:fill="FFFFFF"/>
        <w:tabs>
          <w:tab w:val="left" w:pos="662"/>
        </w:tabs>
        <w:spacing w:line="259" w:lineRule="exact"/>
        <w:ind w:right="403" w:firstLine="403"/>
        <w:jc w:val="both"/>
      </w:pPr>
      <w:r>
        <w:rPr>
          <w:rFonts w:eastAsia="Times New Roman"/>
          <w:sz w:val="22"/>
          <w:szCs w:val="22"/>
        </w:rPr>
        <w:t>а)</w:t>
      </w:r>
      <w:r>
        <w:rPr>
          <w:rFonts w:eastAsia="Times New Roman"/>
          <w:sz w:val="22"/>
          <w:szCs w:val="22"/>
        </w:rPr>
        <w:tab/>
        <w:t>виконувати спеціальні вправи для рук: на силу, координацію рухів, витривалість,</w:t>
      </w:r>
      <w:r>
        <w:rPr>
          <w:rFonts w:eastAsia="Times New Roman"/>
          <w:sz w:val="22"/>
          <w:szCs w:val="22"/>
        </w:rPr>
        <w:br/>
        <w:t>ритмопластичні вправи щоденно;</w:t>
      </w:r>
    </w:p>
    <w:p w:rsidR="00FF5490" w:rsidRDefault="00FF5490">
      <w:pPr>
        <w:shd w:val="clear" w:color="auto" w:fill="FFFFFF"/>
        <w:tabs>
          <w:tab w:val="left" w:pos="662"/>
        </w:tabs>
        <w:spacing w:line="259" w:lineRule="exact"/>
        <w:ind w:left="403"/>
      </w:pPr>
      <w:r>
        <w:rPr>
          <w:rFonts w:eastAsia="Times New Roman"/>
          <w:sz w:val="22"/>
          <w:szCs w:val="22"/>
        </w:rPr>
        <w:t>б)</w:t>
      </w:r>
      <w:r>
        <w:rPr>
          <w:rFonts w:eastAsia="Times New Roman"/>
          <w:sz w:val="22"/>
          <w:szCs w:val="22"/>
        </w:rPr>
        <w:tab/>
        <w:t>перед процедурою виконувати самомасаж рук та вправи на гнучкість пальців;</w:t>
      </w:r>
    </w:p>
    <w:p w:rsidR="00FF5490" w:rsidRDefault="00FF5490">
      <w:pPr>
        <w:shd w:val="clear" w:color="auto" w:fill="FFFFFF"/>
        <w:tabs>
          <w:tab w:val="left" w:pos="662"/>
        </w:tabs>
        <w:spacing w:before="5" w:line="259" w:lineRule="exact"/>
        <w:ind w:left="403"/>
      </w:pPr>
      <w:r>
        <w:rPr>
          <w:rFonts w:eastAsia="Times New Roman"/>
          <w:sz w:val="22"/>
          <w:szCs w:val="22"/>
        </w:rPr>
        <w:t>в)</w:t>
      </w:r>
      <w:r>
        <w:rPr>
          <w:rFonts w:eastAsia="Times New Roman"/>
          <w:sz w:val="22"/>
          <w:szCs w:val="22"/>
        </w:rPr>
        <w:tab/>
        <w:t>між процедурами виконувати ритмопластичні вправи та вправи на розслаблення рук;</w:t>
      </w:r>
    </w:p>
    <w:p w:rsidR="00FF5490" w:rsidRDefault="00FF5490">
      <w:pPr>
        <w:shd w:val="clear" w:color="auto" w:fill="FFFFFF"/>
        <w:tabs>
          <w:tab w:val="left" w:pos="662"/>
        </w:tabs>
        <w:spacing w:line="259" w:lineRule="exact"/>
        <w:ind w:right="408" w:firstLine="403"/>
        <w:jc w:val="both"/>
      </w:pPr>
      <w:r>
        <w:rPr>
          <w:rFonts w:eastAsia="Times New Roman"/>
          <w:spacing w:val="-1"/>
          <w:sz w:val="22"/>
          <w:szCs w:val="22"/>
        </w:rPr>
        <w:t>г)</w:t>
      </w:r>
      <w:r>
        <w:rPr>
          <w:rFonts w:eastAsia="Times New Roman"/>
          <w:sz w:val="22"/>
          <w:szCs w:val="22"/>
        </w:rPr>
        <w:tab/>
        <w:t>постійно удосконалювати рівень тактильної чутливості а допомогою спеціальних методів</w:t>
      </w:r>
      <w:r>
        <w:rPr>
          <w:rFonts w:eastAsia="Times New Roman"/>
          <w:sz w:val="22"/>
          <w:szCs w:val="22"/>
        </w:rPr>
        <w:br/>
        <w:t>(розпізнавання пальцями предметів, визначення рельєфу їх поверхні; розпізнавання пальцями</w:t>
      </w:r>
      <w:r>
        <w:rPr>
          <w:rFonts w:eastAsia="Times New Roman"/>
          <w:sz w:val="22"/>
          <w:szCs w:val="22"/>
        </w:rPr>
        <w:br/>
        <w:t>місцезнаходження нитки, а потім – волосини під постійно збільшуваною товщиною паперу чи</w:t>
      </w:r>
    </w:p>
    <w:p w:rsidR="00FF5490" w:rsidRDefault="00FF5490">
      <w:pPr>
        <w:shd w:val="clear" w:color="auto" w:fill="FFFFFF"/>
        <w:tabs>
          <w:tab w:val="left" w:pos="662"/>
        </w:tabs>
        <w:spacing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220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тканини та ін.), бо відносно до виконаної роботи втомлення м’язів зростає в арифметичній, а чутливість знижується у геометричній прогресії;</w:t>
      </w:r>
    </w:p>
    <w:p w:rsidR="00FF5490" w:rsidRDefault="00FF5490">
      <w:pPr>
        <w:shd w:val="clear" w:color="auto" w:fill="FFFFFF"/>
        <w:tabs>
          <w:tab w:val="left" w:pos="653"/>
        </w:tabs>
        <w:spacing w:line="264" w:lineRule="exact"/>
        <w:ind w:left="389"/>
      </w:pPr>
      <w:r>
        <w:rPr>
          <w:rFonts w:eastAsia="Times New Roman"/>
          <w:sz w:val="22"/>
          <w:szCs w:val="22"/>
        </w:rPr>
        <w:t>д)</w:t>
      </w:r>
      <w:r>
        <w:rPr>
          <w:rFonts w:eastAsia="Times New Roman"/>
          <w:sz w:val="22"/>
          <w:szCs w:val="22"/>
        </w:rPr>
        <w:tab/>
        <w:t>після кожної процедури масажу мити руки у проточній воді, температура якої 18-22 °С;</w:t>
      </w:r>
    </w:p>
    <w:p w:rsidR="00FF5490" w:rsidRDefault="00FF5490">
      <w:pPr>
        <w:shd w:val="clear" w:color="auto" w:fill="FFFFFF"/>
        <w:tabs>
          <w:tab w:val="left" w:pos="653"/>
        </w:tabs>
        <w:spacing w:before="5" w:line="264" w:lineRule="exact"/>
        <w:ind w:right="5" w:firstLine="389"/>
        <w:jc w:val="both"/>
      </w:pPr>
      <w:r>
        <w:rPr>
          <w:rFonts w:eastAsia="Times New Roman"/>
          <w:sz w:val="22"/>
          <w:szCs w:val="22"/>
        </w:rPr>
        <w:t>е)</w:t>
      </w:r>
      <w:r>
        <w:rPr>
          <w:rFonts w:eastAsia="Times New Roman"/>
          <w:sz w:val="22"/>
          <w:szCs w:val="22"/>
        </w:rPr>
        <w:tab/>
        <w:t>після роботи приймати теплі ванни для рук тривалістю 12-15 хв при температурі води 36-</w:t>
      </w:r>
      <w:r>
        <w:rPr>
          <w:rFonts w:eastAsia="Times New Roman"/>
          <w:sz w:val="22"/>
          <w:szCs w:val="22"/>
        </w:rPr>
        <w:br/>
        <w:t>38 °С, проводячи в цей час самомасаж рук; після цього треба обов’язково змащувати руки</w:t>
      </w:r>
      <w:r>
        <w:rPr>
          <w:rFonts w:eastAsia="Times New Roman"/>
          <w:sz w:val="22"/>
          <w:szCs w:val="22"/>
        </w:rPr>
        <w:br/>
        <w:t>живильним кремом;</w:t>
      </w:r>
    </w:p>
    <w:p w:rsidR="00FF5490" w:rsidRDefault="00FF5490">
      <w:pPr>
        <w:shd w:val="clear" w:color="auto" w:fill="FFFFFF"/>
        <w:spacing w:before="5" w:line="264" w:lineRule="exact"/>
        <w:ind w:left="389"/>
      </w:pPr>
      <w:r>
        <w:rPr>
          <w:rFonts w:eastAsia="Times New Roman"/>
          <w:sz w:val="22"/>
          <w:szCs w:val="22"/>
        </w:rPr>
        <w:t>є) звільнити руки від прикрас.</w:t>
      </w:r>
    </w:p>
    <w:p w:rsidR="00FF5490" w:rsidRDefault="00FF5490">
      <w:pPr>
        <w:shd w:val="clear" w:color="auto" w:fill="FFFFFF"/>
        <w:spacing w:line="264" w:lineRule="exact"/>
        <w:ind w:right="14" w:firstLine="389"/>
        <w:jc w:val="both"/>
      </w:pPr>
      <w:r>
        <w:rPr>
          <w:sz w:val="22"/>
          <w:szCs w:val="22"/>
        </w:rPr>
        <w:t xml:space="preserve">7. </w:t>
      </w:r>
      <w:r>
        <w:rPr>
          <w:rFonts w:eastAsia="Times New Roman"/>
          <w:sz w:val="22"/>
          <w:szCs w:val="22"/>
        </w:rPr>
        <w:t>Бути одягненим у легкий, вільний, з натуральної тканини, з короткими рукавами одяг; взуття – зручне, вільне, без високих підборів.</w:t>
      </w:r>
    </w:p>
    <w:p w:rsidR="00FF5490" w:rsidRDefault="00FF5490">
      <w:pPr>
        <w:shd w:val="clear" w:color="auto" w:fill="FFFFFF"/>
        <w:spacing w:before="288"/>
        <w:ind w:right="5"/>
        <w:jc w:val="center"/>
      </w:pPr>
      <w:r>
        <w:rPr>
          <w:rFonts w:eastAsia="Times New Roman"/>
          <w:b/>
          <w:bCs/>
          <w:sz w:val="24"/>
          <w:szCs w:val="24"/>
        </w:rPr>
        <w:t>Режим роботи спеціаліста з масажу</w:t>
      </w:r>
    </w:p>
    <w:p w:rsidR="00FF5490" w:rsidRDefault="00FF5490">
      <w:pPr>
        <w:shd w:val="clear" w:color="auto" w:fill="FFFFFF"/>
        <w:spacing w:before="288" w:line="269" w:lineRule="exact"/>
        <w:ind w:left="389"/>
      </w:pPr>
      <w:r>
        <w:rPr>
          <w:rFonts w:eastAsia="Times New Roman"/>
          <w:sz w:val="22"/>
          <w:szCs w:val="22"/>
        </w:rPr>
        <w:t>Масажист повинен дотримувати таких правил:</w:t>
      </w:r>
    </w:p>
    <w:p w:rsidR="00FF5490" w:rsidRDefault="00FF5490" w:rsidP="00FF5490">
      <w:pPr>
        <w:numPr>
          <w:ilvl w:val="0"/>
          <w:numId w:val="49"/>
        </w:numPr>
        <w:shd w:val="clear" w:color="auto" w:fill="FFFFFF"/>
        <w:tabs>
          <w:tab w:val="left" w:pos="658"/>
        </w:tabs>
        <w:spacing w:line="269" w:lineRule="exact"/>
        <w:ind w:right="10" w:firstLine="389"/>
        <w:jc w:val="both"/>
        <w:rPr>
          <w:sz w:val="22"/>
          <w:szCs w:val="22"/>
        </w:rPr>
      </w:pPr>
      <w:r>
        <w:rPr>
          <w:rFonts w:eastAsia="Times New Roman"/>
          <w:sz w:val="22"/>
          <w:szCs w:val="22"/>
        </w:rPr>
        <w:t>Зранку чи на першу половину робочого дня призначати масаж хворим, що вимагає відносно більших затрат фізичної сили; відносно легший масаж – призначати на другу полови</w:t>
      </w:r>
      <w:r>
        <w:rPr>
          <w:rFonts w:eastAsia="Times New Roman"/>
          <w:sz w:val="22"/>
          <w:szCs w:val="22"/>
        </w:rPr>
        <w:softHyphen/>
        <w:t>ну дня.</w:t>
      </w:r>
    </w:p>
    <w:p w:rsidR="00FF5490" w:rsidRDefault="00FF5490" w:rsidP="00FF5490">
      <w:pPr>
        <w:numPr>
          <w:ilvl w:val="0"/>
          <w:numId w:val="49"/>
        </w:numPr>
        <w:shd w:val="clear" w:color="auto" w:fill="FFFFFF"/>
        <w:tabs>
          <w:tab w:val="left" w:pos="658"/>
        </w:tabs>
        <w:spacing w:line="269" w:lineRule="exact"/>
        <w:ind w:left="389"/>
        <w:rPr>
          <w:sz w:val="22"/>
          <w:szCs w:val="22"/>
        </w:rPr>
      </w:pPr>
      <w:r>
        <w:rPr>
          <w:rFonts w:eastAsia="Times New Roman"/>
          <w:sz w:val="22"/>
          <w:szCs w:val="22"/>
        </w:rPr>
        <w:t>Між процедурами масажу повинна бути короткочасна перерва.</w:t>
      </w:r>
    </w:p>
    <w:p w:rsidR="00FF5490" w:rsidRDefault="00FF5490" w:rsidP="00FF5490">
      <w:pPr>
        <w:numPr>
          <w:ilvl w:val="0"/>
          <w:numId w:val="49"/>
        </w:numPr>
        <w:shd w:val="clear" w:color="auto" w:fill="FFFFFF"/>
        <w:tabs>
          <w:tab w:val="left" w:pos="658"/>
        </w:tabs>
        <w:spacing w:line="269" w:lineRule="exact"/>
        <w:ind w:right="14" w:firstLine="389"/>
        <w:jc w:val="both"/>
        <w:rPr>
          <w:sz w:val="22"/>
          <w:szCs w:val="22"/>
        </w:rPr>
      </w:pPr>
      <w:r>
        <w:rPr>
          <w:rFonts w:eastAsia="Times New Roman"/>
          <w:sz w:val="22"/>
          <w:szCs w:val="22"/>
        </w:rPr>
        <w:t>Найбільш ефективною формою відпочинку є активний відпочинок – помірне фізичне навантаження на м’язи, що не брали участі у виконанні масажних прийомів.</w:t>
      </w:r>
    </w:p>
    <w:p w:rsidR="00FF5490" w:rsidRDefault="00FF5490" w:rsidP="00FF5490">
      <w:pPr>
        <w:numPr>
          <w:ilvl w:val="0"/>
          <w:numId w:val="49"/>
        </w:numPr>
        <w:shd w:val="clear" w:color="auto" w:fill="FFFFFF"/>
        <w:tabs>
          <w:tab w:val="left" w:pos="658"/>
        </w:tabs>
        <w:spacing w:line="269" w:lineRule="exact"/>
        <w:ind w:right="10" w:firstLine="389"/>
        <w:jc w:val="both"/>
        <w:rPr>
          <w:sz w:val="22"/>
          <w:szCs w:val="22"/>
        </w:rPr>
      </w:pPr>
      <w:r>
        <w:rPr>
          <w:rFonts w:eastAsia="Times New Roman"/>
          <w:sz w:val="22"/>
          <w:szCs w:val="22"/>
        </w:rPr>
        <w:t>Під час процедури масажист не повинен постійно розмовляти з хворим, бо це його втомлює та заважає зосередитись на якості виконання прийомів.</w:t>
      </w:r>
    </w:p>
    <w:p w:rsidR="00FF5490" w:rsidRDefault="00FF5490">
      <w:pPr>
        <w:shd w:val="clear" w:color="auto" w:fill="FFFFFF"/>
        <w:spacing w:before="278"/>
        <w:ind w:left="1392"/>
      </w:pPr>
      <w:r>
        <w:rPr>
          <w:rFonts w:eastAsia="Times New Roman"/>
          <w:b/>
          <w:bCs/>
          <w:sz w:val="24"/>
          <w:szCs w:val="24"/>
        </w:rPr>
        <w:t>Гігієнічні нормативи та обладнання кабінету з масажу</w:t>
      </w:r>
    </w:p>
    <w:p w:rsidR="00FF5490" w:rsidRDefault="00FF5490">
      <w:pPr>
        <w:shd w:val="clear" w:color="auto" w:fill="FFFFFF"/>
        <w:spacing w:before="293" w:line="264" w:lineRule="exact"/>
        <w:ind w:firstLine="389"/>
        <w:jc w:val="both"/>
      </w:pPr>
      <w:r>
        <w:rPr>
          <w:rFonts w:eastAsia="Times New Roman"/>
          <w:sz w:val="22"/>
          <w:szCs w:val="22"/>
        </w:rPr>
        <w:t>Процедура масажу проводиться в масажних кабінетах з розрахунку 8 м</w:t>
      </w:r>
      <w:r>
        <w:rPr>
          <w:rFonts w:eastAsia="Times New Roman"/>
          <w:sz w:val="22"/>
          <w:szCs w:val="22"/>
          <w:vertAlign w:val="superscript"/>
        </w:rPr>
        <w:t>2</w:t>
      </w:r>
      <w:r>
        <w:rPr>
          <w:rFonts w:eastAsia="Times New Roman"/>
          <w:sz w:val="22"/>
          <w:szCs w:val="22"/>
        </w:rPr>
        <w:t xml:space="preserve"> на робоче місце, висотою не менше 3 м. При розміщенні в кабінеті декількох масажних місць їх треба ізолювати щільними шторами. Кабіна повинна мати довжину не менше 3,5 м і ширину – 2,5 м.</w:t>
      </w:r>
    </w:p>
    <w:p w:rsidR="00FF5490" w:rsidRDefault="00FF5490">
      <w:pPr>
        <w:shd w:val="clear" w:color="auto" w:fill="FFFFFF"/>
        <w:spacing w:before="10" w:line="264" w:lineRule="exact"/>
        <w:ind w:right="5" w:firstLine="389"/>
        <w:jc w:val="both"/>
      </w:pPr>
      <w:r>
        <w:rPr>
          <w:rFonts w:eastAsia="Times New Roman"/>
          <w:sz w:val="22"/>
          <w:szCs w:val="22"/>
        </w:rPr>
        <w:t>Приміщення повинно бути теплим, сухим, світлим. Температура повітря – не нижче ніж 22 °С, з припливно-витяжною вентиляцією, достатнім освітленням, яке не повинно розміщуватись перед очима масажиста.</w:t>
      </w:r>
    </w:p>
    <w:p w:rsidR="00FF5490" w:rsidRDefault="00FF5490">
      <w:pPr>
        <w:shd w:val="clear" w:color="auto" w:fill="FFFFFF"/>
        <w:spacing w:before="5" w:line="264" w:lineRule="exact"/>
      </w:pPr>
      <w:r>
        <w:rPr>
          <w:rFonts w:eastAsia="Times New Roman"/>
          <w:sz w:val="22"/>
          <w:szCs w:val="22"/>
        </w:rPr>
        <w:t>При роботі одночасно 4-х і більше масажистів обов’язкова наявність душової кімнати. Для миття рук в масажному кабінеті повинна бути раковина з теплою та холодною водою. Обладнання масажного кабінету включає:</w:t>
      </w:r>
    </w:p>
    <w:p w:rsidR="00FF5490" w:rsidRDefault="00FF5490">
      <w:pPr>
        <w:shd w:val="clear" w:color="auto" w:fill="FFFFFF"/>
        <w:spacing w:before="5" w:line="264" w:lineRule="exact"/>
        <w:ind w:right="5" w:firstLine="389"/>
        <w:jc w:val="both"/>
      </w:pPr>
      <w:r>
        <w:rPr>
          <w:rFonts w:eastAsia="Times New Roman"/>
          <w:sz w:val="22"/>
          <w:szCs w:val="22"/>
        </w:rPr>
        <w:t>– масажний стелаж, який складається з масажної кушетки (висота її може змінюватися), масажного столику з підголівником, масажних валиків довжиною 600 мм і діаметром 200 мм (рис. 260);</w:t>
      </w:r>
    </w:p>
    <w:p w:rsidR="00FF5490" w:rsidRDefault="00FF5490">
      <w:pPr>
        <w:shd w:val="clear" w:color="auto" w:fill="FFFFFF"/>
        <w:spacing w:line="264" w:lineRule="exact"/>
        <w:ind w:left="475"/>
      </w:pPr>
      <w:r>
        <w:rPr>
          <w:rFonts w:eastAsia="Times New Roman"/>
          <w:sz w:val="22"/>
          <w:szCs w:val="22"/>
        </w:rPr>
        <w:t>– масажне крісло для масажу лиця та голови;</w:t>
      </w:r>
    </w:p>
    <w:p w:rsidR="00FF5490" w:rsidRDefault="00FF5490">
      <w:pPr>
        <w:shd w:val="clear" w:color="auto" w:fill="FFFFFF"/>
        <w:spacing w:before="5" w:line="264" w:lineRule="exact"/>
        <w:ind w:left="480"/>
      </w:pPr>
      <w:r>
        <w:rPr>
          <w:rFonts w:eastAsia="Times New Roman"/>
          <w:sz w:val="22"/>
          <w:szCs w:val="22"/>
        </w:rPr>
        <w:t>– підйомні стільчики для хворого та масажиста;</w:t>
      </w:r>
    </w:p>
    <w:p w:rsidR="00FF5490" w:rsidRDefault="00FF5490">
      <w:pPr>
        <w:shd w:val="clear" w:color="auto" w:fill="FFFFFF"/>
        <w:spacing w:before="5" w:line="264" w:lineRule="exact"/>
        <w:ind w:left="480"/>
      </w:pPr>
      <w:r>
        <w:rPr>
          <w:rFonts w:eastAsia="Times New Roman"/>
          <w:sz w:val="22"/>
          <w:szCs w:val="22"/>
        </w:rPr>
        <w:t>– крісло для відпочинку масажиста;</w:t>
      </w:r>
    </w:p>
    <w:p w:rsidR="00FF5490" w:rsidRDefault="00FF5490">
      <w:pPr>
        <w:shd w:val="clear" w:color="auto" w:fill="FFFFFF"/>
        <w:spacing w:before="5" w:line="264" w:lineRule="exact"/>
        <w:ind w:left="475"/>
      </w:pPr>
      <w:r>
        <w:rPr>
          <w:rFonts w:eastAsia="Times New Roman"/>
          <w:sz w:val="22"/>
          <w:szCs w:val="22"/>
        </w:rPr>
        <w:t>– столик для апаратів та інструментів;</w:t>
      </w:r>
    </w:p>
    <w:p w:rsidR="00FF5490" w:rsidRDefault="00FF5490">
      <w:pPr>
        <w:shd w:val="clear" w:color="auto" w:fill="FFFFFF"/>
        <w:spacing w:before="10" w:line="264" w:lineRule="exact"/>
        <w:ind w:left="480"/>
      </w:pPr>
      <w:r>
        <w:rPr>
          <w:rFonts w:eastAsia="Times New Roman"/>
          <w:sz w:val="22"/>
          <w:szCs w:val="22"/>
        </w:rPr>
        <w:t>– обладнання для проведення апаратного масажу та самомасажу;</w:t>
      </w:r>
    </w:p>
    <w:p w:rsidR="00FF5490" w:rsidRDefault="00FF5490">
      <w:pPr>
        <w:shd w:val="clear" w:color="auto" w:fill="FFFFFF"/>
        <w:spacing w:line="264" w:lineRule="exact"/>
        <w:ind w:left="475"/>
      </w:pPr>
      <w:r>
        <w:rPr>
          <w:rFonts w:eastAsia="Times New Roman"/>
          <w:sz w:val="22"/>
          <w:szCs w:val="22"/>
        </w:rPr>
        <w:t>– засоби догляду за руками: набір інструментів для манікюру, живильні креми, йод;</w:t>
      </w:r>
    </w:p>
    <w:p w:rsidR="00FF5490" w:rsidRDefault="00FF5490">
      <w:pPr>
        <w:shd w:val="clear" w:color="auto" w:fill="FFFFFF"/>
        <w:spacing w:before="5" w:line="264" w:lineRule="exact"/>
        <w:ind w:firstLine="494"/>
      </w:pPr>
      <w:r>
        <w:rPr>
          <w:rFonts w:eastAsia="Times New Roman"/>
          <w:sz w:val="22"/>
          <w:szCs w:val="22"/>
        </w:rPr>
        <w:t>– апарат для вимірювання тиску, кутомір, кистьовий динамометр, сантиметрова стрічка, секундомір, термометр, годинник;</w:t>
      </w:r>
    </w:p>
    <w:p w:rsidR="00FF5490" w:rsidRDefault="00FF5490">
      <w:pPr>
        <w:shd w:val="clear" w:color="auto" w:fill="FFFFFF"/>
        <w:spacing w:before="10" w:line="264" w:lineRule="exact"/>
        <w:ind w:right="14" w:firstLine="446"/>
        <w:jc w:val="both"/>
      </w:pPr>
      <w:r>
        <w:rPr>
          <w:rFonts w:eastAsia="Times New Roman"/>
          <w:sz w:val="22"/>
          <w:szCs w:val="22"/>
        </w:rPr>
        <w:t>– шафа-аптечка з йодом, нашатирним спиртом, валідолом, нітрогліцерином, перев’язувальним матеріалом, тальком та ін;</w:t>
      </w:r>
    </w:p>
    <w:p w:rsidR="00FF5490" w:rsidRDefault="00FF5490">
      <w:pPr>
        <w:shd w:val="clear" w:color="auto" w:fill="FFFFFF"/>
        <w:spacing w:line="264" w:lineRule="exact"/>
        <w:ind w:left="470"/>
      </w:pPr>
      <w:r>
        <w:rPr>
          <w:rFonts w:eastAsia="Times New Roman"/>
          <w:sz w:val="22"/>
          <w:szCs w:val="22"/>
        </w:rPr>
        <w:t>– письмовий стіл;</w:t>
      </w:r>
    </w:p>
    <w:p w:rsidR="00FF5490" w:rsidRDefault="00FF5490">
      <w:pPr>
        <w:shd w:val="clear" w:color="auto" w:fill="FFFFFF"/>
        <w:spacing w:before="5" w:line="264" w:lineRule="exact"/>
        <w:ind w:left="475"/>
      </w:pPr>
      <w:r>
        <w:rPr>
          <w:rFonts w:eastAsia="Times New Roman"/>
          <w:sz w:val="22"/>
          <w:szCs w:val="22"/>
        </w:rPr>
        <w:t>– графин з водою та склянки;</w:t>
      </w:r>
    </w:p>
    <w:p w:rsidR="00FF5490" w:rsidRDefault="00FF5490">
      <w:pPr>
        <w:shd w:val="clear" w:color="auto" w:fill="FFFFFF"/>
        <w:spacing w:before="5" w:line="264" w:lineRule="exact"/>
        <w:ind w:left="480"/>
      </w:pPr>
      <w:r>
        <w:rPr>
          <w:rFonts w:eastAsia="Times New Roman"/>
          <w:sz w:val="22"/>
          <w:szCs w:val="22"/>
        </w:rPr>
        <w:t>– лампа “Солюкс” стаціонарна, лампа інфрачервоних променів стаціонарна;</w:t>
      </w:r>
    </w:p>
    <w:p w:rsidR="00FF5490" w:rsidRDefault="00FF5490">
      <w:pPr>
        <w:shd w:val="clear" w:color="auto" w:fill="FFFFFF"/>
        <w:spacing w:before="10" w:line="264" w:lineRule="exact"/>
        <w:ind w:left="480"/>
      </w:pPr>
      <w:r>
        <w:rPr>
          <w:rFonts w:eastAsia="Times New Roman"/>
          <w:sz w:val="22"/>
          <w:szCs w:val="22"/>
        </w:rPr>
        <w:t>– шафа для зберігання документації, інструментарію та білизни кабінету;</w:t>
      </w:r>
    </w:p>
    <w:p w:rsidR="00FF5490" w:rsidRDefault="00FF5490">
      <w:pPr>
        <w:shd w:val="clear" w:color="auto" w:fill="FFFFFF"/>
        <w:spacing w:before="10" w:line="264" w:lineRule="exact"/>
        <w:ind w:left="480"/>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5. Організація праці масажиста. Підготовка спеціалістів з масажу</w:t>
      </w:r>
    </w:p>
    <w:p w:rsidR="00FF5490" w:rsidRDefault="00FF5490">
      <w:pPr>
        <w:shd w:val="clear" w:color="auto" w:fill="FFFFFF"/>
      </w:pPr>
      <w:r>
        <w:br w:type="column"/>
      </w:r>
      <w:r>
        <w:rPr>
          <w:i/>
          <w:iCs/>
          <w:sz w:val="22"/>
          <w:szCs w:val="22"/>
        </w:rPr>
        <w:t>221</w:t>
      </w:r>
    </w:p>
    <w:p w:rsidR="00FF5490" w:rsidRDefault="00FF5490">
      <w:pPr>
        <w:shd w:val="clear" w:color="auto" w:fill="FFFFFF"/>
        <w:sectPr w:rsidR="00FF5490">
          <w:pgSz w:w="11909" w:h="16834"/>
          <w:pgMar w:top="1440" w:right="739" w:bottom="360" w:left="1301" w:header="708" w:footer="708" w:gutter="0"/>
          <w:cols w:num="2" w:space="720" w:equalWidth="0">
            <w:col w:w="6772" w:space="2376"/>
            <w:col w:w="720"/>
          </w:cols>
          <w:noEndnote/>
        </w:sectPr>
      </w:pPr>
    </w:p>
    <w:p w:rsidR="00FF5490" w:rsidRDefault="00252F00">
      <w:pPr>
        <w:spacing w:before="197"/>
        <w:ind w:left="10" w:right="394"/>
        <w:rPr>
          <w:sz w:val="24"/>
          <w:szCs w:val="24"/>
        </w:rPr>
      </w:pPr>
      <w:r>
        <w:rPr>
          <w:noProof/>
          <w:sz w:val="24"/>
          <w:szCs w:val="24"/>
        </w:rPr>
        <w:drawing>
          <wp:inline distT="0" distB="0" distL="0" distR="0">
            <wp:extent cx="6010275" cy="683895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010275" cy="6838950"/>
                    </a:xfrm>
                    <a:prstGeom prst="rect">
                      <a:avLst/>
                    </a:prstGeom>
                    <a:noFill/>
                    <a:ln>
                      <a:noFill/>
                    </a:ln>
                  </pic:spPr>
                </pic:pic>
              </a:graphicData>
            </a:graphic>
          </wp:inline>
        </w:drawing>
      </w:r>
    </w:p>
    <w:p w:rsidR="00FF5490" w:rsidRDefault="00FF5490">
      <w:pPr>
        <w:shd w:val="clear" w:color="auto" w:fill="FFFFFF"/>
        <w:spacing w:before="240"/>
        <w:ind w:right="394"/>
        <w:jc w:val="center"/>
      </w:pPr>
      <w:r>
        <w:rPr>
          <w:rFonts w:eastAsia="Times New Roman"/>
          <w:i/>
          <w:iCs/>
          <w:sz w:val="22"/>
          <w:szCs w:val="22"/>
        </w:rPr>
        <w:t xml:space="preserve">Рис. 260. </w:t>
      </w:r>
      <w:r>
        <w:rPr>
          <w:rFonts w:eastAsia="Times New Roman"/>
          <w:b/>
          <w:bCs/>
          <w:sz w:val="22"/>
          <w:szCs w:val="22"/>
        </w:rPr>
        <w:t>Масажні столи різних конструкцій.</w:t>
      </w:r>
    </w:p>
    <w:p w:rsidR="00FF5490" w:rsidRDefault="00FF5490">
      <w:pPr>
        <w:shd w:val="clear" w:color="auto" w:fill="FFFFFF"/>
        <w:spacing w:before="374" w:line="264" w:lineRule="exact"/>
        <w:ind w:right="408" w:firstLine="514"/>
        <w:jc w:val="both"/>
      </w:pPr>
      <w:r>
        <w:rPr>
          <w:rFonts w:eastAsia="Times New Roman"/>
          <w:sz w:val="22"/>
          <w:szCs w:val="22"/>
        </w:rPr>
        <w:t>– білизна масажного кабінету: чисті простирадла повинні покривати кушетки, столики, підголівники, валики. Для кожного хворого повинен бути передбачений індивідуальний пакет білизни (простирадло, серветки та ін.), який зберігається в окремому поліетиленовому пакеті. Кожний масажист повинен мати індивідуальний рушник, салфетки, мило;</w:t>
      </w:r>
    </w:p>
    <w:p w:rsidR="00FF5490" w:rsidRDefault="00FF5490">
      <w:pPr>
        <w:shd w:val="clear" w:color="auto" w:fill="FFFFFF"/>
        <w:spacing w:line="264" w:lineRule="exact"/>
        <w:ind w:right="408" w:firstLine="518"/>
        <w:jc w:val="both"/>
      </w:pPr>
      <w:r>
        <w:rPr>
          <w:rFonts w:eastAsia="Times New Roman"/>
          <w:sz w:val="22"/>
          <w:szCs w:val="22"/>
        </w:rPr>
        <w:t>– змащувальні засоби використовуються найчастіше у вигляді вазеліну, різних кремів (дитячого, для масажу та ін.), емульсій. Всі вони роблять шкіру ковзкою, полегшують рух рук масажиста по поверхні тіла. У той же час, змащувальні засоби мають ряд недоліків, які заважають</w:t>
      </w:r>
    </w:p>
    <w:p w:rsidR="00FF5490" w:rsidRDefault="00FF5490">
      <w:pPr>
        <w:shd w:val="clear" w:color="auto" w:fill="FFFFFF"/>
        <w:spacing w:line="264" w:lineRule="exact"/>
        <w:ind w:right="408" w:firstLine="518"/>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222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9" w:lineRule="exact"/>
        <w:ind w:right="5"/>
        <w:jc w:val="both"/>
      </w:pPr>
      <w:r>
        <w:rPr>
          <w:rFonts w:eastAsia="Times New Roman"/>
          <w:sz w:val="22"/>
          <w:szCs w:val="22"/>
        </w:rPr>
        <w:t>якісному проведенню масажу: зменшують тактильні відчуття рук масажиста, не дають можливості йому досягнути необхідного контакту з покривними тканинами (стає неможливим ковзати руками по поверхні тіла, змінюючи силу натиску при погладжуванні; зміщувати шкіру при розтиранні, обхоплювати та відтягувати тканини при розминанні, утримувати палець з необхідною силою натискування при точковому масажі та ін.). Змащувальні засоби можуть викликати алергічні зміни на шкірі.</w:t>
      </w:r>
    </w:p>
    <w:p w:rsidR="00FF5490" w:rsidRDefault="00FF5490">
      <w:pPr>
        <w:shd w:val="clear" w:color="auto" w:fill="FFFFFF"/>
        <w:spacing w:line="269" w:lineRule="exact"/>
        <w:ind w:right="5" w:firstLine="389"/>
        <w:jc w:val="both"/>
      </w:pPr>
      <w:r>
        <w:rPr>
          <w:rFonts w:eastAsia="Times New Roman"/>
          <w:sz w:val="22"/>
          <w:szCs w:val="22"/>
        </w:rPr>
        <w:t>З присипок найчастіше використовують тальк. Як адсорбент, він поглинає виділення потових та сальних залоз, тому його використовують під час масажу жирної та вологої шкіри. Але і тальк сприяє зниженню тактильних відчуттів та заважає необхідному контакту рук зі шкірою.</w:t>
      </w:r>
    </w:p>
    <w:p w:rsidR="00FF5490" w:rsidRDefault="00FF5490">
      <w:pPr>
        <w:shd w:val="clear" w:color="auto" w:fill="FFFFFF"/>
        <w:spacing w:line="269" w:lineRule="exact"/>
        <w:ind w:right="5" w:firstLine="389"/>
        <w:jc w:val="both"/>
      </w:pPr>
      <w:r>
        <w:rPr>
          <w:rFonts w:eastAsia="Times New Roman"/>
          <w:sz w:val="22"/>
          <w:szCs w:val="22"/>
        </w:rPr>
        <w:t>Тому змащувальні засоби та присипки рекомендують застосовувати лише за показаннями: підвищена чутливість шкіри в ділянці масажу, незміцнілі рубці, тривалий енергійний масаж (особливо розтирання) та ін. Масаж без змащувальних засобів та присипок дає можливість масажисту тонко відчувати та виявляти рефлекторні зміни в покривних тканинах до масажу та після нього, а також досягати необхідного контакту з покривними тканинами і технічно правильно виконувати кожний із прийомів масажу. Рецепторний апарат пацієнта при цьому без зайвих завад зможе сприймати механічні подразнення, що наносяться чистими руками масажиста.</w:t>
      </w:r>
    </w:p>
    <w:p w:rsidR="00FF5490" w:rsidRDefault="00FF5490">
      <w:pPr>
        <w:shd w:val="clear" w:color="auto" w:fill="FFFFFF"/>
        <w:spacing w:line="269" w:lineRule="exact"/>
        <w:ind w:firstLine="389"/>
        <w:jc w:val="both"/>
      </w:pPr>
      <w:r>
        <w:rPr>
          <w:rFonts w:eastAsia="Times New Roman"/>
          <w:sz w:val="22"/>
          <w:szCs w:val="22"/>
        </w:rPr>
        <w:t>За клінічними показаннями з лікувальною метою та в спортивній практиці використовують такі лікувальні мазі, як “Апізартрон” (при забоях, невралгії, міозиті), “Бом-Бенге” (як знебо</w:t>
      </w:r>
      <w:r>
        <w:rPr>
          <w:rFonts w:eastAsia="Times New Roman"/>
          <w:sz w:val="22"/>
          <w:szCs w:val="22"/>
        </w:rPr>
        <w:softHyphen/>
        <w:t>люючий засіб), “Вірапін” (при забоях, радикуліті, артритах, міозиті), “Віпросал” (при радикуліті, міозиті), “Віпратокс” (при пошкодженнях зв’язково-сумкового апарату, артритах, невралгії), Гепаринова (розсмоктуюча, протизапальна, судинорозширююча дія), Індометацинова (при болях в м’язах, суглобах, ревматизмі, невритах), “Тигрова” (при радикуліті, ішіасі, мігрені) та ін. Вони викликають швидку гіперемію шкіри та підшкірної основи, зменшують запальний процес та больові відчуття. Звичайно мазь втирають після проведеної процедури масажу. Для зменшення больового відчуття під час перших процедур її застосовують на початку процедури масажу.</w:t>
      </w:r>
    </w:p>
    <w:p w:rsidR="00FF5490" w:rsidRDefault="00FF5490">
      <w:pPr>
        <w:shd w:val="clear" w:color="auto" w:fill="FFFFFF"/>
        <w:spacing w:line="269" w:lineRule="exact"/>
        <w:ind w:right="5" w:firstLine="389"/>
        <w:jc w:val="both"/>
      </w:pPr>
      <w:r>
        <w:rPr>
          <w:rFonts w:eastAsia="Times New Roman"/>
          <w:sz w:val="22"/>
          <w:szCs w:val="22"/>
        </w:rPr>
        <w:t>Якщо шкіра пацієнта, як і руки масажиста, після просушування серветкою залишаються вологими, їх можна обробити ефіром чи спиртом. При масажі тіла, покритого надмірно вираженим волосистим покривом, висококваліфіковані масажисти використовують прийоми масажу так, щоб не викликати подразнення шкіри, якщо не вдається – треба проводити масаж через бавовняну білизну чи через простирадло. Перед масажем лиця спеціалісту необхідно обробити руки спиртом.</w:t>
      </w:r>
    </w:p>
    <w:p w:rsidR="00FF5490" w:rsidRDefault="00FF5490">
      <w:pPr>
        <w:shd w:val="clear" w:color="auto" w:fill="FFFFFF"/>
        <w:spacing w:before="288"/>
        <w:ind w:right="5"/>
        <w:jc w:val="center"/>
      </w:pPr>
      <w:r>
        <w:rPr>
          <w:rFonts w:eastAsia="Times New Roman"/>
          <w:b/>
          <w:bCs/>
          <w:sz w:val="24"/>
          <w:szCs w:val="24"/>
        </w:rPr>
        <w:t>Нормування та облік роботи масажиста</w:t>
      </w:r>
    </w:p>
    <w:p w:rsidR="00FF5490" w:rsidRDefault="00FF5490">
      <w:pPr>
        <w:shd w:val="clear" w:color="auto" w:fill="FFFFFF"/>
        <w:spacing w:before="293" w:line="264" w:lineRule="exact"/>
        <w:ind w:right="5" w:firstLine="389"/>
        <w:jc w:val="both"/>
      </w:pPr>
      <w:r>
        <w:rPr>
          <w:rFonts w:eastAsia="Times New Roman"/>
          <w:sz w:val="22"/>
          <w:szCs w:val="22"/>
        </w:rPr>
        <w:t>Робочий день масажиста триває 6,5 год. Норма часу на масаж визначається за тривалістю у хвилинах чи за кількістю масажних одиниць на одну процедуру (рис. 261). За одну масажну одиницю приймається робота тривалістю 10 хв (табл. 7).</w:t>
      </w:r>
    </w:p>
    <w:p w:rsidR="00FF5490" w:rsidRDefault="00FF5490">
      <w:pPr>
        <w:shd w:val="clear" w:color="auto" w:fill="FFFFFF"/>
        <w:spacing w:before="10" w:line="264" w:lineRule="exact"/>
        <w:ind w:firstLine="389"/>
        <w:jc w:val="both"/>
      </w:pPr>
      <w:r>
        <w:rPr>
          <w:rFonts w:eastAsia="Times New Roman"/>
          <w:sz w:val="22"/>
          <w:szCs w:val="22"/>
        </w:rPr>
        <w:t>Норма навантаження на одного масажиста – 30 масажних одиниць на один робочий день. 1,5 год робочого дня, що від цього залишається, відводиться на підготовку до процедури, оформлення документації, короткочасного відпочинку.</w:t>
      </w:r>
    </w:p>
    <w:p w:rsidR="00FF5490" w:rsidRDefault="00FF5490">
      <w:pPr>
        <w:shd w:val="clear" w:color="auto" w:fill="FFFFFF"/>
        <w:spacing w:line="264" w:lineRule="exact"/>
        <w:ind w:firstLine="389"/>
        <w:jc w:val="both"/>
      </w:pPr>
      <w:r>
        <w:rPr>
          <w:rFonts w:eastAsia="Times New Roman"/>
          <w:sz w:val="22"/>
          <w:szCs w:val="22"/>
        </w:rPr>
        <w:t>Документація масажного кабінету. Основним документом є журнал реєстрації пацієнтів, що лікуються в масажному кабінеті. У журналі записуються: порядковий номер реєстрації, прізвище, ім’я, по батькові; номер історії хвороби чи амбулаторної карти, прізвище лікуючого лікаря; діагноз захворювання, з приводу якого призначений масаж, методика масажу, ділянка масажу, кількість масажних процедур; дати проведення процедур масажу. Для кожного хворого у журналі передбачається графа, де відмічається реакція хворого на масаж та результати лікування масажем. Усі записи проводяться під контролем лікаря. Крім цього, в масажному кабінеті повинна бути картотека лікувальних методик: короткий план проведення процедури масажу при окремих захворюваннях; схема розподілу масажних процедур за одиницями та часом, необхідним для їх проведення, графік роботи масажистів та графік прийому хворих кожним масажистом.</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5. Організація праці масажиста. Підготовка спеціалістів з масажу</w:t>
      </w:r>
    </w:p>
    <w:p w:rsidR="00FF5490" w:rsidRDefault="00FF5490">
      <w:pPr>
        <w:shd w:val="clear" w:color="auto" w:fill="FFFFFF"/>
      </w:pPr>
      <w:r>
        <w:br w:type="column"/>
      </w:r>
      <w:r>
        <w:rPr>
          <w:i/>
          <w:iCs/>
        </w:rPr>
        <w:t>223</w:t>
      </w:r>
    </w:p>
    <w:p w:rsidR="00FF5490" w:rsidRDefault="00FF5490">
      <w:pPr>
        <w:shd w:val="clear" w:color="auto" w:fill="FFFFFF"/>
        <w:sectPr w:rsidR="00FF5490">
          <w:pgSz w:w="11909" w:h="16834"/>
          <w:pgMar w:top="1440" w:right="725" w:bottom="360" w:left="1301" w:header="708" w:footer="708" w:gutter="0"/>
          <w:cols w:num="2" w:space="720" w:equalWidth="0">
            <w:col w:w="6772" w:space="2390"/>
            <w:col w:w="720"/>
          </w:cols>
          <w:noEndnote/>
        </w:sectPr>
      </w:pPr>
    </w:p>
    <w:p w:rsidR="00FF5490" w:rsidRDefault="00FF5490">
      <w:pPr>
        <w:spacing w:before="360" w:line="1" w:lineRule="exact"/>
        <w:rPr>
          <w:sz w:val="2"/>
          <w:szCs w:val="2"/>
        </w:rPr>
      </w:pPr>
    </w:p>
    <w:p w:rsidR="00FF5490" w:rsidRDefault="00FF5490">
      <w:pPr>
        <w:shd w:val="clear" w:color="auto" w:fill="FFFFFF"/>
        <w:sectPr w:rsidR="00FF5490">
          <w:type w:val="continuous"/>
          <w:pgSz w:w="11909" w:h="16834"/>
          <w:pgMar w:top="1440" w:right="1128" w:bottom="360" w:left="1301" w:header="708" w:footer="708" w:gutter="0"/>
          <w:cols w:space="60"/>
          <w:noEndnote/>
        </w:sectPr>
      </w:pPr>
    </w:p>
    <w:p w:rsidR="00FF5490" w:rsidRDefault="00252F00">
      <w:pPr>
        <w:framePr w:h="12768" w:hSpace="10080" w:wrap="notBeside" w:vAnchor="text" w:hAnchor="margin" w:x="279" w:y="1"/>
        <w:rPr>
          <w:sz w:val="24"/>
          <w:szCs w:val="24"/>
        </w:rPr>
      </w:pPr>
      <w:r>
        <w:rPr>
          <w:noProof/>
          <w:sz w:val="24"/>
          <w:szCs w:val="24"/>
        </w:rPr>
        <w:drawing>
          <wp:inline distT="0" distB="0" distL="0" distR="0">
            <wp:extent cx="5553075" cy="8105775"/>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553075" cy="8105775"/>
                    </a:xfrm>
                    <a:prstGeom prst="rect">
                      <a:avLst/>
                    </a:prstGeom>
                    <a:noFill/>
                    <a:ln>
                      <a:noFill/>
                    </a:ln>
                  </pic:spPr>
                </pic:pic>
              </a:graphicData>
            </a:graphic>
          </wp:inline>
        </w:drawing>
      </w:r>
    </w:p>
    <w:p w:rsidR="00FF5490" w:rsidRDefault="00FF5490">
      <w:pPr>
        <w:framePr w:h="231" w:hRule="exact" w:hSpace="10080" w:wrap="notBeside" w:vAnchor="text" w:hAnchor="margin" w:x="8828" w:y="2987"/>
        <w:shd w:val="clear" w:color="auto" w:fill="FFFFFF"/>
      </w:pPr>
      <w:r>
        <w:t>2,5</w:t>
      </w:r>
    </w:p>
    <w:p w:rsidR="00FF5490" w:rsidRDefault="00FF5490">
      <w:pPr>
        <w:spacing w:line="1" w:lineRule="exact"/>
        <w:rPr>
          <w:sz w:val="2"/>
          <w:szCs w:val="2"/>
        </w:rPr>
      </w:pPr>
    </w:p>
    <w:p w:rsidR="00FF5490" w:rsidRDefault="00FF5490">
      <w:pPr>
        <w:framePr w:h="231" w:hRule="exact" w:hSpace="10080" w:wrap="notBeside" w:vAnchor="text" w:hAnchor="margin" w:x="8828" w:y="2987"/>
        <w:shd w:val="clear" w:color="auto" w:fill="FFFFFF"/>
        <w:sectPr w:rsidR="00FF5490">
          <w:type w:val="continuous"/>
          <w:pgSz w:w="11909" w:h="16834"/>
          <w:pgMar w:top="1440" w:right="1128" w:bottom="360" w:left="1301" w:header="708" w:footer="708" w:gutter="0"/>
          <w:cols w:space="720"/>
          <w:noEndnote/>
        </w:sectPr>
      </w:pPr>
    </w:p>
    <w:p w:rsidR="00FF5490" w:rsidRDefault="00FF5490">
      <w:pPr>
        <w:shd w:val="clear" w:color="auto" w:fill="FFFFFF"/>
        <w:spacing w:before="187"/>
        <w:ind w:left="1680"/>
      </w:pPr>
      <w:r>
        <w:rPr>
          <w:rFonts w:eastAsia="Times New Roman"/>
          <w:i/>
          <w:iCs/>
        </w:rPr>
        <w:t xml:space="preserve">Рис. 261. </w:t>
      </w:r>
      <w:r>
        <w:rPr>
          <w:rFonts w:eastAsia="Times New Roman"/>
          <w:b/>
          <w:bCs/>
        </w:rPr>
        <w:t>Умовні одиниці для виконання масажних процедур.</w:t>
      </w:r>
    </w:p>
    <w:p w:rsidR="00FF5490" w:rsidRDefault="00FF5490">
      <w:pPr>
        <w:shd w:val="clear" w:color="auto" w:fill="FFFFFF"/>
        <w:spacing w:before="187"/>
        <w:ind w:left="1680"/>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224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left="10" w:right="5" w:firstLine="389"/>
        <w:jc w:val="both"/>
      </w:pPr>
      <w:r>
        <w:rPr>
          <w:rFonts w:eastAsia="Times New Roman"/>
          <w:sz w:val="22"/>
          <w:szCs w:val="22"/>
        </w:rPr>
        <w:t>У кінці кожного місяця, кварталу, півріччя та року масажист повинен давати звіт про кількість хворих, що пройшли лікування масажем, кількість проведених процедур, кількість виконаних одиниць масажу взагалі, за нозологічними одиницями та в окремих підрозділах лікувального закладу (поліклініка, стаціонар, окремі відділення та ін.).</w:t>
      </w:r>
    </w:p>
    <w:p w:rsidR="00FF5490" w:rsidRDefault="00FF5490">
      <w:pPr>
        <w:shd w:val="clear" w:color="auto" w:fill="FFFFFF"/>
        <w:spacing w:before="202"/>
        <w:ind w:right="5"/>
        <w:jc w:val="right"/>
      </w:pPr>
      <w:r>
        <w:rPr>
          <w:rFonts w:eastAsia="Times New Roman"/>
          <w:spacing w:val="57"/>
          <w:sz w:val="18"/>
          <w:szCs w:val="18"/>
        </w:rPr>
        <w:t>Таблиця</w:t>
      </w:r>
      <w:r>
        <w:rPr>
          <w:rFonts w:eastAsia="Times New Roman"/>
          <w:sz w:val="18"/>
          <w:szCs w:val="18"/>
        </w:rPr>
        <w:t xml:space="preserve"> 7</w:t>
      </w:r>
    </w:p>
    <w:p w:rsidR="00FF5490" w:rsidRDefault="00FF5490">
      <w:pPr>
        <w:shd w:val="clear" w:color="auto" w:fill="FFFFFF"/>
        <w:spacing w:before="43"/>
        <w:ind w:left="710"/>
      </w:pPr>
      <w:r>
        <w:rPr>
          <w:rFonts w:eastAsia="Times New Roman"/>
          <w:b/>
          <w:bCs/>
          <w:sz w:val="22"/>
          <w:szCs w:val="22"/>
        </w:rPr>
        <w:t>Розрахункові норми часу в умовних одиницях на виконання масажних процедур</w:t>
      </w:r>
    </w:p>
    <w:p w:rsidR="00FF5490" w:rsidRDefault="00FF5490">
      <w:pPr>
        <w:shd w:val="clear" w:color="auto" w:fill="FFFFFF"/>
        <w:spacing w:before="226" w:line="240" w:lineRule="exact"/>
        <w:ind w:left="5678" w:right="461"/>
      </w:pPr>
      <w:r>
        <w:rPr>
          <w:rFonts w:eastAsia="Times New Roman"/>
          <w:sz w:val="22"/>
          <w:szCs w:val="22"/>
        </w:rPr>
        <w:t xml:space="preserve">Додаток ¹ 4 до наказу </w:t>
      </w:r>
      <w:r>
        <w:rPr>
          <w:rFonts w:eastAsia="Times New Roman"/>
          <w:spacing w:val="-8"/>
          <w:sz w:val="22"/>
          <w:szCs w:val="22"/>
        </w:rPr>
        <w:t xml:space="preserve">Міністерства охорони здоров’я </w:t>
      </w:r>
      <w:r>
        <w:rPr>
          <w:rFonts w:eastAsia="Times New Roman"/>
          <w:sz w:val="22"/>
          <w:szCs w:val="22"/>
        </w:rPr>
        <w:t>України від “30” ХII 1993 ¹ 260</w:t>
      </w:r>
    </w:p>
    <w:p w:rsidR="00FF5490" w:rsidRDefault="00FF5490">
      <w:pPr>
        <w:spacing w:after="197"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523"/>
        <w:gridCol w:w="6518"/>
        <w:gridCol w:w="2438"/>
      </w:tblGrid>
      <w:tr w:rsidR="00FF5490">
        <w:tblPrEx>
          <w:tblCellMar>
            <w:top w:w="0" w:type="dxa"/>
            <w:bottom w:w="0" w:type="dxa"/>
          </w:tblCellMar>
        </w:tblPrEx>
        <w:trPr>
          <w:trHeight w:hRule="exact" w:val="950"/>
        </w:trPr>
        <w:tc>
          <w:tcPr>
            <w:tcW w:w="523"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26" w:lineRule="exact"/>
              <w:ind w:left="10" w:right="10"/>
            </w:pPr>
            <w:r>
              <w:rPr>
                <w:rFonts w:eastAsia="Times New Roman"/>
                <w:b/>
                <w:bCs/>
              </w:rPr>
              <w:t xml:space="preserve">№ </w:t>
            </w:r>
            <w:r>
              <w:rPr>
                <w:rFonts w:eastAsia="Times New Roman"/>
                <w:b/>
                <w:bCs/>
                <w:spacing w:val="-5"/>
              </w:rPr>
              <w:t>п/п</w:t>
            </w:r>
          </w:p>
          <w:p w:rsidR="00FF5490" w:rsidRDefault="00FF5490">
            <w:pPr>
              <w:shd w:val="clear" w:color="auto" w:fill="FFFFFF"/>
              <w:spacing w:line="245" w:lineRule="exact"/>
              <w:ind w:left="10" w:right="10"/>
            </w:pPr>
            <w:r>
              <w:t>1 1 2 3 4</w:t>
            </w:r>
          </w:p>
          <w:p w:rsidR="00FF5490" w:rsidRDefault="00FF5490">
            <w:pPr>
              <w:shd w:val="clear" w:color="auto" w:fill="FFFFFF"/>
              <w:spacing w:line="245" w:lineRule="exact"/>
              <w:ind w:left="10" w:right="10"/>
            </w:pPr>
            <w:r>
              <w:t xml:space="preserve">5 </w:t>
            </w:r>
            <w:r>
              <w:rPr>
                <w:u w:val="single"/>
              </w:rPr>
              <w:t xml:space="preserve">6 </w:t>
            </w:r>
            <w:r>
              <w:t>7</w:t>
            </w:r>
          </w:p>
          <w:p w:rsidR="00FF5490" w:rsidRDefault="00FF5490">
            <w:pPr>
              <w:shd w:val="clear" w:color="auto" w:fill="FFFFFF"/>
              <w:ind w:left="10"/>
            </w:pPr>
            <w:r>
              <w:t>8</w:t>
            </w:r>
          </w:p>
          <w:p w:rsidR="00FF5490" w:rsidRDefault="00FF5490">
            <w:pPr>
              <w:shd w:val="clear" w:color="auto" w:fill="FFFFFF"/>
              <w:ind w:left="10"/>
            </w:pPr>
            <w:r>
              <w:t>9</w:t>
            </w:r>
          </w:p>
          <w:p w:rsidR="00FF5490" w:rsidRDefault="00FF5490">
            <w:pPr>
              <w:shd w:val="clear" w:color="auto" w:fill="FFFFFF"/>
              <w:spacing w:line="240" w:lineRule="exact"/>
              <w:ind w:left="10" w:right="10"/>
            </w:pPr>
            <w:r>
              <w:t>10 11</w:t>
            </w:r>
          </w:p>
          <w:p w:rsidR="00FF5490" w:rsidRDefault="00FF5490">
            <w:pPr>
              <w:shd w:val="clear" w:color="auto" w:fill="FFFFFF"/>
              <w:ind w:left="10"/>
            </w:pPr>
            <w:r>
              <w:t>12</w:t>
            </w:r>
          </w:p>
          <w:p w:rsidR="00FF5490" w:rsidRDefault="00FF5490">
            <w:pPr>
              <w:shd w:val="clear" w:color="auto" w:fill="FFFFFF"/>
              <w:spacing w:line="240" w:lineRule="exact"/>
              <w:ind w:left="10" w:right="10"/>
            </w:pPr>
            <w:r>
              <w:rPr>
                <w:u w:val="single"/>
              </w:rPr>
              <w:t xml:space="preserve">13 </w:t>
            </w:r>
            <w:r>
              <w:t>14</w:t>
            </w:r>
          </w:p>
          <w:p w:rsidR="00FF5490" w:rsidRDefault="00FF5490">
            <w:pPr>
              <w:shd w:val="clear" w:color="auto" w:fill="FFFFFF"/>
              <w:spacing w:line="240" w:lineRule="exact"/>
              <w:ind w:left="10" w:right="10"/>
            </w:pPr>
            <w:r>
              <w:t>15 16</w:t>
            </w:r>
          </w:p>
          <w:p w:rsidR="00FF5490" w:rsidRDefault="00FF5490">
            <w:pPr>
              <w:shd w:val="clear" w:color="auto" w:fill="FFFFFF"/>
              <w:ind w:left="10"/>
            </w:pPr>
            <w:r>
              <w:t>17</w:t>
            </w:r>
          </w:p>
          <w:p w:rsidR="00FF5490" w:rsidRDefault="00FF5490">
            <w:pPr>
              <w:shd w:val="clear" w:color="auto" w:fill="FFFFFF"/>
              <w:spacing w:line="240" w:lineRule="exact"/>
              <w:ind w:left="10" w:right="10"/>
            </w:pPr>
            <w:r>
              <w:rPr>
                <w:u w:val="single"/>
              </w:rPr>
              <w:t xml:space="preserve">18 </w:t>
            </w:r>
            <w:r>
              <w:t>19</w:t>
            </w:r>
          </w:p>
          <w:p w:rsidR="00FF5490" w:rsidRDefault="00FF5490">
            <w:pPr>
              <w:shd w:val="clear" w:color="auto" w:fill="FFFFFF"/>
              <w:ind w:left="10"/>
            </w:pPr>
            <w:r>
              <w:t>20</w:t>
            </w:r>
          </w:p>
          <w:p w:rsidR="00FF5490" w:rsidRDefault="00FF5490">
            <w:pPr>
              <w:shd w:val="clear" w:color="auto" w:fill="FFFFFF"/>
              <w:ind w:left="10"/>
            </w:pPr>
            <w:r>
              <w:t>21</w:t>
            </w:r>
          </w:p>
          <w:p w:rsidR="00FF5490" w:rsidRDefault="00FF5490">
            <w:pPr>
              <w:shd w:val="clear" w:color="auto" w:fill="FFFFFF"/>
              <w:ind w:left="10"/>
            </w:pPr>
            <w:r>
              <w:t>22</w:t>
            </w:r>
          </w:p>
          <w:p w:rsidR="00FF5490" w:rsidRDefault="00FF5490">
            <w:pPr>
              <w:shd w:val="clear" w:color="auto" w:fill="FFFFFF"/>
              <w:ind w:left="10"/>
            </w:pPr>
            <w:r>
              <w:t>23</w:t>
            </w:r>
          </w:p>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512"/>
            </w:pPr>
            <w:r>
              <w:rPr>
                <w:rFonts w:eastAsia="Times New Roman"/>
                <w:b/>
                <w:bCs/>
              </w:rPr>
              <w:t>Найменування масажної процедури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jc w:val="center"/>
            </w:pPr>
            <w:r>
              <w:rPr>
                <w:rFonts w:eastAsia="Times New Roman"/>
                <w:b/>
                <w:bCs/>
              </w:rPr>
              <w:t>Кількість умовних</w:t>
            </w:r>
          </w:p>
          <w:p w:rsidR="00FF5490" w:rsidRDefault="00FF5490">
            <w:pPr>
              <w:shd w:val="clear" w:color="auto" w:fill="FFFFFF"/>
              <w:spacing w:line="230" w:lineRule="exact"/>
              <w:jc w:val="center"/>
            </w:pPr>
            <w:r>
              <w:rPr>
                <w:rFonts w:eastAsia="Times New Roman"/>
                <w:b/>
                <w:bCs/>
                <w:spacing w:val="-3"/>
              </w:rPr>
              <w:t>масажних одиниць при</w:t>
            </w:r>
          </w:p>
          <w:p w:rsidR="00FF5490" w:rsidRDefault="00FF5490">
            <w:pPr>
              <w:shd w:val="clear" w:color="auto" w:fill="FFFFFF"/>
              <w:spacing w:line="230" w:lineRule="exact"/>
              <w:jc w:val="center"/>
            </w:pPr>
            <w:r>
              <w:rPr>
                <w:rFonts w:eastAsia="Times New Roman"/>
                <w:b/>
                <w:bCs/>
              </w:rPr>
              <w:t>виконанні процедури</w:t>
            </w:r>
          </w:p>
          <w:p w:rsidR="00FF5490" w:rsidRDefault="00FF5490">
            <w:pPr>
              <w:shd w:val="clear" w:color="auto" w:fill="FFFFFF"/>
              <w:spacing w:line="230" w:lineRule="exact"/>
              <w:jc w:val="center"/>
            </w:pPr>
            <w:r>
              <w:rPr>
                <w:rFonts w:eastAsia="Times New Roman"/>
                <w:b/>
                <w:bCs/>
              </w:rPr>
              <w:t>дорослим і дітям</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096"/>
            </w:pPr>
            <w:r>
              <w:t>2</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3</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Масаж голови (лобно-скроневої та потилично-тім’яної ділянок)</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Масаж обличчя (лобової, приочної, верхньо- і нижньощелепної ділянок)</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шиї</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14"/>
            </w:pPr>
            <w:r>
              <w:rPr>
                <w:rFonts w:eastAsia="Times New Roman"/>
                <w:spacing w:val="-2"/>
              </w:rPr>
              <w:t xml:space="preserve">Масаж комірцевої зони (задньої поверхні шиї , спини до рівня </w:t>
            </w:r>
            <w:r>
              <w:rPr>
                <w:rFonts w:eastAsia="Times New Roman"/>
                <w:spacing w:val="-2"/>
                <w:lang w:val="en-US"/>
              </w:rPr>
              <w:t xml:space="preserve">IV </w:t>
            </w:r>
            <w:r>
              <w:rPr>
                <w:rFonts w:eastAsia="Times New Roman"/>
                <w:spacing w:val="-2"/>
              </w:rPr>
              <w:t xml:space="preserve">грудного </w:t>
            </w:r>
            <w:r>
              <w:rPr>
                <w:rFonts w:eastAsia="Times New Roman"/>
              </w:rPr>
              <w:t xml:space="preserve">хребця, передньої поверхні грудної клітки до </w:t>
            </w:r>
            <w:r>
              <w:rPr>
                <w:rFonts w:eastAsia="Times New Roman"/>
                <w:lang w:val="en-US"/>
              </w:rPr>
              <w:t xml:space="preserve">II </w:t>
            </w:r>
            <w:r>
              <w:rPr>
                <w:rFonts w:eastAsia="Times New Roman"/>
              </w:rPr>
              <w:t>ребра)</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верхньої кінцівки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верхньої кінцівки, надпліччя та ділянки лопатки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2,0</w:t>
            </w:r>
          </w:p>
        </w:tc>
      </w:tr>
      <w:tr w:rsidR="00FF5490">
        <w:tblPrEx>
          <w:tblCellMar>
            <w:top w:w="0" w:type="dxa"/>
            <w:bottom w:w="0" w:type="dxa"/>
          </w:tblCellMar>
        </w:tblPrEx>
        <w:trPr>
          <w:trHeight w:hRule="exact" w:val="480"/>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55"/>
            </w:pPr>
            <w:r>
              <w:rPr>
                <w:rFonts w:eastAsia="Times New Roman"/>
                <w:spacing w:val="-1"/>
              </w:rPr>
              <w:t xml:space="preserve">Масаж плечового суглоба (верхньої третини плеча, ділянки плечового </w:t>
            </w:r>
            <w:r>
              <w:rPr>
                <w:rFonts w:eastAsia="Times New Roman"/>
              </w:rPr>
              <w:t>суглоба та надпліччя однойменної сторони)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682"/>
            </w:pPr>
            <w:r>
              <w:rPr>
                <w:rFonts w:eastAsia="Times New Roman"/>
                <w:spacing w:val="-1"/>
              </w:rPr>
              <w:t xml:space="preserve">Масаж ліктьового суглоба (верхньої третини передпліччя, ділянки </w:t>
            </w:r>
            <w:r>
              <w:rPr>
                <w:rFonts w:eastAsia="Times New Roman"/>
              </w:rPr>
              <w:t>ліктьового суглоба та нижньої третини плеча)</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178"/>
            </w:pPr>
            <w:r>
              <w:rPr>
                <w:rFonts w:eastAsia="Times New Roman"/>
                <w:spacing w:val="-2"/>
              </w:rPr>
              <w:t xml:space="preserve">Масаж променево-зап’ясткового суглоба (проксимального відділу кисті, </w:t>
            </w:r>
            <w:r>
              <w:rPr>
                <w:rFonts w:eastAsia="Times New Roman"/>
              </w:rPr>
              <w:t>променево-зап’ясткового суглоба та передпліччя)</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кисті та передпліччя</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706"/>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3"/>
            </w:pPr>
            <w:r>
              <w:rPr>
                <w:rFonts w:eastAsia="Times New Roman"/>
                <w:spacing w:val="-2"/>
              </w:rPr>
              <w:t xml:space="preserve">Масаж ділянки грудної клітки (ділянки передньої поверхні грудної клітки </w:t>
            </w:r>
            <w:r>
              <w:rPr>
                <w:rFonts w:eastAsia="Times New Roman"/>
                <w:spacing w:val="-1"/>
              </w:rPr>
              <w:t xml:space="preserve">від передніх меж надпліч до ребрових дуг в ділянці спини від </w:t>
            </w:r>
            <w:r>
              <w:rPr>
                <w:rFonts w:eastAsia="Times New Roman"/>
                <w:spacing w:val="-1"/>
                <w:lang w:val="en-US"/>
              </w:rPr>
              <w:t xml:space="preserve">VII </w:t>
            </w:r>
            <w:r>
              <w:rPr>
                <w:rFonts w:eastAsia="Times New Roman"/>
              </w:rPr>
              <w:t>шийного до I поперекового хребця)</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2,5</w:t>
            </w:r>
          </w:p>
        </w:tc>
      </w:tr>
      <w:tr w:rsidR="00FF5490">
        <w:tblPrEx>
          <w:tblCellMar>
            <w:top w:w="0" w:type="dxa"/>
            <w:bottom w:w="0" w:type="dxa"/>
          </w:tblCellMar>
        </w:tblPrEx>
        <w:trPr>
          <w:trHeight w:hRule="exact" w:val="706"/>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384"/>
            </w:pPr>
            <w:r>
              <w:rPr>
                <w:rFonts w:eastAsia="Times New Roman"/>
                <w:spacing w:val="-1"/>
              </w:rPr>
              <w:t xml:space="preserve">Масаж спини (від </w:t>
            </w:r>
            <w:r>
              <w:rPr>
                <w:rFonts w:eastAsia="Times New Roman"/>
                <w:spacing w:val="-1"/>
                <w:lang w:val="en-US"/>
              </w:rPr>
              <w:t xml:space="preserve">VII </w:t>
            </w:r>
            <w:r>
              <w:rPr>
                <w:rFonts w:eastAsia="Times New Roman"/>
                <w:spacing w:val="-1"/>
              </w:rPr>
              <w:t xml:space="preserve">шийного до I поперекового хребця і від лівої до </w:t>
            </w:r>
            <w:r>
              <w:rPr>
                <w:rFonts w:eastAsia="Times New Roman"/>
              </w:rPr>
              <w:t>правої середньої аксилярної лінії), у дітей - включаючи попереково-крижову ділянку</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м’язів передньої черевної стінки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605"/>
            </w:pPr>
            <w:r>
              <w:rPr>
                <w:rFonts w:eastAsia="Times New Roman"/>
                <w:spacing w:val="-2"/>
              </w:rPr>
              <w:t xml:space="preserve">Масаж попереково-крижової ділянки (від I поперекового хребця до </w:t>
            </w:r>
            <w:r>
              <w:rPr>
                <w:rFonts w:eastAsia="Times New Roman"/>
              </w:rPr>
              <w:t>нижніх сідничних складок)</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50"/>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Сегментарний масаж попереково-крижової ділянки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68"/>
            </w:pPr>
            <w:r>
              <w:rPr>
                <w:rFonts w:eastAsia="Times New Roman"/>
                <w:spacing w:val="-2"/>
              </w:rPr>
              <w:t xml:space="preserve">Масаж спини і поперекового відділу (від </w:t>
            </w:r>
            <w:r>
              <w:rPr>
                <w:rFonts w:eastAsia="Times New Roman"/>
                <w:spacing w:val="-2"/>
                <w:lang w:val="en-US"/>
              </w:rPr>
              <w:t xml:space="preserve">VII </w:t>
            </w:r>
            <w:r>
              <w:rPr>
                <w:rFonts w:eastAsia="Times New Roman"/>
                <w:spacing w:val="-2"/>
              </w:rPr>
              <w:t xml:space="preserve">шийного хребця до крижів, </w:t>
            </w:r>
            <w:r>
              <w:rPr>
                <w:rFonts w:eastAsia="Times New Roman"/>
              </w:rPr>
              <w:t>від лівої до правої середньої аксилярної лінії)</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706"/>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216"/>
            </w:pPr>
            <w:r>
              <w:rPr>
                <w:rFonts w:eastAsia="Times New Roman"/>
                <w:spacing w:val="-2"/>
              </w:rPr>
              <w:t xml:space="preserve">Масаж шийно-грудного відділу хребта (ділянки задньої поверхні шиї та </w:t>
            </w:r>
            <w:r>
              <w:rPr>
                <w:rFonts w:eastAsia="Times New Roman"/>
              </w:rPr>
              <w:t>ділянки спини до І поперекового хребця, від лівої до правої задньої аксилярної лінії)</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Сегментарний масаж шийно-грудного відділу хребта</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3,0</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34"/>
            </w:pPr>
            <w:r>
              <w:rPr>
                <w:rFonts w:eastAsia="Times New Roman"/>
                <w:spacing w:val="-2"/>
              </w:rPr>
              <w:t>Масаж ділянки хребта (ділянки задньої поверхні шиї, спини і попереково-</w:t>
            </w:r>
            <w:r>
              <w:rPr>
                <w:rFonts w:eastAsia="Times New Roman"/>
                <w:spacing w:val="-1"/>
              </w:rPr>
              <w:t>крижової ділянки, від лівої до правої задньої аксилярної лінії).</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2,5</w:t>
            </w:r>
          </w:p>
        </w:tc>
      </w:tr>
      <w:tr w:rsidR="00FF5490">
        <w:tblPrEx>
          <w:tblCellMar>
            <w:top w:w="0" w:type="dxa"/>
            <w:bottom w:w="0" w:type="dxa"/>
          </w:tblCellMar>
        </w:tblPrEx>
        <w:trPr>
          <w:trHeight w:hRule="exact" w:val="480"/>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437"/>
            </w:pPr>
            <w:r>
              <w:rPr>
                <w:rFonts w:eastAsia="Times New Roman"/>
                <w:spacing w:val="-2"/>
              </w:rPr>
              <w:t xml:space="preserve">Масаж нижньої кінцівки та попереку (ділянки стопи, гомілки, стегна, </w:t>
            </w:r>
            <w:r>
              <w:rPr>
                <w:rFonts w:eastAsia="Times New Roman"/>
              </w:rPr>
              <w:t>сідничної та попереково-крижової ділянки)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нижньої кінцівки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w:t>
            </w:r>
          </w:p>
        </w:tc>
      </w:tr>
      <w:tr w:rsidR="00FF5490">
        <w:tblPrEx>
          <w:tblCellMar>
            <w:top w:w="0" w:type="dxa"/>
            <w:bottom w:w="0" w:type="dxa"/>
          </w:tblCellMar>
        </w:tblPrEx>
        <w:trPr>
          <w:trHeight w:hRule="exact" w:val="47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4"/>
            </w:pPr>
            <w:r>
              <w:rPr>
                <w:rFonts w:eastAsia="Times New Roman"/>
                <w:spacing w:val="-2"/>
              </w:rPr>
              <w:t xml:space="preserve">Масаж кульшового суглоба (верхньої третини стегна, ділянки кульшового </w:t>
            </w:r>
            <w:r>
              <w:rPr>
                <w:rFonts w:eastAsia="Times New Roman"/>
              </w:rPr>
              <w:t>суглоба та сідничної ділянки однойменної сторони)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485"/>
        </w:trPr>
        <w:tc>
          <w:tcPr>
            <w:tcW w:w="523"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235"/>
            </w:pPr>
            <w:r>
              <w:rPr>
                <w:rFonts w:eastAsia="Times New Roman"/>
                <w:spacing w:val="-2"/>
              </w:rPr>
              <w:t xml:space="preserve">Масаж колінного суглоба (верхньої третини гомілки, ділянки колінного </w:t>
            </w:r>
            <w:r>
              <w:rPr>
                <w:rFonts w:eastAsia="Times New Roman"/>
              </w:rPr>
              <w:t>суглоба та нижньої третини стегна)</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bl>
    <w:p w:rsidR="00FF5490" w:rsidRDefault="00FF5490">
      <w:pPr>
        <w:sectPr w:rsidR="00FF5490">
          <w:type w:val="continuous"/>
          <w:pgSz w:w="11909" w:h="16834"/>
          <w:pgMar w:top="1440" w:right="1301" w:bottom="360" w:left="112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5. Організація праці масажиста. Підготовка спеціалістів з масажу</w:t>
      </w:r>
    </w:p>
    <w:p w:rsidR="00FF5490" w:rsidRDefault="00FF5490">
      <w:pPr>
        <w:shd w:val="clear" w:color="auto" w:fill="FFFFFF"/>
      </w:pPr>
      <w:r>
        <w:br w:type="column"/>
      </w:r>
      <w:r>
        <w:rPr>
          <w:i/>
          <w:iCs/>
        </w:rPr>
        <w:t>225</w:t>
      </w:r>
    </w:p>
    <w:p w:rsidR="00FF5490" w:rsidRDefault="00FF5490">
      <w:pPr>
        <w:shd w:val="clear" w:color="auto" w:fill="FFFFFF"/>
        <w:sectPr w:rsidR="00FF5490">
          <w:pgSz w:w="11909" w:h="16834"/>
          <w:pgMar w:top="1440" w:right="725" w:bottom="720" w:left="1301" w:header="708" w:footer="708" w:gutter="0"/>
          <w:cols w:num="2" w:space="720" w:equalWidth="0">
            <w:col w:w="6772" w:space="2390"/>
            <w:col w:w="720"/>
          </w:cols>
          <w:noEndnote/>
        </w:sectPr>
      </w:pPr>
    </w:p>
    <w:p w:rsidR="00FF5490" w:rsidRDefault="00FF5490">
      <w:pPr>
        <w:shd w:val="clear" w:color="auto" w:fill="FFFFFF"/>
        <w:spacing w:before="154"/>
        <w:ind w:right="408"/>
        <w:jc w:val="right"/>
      </w:pPr>
      <w:r>
        <w:rPr>
          <w:rFonts w:eastAsia="Times New Roman"/>
        </w:rPr>
        <w:t>Продовження  табл  7</w:t>
      </w:r>
    </w:p>
    <w:p w:rsidR="00FF5490" w:rsidRDefault="00FF5490">
      <w:pPr>
        <w:spacing w:after="144"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523"/>
        <w:gridCol w:w="6518"/>
        <w:gridCol w:w="2438"/>
      </w:tblGrid>
      <w:tr w:rsidR="00FF5490">
        <w:tblPrEx>
          <w:tblCellMar>
            <w:top w:w="0" w:type="dxa"/>
            <w:bottom w:w="0" w:type="dxa"/>
          </w:tblCellMar>
        </w:tblPrEx>
        <w:trPr>
          <w:trHeight w:hRule="exact" w:val="264"/>
        </w:trPr>
        <w:tc>
          <w:tcPr>
            <w:tcW w:w="523"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40" w:lineRule="exact"/>
              <w:ind w:left="58" w:right="38"/>
            </w:pPr>
            <w:r>
              <w:t xml:space="preserve">1 </w:t>
            </w:r>
            <w:r>
              <w:rPr>
                <w:spacing w:val="-3"/>
              </w:rPr>
              <w:t>24</w:t>
            </w:r>
          </w:p>
          <w:p w:rsidR="00FF5490" w:rsidRDefault="00FF5490">
            <w:pPr>
              <w:shd w:val="clear" w:color="auto" w:fill="FFFFFF"/>
              <w:spacing w:line="250" w:lineRule="exact"/>
              <w:ind w:left="58" w:right="38"/>
            </w:pPr>
            <w:r>
              <w:rPr>
                <w:spacing w:val="-3"/>
              </w:rPr>
              <w:t>25 26</w:t>
            </w:r>
          </w:p>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091"/>
            </w:pPr>
            <w:r>
              <w:t>2</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3</w:t>
            </w:r>
          </w:p>
        </w:tc>
      </w:tr>
      <w:tr w:rsidR="00FF5490">
        <w:tblPrEx>
          <w:tblCellMar>
            <w:top w:w="0" w:type="dxa"/>
            <w:bottom w:w="0" w:type="dxa"/>
          </w:tblCellMar>
        </w:tblPrEx>
        <w:trPr>
          <w:trHeight w:hRule="exact" w:val="480"/>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right="634"/>
            </w:pPr>
            <w:r>
              <w:rPr>
                <w:rFonts w:eastAsia="Times New Roman"/>
                <w:spacing w:val="-1"/>
              </w:rPr>
              <w:t>Масаж гомілковостопного суглоба (проксимального відділу стопи, ділянки гомілкового суглоба та нижньої третини гомілки)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45"/>
        </w:trPr>
        <w:tc>
          <w:tcPr>
            <w:tcW w:w="523" w:type="dxa"/>
            <w:vMerge/>
            <w:tcBorders>
              <w:top w:val="nil"/>
              <w:left w:val="single" w:sz="6" w:space="0" w:color="auto"/>
              <w:bottom w:val="nil"/>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Масаж стопи та гомілки.</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50"/>
        </w:trPr>
        <w:tc>
          <w:tcPr>
            <w:tcW w:w="523"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651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Загальний масаж (у дітей грудного та молодшого дошкільного віку)</w:t>
            </w:r>
          </w:p>
        </w:tc>
        <w:tc>
          <w:tcPr>
            <w:tcW w:w="24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3,0</w:t>
            </w:r>
          </w:p>
        </w:tc>
      </w:tr>
    </w:tbl>
    <w:p w:rsidR="00FF5490" w:rsidRDefault="00FF5490">
      <w:pPr>
        <w:shd w:val="clear" w:color="auto" w:fill="FFFFFF"/>
        <w:spacing w:before="130" w:line="211" w:lineRule="exact"/>
        <w:ind w:left="413"/>
      </w:pPr>
      <w:r>
        <w:rPr>
          <w:rFonts w:eastAsia="Times New Roman"/>
          <w:sz w:val="18"/>
          <w:szCs w:val="18"/>
        </w:rPr>
        <w:t>Примітки:</w:t>
      </w:r>
    </w:p>
    <w:p w:rsidR="00FF5490" w:rsidRDefault="00FF5490" w:rsidP="00FF5490">
      <w:pPr>
        <w:numPr>
          <w:ilvl w:val="0"/>
          <w:numId w:val="50"/>
        </w:numPr>
        <w:shd w:val="clear" w:color="auto" w:fill="FFFFFF"/>
        <w:tabs>
          <w:tab w:val="left" w:pos="605"/>
        </w:tabs>
        <w:spacing w:line="211" w:lineRule="exact"/>
        <w:ind w:left="10" w:right="418" w:firstLine="403"/>
        <w:jc w:val="both"/>
        <w:rPr>
          <w:sz w:val="18"/>
          <w:szCs w:val="18"/>
        </w:rPr>
      </w:pPr>
      <w:r>
        <w:rPr>
          <w:rFonts w:eastAsia="Times New Roman"/>
          <w:sz w:val="18"/>
          <w:szCs w:val="18"/>
        </w:rPr>
        <w:t>За</w:t>
      </w:r>
      <w:r>
        <w:rPr>
          <w:rFonts w:eastAsia="Times New Roman"/>
        </w:rPr>
        <w:t xml:space="preserve"> </w:t>
      </w:r>
      <w:r>
        <w:rPr>
          <w:rFonts w:eastAsia="Times New Roman"/>
          <w:sz w:val="18"/>
          <w:szCs w:val="18"/>
        </w:rPr>
        <w:t>одну</w:t>
      </w:r>
      <w:r>
        <w:rPr>
          <w:rFonts w:eastAsia="Times New Roman"/>
        </w:rPr>
        <w:t xml:space="preserve"> </w:t>
      </w:r>
      <w:r>
        <w:rPr>
          <w:rFonts w:eastAsia="Times New Roman"/>
          <w:sz w:val="18"/>
          <w:szCs w:val="18"/>
        </w:rPr>
        <w:t>умовну</w:t>
      </w:r>
      <w:r>
        <w:rPr>
          <w:rFonts w:eastAsia="Times New Roman"/>
        </w:rPr>
        <w:t xml:space="preserve"> </w:t>
      </w:r>
      <w:r>
        <w:rPr>
          <w:rFonts w:eastAsia="Times New Roman"/>
          <w:sz w:val="18"/>
          <w:szCs w:val="18"/>
        </w:rPr>
        <w:t>масажну</w:t>
      </w:r>
      <w:r>
        <w:rPr>
          <w:rFonts w:eastAsia="Times New Roman"/>
        </w:rPr>
        <w:t xml:space="preserve"> </w:t>
      </w:r>
      <w:r>
        <w:rPr>
          <w:rFonts w:eastAsia="Times New Roman"/>
          <w:sz w:val="18"/>
          <w:szCs w:val="18"/>
        </w:rPr>
        <w:t>одиницю</w:t>
      </w:r>
      <w:r>
        <w:rPr>
          <w:rFonts w:eastAsia="Times New Roman"/>
        </w:rPr>
        <w:t xml:space="preserve"> </w:t>
      </w:r>
      <w:r>
        <w:rPr>
          <w:rFonts w:eastAsia="Times New Roman"/>
          <w:sz w:val="18"/>
          <w:szCs w:val="18"/>
        </w:rPr>
        <w:t>прийнята</w:t>
      </w:r>
      <w:r>
        <w:rPr>
          <w:rFonts w:eastAsia="Times New Roman"/>
        </w:rPr>
        <w:t xml:space="preserve"> </w:t>
      </w:r>
      <w:r>
        <w:rPr>
          <w:rFonts w:eastAsia="Times New Roman"/>
          <w:sz w:val="18"/>
          <w:szCs w:val="18"/>
        </w:rPr>
        <w:t>масажна</w:t>
      </w:r>
      <w:r>
        <w:rPr>
          <w:rFonts w:eastAsia="Times New Roman"/>
        </w:rPr>
        <w:t xml:space="preserve"> </w:t>
      </w:r>
      <w:r>
        <w:rPr>
          <w:rFonts w:eastAsia="Times New Roman"/>
          <w:sz w:val="18"/>
          <w:szCs w:val="18"/>
        </w:rPr>
        <w:t>процедура</w:t>
      </w:r>
      <w:r>
        <w:rPr>
          <w:rFonts w:eastAsia="Times New Roman"/>
        </w:rPr>
        <w:t xml:space="preserve"> </w:t>
      </w:r>
      <w:r>
        <w:rPr>
          <w:rFonts w:eastAsia="Times New Roman"/>
          <w:sz w:val="18"/>
          <w:szCs w:val="18"/>
        </w:rPr>
        <w:t>(безпосереднє</w:t>
      </w:r>
      <w:r>
        <w:rPr>
          <w:rFonts w:eastAsia="Times New Roman"/>
        </w:rPr>
        <w:t xml:space="preserve"> </w:t>
      </w:r>
      <w:r>
        <w:rPr>
          <w:rFonts w:eastAsia="Times New Roman"/>
          <w:sz w:val="18"/>
          <w:szCs w:val="18"/>
        </w:rPr>
        <w:t>проведення</w:t>
      </w:r>
      <w:r>
        <w:rPr>
          <w:rFonts w:eastAsia="Times New Roman"/>
        </w:rPr>
        <w:t xml:space="preserve"> </w:t>
      </w:r>
      <w:r>
        <w:rPr>
          <w:rFonts w:eastAsia="Times New Roman"/>
          <w:sz w:val="18"/>
          <w:szCs w:val="18"/>
        </w:rPr>
        <w:t>масажу),</w:t>
      </w:r>
      <w:r>
        <w:rPr>
          <w:rFonts w:eastAsia="Times New Roman"/>
        </w:rPr>
        <w:t xml:space="preserve"> </w:t>
      </w:r>
      <w:r>
        <w:rPr>
          <w:rFonts w:eastAsia="Times New Roman"/>
          <w:sz w:val="18"/>
          <w:szCs w:val="18"/>
        </w:rPr>
        <w:t>на виконання якої потрібно 10 хв.</w:t>
      </w:r>
    </w:p>
    <w:p w:rsidR="00FF5490" w:rsidRDefault="00FF5490" w:rsidP="00FF5490">
      <w:pPr>
        <w:numPr>
          <w:ilvl w:val="0"/>
          <w:numId w:val="50"/>
        </w:numPr>
        <w:shd w:val="clear" w:color="auto" w:fill="FFFFFF"/>
        <w:tabs>
          <w:tab w:val="left" w:pos="605"/>
        </w:tabs>
        <w:spacing w:before="5" w:line="211" w:lineRule="exact"/>
        <w:ind w:left="10" w:right="418" w:firstLine="403"/>
        <w:jc w:val="both"/>
        <w:rPr>
          <w:sz w:val="18"/>
          <w:szCs w:val="18"/>
        </w:rPr>
      </w:pPr>
      <w:r>
        <w:rPr>
          <w:rFonts w:eastAsia="Times New Roman"/>
          <w:sz w:val="18"/>
          <w:szCs w:val="18"/>
        </w:rPr>
        <w:t>Час</w:t>
      </w:r>
      <w:r>
        <w:rPr>
          <w:rFonts w:eastAsia="Times New Roman"/>
        </w:rPr>
        <w:t xml:space="preserve"> </w:t>
      </w:r>
      <w:r>
        <w:rPr>
          <w:rFonts w:eastAsia="Times New Roman"/>
          <w:sz w:val="18"/>
          <w:szCs w:val="18"/>
        </w:rPr>
        <w:t>переходів</w:t>
      </w:r>
      <w:r>
        <w:rPr>
          <w:rFonts w:eastAsia="Times New Roman"/>
        </w:rPr>
        <w:t xml:space="preserve"> </w:t>
      </w:r>
      <w:r>
        <w:rPr>
          <w:rFonts w:eastAsia="Times New Roman"/>
          <w:sz w:val="18"/>
          <w:szCs w:val="18"/>
        </w:rPr>
        <w:t>(переїздів)</w:t>
      </w:r>
      <w:r>
        <w:rPr>
          <w:rFonts w:eastAsia="Times New Roman"/>
        </w:rPr>
        <w:t xml:space="preserve"> </w:t>
      </w:r>
      <w:r>
        <w:rPr>
          <w:rFonts w:eastAsia="Times New Roman"/>
          <w:sz w:val="18"/>
          <w:szCs w:val="18"/>
        </w:rPr>
        <w:t>для</w:t>
      </w:r>
      <w:r>
        <w:rPr>
          <w:rFonts w:eastAsia="Times New Roman"/>
        </w:rPr>
        <w:t xml:space="preserve"> </w:t>
      </w:r>
      <w:r>
        <w:rPr>
          <w:rFonts w:eastAsia="Times New Roman"/>
          <w:sz w:val="18"/>
          <w:szCs w:val="18"/>
        </w:rPr>
        <w:t>виконання</w:t>
      </w:r>
      <w:r>
        <w:rPr>
          <w:rFonts w:eastAsia="Times New Roman"/>
        </w:rPr>
        <w:t xml:space="preserve"> </w:t>
      </w:r>
      <w:r>
        <w:rPr>
          <w:rFonts w:eastAsia="Times New Roman"/>
          <w:sz w:val="18"/>
          <w:szCs w:val="18"/>
        </w:rPr>
        <w:t>масажних</w:t>
      </w:r>
      <w:r>
        <w:rPr>
          <w:rFonts w:eastAsia="Times New Roman"/>
        </w:rPr>
        <w:t xml:space="preserve"> </w:t>
      </w:r>
      <w:r>
        <w:rPr>
          <w:rFonts w:eastAsia="Times New Roman"/>
          <w:sz w:val="18"/>
          <w:szCs w:val="18"/>
        </w:rPr>
        <w:t>процедур</w:t>
      </w:r>
      <w:r>
        <w:rPr>
          <w:rFonts w:eastAsia="Times New Roman"/>
        </w:rPr>
        <w:t xml:space="preserve"> </w:t>
      </w:r>
      <w:r>
        <w:rPr>
          <w:rFonts w:eastAsia="Times New Roman"/>
          <w:sz w:val="18"/>
          <w:szCs w:val="18"/>
        </w:rPr>
        <w:t>за</w:t>
      </w:r>
      <w:r>
        <w:rPr>
          <w:rFonts w:eastAsia="Times New Roman"/>
        </w:rPr>
        <w:t xml:space="preserve"> </w:t>
      </w:r>
      <w:r>
        <w:rPr>
          <w:rFonts w:eastAsia="Times New Roman"/>
          <w:sz w:val="18"/>
          <w:szCs w:val="18"/>
        </w:rPr>
        <w:t>межами</w:t>
      </w:r>
      <w:r>
        <w:rPr>
          <w:rFonts w:eastAsia="Times New Roman"/>
        </w:rPr>
        <w:t xml:space="preserve"> </w:t>
      </w:r>
      <w:r>
        <w:rPr>
          <w:rFonts w:eastAsia="Times New Roman"/>
          <w:sz w:val="18"/>
          <w:szCs w:val="18"/>
        </w:rPr>
        <w:t>кабінету</w:t>
      </w:r>
      <w:r>
        <w:rPr>
          <w:rFonts w:eastAsia="Times New Roman"/>
        </w:rPr>
        <w:t xml:space="preserve"> </w:t>
      </w:r>
      <w:r>
        <w:rPr>
          <w:rFonts w:eastAsia="Times New Roman"/>
          <w:sz w:val="18"/>
          <w:szCs w:val="18"/>
        </w:rPr>
        <w:t>враховується</w:t>
      </w:r>
      <w:r>
        <w:rPr>
          <w:rFonts w:eastAsia="Times New Roman"/>
        </w:rPr>
        <w:t xml:space="preserve"> </w:t>
      </w:r>
      <w:r>
        <w:rPr>
          <w:rFonts w:eastAsia="Times New Roman"/>
          <w:sz w:val="18"/>
          <w:szCs w:val="18"/>
        </w:rPr>
        <w:t>в</w:t>
      </w:r>
      <w:r>
        <w:rPr>
          <w:rFonts w:eastAsia="Times New Roman"/>
        </w:rPr>
        <w:t xml:space="preserve"> </w:t>
      </w:r>
      <w:r>
        <w:rPr>
          <w:rFonts w:eastAsia="Times New Roman"/>
          <w:sz w:val="18"/>
          <w:szCs w:val="18"/>
        </w:rPr>
        <w:t>умовних масажних одиницях за фактичними витратами часу.</w:t>
      </w:r>
    </w:p>
    <w:p w:rsidR="00FF5490" w:rsidRDefault="00FF5490" w:rsidP="00FF5490">
      <w:pPr>
        <w:numPr>
          <w:ilvl w:val="0"/>
          <w:numId w:val="50"/>
        </w:numPr>
        <w:shd w:val="clear" w:color="auto" w:fill="FFFFFF"/>
        <w:tabs>
          <w:tab w:val="left" w:pos="605"/>
        </w:tabs>
        <w:spacing w:line="211" w:lineRule="exact"/>
        <w:ind w:left="10" w:right="418" w:firstLine="403"/>
        <w:jc w:val="both"/>
        <w:rPr>
          <w:sz w:val="18"/>
          <w:szCs w:val="18"/>
        </w:rPr>
      </w:pPr>
      <w:r>
        <w:rPr>
          <w:rFonts w:eastAsia="Times New Roman"/>
          <w:sz w:val="18"/>
          <w:szCs w:val="18"/>
        </w:rPr>
        <w:t>Додаток</w:t>
      </w:r>
      <w:r>
        <w:rPr>
          <w:rFonts w:eastAsia="Times New Roman"/>
        </w:rPr>
        <w:t xml:space="preserve"> </w:t>
      </w:r>
      <w:r>
        <w:rPr>
          <w:rFonts w:eastAsia="Times New Roman"/>
          <w:sz w:val="18"/>
          <w:szCs w:val="18"/>
        </w:rPr>
        <w:t>до</w:t>
      </w:r>
      <w:r>
        <w:rPr>
          <w:rFonts w:eastAsia="Times New Roman"/>
        </w:rPr>
        <w:t xml:space="preserve"> </w:t>
      </w:r>
      <w:r>
        <w:rPr>
          <w:rFonts w:eastAsia="Times New Roman"/>
          <w:sz w:val="18"/>
          <w:szCs w:val="18"/>
        </w:rPr>
        <w:t>наказу</w:t>
      </w:r>
      <w:r>
        <w:rPr>
          <w:rFonts w:eastAsia="Times New Roman"/>
        </w:rPr>
        <w:t xml:space="preserve"> </w:t>
      </w:r>
      <w:r>
        <w:rPr>
          <w:rFonts w:eastAsia="Times New Roman"/>
          <w:sz w:val="18"/>
          <w:szCs w:val="18"/>
        </w:rPr>
        <w:t>був</w:t>
      </w:r>
      <w:r>
        <w:rPr>
          <w:rFonts w:eastAsia="Times New Roman"/>
        </w:rPr>
        <w:t xml:space="preserve"> </w:t>
      </w:r>
      <w:r>
        <w:rPr>
          <w:rFonts w:eastAsia="Times New Roman"/>
          <w:sz w:val="18"/>
          <w:szCs w:val="18"/>
        </w:rPr>
        <w:t>затверджений</w:t>
      </w:r>
      <w:r>
        <w:rPr>
          <w:rFonts w:eastAsia="Times New Roman"/>
        </w:rPr>
        <w:t xml:space="preserve"> </w:t>
      </w:r>
      <w:r>
        <w:rPr>
          <w:rFonts w:eastAsia="Times New Roman"/>
          <w:sz w:val="18"/>
          <w:szCs w:val="18"/>
        </w:rPr>
        <w:t>в</w:t>
      </w:r>
      <w:r>
        <w:rPr>
          <w:rFonts w:eastAsia="Times New Roman"/>
        </w:rPr>
        <w:t xml:space="preserve"> </w:t>
      </w:r>
      <w:r>
        <w:rPr>
          <w:rFonts w:eastAsia="Times New Roman"/>
          <w:sz w:val="18"/>
          <w:szCs w:val="18"/>
        </w:rPr>
        <w:t>1993</w:t>
      </w:r>
      <w:r>
        <w:rPr>
          <w:rFonts w:eastAsia="Times New Roman"/>
        </w:rPr>
        <w:t xml:space="preserve"> </w:t>
      </w:r>
      <w:r>
        <w:rPr>
          <w:rFonts w:eastAsia="Times New Roman"/>
          <w:sz w:val="18"/>
          <w:szCs w:val="18"/>
        </w:rPr>
        <w:t>році,</w:t>
      </w:r>
      <w:r>
        <w:rPr>
          <w:rFonts w:eastAsia="Times New Roman"/>
        </w:rPr>
        <w:t xml:space="preserve"> </w:t>
      </w:r>
      <w:r>
        <w:rPr>
          <w:rFonts w:eastAsia="Times New Roman"/>
          <w:sz w:val="18"/>
          <w:szCs w:val="18"/>
        </w:rPr>
        <w:t>тому</w:t>
      </w:r>
      <w:r>
        <w:rPr>
          <w:rFonts w:eastAsia="Times New Roman"/>
        </w:rPr>
        <w:t xml:space="preserve"> </w:t>
      </w:r>
      <w:r>
        <w:rPr>
          <w:rFonts w:eastAsia="Times New Roman"/>
          <w:sz w:val="18"/>
          <w:szCs w:val="18"/>
        </w:rPr>
        <w:t>використана</w:t>
      </w:r>
      <w:r>
        <w:rPr>
          <w:rFonts w:eastAsia="Times New Roman"/>
        </w:rPr>
        <w:t xml:space="preserve"> </w:t>
      </w:r>
      <w:r>
        <w:rPr>
          <w:rFonts w:eastAsia="Times New Roman"/>
          <w:sz w:val="18"/>
          <w:szCs w:val="18"/>
        </w:rPr>
        <w:t>в</w:t>
      </w:r>
      <w:r>
        <w:rPr>
          <w:rFonts w:eastAsia="Times New Roman"/>
        </w:rPr>
        <w:t xml:space="preserve"> </w:t>
      </w:r>
      <w:r>
        <w:rPr>
          <w:rFonts w:eastAsia="Times New Roman"/>
          <w:sz w:val="18"/>
          <w:szCs w:val="18"/>
        </w:rPr>
        <w:t>ньому</w:t>
      </w:r>
      <w:r>
        <w:rPr>
          <w:rFonts w:eastAsia="Times New Roman"/>
        </w:rPr>
        <w:t xml:space="preserve"> </w:t>
      </w:r>
      <w:r>
        <w:rPr>
          <w:rFonts w:eastAsia="Times New Roman"/>
          <w:sz w:val="18"/>
          <w:szCs w:val="18"/>
        </w:rPr>
        <w:t>термінологія</w:t>
      </w:r>
      <w:r>
        <w:rPr>
          <w:rFonts w:eastAsia="Times New Roman"/>
        </w:rPr>
        <w:t xml:space="preserve"> </w:t>
      </w:r>
      <w:r>
        <w:rPr>
          <w:rFonts w:eastAsia="Times New Roman"/>
          <w:sz w:val="18"/>
          <w:szCs w:val="18"/>
        </w:rPr>
        <w:t>не</w:t>
      </w:r>
      <w:r>
        <w:rPr>
          <w:rFonts w:eastAsia="Times New Roman"/>
        </w:rPr>
        <w:t xml:space="preserve"> </w:t>
      </w:r>
      <w:r>
        <w:rPr>
          <w:rFonts w:eastAsia="Times New Roman"/>
          <w:sz w:val="18"/>
          <w:szCs w:val="18"/>
        </w:rPr>
        <w:t>всюди</w:t>
      </w:r>
      <w:r>
        <w:rPr>
          <w:rFonts w:eastAsia="Times New Roman"/>
        </w:rPr>
        <w:t xml:space="preserve"> </w:t>
      </w:r>
      <w:r>
        <w:rPr>
          <w:rFonts w:eastAsia="Times New Roman"/>
          <w:sz w:val="18"/>
          <w:szCs w:val="18"/>
        </w:rPr>
        <w:t>відповідає сучасній Міжнародній анатомічній номенклатурі, прийнятій у 1997 році в Сан-Пауло, якою користувалися автори (авт.).</w:t>
      </w:r>
    </w:p>
    <w:p w:rsidR="00FF5490" w:rsidRDefault="00FF5490">
      <w:pPr>
        <w:shd w:val="clear" w:color="auto" w:fill="FFFFFF"/>
        <w:spacing w:before="182" w:line="370" w:lineRule="exact"/>
        <w:ind w:left="19" w:right="403" w:firstLine="2611"/>
      </w:pPr>
      <w:r>
        <w:rPr>
          <w:rFonts w:eastAsia="Times New Roman"/>
          <w:b/>
          <w:bCs/>
        </w:rPr>
        <w:t>Контрольні питання і завдання до розділу “ОРГАНІЗАЦІЯ ПРАЦІ МАСАЖИСТА. ПІДГОТОВКА СПЕЦІАЛІСТІВ З МАСАЖУ”</w:t>
      </w:r>
    </w:p>
    <w:p w:rsidR="00FF5490" w:rsidRDefault="00FF5490">
      <w:pPr>
        <w:shd w:val="clear" w:color="auto" w:fill="FFFFFF"/>
        <w:spacing w:before="211"/>
        <w:ind w:left="413"/>
      </w:pPr>
      <w:r>
        <w:rPr>
          <w:rFonts w:eastAsia="Times New Roman"/>
          <w:i/>
          <w:iCs/>
        </w:rPr>
        <w:t>Контрольні питання</w:t>
      </w:r>
    </w:p>
    <w:p w:rsidR="00FF5490" w:rsidRDefault="00FF5490" w:rsidP="00FF5490">
      <w:pPr>
        <w:numPr>
          <w:ilvl w:val="0"/>
          <w:numId w:val="51"/>
        </w:numPr>
        <w:shd w:val="clear" w:color="auto" w:fill="FFFFFF"/>
        <w:tabs>
          <w:tab w:val="left" w:pos="629"/>
        </w:tabs>
        <w:spacing w:before="58" w:line="240" w:lineRule="exact"/>
        <w:ind w:left="413"/>
      </w:pPr>
      <w:r>
        <w:rPr>
          <w:rFonts w:eastAsia="Times New Roman"/>
        </w:rPr>
        <w:t>Підготовка спеціалістів з масажу.</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Вимоги до спеціаліста з масажу.</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Режим роботи спеціаліста з масажу.</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Гігієнічні норми та обладнання кабінету для масажу.</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Нормування та облік роботи спеціаліста з масажу.</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Масажна одиниця, її визначення.</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Розрахункові норми часу в масажних одиницях на виконання масажних процедур.</w:t>
      </w:r>
    </w:p>
    <w:p w:rsidR="00FF5490" w:rsidRDefault="00FF5490" w:rsidP="00FF5490">
      <w:pPr>
        <w:numPr>
          <w:ilvl w:val="0"/>
          <w:numId w:val="51"/>
        </w:numPr>
        <w:shd w:val="clear" w:color="auto" w:fill="FFFFFF"/>
        <w:tabs>
          <w:tab w:val="left" w:pos="629"/>
        </w:tabs>
        <w:spacing w:line="240" w:lineRule="exact"/>
        <w:ind w:left="413"/>
      </w:pPr>
      <w:r>
        <w:rPr>
          <w:rFonts w:eastAsia="Times New Roman"/>
        </w:rPr>
        <w:t>Звітність та документація спеціаліста з масажу</w:t>
      </w:r>
    </w:p>
    <w:p w:rsidR="00FF5490" w:rsidRDefault="00FF5490">
      <w:pPr>
        <w:shd w:val="clear" w:color="auto" w:fill="FFFFFF"/>
        <w:spacing w:before="72"/>
        <w:ind w:left="413"/>
      </w:pPr>
      <w:r>
        <w:rPr>
          <w:rFonts w:eastAsia="Times New Roman"/>
          <w:i/>
          <w:iCs/>
        </w:rPr>
        <w:t>Завдання</w:t>
      </w:r>
    </w:p>
    <w:p w:rsidR="00FF5490" w:rsidRDefault="00FF5490" w:rsidP="00FF5490">
      <w:pPr>
        <w:numPr>
          <w:ilvl w:val="0"/>
          <w:numId w:val="52"/>
        </w:numPr>
        <w:shd w:val="clear" w:color="auto" w:fill="FFFFFF"/>
        <w:tabs>
          <w:tab w:val="left" w:pos="629"/>
        </w:tabs>
        <w:spacing w:before="48" w:line="240" w:lineRule="exact"/>
        <w:ind w:left="10" w:right="418" w:firstLine="403"/>
        <w:jc w:val="both"/>
      </w:pPr>
      <w:r>
        <w:rPr>
          <w:rFonts w:eastAsia="Times New Roman"/>
        </w:rPr>
        <w:t>Складіть комплекс вправ для підвищення сили та поліпшення координації рухів верхніх кінцівок. Навчіться виконувати вправи на розслаблення м’язів після проведення процедури масажу. Виконуйте їх постійно.</w:t>
      </w:r>
    </w:p>
    <w:p w:rsidR="00FF5490" w:rsidRDefault="00FF5490" w:rsidP="00FF5490">
      <w:pPr>
        <w:numPr>
          <w:ilvl w:val="0"/>
          <w:numId w:val="52"/>
        </w:numPr>
        <w:shd w:val="clear" w:color="auto" w:fill="FFFFFF"/>
        <w:tabs>
          <w:tab w:val="left" w:pos="629"/>
        </w:tabs>
        <w:spacing w:line="240" w:lineRule="exact"/>
        <w:ind w:left="413"/>
      </w:pPr>
      <w:r>
        <w:rPr>
          <w:rFonts w:eastAsia="Times New Roman"/>
        </w:rPr>
        <w:t>Подбайте про придбання одягу та взуття, які б відповідали гігієнічним нормативам.</w:t>
      </w:r>
    </w:p>
    <w:p w:rsidR="00FF5490" w:rsidRDefault="00FF5490" w:rsidP="00FF5490">
      <w:pPr>
        <w:numPr>
          <w:ilvl w:val="0"/>
          <w:numId w:val="52"/>
        </w:numPr>
        <w:shd w:val="clear" w:color="auto" w:fill="FFFFFF"/>
        <w:tabs>
          <w:tab w:val="left" w:pos="629"/>
        </w:tabs>
        <w:spacing w:line="240" w:lineRule="exact"/>
        <w:ind w:left="413"/>
      </w:pPr>
      <w:r>
        <w:rPr>
          <w:rFonts w:eastAsia="Times New Roman"/>
        </w:rPr>
        <w:t>Порадьтеся з викладачем і придбайте собі живильний крем для гігієнічного догляду за руками.</w:t>
      </w:r>
    </w:p>
    <w:p w:rsidR="00FF5490" w:rsidRDefault="00FF5490" w:rsidP="00FF5490">
      <w:pPr>
        <w:numPr>
          <w:ilvl w:val="0"/>
          <w:numId w:val="52"/>
        </w:numPr>
        <w:shd w:val="clear" w:color="auto" w:fill="FFFFFF"/>
        <w:tabs>
          <w:tab w:val="left" w:pos="629"/>
        </w:tabs>
        <w:spacing w:line="240" w:lineRule="exact"/>
        <w:ind w:left="413"/>
        <w:sectPr w:rsidR="00FF5490">
          <w:type w:val="continuous"/>
          <w:pgSz w:w="11909" w:h="16834"/>
          <w:pgMar w:top="1440" w:right="725" w:bottom="720" w:left="1291" w:header="708" w:footer="708" w:gutter="0"/>
          <w:cols w:space="60"/>
          <w:noEndnote/>
        </w:sectPr>
      </w:pPr>
    </w:p>
    <w:p w:rsidR="00FF5490" w:rsidRDefault="00FF5490">
      <w:pPr>
        <w:shd w:val="clear" w:color="auto" w:fill="FFFFFF"/>
      </w:pPr>
      <w:r>
        <w:rPr>
          <w:i/>
          <w:iCs/>
          <w:sz w:val="22"/>
          <w:szCs w:val="22"/>
        </w:rPr>
        <w:lastRenderedPageBreak/>
        <w:t>226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18" w:right="1306" w:bottom="360" w:left="1138" w:header="708" w:footer="708" w:gutter="0"/>
          <w:cols w:num="2" w:space="720" w:equalWidth="0">
            <w:col w:w="720" w:space="5059"/>
            <w:col w:w="3686"/>
          </w:cols>
          <w:noEndnote/>
        </w:sectPr>
      </w:pPr>
    </w:p>
    <w:p w:rsidR="00FF5490" w:rsidRDefault="00FF5490">
      <w:pPr>
        <w:shd w:val="clear" w:color="auto" w:fill="FFFFFF"/>
        <w:spacing w:before="24" w:line="480" w:lineRule="exact"/>
        <w:ind w:left="398" w:firstLine="3797"/>
      </w:pPr>
      <w:r>
        <w:rPr>
          <w:rFonts w:eastAsia="Times New Roman"/>
          <w:b/>
          <w:bCs/>
          <w:i/>
          <w:iCs/>
          <w:sz w:val="28"/>
          <w:szCs w:val="28"/>
        </w:rPr>
        <w:t xml:space="preserve">Розділ 6 </w:t>
      </w:r>
      <w:r>
        <w:rPr>
          <w:rFonts w:eastAsia="Times New Roman"/>
          <w:b/>
          <w:bCs/>
          <w:sz w:val="26"/>
          <w:szCs w:val="26"/>
        </w:rPr>
        <w:t>ПРИЗНАЧЕННЯ МАСАЖУ. ПРОВЕДЕННЯ ПРОЦЕДУРИ МАСАЖУ</w:t>
      </w:r>
    </w:p>
    <w:p w:rsidR="00FF5490" w:rsidRDefault="00FF5490">
      <w:pPr>
        <w:shd w:val="clear" w:color="auto" w:fill="FFFFFF"/>
        <w:spacing w:before="245"/>
        <w:jc w:val="center"/>
      </w:pPr>
      <w:r>
        <w:rPr>
          <w:rFonts w:eastAsia="Times New Roman"/>
          <w:b/>
          <w:bCs/>
          <w:sz w:val="26"/>
          <w:szCs w:val="26"/>
        </w:rPr>
        <w:t>Призначення масажу</w:t>
      </w:r>
    </w:p>
    <w:p w:rsidR="00FF5490" w:rsidRDefault="00FF5490">
      <w:pPr>
        <w:shd w:val="clear" w:color="auto" w:fill="FFFFFF"/>
        <w:spacing w:before="278" w:line="254" w:lineRule="exact"/>
        <w:ind w:firstLine="389"/>
        <w:jc w:val="both"/>
      </w:pPr>
      <w:r>
        <w:rPr>
          <w:rFonts w:eastAsia="Times New Roman"/>
          <w:sz w:val="22"/>
          <w:szCs w:val="22"/>
        </w:rPr>
        <w:t>У більшості лікувальних закладів кабінет масажу входить до складу фізіотерапевтичного відділення. В окремих випадках, де є самостійні відділення лікувальної фізкультури, кабінети масажу можуть належати до них, що є раціональнішим, бо масаж обов’язково повинен поєднуватись з лікувальною фізкультурою. Лікар, який відповідає за роботу кабінету масажу, керує роботою масажистів, постійно дбаючи про підвищення їх фахового рівня.</w:t>
      </w:r>
    </w:p>
    <w:p w:rsidR="00FF5490" w:rsidRDefault="00FF5490">
      <w:pPr>
        <w:shd w:val="clear" w:color="auto" w:fill="FFFFFF"/>
        <w:spacing w:line="254" w:lineRule="exact"/>
        <w:ind w:firstLine="389"/>
        <w:jc w:val="both"/>
      </w:pPr>
      <w:r>
        <w:rPr>
          <w:rFonts w:eastAsia="Times New Roman"/>
          <w:sz w:val="22"/>
          <w:szCs w:val="22"/>
        </w:rPr>
        <w:t>Масаж призначає лікуючий лікар. Приймаючи хворого, лікар, який відповідає за роботу масажистів, уточнює ділянку масажу, визначає методику і дозування його, дні проведення процедур, загальне число процедур на курс лікування, послідовність та раціональне поєднання з іншими фізичними факторами та лікувальною фізкультурою.</w:t>
      </w:r>
    </w:p>
    <w:p w:rsidR="00FF5490" w:rsidRDefault="00FF5490">
      <w:pPr>
        <w:shd w:val="clear" w:color="auto" w:fill="FFFFFF"/>
        <w:spacing w:line="254" w:lineRule="exact"/>
        <w:ind w:right="14" w:firstLine="389"/>
        <w:jc w:val="both"/>
      </w:pPr>
      <w:r>
        <w:rPr>
          <w:rFonts w:eastAsia="Times New Roman"/>
          <w:sz w:val="22"/>
          <w:szCs w:val="22"/>
        </w:rPr>
        <w:t>Лікар реєструє своє призначення в історії хвороби чи амбулаторній карті хворого, оформляє карту для проведення масажу. Масажист забезпечує проведення масажу відповідно до призна</w:t>
      </w:r>
      <w:r>
        <w:rPr>
          <w:rFonts w:eastAsia="Times New Roman"/>
          <w:sz w:val="22"/>
          <w:szCs w:val="22"/>
        </w:rPr>
        <w:softHyphen/>
        <w:t>чення лікаря (схема 3). Лікар контролює правильність виконання призначення масажистом.</w:t>
      </w:r>
    </w:p>
    <w:p w:rsidR="00FF5490" w:rsidRDefault="00FF5490">
      <w:pPr>
        <w:shd w:val="clear" w:color="auto" w:fill="FFFFFF"/>
        <w:spacing w:before="139" w:line="451" w:lineRule="exact"/>
        <w:ind w:left="389" w:right="2688" w:firstLine="2674"/>
      </w:pPr>
      <w:r>
        <w:rPr>
          <w:rFonts w:eastAsia="Times New Roman"/>
          <w:b/>
          <w:bCs/>
          <w:sz w:val="22"/>
          <w:szCs w:val="22"/>
        </w:rPr>
        <w:t>Робота масажиста з хворим Підготовка до масажу</w:t>
      </w:r>
    </w:p>
    <w:p w:rsidR="00FF5490" w:rsidRDefault="00FF5490">
      <w:pPr>
        <w:shd w:val="clear" w:color="auto" w:fill="FFFFFF"/>
        <w:spacing w:before="125" w:line="254" w:lineRule="exact"/>
        <w:ind w:firstLine="389"/>
        <w:jc w:val="both"/>
      </w:pPr>
      <w:r>
        <w:rPr>
          <w:rFonts w:eastAsia="Times New Roman"/>
          <w:b/>
          <w:bCs/>
          <w:sz w:val="22"/>
          <w:szCs w:val="22"/>
        </w:rPr>
        <w:t>Знайомство з хворим</w:t>
      </w:r>
      <w:r>
        <w:rPr>
          <w:rFonts w:eastAsia="Times New Roman"/>
          <w:sz w:val="22"/>
          <w:szCs w:val="22"/>
        </w:rPr>
        <w:t>. Після вияснення анкетних даних масажист ознайомлюється з діагнозом, з приводу якого хворий направлений на масаж. Розпитує про самопочуття, скарги, пов’язані із захворюванням, звертаючи увагу на ті, які можуть допомогти краще побудувати процедуру масажу. Виясняє супутні захворювання та індивідуальні особливості хворого, які можуть вплинути на методику масажу.</w:t>
      </w:r>
    </w:p>
    <w:p w:rsidR="00FF5490" w:rsidRDefault="00FF5490">
      <w:pPr>
        <w:shd w:val="clear" w:color="auto" w:fill="FFFFFF"/>
        <w:spacing w:line="254" w:lineRule="exact"/>
        <w:ind w:right="5" w:firstLine="389"/>
        <w:jc w:val="both"/>
      </w:pPr>
      <w:r>
        <w:rPr>
          <w:rFonts w:eastAsia="Times New Roman"/>
          <w:b/>
          <w:bCs/>
          <w:sz w:val="22"/>
          <w:szCs w:val="22"/>
        </w:rPr>
        <w:t xml:space="preserve">Оцінка вихідного рівня </w:t>
      </w:r>
      <w:r>
        <w:rPr>
          <w:rFonts w:eastAsia="Times New Roman"/>
          <w:sz w:val="22"/>
          <w:szCs w:val="22"/>
        </w:rPr>
        <w:t>клінічних проявів захворювання. Залежно від клінічних проявів захворювання масажисту бажано конкретизувати окремі з них: виміряти артеріальний тиск, підрахувати частоту серцевих скорочень, частоту дихання, визначити об’єм рухів у суглобах кінцівок та хребта при їх захворюваннях і травмах, кількість скотом чи величину пелени перед очима у хворих на шийний остеохондроз, наявність сухих хрипів, які чути на відстані у хворих на бронхіальну астму, утруднення носового дихання при ринітах, наявність больового синдрому та ін. Бажано звернути на це увагу хворого. Позитивна динаміка цих проявів буде свідчити про високу якість та ефективність процедури, і навпаки – погіршення стану вказує на необхідність консультації лікаря та корекції методики масажу.</w:t>
      </w:r>
    </w:p>
    <w:p w:rsidR="00FF5490" w:rsidRDefault="00FF5490">
      <w:pPr>
        <w:shd w:val="clear" w:color="auto" w:fill="FFFFFF"/>
        <w:spacing w:before="5" w:line="254" w:lineRule="exact"/>
        <w:ind w:firstLine="389"/>
        <w:jc w:val="both"/>
      </w:pPr>
      <w:r>
        <w:rPr>
          <w:rFonts w:eastAsia="Times New Roman"/>
          <w:b/>
          <w:bCs/>
          <w:sz w:val="22"/>
          <w:szCs w:val="22"/>
        </w:rPr>
        <w:t xml:space="preserve">Огляд </w:t>
      </w:r>
      <w:r>
        <w:rPr>
          <w:rFonts w:eastAsia="Times New Roman"/>
          <w:sz w:val="22"/>
          <w:szCs w:val="22"/>
        </w:rPr>
        <w:t>хворого масажистом передбачає вивчення стану покривних тканин ділянок тіла, які підлягають масажу. Огляд шкіри включає визначення: забарвлення, еластичності, наявності набряків, крововиливів, шкірних висипань, рубців, порушення цілості шкіри, її вологості та сухості. Важливим є виявлення зон підвищеної больової чутливості (зони Захар’їна-Геда), окремих болючих точок (точки Мекензі) та біологічно активних точок. Вивчення стану підшкірної основи полягає у вивченні її товщини, рівномірності, щільності. При порушенні жирового обміну можуть спостерігатися ущільнення підшкірної основи з утратою еластичності шкіри над нею.</w:t>
      </w:r>
    </w:p>
    <w:p w:rsidR="00FF5490" w:rsidRDefault="00FF5490">
      <w:pPr>
        <w:shd w:val="clear" w:color="auto" w:fill="FFFFFF"/>
        <w:spacing w:line="254" w:lineRule="exact"/>
        <w:ind w:right="5" w:firstLine="389"/>
        <w:jc w:val="both"/>
      </w:pPr>
      <w:r>
        <w:rPr>
          <w:rFonts w:eastAsia="Times New Roman"/>
          <w:sz w:val="22"/>
          <w:szCs w:val="22"/>
        </w:rPr>
        <w:t>Стан лімфатичних вузлів визначається їх оглядом і пальпацією. Якщо їх видно, добре пальпуються, болючі, щільні, то це вказує на наявність патологічного процесу і є протипоказанням для призначення масажу.</w:t>
      </w:r>
    </w:p>
    <w:p w:rsidR="00FF5490" w:rsidRDefault="00FF5490">
      <w:pPr>
        <w:shd w:val="clear" w:color="auto" w:fill="FFFFFF"/>
        <w:spacing w:line="254" w:lineRule="exact"/>
        <w:ind w:right="5" w:firstLine="389"/>
        <w:jc w:val="both"/>
      </w:pPr>
      <w:r>
        <w:rPr>
          <w:rFonts w:eastAsia="Times New Roman"/>
          <w:sz w:val="22"/>
          <w:szCs w:val="22"/>
        </w:rPr>
        <w:t>Стан судин визначається шляхом огляду та обережної пальпації судин масажованої ділянки. При патологічних станах судини можуть бути щільними, напруженими, нерівними, що найчастіше має місце при склерозуванні артерій та підвищеному артеріальному тиску. Особливу увагу необхідно звертати на стан венозних судин. При підсиленні судинного малюнка підшкірних вен гомілки у положенні стоячи, при наявності болючості та ущільнень за ходом вен масаж нижніх кінцівок може проводитись тільки після консультації з лікарем.</w:t>
      </w:r>
    </w:p>
    <w:p w:rsidR="00FF5490" w:rsidRDefault="00FF5490">
      <w:pPr>
        <w:shd w:val="clear" w:color="auto" w:fill="FFFFFF"/>
        <w:spacing w:line="254" w:lineRule="exact"/>
        <w:ind w:right="5" w:firstLine="389"/>
        <w:jc w:val="both"/>
        <w:sectPr w:rsidR="00FF5490">
          <w:type w:val="continuous"/>
          <w:pgSz w:w="11909" w:h="16834"/>
          <w:pgMar w:top="1418" w:right="1306" w:bottom="360" w:left="1138" w:header="708" w:footer="708" w:gutter="0"/>
          <w:cols w:space="60"/>
          <w:noEndnote/>
        </w:sectPr>
      </w:pPr>
    </w:p>
    <w:p w:rsidR="00FF5490" w:rsidRDefault="00FF5490">
      <w:pPr>
        <w:shd w:val="clear" w:color="auto" w:fill="FFFFFF"/>
        <w:spacing w:before="38"/>
      </w:pPr>
      <w:r>
        <w:rPr>
          <w:rFonts w:eastAsia="Times New Roman"/>
          <w:b/>
          <w:bCs/>
          <w:sz w:val="18"/>
          <w:szCs w:val="18"/>
        </w:rPr>
        <w:lastRenderedPageBreak/>
        <w:t>Розділ 6. Призначення масажу. Проведення процедури масажу</w:t>
      </w:r>
    </w:p>
    <w:p w:rsidR="00FF5490" w:rsidRDefault="00FF5490">
      <w:pPr>
        <w:shd w:val="clear" w:color="auto" w:fill="FFFFFF"/>
      </w:pPr>
      <w:r>
        <w:br w:type="column"/>
      </w:r>
      <w:r>
        <w:rPr>
          <w:i/>
          <w:iCs/>
          <w:sz w:val="22"/>
          <w:szCs w:val="22"/>
        </w:rPr>
        <w:t>227</w:t>
      </w:r>
    </w:p>
    <w:p w:rsidR="00FF5490" w:rsidRDefault="00FF5490">
      <w:pPr>
        <w:shd w:val="clear" w:color="auto" w:fill="FFFFFF"/>
        <w:sectPr w:rsidR="00FF5490">
          <w:pgSz w:w="11909" w:h="16834"/>
          <w:pgMar w:top="1433" w:right="715" w:bottom="360" w:left="1301" w:header="708" w:footer="708" w:gutter="0"/>
          <w:cols w:num="2" w:space="720" w:equalWidth="0">
            <w:col w:w="5937" w:space="3235"/>
            <w:col w:w="720"/>
          </w:cols>
          <w:noEndnote/>
        </w:sectPr>
      </w:pPr>
    </w:p>
    <w:p w:rsidR="00FF5490" w:rsidRDefault="00FF5490">
      <w:pPr>
        <w:spacing w:before="82" w:line="1" w:lineRule="exact"/>
        <w:rPr>
          <w:sz w:val="2"/>
          <w:szCs w:val="2"/>
        </w:rPr>
      </w:pPr>
    </w:p>
    <w:p w:rsidR="00FF5490" w:rsidRDefault="00FF5490">
      <w:pPr>
        <w:shd w:val="clear" w:color="auto" w:fill="FFFFFF"/>
        <w:sectPr w:rsidR="00FF5490">
          <w:type w:val="continuous"/>
          <w:pgSz w:w="11909" w:h="16834"/>
          <w:pgMar w:top="1433" w:right="2069" w:bottom="360" w:left="2583" w:header="708" w:footer="708" w:gutter="0"/>
          <w:cols w:space="60"/>
          <w:noEndnote/>
        </w:sectPr>
      </w:pPr>
    </w:p>
    <w:p w:rsidR="00FF5490" w:rsidRDefault="00FF5490">
      <w:pPr>
        <w:shd w:val="clear" w:color="auto" w:fill="FFFFFF"/>
        <w:spacing w:before="979"/>
      </w:pPr>
      <w:r>
        <w:rPr>
          <w:rFonts w:eastAsia="Times New Roman"/>
          <w:spacing w:val="-7"/>
          <w:sz w:val="22"/>
          <w:szCs w:val="22"/>
        </w:rPr>
        <w:t>Хворий</w:t>
      </w:r>
    </w:p>
    <w:p w:rsidR="00FF5490" w:rsidRDefault="00FF5490">
      <w:pPr>
        <w:shd w:val="clear" w:color="auto" w:fill="FFFFFF"/>
        <w:ind w:left="250"/>
      </w:pPr>
      <w:r>
        <w:br w:type="column"/>
      </w:r>
      <w:r>
        <w:rPr>
          <w:rFonts w:eastAsia="Times New Roman"/>
          <w:spacing w:val="-5"/>
          <w:sz w:val="22"/>
          <w:szCs w:val="22"/>
        </w:rPr>
        <w:t>Кабінет масажу</w:t>
      </w:r>
    </w:p>
    <w:p w:rsidR="00FF5490" w:rsidRDefault="00FF5490">
      <w:pPr>
        <w:shd w:val="clear" w:color="auto" w:fill="FFFFFF"/>
        <w:spacing w:before="706"/>
        <w:ind w:left="62"/>
      </w:pPr>
      <w:r>
        <w:rPr>
          <w:rFonts w:eastAsia="Times New Roman"/>
          <w:spacing w:val="-5"/>
          <w:sz w:val="22"/>
          <w:szCs w:val="22"/>
        </w:rPr>
        <w:t>Призначення лікаря:</w:t>
      </w:r>
    </w:p>
    <w:p w:rsidR="00FF5490" w:rsidRDefault="00FF5490">
      <w:pPr>
        <w:shd w:val="clear" w:color="auto" w:fill="FFFFFF"/>
        <w:spacing w:before="254" w:line="749" w:lineRule="exact"/>
        <w:ind w:firstLine="101"/>
      </w:pPr>
      <w:r>
        <w:rPr>
          <w:rFonts w:eastAsia="Times New Roman"/>
          <w:spacing w:val="-5"/>
          <w:sz w:val="22"/>
          <w:szCs w:val="22"/>
        </w:rPr>
        <w:t xml:space="preserve">Реєстрація хворого </w:t>
      </w:r>
      <w:r>
        <w:rPr>
          <w:rFonts w:eastAsia="Times New Roman"/>
          <w:spacing w:val="-6"/>
          <w:sz w:val="22"/>
          <w:szCs w:val="22"/>
        </w:rPr>
        <w:t>Знайомство з хворим</w:t>
      </w:r>
    </w:p>
    <w:p w:rsidR="00FF5490" w:rsidRDefault="00FF5490">
      <w:pPr>
        <w:shd w:val="clear" w:color="auto" w:fill="FFFFFF"/>
        <w:spacing w:before="490" w:line="240" w:lineRule="exact"/>
      </w:pPr>
      <w:r>
        <w:br w:type="column"/>
      </w:r>
      <w:r>
        <w:rPr>
          <w:rFonts w:eastAsia="Times New Roman"/>
          <w:spacing w:val="-6"/>
          <w:sz w:val="22"/>
          <w:szCs w:val="22"/>
        </w:rPr>
        <w:t>Діагноз</w:t>
      </w:r>
    </w:p>
    <w:p w:rsidR="00FF5490" w:rsidRDefault="00FF5490">
      <w:pPr>
        <w:shd w:val="clear" w:color="auto" w:fill="FFFFFF"/>
        <w:spacing w:line="240" w:lineRule="exact"/>
      </w:pPr>
      <w:r>
        <w:rPr>
          <w:rFonts w:eastAsia="Times New Roman"/>
          <w:spacing w:val="-5"/>
          <w:sz w:val="22"/>
          <w:szCs w:val="22"/>
        </w:rPr>
        <w:t xml:space="preserve">Ділянка масажу Метод масажу </w:t>
      </w:r>
      <w:r>
        <w:rPr>
          <w:rFonts w:eastAsia="Times New Roman"/>
          <w:spacing w:val="-6"/>
          <w:sz w:val="22"/>
          <w:szCs w:val="22"/>
        </w:rPr>
        <w:t>Тривалість процедури Курс лікування</w:t>
      </w:r>
    </w:p>
    <w:p w:rsidR="00FF5490" w:rsidRDefault="00FF5490">
      <w:pPr>
        <w:shd w:val="clear" w:color="auto" w:fill="FFFFFF"/>
        <w:spacing w:line="240" w:lineRule="exact"/>
        <w:sectPr w:rsidR="00FF5490">
          <w:type w:val="continuous"/>
          <w:pgSz w:w="11909" w:h="16834"/>
          <w:pgMar w:top="1433" w:right="2069" w:bottom="360" w:left="2583" w:header="708" w:footer="708" w:gutter="0"/>
          <w:cols w:num="3" w:space="720" w:equalWidth="0">
            <w:col w:w="720" w:space="1939"/>
            <w:col w:w="1915" w:space="696"/>
            <w:col w:w="1987"/>
          </w:cols>
          <w:noEndnote/>
        </w:sectPr>
      </w:pPr>
    </w:p>
    <w:p w:rsidR="00FF5490" w:rsidRDefault="00FF5490">
      <w:pPr>
        <w:spacing w:before="173" w:line="1" w:lineRule="exact"/>
        <w:rPr>
          <w:sz w:val="2"/>
          <w:szCs w:val="2"/>
        </w:rPr>
      </w:pPr>
    </w:p>
    <w:p w:rsidR="00FF5490" w:rsidRDefault="00FF5490">
      <w:pPr>
        <w:shd w:val="clear" w:color="auto" w:fill="FFFFFF"/>
        <w:spacing w:line="240" w:lineRule="exact"/>
        <w:sectPr w:rsidR="00FF5490">
          <w:type w:val="continuous"/>
          <w:pgSz w:w="11909" w:h="16834"/>
          <w:pgMar w:top="1433" w:right="1757" w:bottom="360" w:left="2251" w:header="708" w:footer="708" w:gutter="0"/>
          <w:cols w:space="60"/>
          <w:noEndnote/>
        </w:sectPr>
      </w:pPr>
    </w:p>
    <w:p w:rsidR="00FF5490" w:rsidRDefault="00FF5490">
      <w:pPr>
        <w:framePr w:h="279" w:hRule="exact" w:hSpace="38" w:wrap="auto" w:vAnchor="text" w:hAnchor="margin" w:x="2435" w:y="1"/>
        <w:shd w:val="clear" w:color="auto" w:fill="FFFFFF"/>
      </w:pPr>
      <w:r>
        <w:rPr>
          <w:rFonts w:eastAsia="Times New Roman"/>
          <w:spacing w:val="-7"/>
          <w:sz w:val="22"/>
          <w:szCs w:val="22"/>
        </w:rPr>
        <w:t>Скарги</w:t>
      </w:r>
    </w:p>
    <w:p w:rsidR="00FF5490" w:rsidRDefault="00252F00">
      <w:pPr>
        <w:shd w:val="clear" w:color="auto" w:fill="FFFFFF"/>
      </w:pPr>
      <w:r>
        <w:rPr>
          <w:noProof/>
        </w:rPr>
        <w:drawing>
          <wp:anchor distT="0" distB="0" distL="0" distR="0" simplePos="0" relativeHeight="251735040" behindDoc="1" locked="0" layoutInCell="1" allowOverlap="1">
            <wp:simplePos x="0" y="0"/>
            <wp:positionH relativeFrom="margin">
              <wp:posOffset>408305</wp:posOffset>
            </wp:positionH>
            <wp:positionV relativeFrom="paragraph">
              <wp:posOffset>204470</wp:posOffset>
            </wp:positionV>
            <wp:extent cx="1974850" cy="450850"/>
            <wp:effectExtent l="0" t="0" r="0" b="0"/>
            <wp:wrapThrough wrapText="bothSides">
              <wp:wrapPolygon edited="0">
                <wp:start x="0" y="0"/>
                <wp:lineTo x="0" y="20992"/>
                <wp:lineTo x="21461" y="20992"/>
                <wp:lineTo x="21461" y="0"/>
                <wp:lineTo x="0" y="0"/>
              </wp:wrapPolygon>
            </wp:wrapThrough>
            <wp:docPr id="40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4">
                      <a:biLevel thresh="50000"/>
                      <a:extLst>
                        <a:ext uri="{28A0092B-C50C-407E-A947-70E740481C1C}">
                          <a14:useLocalDpi xmlns:a14="http://schemas.microsoft.com/office/drawing/2010/main" val="0"/>
                        </a:ext>
                      </a:extLst>
                    </a:blip>
                    <a:srcRect/>
                    <a:stretch>
                      <a:fillRect/>
                    </a:stretch>
                  </pic:blipFill>
                  <pic:spPr bwMode="auto">
                    <a:xfrm>
                      <a:off x="0" y="0"/>
                      <a:ext cx="1974850" cy="45085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5"/>
          <w:sz w:val="22"/>
          <w:szCs w:val="22"/>
        </w:rPr>
        <w:t>Паспортні дані</w:t>
      </w:r>
    </w:p>
    <w:p w:rsidR="00FF5490" w:rsidRDefault="00FF5490">
      <w:pPr>
        <w:shd w:val="clear" w:color="auto" w:fill="FFFFFF"/>
        <w:spacing w:before="14" w:line="250" w:lineRule="exact"/>
        <w:ind w:left="1397" w:hanging="192"/>
      </w:pPr>
      <w:r>
        <w:br w:type="column"/>
      </w:r>
      <w:r>
        <w:rPr>
          <w:rFonts w:eastAsia="Times New Roman"/>
          <w:spacing w:val="-7"/>
          <w:sz w:val="22"/>
          <w:szCs w:val="22"/>
        </w:rPr>
        <w:t xml:space="preserve">Короткий анамнез </w:t>
      </w:r>
      <w:r>
        <w:rPr>
          <w:rFonts w:eastAsia="Times New Roman"/>
          <w:spacing w:val="-5"/>
          <w:sz w:val="22"/>
          <w:szCs w:val="22"/>
        </w:rPr>
        <w:t>захворювання</w:t>
      </w:r>
    </w:p>
    <w:p w:rsidR="00FF5490" w:rsidRDefault="00FF5490">
      <w:pPr>
        <w:shd w:val="clear" w:color="auto" w:fill="FFFFFF"/>
      </w:pPr>
      <w:r>
        <w:rPr>
          <w:rFonts w:eastAsia="Times New Roman"/>
          <w:spacing w:val="-6"/>
          <w:sz w:val="22"/>
          <w:szCs w:val="22"/>
        </w:rPr>
        <w:t>Обстеження хворого</w:t>
      </w:r>
    </w:p>
    <w:p w:rsidR="00FF5490" w:rsidRDefault="00FF5490">
      <w:pPr>
        <w:shd w:val="clear" w:color="auto" w:fill="FFFFFF"/>
        <w:spacing w:line="245" w:lineRule="exact"/>
        <w:ind w:left="19"/>
        <w:jc w:val="center"/>
      </w:pPr>
      <w:r>
        <w:br w:type="column"/>
      </w:r>
      <w:r>
        <w:rPr>
          <w:rFonts w:eastAsia="Times New Roman"/>
          <w:spacing w:val="-6"/>
          <w:sz w:val="22"/>
          <w:szCs w:val="22"/>
        </w:rPr>
        <w:t>Визначення</w:t>
      </w:r>
    </w:p>
    <w:p w:rsidR="00FF5490" w:rsidRDefault="00FF5490">
      <w:pPr>
        <w:shd w:val="clear" w:color="auto" w:fill="FFFFFF"/>
        <w:spacing w:line="245" w:lineRule="exact"/>
        <w:jc w:val="center"/>
      </w:pPr>
      <w:r>
        <w:rPr>
          <w:rFonts w:eastAsia="Times New Roman"/>
          <w:spacing w:val="-6"/>
          <w:sz w:val="22"/>
          <w:szCs w:val="22"/>
        </w:rPr>
        <w:t>індивідуальних</w:t>
      </w:r>
    </w:p>
    <w:p w:rsidR="00FF5490" w:rsidRDefault="00FF5490">
      <w:pPr>
        <w:shd w:val="clear" w:color="auto" w:fill="FFFFFF"/>
        <w:spacing w:line="245" w:lineRule="exact"/>
        <w:ind w:left="14"/>
        <w:jc w:val="center"/>
      </w:pPr>
      <w:r>
        <w:rPr>
          <w:rFonts w:eastAsia="Times New Roman"/>
          <w:spacing w:val="-5"/>
          <w:sz w:val="22"/>
          <w:szCs w:val="22"/>
        </w:rPr>
        <w:t>особливостей</w:t>
      </w:r>
    </w:p>
    <w:p w:rsidR="00FF5490" w:rsidRDefault="00FF5490">
      <w:pPr>
        <w:shd w:val="clear" w:color="auto" w:fill="FFFFFF"/>
        <w:spacing w:line="245" w:lineRule="exact"/>
        <w:ind w:left="14"/>
        <w:jc w:val="center"/>
        <w:sectPr w:rsidR="00FF5490">
          <w:type w:val="continuous"/>
          <w:pgSz w:w="11909" w:h="16834"/>
          <w:pgMar w:top="1433" w:right="1757" w:bottom="360" w:left="2251" w:header="708" w:footer="708" w:gutter="0"/>
          <w:cols w:num="3" w:space="720" w:equalWidth="0">
            <w:col w:w="1358" w:space="1651"/>
            <w:col w:w="2846" w:space="662"/>
            <w:col w:w="1382"/>
          </w:cols>
          <w:noEndnote/>
        </w:sectPr>
      </w:pPr>
    </w:p>
    <w:p w:rsidR="00FF5490" w:rsidRDefault="00FF5490">
      <w:pPr>
        <w:spacing w:before="216" w:line="1" w:lineRule="exact"/>
        <w:rPr>
          <w:sz w:val="2"/>
          <w:szCs w:val="2"/>
        </w:rPr>
      </w:pPr>
    </w:p>
    <w:p w:rsidR="00FF5490" w:rsidRDefault="00FF5490">
      <w:pPr>
        <w:shd w:val="clear" w:color="auto" w:fill="FFFFFF"/>
        <w:spacing w:line="245" w:lineRule="exact"/>
        <w:ind w:left="14"/>
        <w:jc w:val="center"/>
        <w:sectPr w:rsidR="00FF5490">
          <w:type w:val="continuous"/>
          <w:pgSz w:w="11909" w:h="16834"/>
          <w:pgMar w:top="1433" w:right="1704" w:bottom="360" w:left="2213" w:header="708" w:footer="708" w:gutter="0"/>
          <w:cols w:space="60"/>
          <w:noEndnote/>
        </w:sectPr>
      </w:pPr>
    </w:p>
    <w:p w:rsidR="00FF5490" w:rsidRDefault="00FF5490">
      <w:pPr>
        <w:framePr w:w="2222" w:h="965" w:hRule="exact" w:hSpace="38" w:wrap="auto" w:vAnchor="text" w:hAnchor="margin" w:x="1811" w:y="15"/>
        <w:shd w:val="clear" w:color="auto" w:fill="FFFFFF"/>
        <w:spacing w:line="240" w:lineRule="exact"/>
      </w:pPr>
      <w:r>
        <w:rPr>
          <w:rFonts w:eastAsia="Times New Roman"/>
          <w:spacing w:val="-7"/>
          <w:sz w:val="22"/>
          <w:szCs w:val="22"/>
        </w:rPr>
        <w:t>Вивчення стану:</w:t>
      </w:r>
    </w:p>
    <w:p w:rsidR="00FF5490" w:rsidRDefault="00FF5490" w:rsidP="00FF5490">
      <w:pPr>
        <w:framePr w:w="2222" w:h="965" w:hRule="exact" w:hSpace="38" w:wrap="auto" w:vAnchor="text" w:hAnchor="margin" w:x="1811" w:y="15"/>
        <w:numPr>
          <w:ilvl w:val="0"/>
          <w:numId w:val="53"/>
        </w:numPr>
        <w:shd w:val="clear" w:color="auto" w:fill="FFFFFF"/>
        <w:tabs>
          <w:tab w:val="left" w:pos="197"/>
        </w:tabs>
        <w:spacing w:line="240" w:lineRule="exact"/>
        <w:ind w:left="43"/>
        <w:rPr>
          <w:sz w:val="22"/>
          <w:szCs w:val="22"/>
        </w:rPr>
      </w:pPr>
      <w:r>
        <w:rPr>
          <w:rFonts w:eastAsia="Times New Roman"/>
          <w:spacing w:val="-5"/>
          <w:sz w:val="22"/>
          <w:szCs w:val="22"/>
        </w:rPr>
        <w:t>покривних тканин;</w:t>
      </w:r>
    </w:p>
    <w:p w:rsidR="00FF5490" w:rsidRDefault="00FF5490" w:rsidP="00FF5490">
      <w:pPr>
        <w:framePr w:w="2222" w:h="965" w:hRule="exact" w:hSpace="38" w:wrap="auto" w:vAnchor="text" w:hAnchor="margin" w:x="1811" w:y="15"/>
        <w:numPr>
          <w:ilvl w:val="0"/>
          <w:numId w:val="53"/>
        </w:numPr>
        <w:shd w:val="clear" w:color="auto" w:fill="FFFFFF"/>
        <w:tabs>
          <w:tab w:val="left" w:pos="197"/>
        </w:tabs>
        <w:spacing w:line="240" w:lineRule="exact"/>
        <w:ind w:left="43"/>
        <w:rPr>
          <w:sz w:val="22"/>
          <w:szCs w:val="22"/>
        </w:rPr>
      </w:pPr>
      <w:r>
        <w:rPr>
          <w:rFonts w:eastAsia="Times New Roman"/>
          <w:spacing w:val="-4"/>
          <w:sz w:val="22"/>
          <w:szCs w:val="22"/>
        </w:rPr>
        <w:t>ураженої ділянки;</w:t>
      </w:r>
    </w:p>
    <w:p w:rsidR="00FF5490" w:rsidRDefault="00FF5490" w:rsidP="00FF5490">
      <w:pPr>
        <w:framePr w:w="2222" w:h="965" w:hRule="exact" w:hSpace="38" w:wrap="auto" w:vAnchor="text" w:hAnchor="margin" w:x="1811" w:y="15"/>
        <w:numPr>
          <w:ilvl w:val="0"/>
          <w:numId w:val="53"/>
        </w:numPr>
        <w:shd w:val="clear" w:color="auto" w:fill="FFFFFF"/>
        <w:tabs>
          <w:tab w:val="left" w:pos="197"/>
        </w:tabs>
        <w:spacing w:line="240" w:lineRule="exact"/>
        <w:ind w:left="43"/>
        <w:rPr>
          <w:sz w:val="22"/>
          <w:szCs w:val="22"/>
        </w:rPr>
      </w:pPr>
      <w:r>
        <w:rPr>
          <w:rFonts w:eastAsia="Times New Roman"/>
          <w:spacing w:val="-6"/>
          <w:sz w:val="22"/>
          <w:szCs w:val="22"/>
        </w:rPr>
        <w:t>рефлексогенних зон</w:t>
      </w:r>
    </w:p>
    <w:p w:rsidR="00FF5490" w:rsidRDefault="00FF5490">
      <w:pPr>
        <w:shd w:val="clear" w:color="auto" w:fill="FFFFFF"/>
        <w:spacing w:line="240" w:lineRule="exact"/>
        <w:ind w:right="10"/>
        <w:jc w:val="center"/>
      </w:pPr>
      <w:r>
        <w:rPr>
          <w:rFonts w:eastAsia="Times New Roman"/>
          <w:spacing w:val="-5"/>
          <w:sz w:val="22"/>
          <w:szCs w:val="22"/>
        </w:rPr>
        <w:t>Визначення</w:t>
      </w:r>
    </w:p>
    <w:p w:rsidR="00FF5490" w:rsidRDefault="00FF5490">
      <w:pPr>
        <w:shd w:val="clear" w:color="auto" w:fill="FFFFFF"/>
        <w:spacing w:line="240" w:lineRule="exact"/>
        <w:jc w:val="center"/>
      </w:pPr>
      <w:r>
        <w:rPr>
          <w:rFonts w:eastAsia="Times New Roman"/>
          <w:spacing w:val="-7"/>
          <w:sz w:val="22"/>
          <w:szCs w:val="22"/>
        </w:rPr>
        <w:t>конституційних</w:t>
      </w:r>
    </w:p>
    <w:p w:rsidR="00FF5490" w:rsidRDefault="00FF5490">
      <w:pPr>
        <w:shd w:val="clear" w:color="auto" w:fill="FFFFFF"/>
        <w:spacing w:line="240" w:lineRule="exact"/>
        <w:ind w:right="14"/>
        <w:jc w:val="center"/>
      </w:pPr>
      <w:r>
        <w:rPr>
          <w:rFonts w:eastAsia="Times New Roman"/>
          <w:spacing w:val="-6"/>
          <w:sz w:val="22"/>
          <w:szCs w:val="22"/>
        </w:rPr>
        <w:t>особливостей</w:t>
      </w:r>
    </w:p>
    <w:p w:rsidR="00FF5490" w:rsidRDefault="00FF5490">
      <w:pPr>
        <w:shd w:val="clear" w:color="auto" w:fill="FFFFFF"/>
        <w:spacing w:line="240" w:lineRule="exact"/>
        <w:ind w:left="1954"/>
      </w:pPr>
      <w:r>
        <w:br w:type="column"/>
      </w:r>
      <w:r>
        <w:rPr>
          <w:rFonts w:eastAsia="Times New Roman"/>
          <w:spacing w:val="-5"/>
          <w:sz w:val="22"/>
          <w:szCs w:val="22"/>
        </w:rPr>
        <w:t xml:space="preserve">Об’єктивні обстеження (проводяться </w:t>
      </w:r>
      <w:r>
        <w:rPr>
          <w:rFonts w:eastAsia="Times New Roman"/>
          <w:spacing w:val="-4"/>
          <w:sz w:val="22"/>
          <w:szCs w:val="22"/>
        </w:rPr>
        <w:t xml:space="preserve">залежно від захворювання): </w:t>
      </w:r>
      <w:r>
        <w:rPr>
          <w:rFonts w:eastAsia="Times New Roman"/>
          <w:sz w:val="22"/>
          <w:szCs w:val="22"/>
        </w:rPr>
        <w:t xml:space="preserve">– артеріальний тиск; </w:t>
      </w:r>
      <w:r>
        <w:rPr>
          <w:rFonts w:eastAsia="Times New Roman"/>
          <w:spacing w:val="-4"/>
          <w:sz w:val="22"/>
          <w:szCs w:val="22"/>
        </w:rPr>
        <w:t xml:space="preserve">– частота серцевих скорочень; </w:t>
      </w:r>
      <w:r>
        <w:rPr>
          <w:rFonts w:eastAsia="Times New Roman"/>
          <w:sz w:val="22"/>
          <w:szCs w:val="22"/>
        </w:rPr>
        <w:t xml:space="preserve">– стан та сила м’язів; </w:t>
      </w:r>
      <w:r>
        <w:rPr>
          <w:rFonts w:eastAsia="Times New Roman"/>
          <w:spacing w:val="-5"/>
          <w:sz w:val="22"/>
          <w:szCs w:val="22"/>
        </w:rPr>
        <w:t>– об’єм рухів у суглобах та ін.</w:t>
      </w:r>
    </w:p>
    <w:p w:rsidR="00FF5490" w:rsidRDefault="00FF5490">
      <w:pPr>
        <w:shd w:val="clear" w:color="auto" w:fill="FFFFFF"/>
        <w:spacing w:line="648" w:lineRule="exact"/>
        <w:ind w:right="2534"/>
      </w:pPr>
      <w:r>
        <w:rPr>
          <w:rFonts w:eastAsia="Times New Roman"/>
          <w:spacing w:val="-5"/>
          <w:sz w:val="22"/>
          <w:szCs w:val="22"/>
        </w:rPr>
        <w:t xml:space="preserve">Визначення завдань масажу </w:t>
      </w:r>
      <w:r>
        <w:rPr>
          <w:rFonts w:eastAsia="Times New Roman"/>
          <w:spacing w:val="-7"/>
          <w:sz w:val="22"/>
          <w:szCs w:val="22"/>
        </w:rPr>
        <w:t>Побудова процедури масажу</w:t>
      </w:r>
    </w:p>
    <w:p w:rsidR="00FF5490" w:rsidRDefault="00FF5490">
      <w:pPr>
        <w:shd w:val="clear" w:color="auto" w:fill="FFFFFF"/>
        <w:spacing w:line="648" w:lineRule="exact"/>
        <w:ind w:right="2534"/>
        <w:sectPr w:rsidR="00FF5490">
          <w:type w:val="continuous"/>
          <w:pgSz w:w="11909" w:h="16834"/>
          <w:pgMar w:top="1433" w:right="1704" w:bottom="360" w:left="2213" w:header="708" w:footer="708" w:gutter="0"/>
          <w:cols w:num="2" w:space="720" w:equalWidth="0">
            <w:col w:w="1425" w:space="1272"/>
            <w:col w:w="5294"/>
          </w:cols>
          <w:noEndnote/>
        </w:sectPr>
      </w:pPr>
    </w:p>
    <w:p w:rsidR="00FF5490" w:rsidRDefault="00FF5490">
      <w:pPr>
        <w:spacing w:before="91" w:line="1" w:lineRule="exact"/>
        <w:rPr>
          <w:sz w:val="2"/>
          <w:szCs w:val="2"/>
        </w:rPr>
      </w:pPr>
    </w:p>
    <w:p w:rsidR="00FF5490" w:rsidRDefault="00FF5490">
      <w:pPr>
        <w:shd w:val="clear" w:color="auto" w:fill="FFFFFF"/>
        <w:spacing w:line="648" w:lineRule="exact"/>
        <w:ind w:right="2534"/>
        <w:sectPr w:rsidR="00FF5490">
          <w:type w:val="continuous"/>
          <w:pgSz w:w="11909" w:h="16834"/>
          <w:pgMar w:top="1433" w:right="1767" w:bottom="360" w:left="2314" w:header="708" w:footer="708" w:gutter="0"/>
          <w:cols w:space="60"/>
          <w:noEndnote/>
        </w:sectPr>
      </w:pPr>
    </w:p>
    <w:p w:rsidR="00FF5490" w:rsidRDefault="00FF5490">
      <w:pPr>
        <w:shd w:val="clear" w:color="auto" w:fill="FFFFFF"/>
        <w:spacing w:line="240" w:lineRule="exact"/>
        <w:ind w:left="989" w:hanging="989"/>
      </w:pPr>
      <w:r>
        <w:rPr>
          <w:rFonts w:eastAsia="Times New Roman"/>
          <w:spacing w:val="-5"/>
          <w:sz w:val="22"/>
          <w:szCs w:val="22"/>
        </w:rPr>
        <w:t xml:space="preserve">Уточнення тривалості процедури та її </w:t>
      </w:r>
      <w:r>
        <w:rPr>
          <w:rFonts w:eastAsia="Times New Roman"/>
          <w:sz w:val="22"/>
          <w:szCs w:val="22"/>
        </w:rPr>
        <w:t>окремих частин</w:t>
      </w:r>
    </w:p>
    <w:p w:rsidR="00FF5490" w:rsidRDefault="00FF5490">
      <w:pPr>
        <w:shd w:val="clear" w:color="auto" w:fill="FFFFFF"/>
        <w:spacing w:line="240" w:lineRule="exact"/>
        <w:ind w:left="130" w:hanging="130"/>
      </w:pPr>
      <w:r>
        <w:br w:type="column"/>
      </w:r>
      <w:r>
        <w:rPr>
          <w:rFonts w:eastAsia="Times New Roman"/>
          <w:spacing w:val="-5"/>
          <w:sz w:val="22"/>
          <w:szCs w:val="22"/>
        </w:rPr>
        <w:t xml:space="preserve">Підбір необхідних прийомів масажу та </w:t>
      </w:r>
      <w:r>
        <w:rPr>
          <w:rFonts w:eastAsia="Times New Roman"/>
          <w:spacing w:val="-4"/>
          <w:sz w:val="22"/>
          <w:szCs w:val="22"/>
        </w:rPr>
        <w:t>розподіл їх за частинами процедури</w:t>
      </w:r>
    </w:p>
    <w:p w:rsidR="00FF5490" w:rsidRDefault="00FF5490">
      <w:pPr>
        <w:shd w:val="clear" w:color="auto" w:fill="FFFFFF"/>
        <w:spacing w:line="240" w:lineRule="exact"/>
        <w:ind w:left="130" w:hanging="130"/>
        <w:sectPr w:rsidR="00FF5490">
          <w:type w:val="continuous"/>
          <w:pgSz w:w="11909" w:h="16834"/>
          <w:pgMar w:top="1433" w:right="1767" w:bottom="360" w:left="2314" w:header="708" w:footer="708" w:gutter="0"/>
          <w:cols w:num="2" w:space="720" w:equalWidth="0">
            <w:col w:w="3412" w:space="898"/>
            <w:col w:w="3518"/>
          </w:cols>
          <w:noEndnote/>
        </w:sectPr>
      </w:pPr>
    </w:p>
    <w:p w:rsidR="00FF5490" w:rsidRDefault="00FF5490">
      <w:pPr>
        <w:shd w:val="clear" w:color="auto" w:fill="FFFFFF"/>
        <w:spacing w:before="182" w:after="216"/>
        <w:ind w:left="3403"/>
      </w:pPr>
      <w:r>
        <w:rPr>
          <w:rFonts w:eastAsia="Times New Roman"/>
          <w:spacing w:val="-6"/>
          <w:sz w:val="22"/>
          <w:szCs w:val="22"/>
        </w:rPr>
        <w:t>Підготовка до процедури масажу</w:t>
      </w:r>
    </w:p>
    <w:p w:rsidR="00FF5490" w:rsidRDefault="00FF5490">
      <w:pPr>
        <w:shd w:val="clear" w:color="auto" w:fill="FFFFFF"/>
        <w:spacing w:before="182" w:after="216"/>
        <w:ind w:left="3403"/>
        <w:sectPr w:rsidR="00FF5490">
          <w:type w:val="continuous"/>
          <w:pgSz w:w="11909" w:h="16834"/>
          <w:pgMar w:top="1433" w:right="715" w:bottom="360" w:left="1301" w:header="708" w:footer="708" w:gutter="0"/>
          <w:cols w:space="60"/>
          <w:noEndnote/>
        </w:sectPr>
      </w:pPr>
    </w:p>
    <w:p w:rsidR="00FF5490" w:rsidRDefault="00FF5490">
      <w:pPr>
        <w:shd w:val="clear" w:color="auto" w:fill="FFFFFF"/>
        <w:spacing w:line="250" w:lineRule="exact"/>
        <w:ind w:left="1478" w:hanging="1478"/>
      </w:pPr>
      <w:r>
        <w:rPr>
          <w:rFonts w:eastAsia="Times New Roman"/>
          <w:spacing w:val="-5"/>
          <w:sz w:val="22"/>
          <w:szCs w:val="22"/>
        </w:rPr>
        <w:t xml:space="preserve">Хворого: визначення положення під час </w:t>
      </w:r>
      <w:r>
        <w:rPr>
          <w:rFonts w:eastAsia="Times New Roman"/>
          <w:sz w:val="22"/>
          <w:szCs w:val="22"/>
        </w:rPr>
        <w:t>масажу</w:t>
      </w:r>
    </w:p>
    <w:p w:rsidR="00FF5490" w:rsidRDefault="00FF5490">
      <w:pPr>
        <w:shd w:val="clear" w:color="auto" w:fill="FFFFFF"/>
        <w:spacing w:line="245" w:lineRule="exact"/>
      </w:pPr>
      <w:r>
        <w:br w:type="column"/>
      </w:r>
      <w:r>
        <w:rPr>
          <w:rFonts w:eastAsia="Times New Roman"/>
          <w:spacing w:val="-4"/>
          <w:sz w:val="22"/>
          <w:szCs w:val="22"/>
        </w:rPr>
        <w:t>Масажиста: – підготовка рук;</w:t>
      </w:r>
    </w:p>
    <w:p w:rsidR="00FF5490" w:rsidRDefault="00FF5490">
      <w:pPr>
        <w:shd w:val="clear" w:color="auto" w:fill="FFFFFF"/>
        <w:spacing w:line="245" w:lineRule="exact"/>
        <w:ind w:left="1118"/>
      </w:pPr>
      <w:r>
        <w:rPr>
          <w:rFonts w:eastAsia="Times New Roman"/>
          <w:spacing w:val="-5"/>
          <w:sz w:val="22"/>
          <w:szCs w:val="22"/>
        </w:rPr>
        <w:t xml:space="preserve">– вибір положення для </w:t>
      </w:r>
      <w:r>
        <w:rPr>
          <w:rFonts w:eastAsia="Times New Roman"/>
          <w:spacing w:val="-7"/>
          <w:sz w:val="22"/>
          <w:szCs w:val="22"/>
        </w:rPr>
        <w:t>проведення процедури</w:t>
      </w:r>
    </w:p>
    <w:p w:rsidR="00FF5490" w:rsidRDefault="00FF5490">
      <w:pPr>
        <w:shd w:val="clear" w:color="auto" w:fill="FFFFFF"/>
        <w:spacing w:line="245" w:lineRule="exact"/>
        <w:ind w:left="1118"/>
        <w:sectPr w:rsidR="00FF5490">
          <w:type w:val="continuous"/>
          <w:pgSz w:w="11909" w:h="16834"/>
          <w:pgMar w:top="1433" w:right="2443" w:bottom="360" w:left="2213" w:header="708" w:footer="708" w:gutter="0"/>
          <w:cols w:num="2" w:space="720" w:equalWidth="0">
            <w:col w:w="3619" w:space="461"/>
            <w:col w:w="3172"/>
          </w:cols>
          <w:noEndnote/>
        </w:sectPr>
      </w:pPr>
    </w:p>
    <w:p w:rsidR="00FF5490" w:rsidRDefault="00FF5490">
      <w:pPr>
        <w:shd w:val="clear" w:color="auto" w:fill="FFFFFF"/>
        <w:spacing w:before="149" w:after="211"/>
        <w:ind w:left="3499"/>
      </w:pPr>
      <w:r>
        <w:rPr>
          <w:rFonts w:eastAsia="Times New Roman"/>
          <w:spacing w:val="-7"/>
          <w:sz w:val="22"/>
          <w:szCs w:val="22"/>
        </w:rPr>
        <w:t>Проведення процедури масажу</w:t>
      </w:r>
    </w:p>
    <w:p w:rsidR="00FF5490" w:rsidRDefault="00FF5490">
      <w:pPr>
        <w:shd w:val="clear" w:color="auto" w:fill="FFFFFF"/>
        <w:spacing w:before="149" w:after="211"/>
        <w:ind w:left="3499"/>
        <w:sectPr w:rsidR="00FF5490">
          <w:type w:val="continuous"/>
          <w:pgSz w:w="11909" w:h="16834"/>
          <w:pgMar w:top="1433" w:right="715" w:bottom="360" w:left="1301" w:header="708" w:footer="708" w:gutter="0"/>
          <w:cols w:space="60"/>
          <w:noEndnote/>
        </w:sectPr>
      </w:pPr>
    </w:p>
    <w:p w:rsidR="00FF5490" w:rsidRDefault="00FF5490">
      <w:pPr>
        <w:shd w:val="clear" w:color="auto" w:fill="FFFFFF"/>
        <w:spacing w:line="250" w:lineRule="exact"/>
        <w:ind w:left="658" w:hanging="658"/>
      </w:pPr>
      <w:r>
        <w:rPr>
          <w:rFonts w:eastAsia="Times New Roman"/>
          <w:spacing w:val="-6"/>
          <w:sz w:val="22"/>
          <w:szCs w:val="22"/>
        </w:rPr>
        <w:t xml:space="preserve">Виконання необхідних прийомів та їх </w:t>
      </w:r>
      <w:r>
        <w:rPr>
          <w:rFonts w:eastAsia="Times New Roman"/>
          <w:spacing w:val="-4"/>
          <w:sz w:val="22"/>
          <w:szCs w:val="22"/>
        </w:rPr>
        <w:t>корекція у разі потреби</w:t>
      </w:r>
    </w:p>
    <w:p w:rsidR="00FF5490" w:rsidRDefault="00FF5490">
      <w:pPr>
        <w:shd w:val="clear" w:color="auto" w:fill="FFFFFF"/>
        <w:spacing w:line="259" w:lineRule="exact"/>
      </w:pPr>
      <w:r>
        <w:br w:type="column"/>
      </w:r>
      <w:r>
        <w:rPr>
          <w:rFonts w:eastAsia="Times New Roman"/>
          <w:spacing w:val="-5"/>
          <w:sz w:val="22"/>
          <w:szCs w:val="22"/>
        </w:rPr>
        <w:t>Спостереження за станом хворого:</w:t>
      </w:r>
    </w:p>
    <w:p w:rsidR="00FF5490" w:rsidRDefault="00FF5490" w:rsidP="00FF5490">
      <w:pPr>
        <w:numPr>
          <w:ilvl w:val="0"/>
          <w:numId w:val="54"/>
        </w:numPr>
        <w:shd w:val="clear" w:color="auto" w:fill="FFFFFF"/>
        <w:tabs>
          <w:tab w:val="left" w:pos="259"/>
        </w:tabs>
        <w:spacing w:line="259" w:lineRule="exact"/>
        <w:rPr>
          <w:rFonts w:ascii="Arial" w:hAnsi="Arial" w:cs="Arial"/>
          <w:sz w:val="22"/>
          <w:szCs w:val="22"/>
        </w:rPr>
      </w:pPr>
      <w:r>
        <w:rPr>
          <w:rFonts w:eastAsia="Times New Roman"/>
          <w:spacing w:val="-5"/>
          <w:sz w:val="22"/>
          <w:szCs w:val="22"/>
        </w:rPr>
        <w:t>самопочуття;</w:t>
      </w:r>
    </w:p>
    <w:p w:rsidR="00FF5490" w:rsidRDefault="00FF5490" w:rsidP="00FF5490">
      <w:pPr>
        <w:numPr>
          <w:ilvl w:val="0"/>
          <w:numId w:val="54"/>
        </w:numPr>
        <w:shd w:val="clear" w:color="auto" w:fill="FFFFFF"/>
        <w:tabs>
          <w:tab w:val="left" w:pos="259"/>
        </w:tabs>
        <w:spacing w:line="259" w:lineRule="exact"/>
        <w:rPr>
          <w:rFonts w:ascii="Arial" w:hAnsi="Arial" w:cs="Arial"/>
          <w:sz w:val="22"/>
          <w:szCs w:val="22"/>
        </w:rPr>
      </w:pPr>
      <w:r>
        <w:rPr>
          <w:rFonts w:eastAsia="Times New Roman"/>
          <w:spacing w:val="-5"/>
          <w:sz w:val="22"/>
          <w:szCs w:val="22"/>
        </w:rPr>
        <w:t>зовнішні прояви захворювання;</w:t>
      </w:r>
    </w:p>
    <w:p w:rsidR="00FF5490" w:rsidRDefault="00FF5490" w:rsidP="00FF5490">
      <w:pPr>
        <w:numPr>
          <w:ilvl w:val="0"/>
          <w:numId w:val="54"/>
        </w:numPr>
        <w:shd w:val="clear" w:color="auto" w:fill="FFFFFF"/>
        <w:tabs>
          <w:tab w:val="left" w:pos="259"/>
        </w:tabs>
        <w:spacing w:line="259" w:lineRule="exact"/>
        <w:rPr>
          <w:rFonts w:ascii="Arial" w:hAnsi="Arial" w:cs="Arial"/>
          <w:sz w:val="22"/>
          <w:szCs w:val="22"/>
        </w:rPr>
      </w:pPr>
      <w:r>
        <w:rPr>
          <w:rFonts w:eastAsia="Times New Roman"/>
          <w:spacing w:val="-4"/>
          <w:sz w:val="22"/>
          <w:szCs w:val="22"/>
        </w:rPr>
        <w:t>стан покривних тканин</w:t>
      </w:r>
    </w:p>
    <w:p w:rsidR="00FF5490" w:rsidRDefault="00FF5490" w:rsidP="00FF5490">
      <w:pPr>
        <w:numPr>
          <w:ilvl w:val="0"/>
          <w:numId w:val="54"/>
        </w:numPr>
        <w:shd w:val="clear" w:color="auto" w:fill="FFFFFF"/>
        <w:tabs>
          <w:tab w:val="left" w:pos="259"/>
        </w:tabs>
        <w:spacing w:line="259" w:lineRule="exact"/>
        <w:rPr>
          <w:rFonts w:ascii="Arial" w:hAnsi="Arial" w:cs="Arial"/>
          <w:sz w:val="22"/>
          <w:szCs w:val="22"/>
        </w:rPr>
        <w:sectPr w:rsidR="00FF5490">
          <w:type w:val="continuous"/>
          <w:pgSz w:w="11909" w:h="16834"/>
          <w:pgMar w:top="1433" w:right="2482" w:bottom="360" w:left="2304" w:header="708" w:footer="708" w:gutter="0"/>
          <w:cols w:num="2" w:space="720" w:equalWidth="0">
            <w:col w:w="3403" w:space="586"/>
            <w:col w:w="3134"/>
          </w:cols>
          <w:noEndnote/>
        </w:sectPr>
      </w:pPr>
    </w:p>
    <w:p w:rsidR="00FF5490" w:rsidRDefault="00FF5490">
      <w:pPr>
        <w:shd w:val="clear" w:color="auto" w:fill="FFFFFF"/>
        <w:spacing w:before="110"/>
        <w:ind w:left="2261"/>
      </w:pPr>
      <w:r>
        <w:rPr>
          <w:rFonts w:eastAsia="Times New Roman"/>
          <w:spacing w:val="-5"/>
          <w:sz w:val="22"/>
          <w:szCs w:val="22"/>
        </w:rPr>
        <w:t>Визначення впливу масажу</w:t>
      </w:r>
    </w:p>
    <w:p w:rsidR="00FF5490" w:rsidRDefault="00FF5490">
      <w:pPr>
        <w:framePr w:h="279" w:hRule="exact" w:hSpace="38" w:wrap="auto" w:vAnchor="text" w:hAnchor="text" w:x="-9" w:y="164"/>
        <w:shd w:val="clear" w:color="auto" w:fill="FFFFFF"/>
      </w:pPr>
      <w:r>
        <w:rPr>
          <w:rFonts w:eastAsia="Times New Roman"/>
          <w:spacing w:val="-8"/>
          <w:sz w:val="22"/>
          <w:szCs w:val="22"/>
        </w:rPr>
        <w:t>Самопочуття</w:t>
      </w:r>
    </w:p>
    <w:p w:rsidR="00FF5490" w:rsidRDefault="00FF5490">
      <w:pPr>
        <w:shd w:val="clear" w:color="auto" w:fill="FFFFFF"/>
        <w:spacing w:before="163"/>
        <w:jc w:val="right"/>
      </w:pPr>
      <w:r>
        <w:rPr>
          <w:rFonts w:eastAsia="Times New Roman"/>
          <w:spacing w:val="-4"/>
          <w:sz w:val="22"/>
          <w:szCs w:val="22"/>
        </w:rPr>
        <w:t>Стан покривних тканин      Об’єктивні обстеження (залежно</w:t>
      </w:r>
    </w:p>
    <w:p w:rsidR="00FF5490" w:rsidRDefault="00FF5490">
      <w:pPr>
        <w:shd w:val="clear" w:color="auto" w:fill="FFFFFF"/>
        <w:ind w:left="5400"/>
      </w:pPr>
      <w:r>
        <w:rPr>
          <w:rFonts w:eastAsia="Times New Roman"/>
          <w:spacing w:val="-4"/>
          <w:sz w:val="22"/>
          <w:szCs w:val="22"/>
        </w:rPr>
        <w:t>від захворювання)</w:t>
      </w:r>
    </w:p>
    <w:p w:rsidR="00FF5490" w:rsidRDefault="00FF5490">
      <w:pPr>
        <w:shd w:val="clear" w:color="auto" w:fill="FFFFFF"/>
        <w:tabs>
          <w:tab w:val="left" w:pos="2976"/>
          <w:tab w:val="left" w:pos="5549"/>
        </w:tabs>
        <w:spacing w:before="38" w:line="418" w:lineRule="exact"/>
        <w:ind w:right="384" w:firstLine="1574"/>
      </w:pPr>
      <w:r>
        <w:rPr>
          <w:rFonts w:eastAsia="Times New Roman"/>
          <w:sz w:val="22"/>
          <w:szCs w:val="22"/>
        </w:rPr>
        <w:t>Призначення наступної процедури масажу</w:t>
      </w:r>
      <w:r>
        <w:rPr>
          <w:rFonts w:eastAsia="Times New Roman"/>
          <w:sz w:val="22"/>
          <w:szCs w:val="22"/>
        </w:rPr>
        <w:br/>
      </w:r>
      <w:r>
        <w:rPr>
          <w:rFonts w:eastAsia="Times New Roman"/>
          <w:spacing w:val="-7"/>
          <w:sz w:val="22"/>
          <w:szCs w:val="22"/>
        </w:rPr>
        <w:t>День масажу</w:t>
      </w:r>
      <w:r>
        <w:rPr>
          <w:rFonts w:ascii="Arial" w:eastAsia="Times New Roman" w:hAnsi="Arial" w:cs="Arial"/>
          <w:sz w:val="22"/>
          <w:szCs w:val="22"/>
        </w:rPr>
        <w:tab/>
      </w:r>
      <w:r>
        <w:rPr>
          <w:rFonts w:eastAsia="Times New Roman"/>
          <w:spacing w:val="-9"/>
          <w:sz w:val="22"/>
          <w:szCs w:val="22"/>
        </w:rPr>
        <w:t>Час масажу</w:t>
      </w:r>
      <w:r>
        <w:rPr>
          <w:rFonts w:ascii="Arial" w:eastAsia="Times New Roman" w:hAnsi="Arial" w:cs="Arial"/>
          <w:sz w:val="22"/>
          <w:szCs w:val="22"/>
        </w:rPr>
        <w:tab/>
      </w:r>
      <w:r>
        <w:rPr>
          <w:rFonts w:eastAsia="Times New Roman"/>
          <w:spacing w:val="-7"/>
          <w:sz w:val="22"/>
          <w:szCs w:val="22"/>
        </w:rPr>
        <w:t>Домашнє завдання</w:t>
      </w:r>
    </w:p>
    <w:p w:rsidR="00FF5490" w:rsidRDefault="00FF5490">
      <w:pPr>
        <w:shd w:val="clear" w:color="auto" w:fill="FFFFFF"/>
        <w:spacing w:before="202"/>
        <w:ind w:left="778"/>
      </w:pPr>
      <w:r>
        <w:rPr>
          <w:rFonts w:eastAsia="Times New Roman"/>
          <w:i/>
          <w:iCs/>
          <w:spacing w:val="-1"/>
          <w:sz w:val="22"/>
          <w:szCs w:val="22"/>
        </w:rPr>
        <w:t xml:space="preserve">Схема 3. </w:t>
      </w:r>
      <w:r>
        <w:rPr>
          <w:rFonts w:eastAsia="Times New Roman"/>
          <w:b/>
          <w:bCs/>
          <w:spacing w:val="-1"/>
          <w:sz w:val="22"/>
          <w:szCs w:val="22"/>
        </w:rPr>
        <w:t>Алгоритм діяльності спеціаліста з масажу.</w:t>
      </w:r>
    </w:p>
    <w:p w:rsidR="00FF5490" w:rsidRDefault="00FF5490">
      <w:pPr>
        <w:shd w:val="clear" w:color="auto" w:fill="FFFFFF"/>
        <w:spacing w:before="202"/>
        <w:ind w:left="778"/>
        <w:sectPr w:rsidR="00FF5490">
          <w:type w:val="continuous"/>
          <w:pgSz w:w="11909" w:h="16834"/>
          <w:pgMar w:top="1433" w:right="1483" w:bottom="360" w:left="2712" w:header="708" w:footer="708" w:gutter="0"/>
          <w:cols w:space="60"/>
          <w:noEndnote/>
        </w:sectPr>
      </w:pPr>
    </w:p>
    <w:p w:rsidR="00FF5490" w:rsidRDefault="00FF5490">
      <w:pPr>
        <w:shd w:val="clear" w:color="auto" w:fill="FFFFFF"/>
      </w:pPr>
      <w:r>
        <w:rPr>
          <w:i/>
          <w:iCs/>
          <w:sz w:val="22"/>
          <w:szCs w:val="22"/>
        </w:rPr>
        <w:lastRenderedPageBreak/>
        <w:t>228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4" w:lineRule="exact"/>
        <w:ind w:right="5" w:firstLine="389"/>
        <w:jc w:val="both"/>
      </w:pPr>
      <w:r>
        <w:rPr>
          <w:rFonts w:eastAsia="Times New Roman"/>
          <w:sz w:val="22"/>
          <w:szCs w:val="22"/>
        </w:rPr>
        <w:t xml:space="preserve">Стан м’язів визначається за їх рельєфом та за м’язовим тонусом. Патологічний стан м’язів проявляється у порушенні м’язового тонусу. Він може бути підвищений (гіпертонус), понижений (гіпотонус), відсутній (атонія). У нормі м’язи перебувають у стані незначного напруження. При </w:t>
      </w:r>
      <w:r>
        <w:rPr>
          <w:rFonts w:eastAsia="Times New Roman"/>
          <w:spacing w:val="-4"/>
          <w:sz w:val="22"/>
          <w:szCs w:val="22"/>
        </w:rPr>
        <w:t xml:space="preserve">підвищенні тонусу вони стають щільні та ригідні при пальпації. При пониженні тонусу м’язи стають </w:t>
      </w:r>
      <w:r>
        <w:rPr>
          <w:rFonts w:eastAsia="Times New Roman"/>
          <w:sz w:val="22"/>
          <w:szCs w:val="22"/>
        </w:rPr>
        <w:t>в’ялими. Особливої уваги вимагає виявлення гіпотрофії (схуднення, зменшення розмірів, згладжу</w:t>
      </w:r>
      <w:r>
        <w:rPr>
          <w:rFonts w:eastAsia="Times New Roman"/>
          <w:sz w:val="22"/>
          <w:szCs w:val="22"/>
        </w:rPr>
        <w:softHyphen/>
        <w:t xml:space="preserve">вання рельєфу). Важливе значення має консистенція м’язів. У здорового вона м’яка, пружна, </w:t>
      </w:r>
      <w:r>
        <w:rPr>
          <w:rFonts w:eastAsia="Times New Roman"/>
          <w:spacing w:val="-1"/>
          <w:sz w:val="22"/>
          <w:szCs w:val="22"/>
        </w:rPr>
        <w:t xml:space="preserve">еластична. При захворюваннях м’язів їх консистенція під час глибокої пальпації може змінюватись: </w:t>
      </w:r>
      <w:r>
        <w:rPr>
          <w:rFonts w:eastAsia="Times New Roman"/>
          <w:sz w:val="22"/>
          <w:szCs w:val="22"/>
        </w:rPr>
        <w:t>під пальцями виникає короткочасне напруження, м’яз стає твердим і щільним, при подальшому натискуванні знову стає м’яким та піддатливим. Цей симптом описав Корнеліус (1933). Він свідчить про порушення скоротливої здатності м’язових волокон, підвищення їх збудливості. Більш глибокі зміни у м’язах проявляються у виникненні стійких спастичних станів окремих м’язових пучків (симптом Мюллера). У процесі прогресування захворювання в результаті значних біохімічних змін у м’язах утворюються округлі чи видовжені форми ущільнення або тяжі, що носять назву міогельозів, їх консистенція може нагадувати хрящову і навіть кісткову тканину. Зворотного розвитку цього процесу в них з допомогою масажу досягти не вдається.</w:t>
      </w:r>
    </w:p>
    <w:p w:rsidR="00FF5490" w:rsidRDefault="00FF5490">
      <w:pPr>
        <w:shd w:val="clear" w:color="auto" w:fill="FFFFFF"/>
        <w:spacing w:before="5" w:line="254" w:lineRule="exact"/>
        <w:ind w:right="5" w:firstLine="389"/>
        <w:jc w:val="both"/>
      </w:pPr>
      <w:r>
        <w:rPr>
          <w:rFonts w:eastAsia="Times New Roman"/>
          <w:sz w:val="22"/>
          <w:szCs w:val="22"/>
        </w:rPr>
        <w:t>Починати обстежувати м’язи необхідно з черевця, потім перейти на місце початку та місце прикріплення. При захворюваннях м’язів саме в ділянці головки та хвоста починається пато</w:t>
      </w:r>
      <w:r>
        <w:rPr>
          <w:rFonts w:eastAsia="Times New Roman"/>
          <w:sz w:val="22"/>
          <w:szCs w:val="22"/>
        </w:rPr>
        <w:softHyphen/>
        <w:t>логічний процес, що проявляє себе у напруженні та болючості цих ділянок. Їх масаж нерідко сприяє збільшенню амплітуди рухів суглобів, функцію яких забезпечують ці м’язи.</w:t>
      </w:r>
    </w:p>
    <w:p w:rsidR="00FF5490" w:rsidRDefault="00FF5490">
      <w:pPr>
        <w:shd w:val="clear" w:color="auto" w:fill="FFFFFF"/>
        <w:spacing w:line="254" w:lineRule="exact"/>
        <w:ind w:right="5" w:firstLine="389"/>
        <w:jc w:val="both"/>
      </w:pPr>
      <w:r>
        <w:rPr>
          <w:rFonts w:eastAsia="Times New Roman"/>
          <w:sz w:val="22"/>
          <w:szCs w:val="22"/>
        </w:rPr>
        <w:t>При захворюваннях внутрішніх органів необхідно вивчати стан м’язів, розміщених по обидва боки хребта (прихребтові зони), сегментарно зв’язаних з хворим органом. Їх гіпертонус під</w:t>
      </w:r>
      <w:r>
        <w:rPr>
          <w:rFonts w:eastAsia="Times New Roman"/>
          <w:sz w:val="22"/>
          <w:szCs w:val="22"/>
        </w:rPr>
        <w:softHyphen/>
        <w:t>тверджує діагноз, а зниження тонусу в процесі масажу прискорює нормалізацію функціонального стану хворого органа.</w:t>
      </w:r>
    </w:p>
    <w:p w:rsidR="00FF5490" w:rsidRDefault="00FF5490">
      <w:pPr>
        <w:shd w:val="clear" w:color="auto" w:fill="FFFFFF"/>
        <w:spacing w:before="5" w:line="254" w:lineRule="exact"/>
        <w:ind w:right="5" w:firstLine="389"/>
        <w:jc w:val="both"/>
      </w:pPr>
      <w:r>
        <w:rPr>
          <w:rFonts w:eastAsia="Times New Roman"/>
          <w:sz w:val="22"/>
          <w:szCs w:val="22"/>
        </w:rPr>
        <w:t>Стан суглобів. Масажу суглобів повинно передувати вияснення ступеня прояву реактивних явищ: підвищення місцевої температури, болючості при пальпації, набряку навколишніх тканин. При наявності обмеження функції суглоба необхідно визначити об’єм активних та пасивних рухів, вивчити стан м’язів, що забезпечують його функцію.</w:t>
      </w:r>
    </w:p>
    <w:p w:rsidR="00FF5490" w:rsidRDefault="00FF5490">
      <w:pPr>
        <w:shd w:val="clear" w:color="auto" w:fill="FFFFFF"/>
        <w:spacing w:line="254" w:lineRule="exact"/>
        <w:ind w:right="5" w:firstLine="389"/>
        <w:jc w:val="both"/>
      </w:pPr>
      <w:r>
        <w:rPr>
          <w:rFonts w:eastAsia="Times New Roman"/>
          <w:sz w:val="22"/>
          <w:szCs w:val="22"/>
        </w:rPr>
        <w:t>Стан нервових стовбурів визначається пальпацією, яка проводиться за ходом нервового стовбура або шляхом його розтягування. Крім цього, визначається локалізація болючих точок у ділянці розміщення нерва та у місцях виходу їх на поверхню.</w:t>
      </w:r>
    </w:p>
    <w:p w:rsidR="00FF5490" w:rsidRDefault="00FF5490">
      <w:pPr>
        <w:shd w:val="clear" w:color="auto" w:fill="FFFFFF"/>
        <w:spacing w:before="235"/>
        <w:ind w:left="389"/>
      </w:pPr>
      <w:r>
        <w:rPr>
          <w:rFonts w:eastAsia="Times New Roman"/>
          <w:b/>
          <w:bCs/>
          <w:sz w:val="22"/>
          <w:szCs w:val="22"/>
        </w:rPr>
        <w:t>Проведення процедури масажу</w:t>
      </w:r>
    </w:p>
    <w:p w:rsidR="00FF5490" w:rsidRDefault="00FF5490">
      <w:pPr>
        <w:shd w:val="clear" w:color="auto" w:fill="FFFFFF"/>
        <w:spacing w:before="163" w:line="254" w:lineRule="exact"/>
        <w:ind w:right="5" w:firstLine="389"/>
        <w:jc w:val="both"/>
      </w:pPr>
      <w:r>
        <w:rPr>
          <w:rFonts w:eastAsia="Times New Roman"/>
          <w:sz w:val="22"/>
          <w:szCs w:val="22"/>
        </w:rPr>
        <w:t>Після знайомства з хворим (скаргами, клінічними проявами захворювання, індивідуальними особливостями, станом покривних тканин та ін.), при відсутності протипоказань для проведення масажу, відповідно до призначення лікаря, масажист визначає ділянку масажу, складає комплекс масажних прийомів, їх послідовність, орієнтовне дозування і тільки після цього приступає до проведення процедури.</w:t>
      </w:r>
    </w:p>
    <w:p w:rsidR="00FF5490" w:rsidRDefault="00FF5490">
      <w:pPr>
        <w:shd w:val="clear" w:color="auto" w:fill="FFFFFF"/>
        <w:spacing w:line="254" w:lineRule="exact"/>
        <w:ind w:firstLine="389"/>
        <w:jc w:val="both"/>
      </w:pPr>
      <w:r>
        <w:rPr>
          <w:rFonts w:eastAsia="Times New Roman"/>
          <w:b/>
          <w:bCs/>
          <w:sz w:val="22"/>
          <w:szCs w:val="22"/>
        </w:rPr>
        <w:t xml:space="preserve">Ділянка масажу. </w:t>
      </w:r>
      <w:r>
        <w:rPr>
          <w:rFonts w:eastAsia="Times New Roman"/>
          <w:sz w:val="22"/>
          <w:szCs w:val="22"/>
        </w:rPr>
        <w:t>Залежно від завдань лікувальний масаж може бути загальним та місцевим. Загальний масаж має значний і найрізноманітніший вплив на організм: зміцнює його, сприяє виникненню найбільш ефективних комплексних реакцій органів та систем, мобілізує і розвиває резервні можливості. Місцевий масаж передбачає безпосередній вплив на ділянку ураження, він може використовуватись в ділянці ураження, вище і нижче неї, симетрично, в ділянці проекції внутрішнього органа на поверхню тіла. Виходячи з сегментарної іннервації органів та тканин, найбільш раціонально в процедуру масажу включати: масаж прихребтових та рефлексогенних зон, сегментарно зв’язаних з ділянкою ураження, і самої ділянки ураження. При захворюваннях внутрішніх органів у місцевий масаж включають масаж ураженого органа (якщо доступний впливу) і ділянки його проекції на поверхню тіла. Так, при захворюваннях і травмах верхніх кінцівок, крім місцевого впливу, масажу підлягають прихребтові та рефлексогенні зони іннервації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С</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спинномозкових сегментів; при захворюваннях і травмах нижніх кінцівок масаж нижніх кінцівок обов’язково доповнюють масажем прихребтових та рефлексоген</w:t>
      </w:r>
      <w:r>
        <w:rPr>
          <w:rFonts w:eastAsia="Times New Roman"/>
          <w:sz w:val="22"/>
          <w:szCs w:val="22"/>
        </w:rPr>
        <w:softHyphen/>
      </w:r>
      <w:r>
        <w:rPr>
          <w:rFonts w:eastAsia="Times New Roman"/>
          <w:spacing w:val="-1"/>
          <w:sz w:val="22"/>
          <w:szCs w:val="22"/>
        </w:rPr>
        <w:t>них зон іннервації 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10</w:t>
      </w:r>
      <w:r>
        <w:rPr>
          <w:rFonts w:eastAsia="Times New Roman"/>
          <w:spacing w:val="-1"/>
          <w:sz w:val="22"/>
          <w:szCs w:val="22"/>
        </w:rPr>
        <w:t xml:space="preserve"> спинномозкових сегментів. При захворюваннях шлунка </w:t>
      </w:r>
      <w:r>
        <w:rPr>
          <w:rFonts w:eastAsia="Times New Roman"/>
          <w:sz w:val="22"/>
          <w:szCs w:val="22"/>
        </w:rPr>
        <w:t>масажу підлягають прихребтові та рефлексогенні зони спинномозкових сегментів D</w:t>
      </w:r>
      <w:r>
        <w:rPr>
          <w:rFonts w:eastAsia="Times New Roman"/>
          <w:sz w:val="22"/>
          <w:szCs w:val="22"/>
          <w:vertAlign w:val="subscript"/>
        </w:rPr>
        <w:t>9</w:t>
      </w:r>
      <w:r>
        <w:rPr>
          <w:rFonts w:eastAsia="Times New Roman"/>
          <w:sz w:val="22"/>
          <w:szCs w:val="22"/>
        </w:rPr>
        <w:t>–D</w:t>
      </w:r>
      <w:r>
        <w:rPr>
          <w:rFonts w:eastAsia="Times New Roman"/>
          <w:sz w:val="22"/>
          <w:szCs w:val="22"/>
          <w:vertAlign w:val="subscript"/>
        </w:rPr>
        <w:t>5</w:t>
      </w:r>
      <w:r>
        <w:rPr>
          <w:rFonts w:eastAsia="Times New Roman"/>
          <w:sz w:val="22"/>
          <w:szCs w:val="22"/>
        </w:rPr>
        <w:t>, C</w:t>
      </w:r>
      <w:r>
        <w:rPr>
          <w:rFonts w:eastAsia="Times New Roman"/>
          <w:sz w:val="22"/>
          <w:szCs w:val="22"/>
          <w:vertAlign w:val="subscript"/>
        </w:rPr>
        <w:t>4</w:t>
      </w:r>
      <w:r>
        <w:rPr>
          <w:rFonts w:eastAsia="Times New Roman"/>
          <w:sz w:val="22"/>
          <w:szCs w:val="22"/>
        </w:rPr>
        <w:t>–C</w:t>
      </w:r>
      <w:r>
        <w:rPr>
          <w:rFonts w:eastAsia="Times New Roman"/>
          <w:sz w:val="22"/>
          <w:szCs w:val="22"/>
          <w:vertAlign w:val="subscript"/>
        </w:rPr>
        <w:t>3</w:t>
      </w:r>
    </w:p>
    <w:p w:rsidR="00FF5490" w:rsidRDefault="00FF5490">
      <w:pPr>
        <w:shd w:val="clear" w:color="auto" w:fill="FFFFFF"/>
        <w:spacing w:line="25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9"/>
      </w:pPr>
      <w:r>
        <w:rPr>
          <w:rFonts w:eastAsia="Times New Roman"/>
          <w:b/>
          <w:bCs/>
        </w:rPr>
        <w:lastRenderedPageBreak/>
        <w:t>Розділ 6. Призначення масажу. Проведення процедури масажу</w:t>
      </w:r>
    </w:p>
    <w:p w:rsidR="00FF5490" w:rsidRDefault="00FF5490">
      <w:pPr>
        <w:shd w:val="clear" w:color="auto" w:fill="FFFFFF"/>
      </w:pPr>
      <w:r>
        <w:br w:type="column"/>
      </w:r>
      <w:r>
        <w:rPr>
          <w:i/>
          <w:iCs/>
          <w:sz w:val="22"/>
          <w:szCs w:val="22"/>
        </w:rPr>
        <w:t>229</w:t>
      </w:r>
    </w:p>
    <w:p w:rsidR="00FF5490" w:rsidRDefault="00FF5490">
      <w:pPr>
        <w:shd w:val="clear" w:color="auto" w:fill="FFFFFF"/>
        <w:sectPr w:rsidR="00FF5490">
          <w:pgSz w:w="11909" w:h="16834"/>
          <w:pgMar w:top="1440" w:right="739" w:bottom="360" w:left="1301" w:header="708" w:footer="708" w:gutter="0"/>
          <w:cols w:num="2" w:space="720" w:equalWidth="0">
            <w:col w:w="5937" w:space="3211"/>
            <w:col w:w="720"/>
          </w:cols>
          <w:noEndnote/>
        </w:sectPr>
      </w:pPr>
    </w:p>
    <w:p w:rsidR="00FF5490" w:rsidRDefault="00FF5490">
      <w:pPr>
        <w:shd w:val="clear" w:color="auto" w:fill="FFFFFF"/>
        <w:spacing w:before="158" w:line="254" w:lineRule="exact"/>
        <w:ind w:left="10" w:right="408"/>
        <w:jc w:val="both"/>
      </w:pPr>
      <w:r>
        <w:rPr>
          <w:sz w:val="22"/>
          <w:szCs w:val="22"/>
        </w:rPr>
        <w:t>(</w:t>
      </w:r>
      <w:r>
        <w:rPr>
          <w:rFonts w:eastAsia="Times New Roman"/>
          <w:sz w:val="22"/>
          <w:szCs w:val="22"/>
        </w:rPr>
        <w:t>що включає ділянки спини, шиї, бічні та передні ділянки грудної клітки, реброві дуги, ліву підреброву, надчеревну ділянки) і шлунок.</w:t>
      </w:r>
    </w:p>
    <w:p w:rsidR="00FF5490" w:rsidRDefault="00FF5490">
      <w:pPr>
        <w:shd w:val="clear" w:color="auto" w:fill="FFFFFF"/>
        <w:spacing w:line="254" w:lineRule="exact"/>
        <w:ind w:left="10" w:right="403" w:firstLine="403"/>
        <w:jc w:val="both"/>
      </w:pPr>
      <w:r>
        <w:rPr>
          <w:rFonts w:eastAsia="Times New Roman"/>
          <w:b/>
          <w:bCs/>
          <w:sz w:val="22"/>
          <w:szCs w:val="22"/>
        </w:rPr>
        <w:t xml:space="preserve">Методи проведення процедури масажу: </w:t>
      </w:r>
      <w:r>
        <w:rPr>
          <w:rFonts w:eastAsia="Times New Roman"/>
          <w:sz w:val="22"/>
          <w:szCs w:val="22"/>
        </w:rPr>
        <w:t>заспокійливий (гальмівний) та збуджуючий (тонізуючий), у східній медицині (Гаваа Лувсан, 1995) виділяють ще гармонізуючий. Вибір методу впливу в першу чергу залежить від функціонального стану соматичної та вегетативної нервової системи, клінічних проявів, основних та супутніх захворювань, їх періоду, гостроти перебігу, стану покривних тканин, індивідуальних особливостей хворого (табл. 8).</w:t>
      </w:r>
    </w:p>
    <w:p w:rsidR="00FF5490" w:rsidRDefault="00FF5490">
      <w:pPr>
        <w:shd w:val="clear" w:color="auto" w:fill="FFFFFF"/>
        <w:spacing w:before="77"/>
        <w:ind w:right="394"/>
        <w:jc w:val="right"/>
      </w:pPr>
      <w:r>
        <w:rPr>
          <w:rFonts w:eastAsia="Times New Roman"/>
          <w:spacing w:val="38"/>
        </w:rPr>
        <w:t>Таблиця</w:t>
      </w:r>
      <w:r>
        <w:rPr>
          <w:rFonts w:eastAsia="Times New Roman"/>
        </w:rPr>
        <w:t xml:space="preserve"> 8</w:t>
      </w:r>
    </w:p>
    <w:p w:rsidR="00FF5490" w:rsidRDefault="00FF5490">
      <w:pPr>
        <w:shd w:val="clear" w:color="auto" w:fill="FFFFFF"/>
        <w:spacing w:before="58"/>
        <w:ind w:right="394"/>
        <w:jc w:val="center"/>
      </w:pPr>
      <w:r>
        <w:rPr>
          <w:rFonts w:eastAsia="Times New Roman"/>
          <w:b/>
          <w:bCs/>
        </w:rPr>
        <w:t>Ознаки, що впливають на чутливість хворого до масажу</w:t>
      </w:r>
    </w:p>
    <w:p w:rsidR="00FF5490" w:rsidRDefault="00FF5490">
      <w:pPr>
        <w:spacing w:after="202"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894"/>
        <w:gridCol w:w="3120"/>
        <w:gridCol w:w="3466"/>
      </w:tblGrid>
      <w:tr w:rsidR="00FF5490">
        <w:tblPrEx>
          <w:tblCellMar>
            <w:top w:w="0" w:type="dxa"/>
            <w:bottom w:w="0" w:type="dxa"/>
          </w:tblCellMar>
        </w:tblPrEx>
        <w:trPr>
          <w:trHeight w:hRule="exact" w:val="254"/>
        </w:trPr>
        <w:tc>
          <w:tcPr>
            <w:tcW w:w="2894"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994"/>
            </w:pPr>
            <w:r>
              <w:rPr>
                <w:rFonts w:eastAsia="Times New Roman"/>
                <w:b/>
                <w:bCs/>
              </w:rPr>
              <w:t>Ознаки</w:t>
            </w:r>
          </w:p>
        </w:tc>
        <w:tc>
          <w:tcPr>
            <w:tcW w:w="6586"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482"/>
            </w:pPr>
            <w:r>
              <w:rPr>
                <w:rFonts w:eastAsia="Times New Roman"/>
                <w:b/>
                <w:bCs/>
              </w:rPr>
              <w:t>Рекомендовано</w:t>
            </w:r>
          </w:p>
        </w:tc>
      </w:tr>
      <w:tr w:rsidR="00FF5490">
        <w:tblPrEx>
          <w:tblCellMar>
            <w:top w:w="0" w:type="dxa"/>
            <w:bottom w:w="0" w:type="dxa"/>
          </w:tblCellMar>
        </w:tblPrEx>
        <w:trPr>
          <w:trHeight w:hRule="exact" w:val="245"/>
        </w:trPr>
        <w:tc>
          <w:tcPr>
            <w:tcW w:w="2894"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53"/>
            </w:pPr>
            <w:r>
              <w:rPr>
                <w:rFonts w:eastAsia="Times New Roman"/>
                <w:b/>
                <w:bCs/>
              </w:rPr>
              <w:t>сильніший вплив</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912"/>
            </w:pPr>
            <w:r>
              <w:rPr>
                <w:b/>
                <w:bCs/>
              </w:rPr>
              <w:t>c</w:t>
            </w:r>
            <w:r>
              <w:rPr>
                <w:rFonts w:eastAsia="Times New Roman"/>
                <w:b/>
                <w:bCs/>
              </w:rPr>
              <w:t>лабший вплив</w:t>
            </w:r>
          </w:p>
        </w:tc>
      </w:tr>
      <w:tr w:rsidR="00FF5490">
        <w:tblPrEx>
          <w:tblCellMar>
            <w:top w:w="0" w:type="dxa"/>
            <w:bottom w:w="0" w:type="dxa"/>
          </w:tblCellMar>
        </w:tblPrEx>
        <w:trPr>
          <w:trHeight w:hRule="exact" w:val="250"/>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Стать</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Чоловікам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Жінкам</w:t>
            </w:r>
          </w:p>
        </w:tc>
      </w:tr>
      <w:tr w:rsidR="00FF5490">
        <w:tblPrEx>
          <w:tblCellMar>
            <w:top w:w="0" w:type="dxa"/>
            <w:bottom w:w="0" w:type="dxa"/>
          </w:tblCellMar>
        </w:tblPrEx>
        <w:trPr>
          <w:trHeight w:hRule="exact" w:val="240"/>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Вік</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Дорослим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Дітям, особам старшого віку</w:t>
            </w:r>
          </w:p>
        </w:tc>
      </w:tr>
      <w:tr w:rsidR="00FF5490">
        <w:tblPrEx>
          <w:tblCellMar>
            <w:top w:w="0" w:type="dxa"/>
            <w:bottom w:w="0" w:type="dxa"/>
          </w:tblCellMar>
        </w:tblPrEx>
        <w:trPr>
          <w:trHeight w:hRule="exact" w:val="250"/>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Тілобудова, фізична сила</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Здоровим, фізично сильним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Астенікам, фізично слабшим</w:t>
            </w:r>
          </w:p>
        </w:tc>
      </w:tr>
      <w:tr w:rsidR="00FF5490">
        <w:tblPrEx>
          <w:tblCellMar>
            <w:top w:w="0" w:type="dxa"/>
            <w:bottom w:w="0" w:type="dxa"/>
          </w:tblCellMar>
        </w:tblPrEx>
        <w:trPr>
          <w:trHeight w:hRule="exact" w:val="24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Місце проживання</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Сільським жителям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Жителям міста</w:t>
            </w:r>
          </w:p>
        </w:tc>
      </w:tr>
      <w:tr w:rsidR="00FF5490">
        <w:tblPrEx>
          <w:tblCellMar>
            <w:top w:w="0" w:type="dxa"/>
            <w:bottom w:w="0" w:type="dxa"/>
          </w:tblCellMar>
        </w:tblPrEx>
        <w:trPr>
          <w:trHeight w:hRule="exact" w:val="24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Професія</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Робітникам фізичної праці</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Робітникам розумової праці</w:t>
            </w:r>
          </w:p>
        </w:tc>
      </w:tr>
      <w:tr w:rsidR="00FF5490">
        <w:tblPrEx>
          <w:tblCellMar>
            <w:top w:w="0" w:type="dxa"/>
            <w:bottom w:w="0" w:type="dxa"/>
          </w:tblCellMar>
        </w:tblPrEx>
        <w:trPr>
          <w:trHeight w:hRule="exact" w:val="24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Характер</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Сильним, відкритим, незалежним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Вразливим</w:t>
            </w:r>
          </w:p>
        </w:tc>
      </w:tr>
      <w:tr w:rsidR="00FF5490">
        <w:tblPrEx>
          <w:tblCellMar>
            <w:top w:w="0" w:type="dxa"/>
            <w:bottom w:w="0" w:type="dxa"/>
          </w:tblCellMar>
        </w:tblPrEx>
        <w:trPr>
          <w:trHeight w:hRule="exact" w:val="47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07"/>
            </w:pPr>
            <w:r>
              <w:rPr>
                <w:rFonts w:eastAsia="Times New Roman"/>
                <w:spacing w:val="-2"/>
              </w:rPr>
              <w:t xml:space="preserve">Відношення до температури </w:t>
            </w:r>
            <w:r>
              <w:rPr>
                <w:rFonts w:eastAsia="Times New Roman"/>
              </w:rPr>
              <w:t>зовнішнього середовища</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3"/>
            </w:pPr>
            <w:r>
              <w:rPr>
                <w:rFonts w:eastAsia="Times New Roman"/>
                <w:spacing w:val="-2"/>
              </w:rPr>
              <w:t xml:space="preserve">Схильність до гарячих ванн, легка </w:t>
            </w:r>
            <w:r>
              <w:rPr>
                <w:rFonts w:eastAsia="Times New Roman"/>
              </w:rPr>
              <w:t>переносимість спеки</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32"/>
            </w:pPr>
            <w:r>
              <w:rPr>
                <w:rFonts w:eastAsia="Times New Roman"/>
                <w:spacing w:val="-2"/>
              </w:rPr>
              <w:t xml:space="preserve">Схильність до прохолодних ванн, </w:t>
            </w:r>
            <w:r>
              <w:rPr>
                <w:rFonts w:eastAsia="Times New Roman"/>
              </w:rPr>
              <w:t>погана переносимість спеки</w:t>
            </w:r>
          </w:p>
        </w:tc>
      </w:tr>
      <w:tr w:rsidR="00FF5490">
        <w:tblPrEx>
          <w:tblCellMar>
            <w:top w:w="0" w:type="dxa"/>
            <w:bottom w:w="0" w:type="dxa"/>
          </w:tblCellMar>
        </w:tblPrEx>
        <w:trPr>
          <w:trHeight w:hRule="exact" w:val="47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Шкіра</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Товста, суха, слабка гіперемія</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1" w:lineRule="exact"/>
              <w:ind w:right="374"/>
            </w:pPr>
            <w:r>
              <w:rPr>
                <w:rFonts w:eastAsia="Times New Roman"/>
                <w:spacing w:val="-1"/>
              </w:rPr>
              <w:t xml:space="preserve">Еластична, тонка, помірно волога, </w:t>
            </w:r>
            <w:r>
              <w:rPr>
                <w:rFonts w:eastAsia="Times New Roman"/>
              </w:rPr>
              <w:t>швидка гіперемія</w:t>
            </w:r>
          </w:p>
        </w:tc>
      </w:tr>
      <w:tr w:rsidR="00FF5490">
        <w:tblPrEx>
          <w:tblCellMar>
            <w:top w:w="0" w:type="dxa"/>
            <w:bottom w:w="0" w:type="dxa"/>
          </w:tblCellMar>
        </w:tblPrEx>
        <w:trPr>
          <w:trHeight w:hRule="exact" w:val="47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Характер і форма захворювання</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Хронічна хвороба</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42"/>
            </w:pPr>
            <w:r>
              <w:rPr>
                <w:rFonts w:eastAsia="Times New Roman"/>
                <w:spacing w:val="-1"/>
              </w:rPr>
              <w:t xml:space="preserve">Гостра форма, початкова стадія, </w:t>
            </w:r>
            <w:r>
              <w:rPr>
                <w:rFonts w:eastAsia="Times New Roman"/>
              </w:rPr>
              <w:t>період видужання</w:t>
            </w:r>
          </w:p>
        </w:tc>
      </w:tr>
      <w:tr w:rsidR="00FF5490">
        <w:tblPrEx>
          <w:tblCellMar>
            <w:top w:w="0" w:type="dxa"/>
            <w:bottom w:w="0" w:type="dxa"/>
          </w:tblCellMar>
        </w:tblPrEx>
        <w:trPr>
          <w:trHeight w:hRule="exact" w:val="1397"/>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Стан хворого</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18"/>
            </w:pPr>
            <w:r>
              <w:rPr>
                <w:rFonts w:eastAsia="Times New Roman"/>
                <w:spacing w:val="-2"/>
              </w:rPr>
              <w:t xml:space="preserve">Пониження функцій (атонія, </w:t>
            </w:r>
            <w:r>
              <w:rPr>
                <w:rFonts w:eastAsia="Times New Roman"/>
                <w:spacing w:val="-1"/>
              </w:rPr>
              <w:t xml:space="preserve">гіпотонія, парези, зниження </w:t>
            </w:r>
            <w:r>
              <w:rPr>
                <w:rFonts w:eastAsia="Times New Roman"/>
              </w:rPr>
              <w:t>секреції та ін.)</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1"/>
              </w:rPr>
              <w:t>Підвищення функцій (підвищення то-нусу м’язів, підвищення секреції, під-вищення артеріального тиску), больо-</w:t>
            </w:r>
            <w:r>
              <w:rPr>
                <w:rFonts w:eastAsia="Times New Roman"/>
                <w:spacing w:val="-2"/>
              </w:rPr>
              <w:t>вий синдром. Відсутність функцій (па-</w:t>
            </w:r>
            <w:r>
              <w:rPr>
                <w:rFonts w:eastAsia="Times New Roman"/>
                <w:spacing w:val="-11"/>
              </w:rPr>
              <w:t>ралічі). Пр и безсонні, виснаженні не р в о-</w:t>
            </w:r>
            <w:r>
              <w:rPr>
                <w:rFonts w:eastAsia="Times New Roman"/>
                <w:spacing w:val="-5"/>
              </w:rPr>
              <w:t>вої системи масажувати дуже обережно</w:t>
            </w:r>
          </w:p>
        </w:tc>
      </w:tr>
      <w:tr w:rsidR="00FF5490">
        <w:tblPrEx>
          <w:tblCellMar>
            <w:top w:w="0" w:type="dxa"/>
            <w:bottom w:w="0" w:type="dxa"/>
          </w:tblCellMar>
        </w:tblPrEx>
        <w:trPr>
          <w:trHeight w:hRule="exact" w:val="245"/>
        </w:trPr>
        <w:tc>
          <w:tcPr>
            <w:tcW w:w="9480" w:type="dxa"/>
            <w:gridSpan w:val="3"/>
            <w:tcBorders>
              <w:top w:val="single" w:sz="6" w:space="0" w:color="auto"/>
              <w:left w:val="nil"/>
              <w:bottom w:val="single" w:sz="6" w:space="0" w:color="auto"/>
              <w:right w:val="nil"/>
            </w:tcBorders>
            <w:shd w:val="clear" w:color="auto" w:fill="FFFFFF"/>
          </w:tcPr>
          <w:p w:rsidR="00FF5490" w:rsidRDefault="00FF5490">
            <w:pPr>
              <w:shd w:val="clear" w:color="auto" w:fill="FFFFFF"/>
            </w:pPr>
            <w:r>
              <w:rPr>
                <w:rFonts w:eastAsia="Times New Roman"/>
              </w:rPr>
              <w:t>Алергічна готовність організму   Не проводиться                                Алергічні хвороби</w:t>
            </w:r>
          </w:p>
        </w:tc>
      </w:tr>
      <w:tr w:rsidR="00FF5490">
        <w:tblPrEx>
          <w:tblCellMar>
            <w:top w:w="0" w:type="dxa"/>
            <w:bottom w:w="0" w:type="dxa"/>
          </w:tblCellMar>
        </w:tblPrEx>
        <w:trPr>
          <w:trHeight w:hRule="exact" w:val="936"/>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0"/>
            </w:pPr>
            <w:r>
              <w:rPr>
                <w:rFonts w:eastAsia="Times New Roman"/>
              </w:rPr>
              <w:t xml:space="preserve">Захворювання, що супроводжуються: </w:t>
            </w:r>
            <w:r>
              <w:rPr>
                <w:rFonts w:eastAsia="Times New Roman"/>
                <w:spacing w:val="-2"/>
              </w:rPr>
              <w:t>а) підвищенням тонусу симпа-</w:t>
            </w:r>
            <w:r>
              <w:rPr>
                <w:rFonts w:eastAsia="Times New Roman"/>
              </w:rPr>
              <w:t>то-адреналової системи</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Не проводиться</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92"/>
            </w:pPr>
            <w:r>
              <w:rPr>
                <w:rFonts w:eastAsia="Times New Roman"/>
                <w:spacing w:val="-1"/>
              </w:rPr>
              <w:t xml:space="preserve">Підвищення тонусу судин, м’язів, </w:t>
            </w:r>
            <w:r>
              <w:rPr>
                <w:rFonts w:eastAsia="Times New Roman"/>
                <w:spacing w:val="-2"/>
              </w:rPr>
              <w:t xml:space="preserve">гіпертонія, спастичні коліти, судоми </w:t>
            </w:r>
            <w:r>
              <w:rPr>
                <w:rFonts w:eastAsia="Times New Roman"/>
                <w:spacing w:val="-1"/>
              </w:rPr>
              <w:t>м’язів, збудження нервової системи</w:t>
            </w:r>
          </w:p>
        </w:tc>
      </w:tr>
      <w:tr w:rsidR="00FF5490">
        <w:tblPrEx>
          <w:tblCellMar>
            <w:top w:w="0" w:type="dxa"/>
            <w:bottom w:w="0" w:type="dxa"/>
          </w:tblCellMar>
        </w:tblPrEx>
        <w:trPr>
          <w:trHeight w:hRule="exact" w:val="715"/>
        </w:trPr>
        <w:tc>
          <w:tcPr>
            <w:tcW w:w="28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pPr>
            <w:r>
              <w:rPr>
                <w:rFonts w:eastAsia="Times New Roman"/>
                <w:spacing w:val="-2"/>
              </w:rPr>
              <w:t>б) пониженням тонусу симпато-</w:t>
            </w:r>
            <w:r>
              <w:rPr>
                <w:rFonts w:eastAsia="Times New Roman"/>
              </w:rPr>
              <w:t>адреналової системи</w:t>
            </w:r>
          </w:p>
        </w:tc>
        <w:tc>
          <w:tcPr>
            <w:tcW w:w="312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144"/>
            </w:pPr>
            <w:r>
              <w:rPr>
                <w:rFonts w:eastAsia="Times New Roman"/>
                <w:spacing w:val="-2"/>
              </w:rPr>
              <w:t>Гіпотонічні стани, атонія кишеч-</w:t>
            </w:r>
            <w:r>
              <w:rPr>
                <w:rFonts w:eastAsia="Times New Roman"/>
                <w:spacing w:val="-1"/>
              </w:rPr>
              <w:t xml:space="preserve">ника, зниження тонусу м’язів, </w:t>
            </w:r>
            <w:r>
              <w:rPr>
                <w:rFonts w:eastAsia="Times New Roman"/>
              </w:rPr>
              <w:t>астенічний синдром</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Не проводиться</w:t>
            </w:r>
          </w:p>
        </w:tc>
      </w:tr>
    </w:tbl>
    <w:p w:rsidR="00FF5490" w:rsidRDefault="00FF5490">
      <w:pPr>
        <w:shd w:val="clear" w:color="auto" w:fill="FFFFFF"/>
        <w:spacing w:before="240" w:line="264" w:lineRule="exact"/>
        <w:ind w:left="10" w:right="403" w:firstLine="403"/>
        <w:jc w:val="both"/>
      </w:pPr>
      <w:r>
        <w:rPr>
          <w:rFonts w:eastAsia="Times New Roman"/>
          <w:sz w:val="22"/>
          <w:szCs w:val="22"/>
        </w:rPr>
        <w:t>При проведенні процедури масажу метод впливу регулюється, у першу чергу, використанням відповідних прийомів. Так, наприклад, поверхневе погладжування має заспокійливий вплив, а глибоке погладжування та переривчаста вібрація – збуджуючий (Н.А. Белая, 1974). Для прикладу, наводимо схему впливу поверхневого та глибокого погладжування на окремі системи та органи (табл. 9).</w:t>
      </w:r>
    </w:p>
    <w:p w:rsidR="00FF5490" w:rsidRDefault="00FF5490">
      <w:pPr>
        <w:shd w:val="clear" w:color="auto" w:fill="FFFFFF"/>
        <w:spacing w:line="264" w:lineRule="exact"/>
        <w:ind w:left="10" w:right="398" w:firstLine="403"/>
        <w:jc w:val="both"/>
      </w:pPr>
      <w:r>
        <w:rPr>
          <w:rFonts w:eastAsia="Times New Roman"/>
          <w:sz w:val="22"/>
          <w:szCs w:val="22"/>
        </w:rPr>
        <w:t>У той же час, метод впливу масажу зумовлюється і технікою виконання одних і тих же прийомів. У першу чергу це стосується прийомів розтирання, розминання, безперервної вібрації. Їх вплив залежить від глибини, швидкості, сили, тривалості, величини поверхні впливу. Л.О. Кунічев указує, що сильні, швидкі, короткочасні впливи на невелику поверхню сприяють виникненню значнішого рецепторного потенціалу і надходженню більшого числа імпульсів у центральну нервову систему порівняно зі слабшими, повільнішими, довготривалішими прийомами.</w:t>
      </w:r>
    </w:p>
    <w:p w:rsidR="00FF5490" w:rsidRDefault="00FF5490">
      <w:pPr>
        <w:shd w:val="clear" w:color="auto" w:fill="FFFFFF"/>
        <w:spacing w:line="264" w:lineRule="exact"/>
        <w:ind w:left="10" w:right="403" w:firstLine="403"/>
        <w:jc w:val="both"/>
      </w:pPr>
      <w:r>
        <w:rPr>
          <w:rFonts w:eastAsia="Times New Roman"/>
          <w:sz w:val="22"/>
          <w:szCs w:val="22"/>
        </w:rPr>
        <w:t>Завдання масажиста полягає у пристосуванні сили подразнення до функціонального стану та реактивності організму пацієнта. Мистецтво масажиста можна порівняти з мистецтвом скульп</w:t>
      </w:r>
      <w:r>
        <w:rPr>
          <w:rFonts w:eastAsia="Times New Roman"/>
          <w:sz w:val="22"/>
          <w:szCs w:val="22"/>
        </w:rPr>
        <w:softHyphen/>
        <w:t>тора з тією лише різницею, що масажист працює з живою тканиною. Мистецтво масажиста – це дар.</w:t>
      </w:r>
    </w:p>
    <w:p w:rsidR="00FF5490" w:rsidRDefault="00FF5490">
      <w:pPr>
        <w:shd w:val="clear" w:color="auto" w:fill="FFFFFF"/>
        <w:spacing w:line="264" w:lineRule="exact"/>
        <w:ind w:left="10" w:right="403" w:firstLine="403"/>
        <w:jc w:val="both"/>
        <w:sectPr w:rsidR="00FF5490">
          <w:type w:val="continuous"/>
          <w:pgSz w:w="11909" w:h="16834"/>
          <w:pgMar w:top="1440" w:right="739" w:bottom="360" w:left="1291" w:header="708" w:footer="708" w:gutter="0"/>
          <w:cols w:space="60"/>
          <w:noEndnote/>
        </w:sectPr>
      </w:pPr>
    </w:p>
    <w:p w:rsidR="00FF5490" w:rsidRDefault="00FF5490">
      <w:pPr>
        <w:shd w:val="clear" w:color="auto" w:fill="FFFFFF"/>
      </w:pPr>
      <w:r>
        <w:rPr>
          <w:i/>
          <w:iCs/>
          <w:sz w:val="22"/>
          <w:szCs w:val="22"/>
        </w:rPr>
        <w:lastRenderedPageBreak/>
        <w:t>230</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91" w:line="293" w:lineRule="exact"/>
        <w:ind w:left="1310" w:firstLine="6998"/>
      </w:pPr>
      <w:r>
        <w:rPr>
          <w:rFonts w:eastAsia="Times New Roman"/>
          <w:spacing w:val="30"/>
          <w:sz w:val="22"/>
          <w:szCs w:val="22"/>
        </w:rPr>
        <w:t>Таблиця</w:t>
      </w:r>
      <w:r>
        <w:rPr>
          <w:rFonts w:eastAsia="Times New Roman"/>
          <w:sz w:val="22"/>
          <w:szCs w:val="22"/>
        </w:rPr>
        <w:t xml:space="preserve"> </w:t>
      </w:r>
      <w:r>
        <w:rPr>
          <w:rFonts w:eastAsia="Times New Roman"/>
          <w:spacing w:val="-8"/>
          <w:sz w:val="22"/>
          <w:szCs w:val="22"/>
        </w:rPr>
        <w:t xml:space="preserve">9 </w:t>
      </w:r>
      <w:r>
        <w:rPr>
          <w:rFonts w:eastAsia="Times New Roman"/>
          <w:b/>
          <w:bCs/>
          <w:spacing w:val="-2"/>
          <w:sz w:val="22"/>
          <w:szCs w:val="22"/>
        </w:rPr>
        <w:t xml:space="preserve">Вплив поверхневого та глибокого погладжування </w:t>
      </w:r>
      <w:r>
        <w:rPr>
          <w:rFonts w:eastAsia="Times New Roman"/>
          <w:spacing w:val="-2"/>
          <w:sz w:val="22"/>
          <w:szCs w:val="22"/>
        </w:rPr>
        <w:t>(Л.О. Кунічев, 1982)</w:t>
      </w:r>
    </w:p>
    <w:p w:rsidR="00FF5490" w:rsidRDefault="00FF5490">
      <w:pPr>
        <w:spacing w:after="110"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189"/>
        <w:gridCol w:w="2837"/>
        <w:gridCol w:w="4454"/>
      </w:tblGrid>
      <w:tr w:rsidR="00FF5490">
        <w:tblPrEx>
          <w:tblCellMar>
            <w:top w:w="0" w:type="dxa"/>
            <w:bottom w:w="0" w:type="dxa"/>
          </w:tblCellMar>
        </w:tblPrEx>
        <w:trPr>
          <w:trHeight w:hRule="exact" w:val="259"/>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96"/>
            </w:pPr>
            <w:r>
              <w:rPr>
                <w:rFonts w:eastAsia="Times New Roman"/>
                <w:b/>
                <w:bCs/>
              </w:rPr>
              <w:t>Вплив</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rPr>
                <w:rFonts w:eastAsia="Times New Roman"/>
                <w:b/>
                <w:bCs/>
                <w:spacing w:val="-2"/>
              </w:rPr>
              <w:t>Поверхневе погладжування</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998"/>
            </w:pPr>
            <w:r>
              <w:rPr>
                <w:rFonts w:eastAsia="Times New Roman"/>
                <w:b/>
                <w:bCs/>
              </w:rPr>
              <w:t>Глибоке погладжування</w:t>
            </w:r>
          </w:p>
        </w:tc>
      </w:tr>
      <w:tr w:rsidR="00FF5490">
        <w:tblPrEx>
          <w:tblCellMar>
            <w:top w:w="0" w:type="dxa"/>
            <w:bottom w:w="0" w:type="dxa"/>
          </w:tblCellMar>
        </w:tblPrEx>
        <w:trPr>
          <w:trHeight w:hRule="exact" w:val="24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На нервову систему</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Заспокійливо</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Збуджуюче</w:t>
            </w:r>
          </w:p>
        </w:tc>
      </w:tr>
      <w:tr w:rsidR="00FF5490">
        <w:tblPrEx>
          <w:tblCellMar>
            <w:top w:w="0" w:type="dxa"/>
            <w:bottom w:w="0" w:type="dxa"/>
          </w:tblCellMar>
        </w:tblPrEx>
        <w:trPr>
          <w:trHeight w:hRule="exact" w:val="2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На емоції</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Знижує емоційну збудливість</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Підвищує емоційну збудливість</w:t>
            </w:r>
          </w:p>
        </w:tc>
      </w:tr>
      <w:tr w:rsidR="00FF5490">
        <w:tblPrEx>
          <w:tblCellMar>
            <w:top w:w="0" w:type="dxa"/>
            <w:bottom w:w="0" w:type="dxa"/>
          </w:tblCellMar>
        </w:tblPrEx>
        <w:trPr>
          <w:trHeight w:hRule="exact" w:val="24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На м’язи</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Розслаблює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Підвищує тонус</w:t>
            </w:r>
          </w:p>
        </w:tc>
      </w:tr>
      <w:tr w:rsidR="00FF5490">
        <w:tblPrEx>
          <w:tblCellMar>
            <w:top w:w="0" w:type="dxa"/>
            <w:bottom w:w="0" w:type="dxa"/>
          </w:tblCellMar>
        </w:tblPrEx>
        <w:trPr>
          <w:trHeight w:hRule="exact" w:val="2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На больовий синдром</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Розслаблює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Не знімає або підсилює</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На крово- та лімфотік</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Помірно пришвидшує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Стимулює</w:t>
            </w:r>
          </w:p>
        </w:tc>
      </w:tr>
      <w:tr w:rsidR="00FF5490">
        <w:tblPrEx>
          <w:tblCellMar>
            <w:top w:w="0" w:type="dxa"/>
            <w:bottom w:w="0" w:type="dxa"/>
          </w:tblCellMar>
        </w:tblPrEx>
        <w:trPr>
          <w:trHeight w:hRule="exact" w:val="2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На набряки</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Помірно зменшує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Значно зменшує</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На рубцеві зміни</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Помірно впливає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Пришвидшує розсмоктування рубцевої тканини</w:t>
            </w:r>
          </w:p>
        </w:tc>
      </w:tr>
      <w:tr w:rsidR="00FF5490">
        <w:tblPrEx>
          <w:tblCellMar>
            <w:top w:w="0" w:type="dxa"/>
            <w:bottom w:w="0" w:type="dxa"/>
          </w:tblCellMar>
        </w:tblPrEx>
        <w:trPr>
          <w:trHeight w:hRule="exact" w:val="48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На обмінні процеси</w:t>
            </w:r>
          </w:p>
        </w:tc>
        <w:tc>
          <w:tcPr>
            <w:tcW w:w="283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Помірно впливає</w:t>
            </w:r>
          </w:p>
        </w:tc>
        <w:tc>
          <w:tcPr>
            <w:tcW w:w="4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rPr>
              <w:t>Поліпшує обмінні процеси, прискорює виведення продуктів обміну</w:t>
            </w:r>
          </w:p>
        </w:tc>
      </w:tr>
    </w:tbl>
    <w:p w:rsidR="00FF5490" w:rsidRDefault="00FF5490">
      <w:pPr>
        <w:shd w:val="clear" w:color="auto" w:fill="FFFFFF"/>
        <w:spacing w:before="226"/>
        <w:ind w:left="398"/>
      </w:pPr>
      <w:r>
        <w:rPr>
          <w:rFonts w:eastAsia="Times New Roman"/>
          <w:b/>
          <w:bCs/>
          <w:sz w:val="22"/>
          <w:szCs w:val="22"/>
        </w:rPr>
        <w:t>Процедура масажу</w:t>
      </w:r>
    </w:p>
    <w:p w:rsidR="00FF5490" w:rsidRDefault="00FF5490">
      <w:pPr>
        <w:shd w:val="clear" w:color="auto" w:fill="FFFFFF"/>
        <w:spacing w:before="168" w:line="264" w:lineRule="exact"/>
        <w:ind w:left="10" w:right="5" w:firstLine="389"/>
        <w:jc w:val="both"/>
      </w:pPr>
      <w:r>
        <w:rPr>
          <w:rFonts w:eastAsia="Times New Roman"/>
          <w:sz w:val="22"/>
          <w:szCs w:val="22"/>
        </w:rPr>
        <w:t>Процедуру та курс масажу умовно поділяють на 3 періоди: підготовчий, основний, заключний. У підготовчий період (1-3 процедури) масажист вивчає особливості масажованої ділянки, пристосовує підібрану методику масажу до хворого, оцінює реакцію організму на процедуру, переносимість окремих прийомів, здійснює загальний, недиференційований вплив на шкіру, м’язи, суглоби, нервові стовбури.</w:t>
      </w:r>
    </w:p>
    <w:p w:rsidR="00FF5490" w:rsidRDefault="00FF5490">
      <w:pPr>
        <w:shd w:val="clear" w:color="auto" w:fill="FFFFFF"/>
        <w:spacing w:line="264" w:lineRule="exact"/>
        <w:ind w:left="10" w:right="5" w:firstLine="389"/>
        <w:jc w:val="both"/>
      </w:pPr>
      <w:r>
        <w:rPr>
          <w:rFonts w:eastAsia="Times New Roman"/>
          <w:sz w:val="22"/>
          <w:szCs w:val="22"/>
        </w:rPr>
        <w:t>В основний період (4-8 процедури) використовують суворо диференційовану методику масажу з врахуванням клінічних проявів захворювання та індивідуальних особливостей організму. Інтенсивність впливу поступово нарощується.</w:t>
      </w:r>
    </w:p>
    <w:p w:rsidR="00FF5490" w:rsidRDefault="00FF5490">
      <w:pPr>
        <w:shd w:val="clear" w:color="auto" w:fill="FFFFFF"/>
        <w:spacing w:before="5" w:line="264" w:lineRule="exact"/>
        <w:ind w:left="10" w:right="5" w:firstLine="389"/>
        <w:jc w:val="both"/>
      </w:pPr>
      <w:r>
        <w:rPr>
          <w:rFonts w:eastAsia="Times New Roman"/>
          <w:sz w:val="22"/>
          <w:szCs w:val="22"/>
        </w:rPr>
        <w:t>У заключний період (10-12 процедури) продовжують методику основного періоду, при необхідності навчають хворого самомасажу. Під час останніх процедур дещо зменшують інтенсивність впливу.</w:t>
      </w:r>
    </w:p>
    <w:p w:rsidR="00FF5490" w:rsidRDefault="00FF5490">
      <w:pPr>
        <w:shd w:val="clear" w:color="auto" w:fill="FFFFFF"/>
        <w:spacing w:line="264" w:lineRule="exact"/>
        <w:ind w:left="10" w:right="19" w:firstLine="389"/>
        <w:jc w:val="both"/>
      </w:pPr>
      <w:r>
        <w:rPr>
          <w:rFonts w:eastAsia="Times New Roman"/>
          <w:sz w:val="22"/>
          <w:szCs w:val="22"/>
        </w:rPr>
        <w:t>Співвідношення окремих частин процедури масажу також залежить від періоду лікування (табл. 10).</w:t>
      </w:r>
    </w:p>
    <w:p w:rsidR="00FF5490" w:rsidRDefault="00FF5490">
      <w:pPr>
        <w:shd w:val="clear" w:color="auto" w:fill="FFFFFF"/>
        <w:spacing w:before="96"/>
        <w:jc w:val="right"/>
      </w:pPr>
      <w:r>
        <w:rPr>
          <w:rFonts w:eastAsia="Times New Roman"/>
          <w:spacing w:val="-8"/>
          <w:sz w:val="22"/>
          <w:szCs w:val="22"/>
        </w:rPr>
        <w:t>Т а б л и ц я 10</w:t>
      </w:r>
    </w:p>
    <w:p w:rsidR="00FF5490" w:rsidRDefault="00FF5490">
      <w:pPr>
        <w:shd w:val="clear" w:color="auto" w:fill="FFFFFF"/>
        <w:spacing w:before="38"/>
        <w:ind w:right="10"/>
        <w:jc w:val="center"/>
      </w:pPr>
      <w:r>
        <w:rPr>
          <w:rFonts w:eastAsia="Times New Roman"/>
          <w:b/>
          <w:bCs/>
          <w:spacing w:val="-1"/>
          <w:sz w:val="22"/>
          <w:szCs w:val="22"/>
        </w:rPr>
        <w:t>Розподіл часу за частинами процедури масажу</w:t>
      </w:r>
    </w:p>
    <w:p w:rsidR="00FF5490" w:rsidRDefault="00FF5490">
      <w:pPr>
        <w:spacing w:after="130"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038"/>
        <w:gridCol w:w="2146"/>
        <w:gridCol w:w="2146"/>
        <w:gridCol w:w="2150"/>
      </w:tblGrid>
      <w:tr w:rsidR="00FF5490">
        <w:tblPrEx>
          <w:tblCellMar>
            <w:top w:w="0" w:type="dxa"/>
            <w:bottom w:w="0" w:type="dxa"/>
          </w:tblCellMar>
        </w:tblPrEx>
        <w:trPr>
          <w:trHeight w:hRule="exact" w:val="259"/>
        </w:trPr>
        <w:tc>
          <w:tcPr>
            <w:tcW w:w="3038"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134"/>
            </w:pPr>
            <w:r>
              <w:rPr>
                <w:rFonts w:eastAsia="Times New Roman"/>
                <w:b/>
                <w:bCs/>
                <w:spacing w:val="-2"/>
              </w:rPr>
              <w:t>Періоди лікування масажем</w:t>
            </w:r>
          </w:p>
        </w:tc>
        <w:tc>
          <w:tcPr>
            <w:tcW w:w="6442" w:type="dxa"/>
            <w:gridSpan w:val="3"/>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088"/>
            </w:pPr>
            <w:r>
              <w:rPr>
                <w:rFonts w:eastAsia="Times New Roman"/>
                <w:b/>
                <w:bCs/>
              </w:rPr>
              <w:t>Періоди процедури, %</w:t>
            </w:r>
          </w:p>
        </w:tc>
      </w:tr>
      <w:tr w:rsidR="00FF5490">
        <w:tblPrEx>
          <w:tblCellMar>
            <w:top w:w="0" w:type="dxa"/>
            <w:bottom w:w="0" w:type="dxa"/>
          </w:tblCellMar>
        </w:tblPrEx>
        <w:trPr>
          <w:trHeight w:hRule="exact" w:val="250"/>
        </w:trPr>
        <w:tc>
          <w:tcPr>
            <w:tcW w:w="3038"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98"/>
            </w:pPr>
            <w:r>
              <w:rPr>
                <w:rFonts w:eastAsia="Times New Roman"/>
                <w:b/>
                <w:bCs/>
              </w:rPr>
              <w:t>підготовчий</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3"/>
            </w:pPr>
            <w:r>
              <w:rPr>
                <w:rFonts w:eastAsia="Times New Roman"/>
                <w:b/>
                <w:bCs/>
              </w:rPr>
              <w:t>основний</w:t>
            </w:r>
          </w:p>
        </w:tc>
        <w:tc>
          <w:tcPr>
            <w:tcW w:w="21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b/>
                <w:bCs/>
              </w:rPr>
              <w:t>заключний</w:t>
            </w:r>
          </w:p>
        </w:tc>
      </w:tr>
      <w:tr w:rsidR="00FF5490">
        <w:tblPrEx>
          <w:tblCellMar>
            <w:top w:w="0" w:type="dxa"/>
            <w:bottom w:w="0" w:type="dxa"/>
          </w:tblCellMar>
        </w:tblPrEx>
        <w:trPr>
          <w:trHeight w:hRule="exact" w:val="245"/>
        </w:trPr>
        <w:tc>
          <w:tcPr>
            <w:tcW w:w="30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Підготовчий</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4"/>
            </w:pPr>
            <w:r>
              <w:t>30</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9"/>
            </w:pPr>
            <w:r>
              <w:t>40</w:t>
            </w:r>
          </w:p>
        </w:tc>
        <w:tc>
          <w:tcPr>
            <w:tcW w:w="21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30</w:t>
            </w:r>
          </w:p>
        </w:tc>
      </w:tr>
      <w:tr w:rsidR="00FF5490">
        <w:tblPrEx>
          <w:tblCellMar>
            <w:top w:w="0" w:type="dxa"/>
            <w:bottom w:w="0" w:type="dxa"/>
          </w:tblCellMar>
        </w:tblPrEx>
        <w:trPr>
          <w:trHeight w:hRule="exact" w:val="245"/>
        </w:trPr>
        <w:tc>
          <w:tcPr>
            <w:tcW w:w="30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Основний</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4"/>
            </w:pPr>
            <w:r>
              <w:t>10</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9"/>
            </w:pPr>
            <w:r>
              <w:t>80</w:t>
            </w:r>
          </w:p>
        </w:tc>
        <w:tc>
          <w:tcPr>
            <w:tcW w:w="21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w:t>
            </w:r>
          </w:p>
        </w:tc>
      </w:tr>
      <w:tr w:rsidR="00FF5490">
        <w:tblPrEx>
          <w:tblCellMar>
            <w:top w:w="0" w:type="dxa"/>
            <w:bottom w:w="0" w:type="dxa"/>
          </w:tblCellMar>
        </w:tblPrEx>
        <w:trPr>
          <w:trHeight w:hRule="exact" w:val="259"/>
        </w:trPr>
        <w:tc>
          <w:tcPr>
            <w:tcW w:w="303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Заключний</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4"/>
            </w:pPr>
            <w:r>
              <w:t>20</w:t>
            </w:r>
          </w:p>
        </w:tc>
        <w:tc>
          <w:tcPr>
            <w:tcW w:w="21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859"/>
            </w:pPr>
            <w:r>
              <w:t>60</w:t>
            </w:r>
          </w:p>
        </w:tc>
        <w:tc>
          <w:tcPr>
            <w:tcW w:w="21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20</w:t>
            </w:r>
          </w:p>
        </w:tc>
      </w:tr>
    </w:tbl>
    <w:p w:rsidR="00FF5490" w:rsidRDefault="00FF5490">
      <w:pPr>
        <w:shd w:val="clear" w:color="auto" w:fill="FFFFFF"/>
        <w:spacing w:before="317" w:line="264" w:lineRule="exact"/>
        <w:ind w:left="10" w:right="10" w:firstLine="389"/>
        <w:jc w:val="both"/>
      </w:pPr>
      <w:r>
        <w:rPr>
          <w:rFonts w:eastAsia="Times New Roman"/>
          <w:sz w:val="22"/>
          <w:szCs w:val="22"/>
        </w:rPr>
        <w:t>Як видно з таблиці, час основної частини поступово наростає, досягаючи найбільшої трива</w:t>
      </w:r>
      <w:r>
        <w:rPr>
          <w:rFonts w:eastAsia="Times New Roman"/>
          <w:sz w:val="22"/>
          <w:szCs w:val="22"/>
        </w:rPr>
        <w:softHyphen/>
        <w:t>лості в основний період і дещо знижуючись під кінець курсу. На початку кожної процедури прийоми поверхневого погладжування та спокійного розтирання підготовлюють хворого до ос</w:t>
      </w:r>
      <w:r>
        <w:rPr>
          <w:rFonts w:eastAsia="Times New Roman"/>
          <w:sz w:val="22"/>
          <w:szCs w:val="22"/>
        </w:rPr>
        <w:softHyphen/>
        <w:t>новної частини, під час якої виконується диференційований масаж згідно з поставленими перед масажистом завданнями; у кінці процедури – зменшується інтенсивність впливу. Орієнтовна схема проведення процедури масажу залежно від завдань подається в таблиці 11.</w:t>
      </w:r>
    </w:p>
    <w:p w:rsidR="00FF5490" w:rsidRDefault="00FF5490">
      <w:pPr>
        <w:shd w:val="clear" w:color="auto" w:fill="FFFFFF"/>
        <w:spacing w:line="264" w:lineRule="exact"/>
        <w:ind w:left="10" w:right="5" w:firstLine="389"/>
        <w:jc w:val="both"/>
      </w:pPr>
      <w:r>
        <w:rPr>
          <w:rFonts w:eastAsia="Times New Roman"/>
          <w:sz w:val="22"/>
          <w:szCs w:val="22"/>
        </w:rPr>
        <w:t>Як видно з таблиці, підготовчий та заключний періоди при обох методах проводяться однаково. Всі завдання вирішуються в основний період процедури масажу. Необхідно пам’ятати, що при збуджуючому (тонізуючому) впливі тканини повинні бути підготовлені до кожного з інтенсивно виконуваних прийомів, відповідно, поверхневим погладжуванням, спокійним розтиранням та спокійним розминанням. Тільки тонізуючий вплив мають прийоми глибокого, переривчастого погладжування, переривчастого розтирання, стругання, переривчастої вібрації.</w:t>
      </w:r>
    </w:p>
    <w:p w:rsidR="00FF5490" w:rsidRDefault="00FF5490">
      <w:pPr>
        <w:shd w:val="clear" w:color="auto" w:fill="FFFFFF"/>
        <w:spacing w:before="5" w:line="264" w:lineRule="exact"/>
        <w:ind w:left="10" w:right="10" w:firstLine="389"/>
        <w:jc w:val="both"/>
      </w:pPr>
      <w:r>
        <w:rPr>
          <w:rFonts w:eastAsia="Times New Roman"/>
          <w:b/>
          <w:bCs/>
          <w:sz w:val="22"/>
          <w:szCs w:val="22"/>
        </w:rPr>
        <w:t xml:space="preserve">Тривалість процедури масажу </w:t>
      </w:r>
      <w:r>
        <w:rPr>
          <w:rFonts w:eastAsia="Times New Roman"/>
          <w:sz w:val="22"/>
          <w:szCs w:val="22"/>
        </w:rPr>
        <w:t>залежить від клінічних проявів захворювання, ділянки масажу, індивідуальних особливостей пацієнта. У дітей, осіб старшого віку, ослаблених вона менша, у дорослих – більша. Середня тривалість процедури – 20 хв.</w:t>
      </w:r>
    </w:p>
    <w:p w:rsidR="00FF5490" w:rsidRDefault="00FF5490">
      <w:pPr>
        <w:shd w:val="clear" w:color="auto" w:fill="FFFFFF"/>
        <w:spacing w:before="5" w:line="264" w:lineRule="exact"/>
        <w:ind w:left="10" w:right="10" w:firstLine="389"/>
        <w:jc w:val="both"/>
        <w:sectPr w:rsidR="00FF5490">
          <w:type w:val="continuous"/>
          <w:pgSz w:w="11909" w:h="16834"/>
          <w:pgMar w:top="1440" w:right="1301" w:bottom="360" w:left="112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6. Призначення масажу. Проведення процедури масажу</w:t>
      </w:r>
    </w:p>
    <w:p w:rsidR="00FF5490" w:rsidRDefault="00FF5490">
      <w:pPr>
        <w:shd w:val="clear" w:color="auto" w:fill="FFFFFF"/>
      </w:pPr>
      <w:r>
        <w:br w:type="column"/>
      </w:r>
      <w:r>
        <w:rPr>
          <w:i/>
          <w:iCs/>
          <w:sz w:val="22"/>
          <w:szCs w:val="22"/>
        </w:rPr>
        <w:t>231</w:t>
      </w:r>
    </w:p>
    <w:p w:rsidR="00FF5490" w:rsidRDefault="00FF5490">
      <w:pPr>
        <w:shd w:val="clear" w:color="auto" w:fill="FFFFFF"/>
        <w:sectPr w:rsidR="00FF5490">
          <w:pgSz w:w="11909" w:h="16834"/>
          <w:pgMar w:top="1440" w:right="739" w:bottom="360" w:left="1301" w:header="708" w:footer="708" w:gutter="0"/>
          <w:cols w:num="2" w:space="720" w:equalWidth="0">
            <w:col w:w="5937" w:space="3211"/>
            <w:col w:w="720"/>
          </w:cols>
          <w:noEndnote/>
        </w:sectPr>
      </w:pPr>
    </w:p>
    <w:p w:rsidR="00FF5490" w:rsidRDefault="00FF5490">
      <w:pPr>
        <w:shd w:val="clear" w:color="auto" w:fill="FFFFFF"/>
        <w:spacing w:before="168"/>
        <w:ind w:right="398"/>
        <w:jc w:val="right"/>
      </w:pPr>
      <w:r>
        <w:rPr>
          <w:rFonts w:eastAsia="Times New Roman"/>
          <w:spacing w:val="38"/>
          <w:sz w:val="18"/>
          <w:szCs w:val="18"/>
        </w:rPr>
        <w:t>Таблиця</w:t>
      </w:r>
      <w:r>
        <w:rPr>
          <w:rFonts w:eastAsia="Times New Roman"/>
          <w:sz w:val="18"/>
          <w:szCs w:val="18"/>
        </w:rPr>
        <w:t xml:space="preserve"> 11</w:t>
      </w:r>
    </w:p>
    <w:p w:rsidR="00FF5490" w:rsidRDefault="00FF5490">
      <w:pPr>
        <w:shd w:val="clear" w:color="auto" w:fill="FFFFFF"/>
        <w:spacing w:before="72"/>
        <w:ind w:left="91"/>
      </w:pPr>
      <w:r>
        <w:rPr>
          <w:rFonts w:eastAsia="Times New Roman"/>
          <w:b/>
          <w:bCs/>
          <w:sz w:val="18"/>
          <w:szCs w:val="18"/>
        </w:rPr>
        <w:t>Схема використання основних прийомів масажу залежно від завдань (основний період курсу</w:t>
      </w:r>
    </w:p>
    <w:p w:rsidR="00FF5490" w:rsidRDefault="00FF5490">
      <w:pPr>
        <w:shd w:val="clear" w:color="auto" w:fill="FFFFFF"/>
        <w:spacing w:before="19"/>
        <w:ind w:right="403"/>
        <w:jc w:val="center"/>
      </w:pPr>
      <w:r>
        <w:rPr>
          <w:rFonts w:eastAsia="Times New Roman"/>
          <w:b/>
          <w:bCs/>
          <w:sz w:val="18"/>
          <w:szCs w:val="18"/>
        </w:rPr>
        <w:t>лікування)</w:t>
      </w:r>
    </w:p>
    <w:p w:rsidR="00FF5490" w:rsidRDefault="00FF5490">
      <w:pPr>
        <w:spacing w:after="149"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587"/>
        <w:gridCol w:w="3739"/>
        <w:gridCol w:w="3062"/>
      </w:tblGrid>
      <w:tr w:rsidR="00FF5490">
        <w:tblPrEx>
          <w:tblCellMar>
            <w:top w:w="0" w:type="dxa"/>
            <w:bottom w:w="0" w:type="dxa"/>
          </w:tblCellMar>
        </w:tblPrEx>
        <w:trPr>
          <w:trHeight w:hRule="exact" w:val="254"/>
        </w:trPr>
        <w:tc>
          <w:tcPr>
            <w:tcW w:w="2587"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384"/>
            </w:pPr>
            <w:r>
              <w:rPr>
                <w:rFonts w:eastAsia="Times New Roman"/>
                <w:b/>
                <w:bCs/>
                <w:spacing w:val="-3"/>
              </w:rPr>
              <w:t>Період процедури</w:t>
            </w:r>
          </w:p>
        </w:tc>
        <w:tc>
          <w:tcPr>
            <w:tcW w:w="6801"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486"/>
            </w:pPr>
            <w:r>
              <w:rPr>
                <w:rFonts w:eastAsia="Times New Roman"/>
                <w:b/>
                <w:bCs/>
                <w:u w:val="single"/>
              </w:rPr>
              <w:t>Основні при</w:t>
            </w:r>
            <w:r>
              <w:rPr>
                <w:rFonts w:eastAsia="Times New Roman"/>
                <w:b/>
                <w:bCs/>
              </w:rPr>
              <w:t>й</w:t>
            </w:r>
            <w:r>
              <w:rPr>
                <w:rFonts w:eastAsia="Times New Roman"/>
                <w:b/>
                <w:bCs/>
                <w:u w:val="single"/>
              </w:rPr>
              <w:t>оми</w:t>
            </w:r>
          </w:p>
        </w:tc>
      </w:tr>
      <w:tr w:rsidR="00FF5490">
        <w:tblPrEx>
          <w:tblCellMar>
            <w:top w:w="0" w:type="dxa"/>
            <w:bottom w:w="0" w:type="dxa"/>
          </w:tblCellMar>
        </w:tblPrEx>
        <w:trPr>
          <w:trHeight w:hRule="exact" w:val="245"/>
        </w:trPr>
        <w:tc>
          <w:tcPr>
            <w:tcW w:w="2587"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37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right="797"/>
              <w:jc w:val="right"/>
            </w:pPr>
            <w:r>
              <w:rPr>
                <w:rFonts w:eastAsia="Times New Roman"/>
                <w:b/>
                <w:bCs/>
              </w:rPr>
              <w:t>заспокійливий вплив</w:t>
            </w:r>
          </w:p>
        </w:tc>
        <w:tc>
          <w:tcPr>
            <w:tcW w:w="306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57"/>
            </w:pPr>
            <w:r>
              <w:rPr>
                <w:rFonts w:eastAsia="Times New Roman"/>
                <w:b/>
                <w:bCs/>
              </w:rPr>
              <w:t>збуджуючий вплив</w:t>
            </w:r>
          </w:p>
        </w:tc>
      </w:tr>
      <w:tr w:rsidR="00FF5490">
        <w:tblPrEx>
          <w:tblCellMar>
            <w:top w:w="0" w:type="dxa"/>
            <w:bottom w:w="0" w:type="dxa"/>
          </w:tblCellMar>
        </w:tblPrEx>
        <w:trPr>
          <w:trHeight w:hRule="exact" w:val="470"/>
        </w:trPr>
        <w:tc>
          <w:tcPr>
            <w:tcW w:w="258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Вступний (10 % часу)</w:t>
            </w:r>
          </w:p>
        </w:tc>
        <w:tc>
          <w:tcPr>
            <w:tcW w:w="37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34"/>
            </w:pPr>
            <w:r>
              <w:rPr>
                <w:rFonts w:eastAsia="Times New Roman"/>
              </w:rPr>
              <w:t>Погладжування поверхневе Спокійне розтирання</w:t>
            </w:r>
          </w:p>
        </w:tc>
        <w:tc>
          <w:tcPr>
            <w:tcW w:w="306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66"/>
            </w:pPr>
            <w:r>
              <w:rPr>
                <w:rFonts w:eastAsia="Times New Roman"/>
                <w:spacing w:val="-2"/>
              </w:rPr>
              <w:t xml:space="preserve">Погладжування поверхневе </w:t>
            </w:r>
            <w:r>
              <w:rPr>
                <w:rFonts w:eastAsia="Times New Roman"/>
              </w:rPr>
              <w:t>Спокійне розтирання</w:t>
            </w:r>
          </w:p>
        </w:tc>
      </w:tr>
      <w:tr w:rsidR="00FF5490">
        <w:tblPrEx>
          <w:tblCellMar>
            <w:top w:w="0" w:type="dxa"/>
            <w:bottom w:w="0" w:type="dxa"/>
          </w:tblCellMar>
        </w:tblPrEx>
        <w:trPr>
          <w:trHeight w:hRule="exact" w:val="2981"/>
        </w:trPr>
        <w:tc>
          <w:tcPr>
            <w:tcW w:w="258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Основний (80 % часу)</w:t>
            </w:r>
          </w:p>
        </w:tc>
        <w:tc>
          <w:tcPr>
            <w:tcW w:w="37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638"/>
            </w:pPr>
            <w:r>
              <w:rPr>
                <w:rFonts w:eastAsia="Times New Roman"/>
              </w:rPr>
              <w:t xml:space="preserve">Розтирання спокійне поверхневе Погладжування поверхневе Розтирання спокійне глибоке Розтирання спокійне глибоке Розминання поверхневе Розминання глибоке спокійне Розминання глибоке спокійне Розминання глибоке спокійне </w:t>
            </w:r>
            <w:r>
              <w:rPr>
                <w:rFonts w:eastAsia="Times New Roman"/>
                <w:spacing w:val="-2"/>
              </w:rPr>
              <w:t xml:space="preserve">Безперервна вібрація заспокійлива Безперервна вібрація заспокійлива </w:t>
            </w:r>
            <w:r>
              <w:rPr>
                <w:rFonts w:eastAsia="Times New Roman"/>
              </w:rPr>
              <w:t xml:space="preserve">Спокійне глибоке розминання </w:t>
            </w:r>
            <w:r>
              <w:rPr>
                <w:rFonts w:eastAsia="Times New Roman"/>
                <w:spacing w:val="-1"/>
              </w:rPr>
              <w:t xml:space="preserve">Спокійне розминання поверхневе </w:t>
            </w:r>
            <w:r>
              <w:rPr>
                <w:rFonts w:eastAsia="Times New Roman"/>
              </w:rPr>
              <w:t>Спокійне розтирання</w:t>
            </w:r>
          </w:p>
        </w:tc>
        <w:tc>
          <w:tcPr>
            <w:tcW w:w="306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48"/>
            </w:pPr>
            <w:r>
              <w:rPr>
                <w:rFonts w:eastAsia="Times New Roman"/>
                <w:spacing w:val="-1"/>
              </w:rPr>
              <w:t xml:space="preserve">Розтирання спокійне поверхневе </w:t>
            </w:r>
            <w:r>
              <w:rPr>
                <w:rFonts w:eastAsia="Times New Roman"/>
              </w:rPr>
              <w:t xml:space="preserve">Погладжування глибоке </w:t>
            </w:r>
            <w:r>
              <w:rPr>
                <w:rFonts w:eastAsia="Times New Roman"/>
                <w:spacing w:val="-1"/>
              </w:rPr>
              <w:t xml:space="preserve">Розтирання спокійне глибоке Розтирання інтенсивне глибоке </w:t>
            </w:r>
            <w:r>
              <w:rPr>
                <w:rFonts w:eastAsia="Times New Roman"/>
              </w:rPr>
              <w:t xml:space="preserve">Розминання поверхневе </w:t>
            </w:r>
            <w:r>
              <w:rPr>
                <w:rFonts w:eastAsia="Times New Roman"/>
                <w:spacing w:val="-1"/>
              </w:rPr>
              <w:t xml:space="preserve">Розминання глибоке спокійне </w:t>
            </w:r>
            <w:r>
              <w:rPr>
                <w:rFonts w:eastAsia="Times New Roman"/>
                <w:spacing w:val="-2"/>
              </w:rPr>
              <w:t xml:space="preserve">Розминання глибоке інтенсивне </w:t>
            </w:r>
            <w:r>
              <w:rPr>
                <w:rFonts w:eastAsia="Times New Roman"/>
              </w:rPr>
              <w:t xml:space="preserve">Переривчаста вібрація Переривчаста вібрація </w:t>
            </w:r>
            <w:r>
              <w:rPr>
                <w:rFonts w:eastAsia="Times New Roman"/>
                <w:spacing w:val="-1"/>
              </w:rPr>
              <w:t xml:space="preserve">Безперервна вібрація інтенсивна </w:t>
            </w:r>
            <w:r>
              <w:rPr>
                <w:rFonts w:eastAsia="Times New Roman"/>
                <w:spacing w:val="-2"/>
              </w:rPr>
              <w:t xml:space="preserve">Спокійне глибоке розминання Спокійне розминання поверхневе </w:t>
            </w:r>
            <w:r>
              <w:rPr>
                <w:rFonts w:eastAsia="Times New Roman"/>
              </w:rPr>
              <w:t>Спокійне розтирання</w:t>
            </w:r>
          </w:p>
        </w:tc>
      </w:tr>
      <w:tr w:rsidR="00FF5490">
        <w:tblPrEx>
          <w:tblCellMar>
            <w:top w:w="0" w:type="dxa"/>
            <w:bottom w:w="0" w:type="dxa"/>
          </w:tblCellMar>
        </w:tblPrEx>
        <w:trPr>
          <w:trHeight w:hRule="exact" w:val="475"/>
        </w:trPr>
        <w:tc>
          <w:tcPr>
            <w:tcW w:w="258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Заключний (10 % часу)</w:t>
            </w:r>
          </w:p>
        </w:tc>
        <w:tc>
          <w:tcPr>
            <w:tcW w:w="37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34"/>
            </w:pPr>
            <w:r>
              <w:rPr>
                <w:rFonts w:eastAsia="Times New Roman"/>
              </w:rPr>
              <w:t>Спокійне розтирання Погладжування поверхневе</w:t>
            </w:r>
          </w:p>
        </w:tc>
        <w:tc>
          <w:tcPr>
            <w:tcW w:w="306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66"/>
            </w:pPr>
            <w:r>
              <w:rPr>
                <w:rFonts w:eastAsia="Times New Roman"/>
              </w:rPr>
              <w:t xml:space="preserve">Спокійне розтирання </w:t>
            </w:r>
            <w:r>
              <w:rPr>
                <w:rFonts w:eastAsia="Times New Roman"/>
                <w:spacing w:val="-2"/>
              </w:rPr>
              <w:t>Погладжування поверхневе</w:t>
            </w:r>
          </w:p>
        </w:tc>
      </w:tr>
    </w:tbl>
    <w:p w:rsidR="00FF5490" w:rsidRDefault="00FF5490">
      <w:pPr>
        <w:shd w:val="clear" w:color="auto" w:fill="FFFFFF"/>
        <w:spacing w:before="82" w:line="221" w:lineRule="exact"/>
        <w:ind w:firstLine="403"/>
      </w:pPr>
      <w:r>
        <w:rPr>
          <w:rFonts w:eastAsia="Times New Roman"/>
          <w:sz w:val="18"/>
          <w:szCs w:val="18"/>
        </w:rPr>
        <w:t>Примітка. Основні ознаки спокійно виконаного прийому: рухи повільні, довготривалі, з поступово змінюваним зусиллям; інтенсивно виконаного прийому: рухи швидкі, короткотривалі, з швидкозмінюваним зусиллям.</w:t>
      </w:r>
    </w:p>
    <w:p w:rsidR="00FF5490" w:rsidRDefault="00FF5490">
      <w:pPr>
        <w:shd w:val="clear" w:color="auto" w:fill="FFFFFF"/>
        <w:spacing w:before="250" w:line="259" w:lineRule="exact"/>
        <w:ind w:right="403" w:firstLine="403"/>
        <w:jc w:val="both"/>
      </w:pPr>
      <w:r>
        <w:rPr>
          <w:rFonts w:eastAsia="Times New Roman"/>
          <w:b/>
          <w:bCs/>
          <w:sz w:val="22"/>
          <w:szCs w:val="22"/>
        </w:rPr>
        <w:t xml:space="preserve">Тривалість курсу масажу </w:t>
      </w:r>
      <w:r>
        <w:rPr>
          <w:rFonts w:eastAsia="Times New Roman"/>
          <w:sz w:val="22"/>
          <w:szCs w:val="22"/>
        </w:rPr>
        <w:t>визначається у кожному конкретному випадку індивідуально. Звичайно призначають 10–20 процедур щоденно або через день з перервами на 2-3 місяці. Кількість призначених процедур залежить від характеру та тяжкості захворювання. Курс ліку</w:t>
      </w:r>
      <w:r>
        <w:rPr>
          <w:rFonts w:eastAsia="Times New Roman"/>
          <w:sz w:val="22"/>
          <w:szCs w:val="22"/>
        </w:rPr>
        <w:softHyphen/>
        <w:t>вання може бути малим (10-12 процедур), середнім (14-16 процедур), максимальним (16-20 проце</w:t>
      </w:r>
      <w:r>
        <w:rPr>
          <w:rFonts w:eastAsia="Times New Roman"/>
          <w:sz w:val="22"/>
          <w:szCs w:val="22"/>
        </w:rPr>
        <w:softHyphen/>
        <w:t>дур). Малий курс лікування призначається для того, щоб зменшити гостроту перебігу захворю</w:t>
      </w:r>
      <w:r>
        <w:rPr>
          <w:rFonts w:eastAsia="Times New Roman"/>
          <w:sz w:val="22"/>
          <w:szCs w:val="22"/>
        </w:rPr>
        <w:softHyphen/>
        <w:t>вання, прискорити одужання. Середній – призначається найчастіше, його достатньо для лікування переважної більшості захворювань. Максимальний – при хронічних процесах і тяжкому перебігу захворювань. Після максимального курсу лікування рекомендують зробити перерву на три місяці. О. Глезер, А.В. Даліхо (1965) рекомендують проводити масаж до зникнення рефлекторних змін. Вони вказують таке: якщо після зникнення рефлекторних змін зроблено ще 5 процедур масажу, то знову можуть появитись ті ж скарги. Загальний масаж призначають тільки через день, а особам старшого віку – не частіше 2 разів на тиждень.</w:t>
      </w:r>
    </w:p>
    <w:p w:rsidR="00FF5490" w:rsidRDefault="00FF5490">
      <w:pPr>
        <w:shd w:val="clear" w:color="auto" w:fill="FFFFFF"/>
        <w:spacing w:line="259" w:lineRule="exact"/>
        <w:ind w:left="403"/>
      </w:pPr>
      <w:r>
        <w:rPr>
          <w:rFonts w:eastAsia="Times New Roman"/>
          <w:b/>
          <w:bCs/>
          <w:sz w:val="22"/>
          <w:szCs w:val="22"/>
        </w:rPr>
        <w:t xml:space="preserve">Інтервали </w:t>
      </w:r>
      <w:r>
        <w:rPr>
          <w:rFonts w:eastAsia="Times New Roman"/>
          <w:sz w:val="22"/>
          <w:szCs w:val="22"/>
        </w:rPr>
        <w:t>між курсами лікування масажем.</w:t>
      </w:r>
    </w:p>
    <w:p w:rsidR="00FF5490" w:rsidRDefault="00FF5490">
      <w:pPr>
        <w:shd w:val="clear" w:color="auto" w:fill="FFFFFF"/>
        <w:spacing w:before="5" w:line="259" w:lineRule="exact"/>
        <w:ind w:right="403" w:firstLine="403"/>
        <w:jc w:val="both"/>
      </w:pPr>
      <w:r>
        <w:rPr>
          <w:rFonts w:eastAsia="Times New Roman"/>
          <w:sz w:val="22"/>
          <w:szCs w:val="22"/>
        </w:rPr>
        <w:t>При хронічних захворюваннях, які найчастіше загострюються в осінньо-весняний період (це в першу чергу захворювання суглобів, органів дихання, травної системи), краще проводити масаж 2 рази на рік – з профілактичною метою, тобто до виникнення клінічних проявів захворювань. У разі загострення захворювання – за клінічними показаннями.</w:t>
      </w:r>
    </w:p>
    <w:p w:rsidR="00FF5490" w:rsidRDefault="00FF5490">
      <w:pPr>
        <w:shd w:val="clear" w:color="auto" w:fill="FFFFFF"/>
        <w:spacing w:line="259" w:lineRule="exact"/>
        <w:ind w:right="403" w:firstLine="403"/>
        <w:jc w:val="both"/>
      </w:pPr>
      <w:r>
        <w:rPr>
          <w:rFonts w:eastAsia="Times New Roman"/>
          <w:sz w:val="22"/>
          <w:szCs w:val="22"/>
        </w:rPr>
        <w:t>При остеохондрозі хребта – після впливу провокуючих факторів: переохолодження, тривалого статичного напруження, надмірного фізичного навантаження, не чекаючи виникнення клінічних проявів. У разі загострення неврологічної симптоматики – за клінічними показаннями.</w:t>
      </w:r>
    </w:p>
    <w:p w:rsidR="00FF5490" w:rsidRDefault="00FF5490">
      <w:pPr>
        <w:shd w:val="clear" w:color="auto" w:fill="FFFFFF"/>
        <w:spacing w:before="5" w:line="259" w:lineRule="exact"/>
        <w:ind w:right="408" w:firstLine="403"/>
        <w:jc w:val="both"/>
      </w:pPr>
      <w:r>
        <w:rPr>
          <w:rFonts w:eastAsia="Times New Roman"/>
          <w:sz w:val="22"/>
          <w:szCs w:val="22"/>
        </w:rPr>
        <w:t>При захворюваннях, загострення яких може провокувати нервово-психічні перевантаження (гіпертонічна хвороба, ішемічна хвороба серця, нейроциркуляторна дистонія та ін.), – після впливу цих факторів, краще в поєднанні з помірним фізичним навантаженням.</w:t>
      </w:r>
    </w:p>
    <w:p w:rsidR="00FF5490" w:rsidRDefault="00FF5490">
      <w:pPr>
        <w:shd w:val="clear" w:color="auto" w:fill="FFFFFF"/>
        <w:spacing w:before="5" w:line="259" w:lineRule="exact"/>
        <w:ind w:right="403" w:firstLine="403"/>
        <w:jc w:val="both"/>
      </w:pPr>
      <w:r>
        <w:rPr>
          <w:rFonts w:eastAsia="Times New Roman"/>
          <w:sz w:val="22"/>
          <w:szCs w:val="22"/>
        </w:rPr>
        <w:t>У хворих на дитячий церебральний параліч, при уроджених захворюваннях опорно-рухового апарату, після порушення мозкового кровообігу – 1 раз у квартал.</w:t>
      </w:r>
    </w:p>
    <w:p w:rsidR="00FF5490" w:rsidRDefault="00FF5490">
      <w:pPr>
        <w:shd w:val="clear" w:color="auto" w:fill="FFFFFF"/>
        <w:spacing w:before="5" w:line="259" w:lineRule="exact"/>
        <w:ind w:left="403"/>
      </w:pPr>
      <w:r>
        <w:rPr>
          <w:rFonts w:eastAsia="Times New Roman"/>
          <w:b/>
          <w:bCs/>
          <w:sz w:val="22"/>
          <w:szCs w:val="22"/>
        </w:rPr>
        <w:t xml:space="preserve">Умови, </w:t>
      </w:r>
      <w:r>
        <w:rPr>
          <w:rFonts w:eastAsia="Times New Roman"/>
          <w:sz w:val="22"/>
          <w:szCs w:val="22"/>
        </w:rPr>
        <w:t>що забезпечують правильне виконання масажу.</w:t>
      </w:r>
    </w:p>
    <w:p w:rsidR="00FF5490" w:rsidRDefault="00FF5490">
      <w:pPr>
        <w:shd w:val="clear" w:color="auto" w:fill="FFFFFF"/>
        <w:spacing w:line="259" w:lineRule="exact"/>
        <w:ind w:right="408" w:firstLine="403"/>
        <w:jc w:val="both"/>
      </w:pPr>
      <w:r>
        <w:rPr>
          <w:rFonts w:eastAsia="Times New Roman"/>
          <w:sz w:val="22"/>
          <w:szCs w:val="22"/>
        </w:rPr>
        <w:t>Перша умова – це повне розслаблення м’язів та сумково-зв’язкового апарату масажованої частини тіла хворого. Найбільш повне розслаблення м’язів настає тоді, коли суглоби кінцівок</w:t>
      </w:r>
    </w:p>
    <w:p w:rsidR="00FF5490" w:rsidRDefault="00FF5490">
      <w:pPr>
        <w:shd w:val="clear" w:color="auto" w:fill="FFFFFF"/>
        <w:spacing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232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будуть зігнуті під відповідним кутом, тобто у фізіологічно вигідному положенні, положенні фізіологічного спокою.</w:t>
      </w:r>
    </w:p>
    <w:p w:rsidR="00FF5490" w:rsidRDefault="00FF5490">
      <w:pPr>
        <w:shd w:val="clear" w:color="auto" w:fill="FFFFFF"/>
        <w:spacing w:line="264" w:lineRule="exact"/>
        <w:ind w:firstLine="389"/>
        <w:jc w:val="both"/>
      </w:pPr>
      <w:r>
        <w:rPr>
          <w:rFonts w:eastAsia="Times New Roman"/>
          <w:sz w:val="22"/>
          <w:szCs w:val="22"/>
        </w:rPr>
        <w:t>Друга умова – правильне положення хворого під час масажу. При масажі голови, лиця, шиї, верхніх кінцівок хворий може сидіти (якщо дозволяє стан). При масажі кінцівок їм необхідно надати середньофізіологічного положення. Масаж тулуба та нижніх кінцівок краще проводити в положенні хворого лежачи. При масажуванні передньої поверхні нижньої кінцівки валик підкладається під коліно, задньої – під гомілковостопний суглоб. При масажі живота валик підкладається під коліна.</w:t>
      </w:r>
    </w:p>
    <w:p w:rsidR="00FF5490" w:rsidRDefault="00FF5490">
      <w:pPr>
        <w:shd w:val="clear" w:color="auto" w:fill="FFFFFF"/>
        <w:spacing w:before="5" w:line="264" w:lineRule="exact"/>
        <w:ind w:right="5" w:firstLine="389"/>
        <w:jc w:val="both"/>
      </w:pPr>
      <w:r>
        <w:rPr>
          <w:rFonts w:eastAsia="Times New Roman"/>
          <w:sz w:val="22"/>
          <w:szCs w:val="22"/>
        </w:rPr>
        <w:t>Третя умова – правильне положення масажиста під час масажу. Воно повинно бути зручним, не стомлювати масажиста. При масажі голови, лиця – це положення позаду сидячого хворого. При масажі верхніх кінцівок – сидячи. При масажі хворого, що лежить, масажист стає збоку від нього, може і сидіти.</w:t>
      </w:r>
    </w:p>
    <w:p w:rsidR="00FF5490" w:rsidRDefault="00FF5490">
      <w:pPr>
        <w:shd w:val="clear" w:color="auto" w:fill="FFFFFF"/>
        <w:spacing w:before="235"/>
        <w:ind w:left="389"/>
      </w:pPr>
      <w:r>
        <w:rPr>
          <w:rFonts w:eastAsia="Times New Roman"/>
          <w:b/>
          <w:bCs/>
          <w:sz w:val="22"/>
          <w:szCs w:val="22"/>
        </w:rPr>
        <w:t>Характер зворотних реакцій організму на масаж</w:t>
      </w:r>
    </w:p>
    <w:p w:rsidR="00FF5490" w:rsidRDefault="00FF5490">
      <w:pPr>
        <w:shd w:val="clear" w:color="auto" w:fill="FFFFFF"/>
        <w:spacing w:before="163" w:line="264" w:lineRule="exact"/>
        <w:ind w:left="389"/>
      </w:pPr>
      <w:r>
        <w:rPr>
          <w:rFonts w:eastAsia="Times New Roman"/>
          <w:sz w:val="22"/>
          <w:szCs w:val="22"/>
        </w:rPr>
        <w:t>Структура та характер реакції організму хворого на масаж залежать від:</w:t>
      </w:r>
    </w:p>
    <w:p w:rsidR="00FF5490" w:rsidRDefault="00FF5490">
      <w:pPr>
        <w:shd w:val="clear" w:color="auto" w:fill="FFFFFF"/>
        <w:spacing w:before="10" w:line="264" w:lineRule="exact"/>
        <w:ind w:right="10" w:firstLine="389"/>
        <w:jc w:val="both"/>
      </w:pPr>
      <w:r>
        <w:rPr>
          <w:rFonts w:eastAsia="Times New Roman"/>
          <w:sz w:val="22"/>
          <w:szCs w:val="22"/>
        </w:rPr>
        <w:t>– функціонального стану вищих відділів центральної нервової системи, співвідношення процесів збудження та гальмування в корі головного мозку;</w:t>
      </w:r>
    </w:p>
    <w:p w:rsidR="00FF5490" w:rsidRDefault="00FF5490">
      <w:pPr>
        <w:shd w:val="clear" w:color="auto" w:fill="FFFFFF"/>
        <w:spacing w:before="5" w:line="264" w:lineRule="exact"/>
        <w:ind w:right="14" w:firstLine="389"/>
        <w:jc w:val="both"/>
      </w:pPr>
      <w:r>
        <w:rPr>
          <w:rFonts w:eastAsia="Times New Roman"/>
          <w:sz w:val="22"/>
          <w:szCs w:val="22"/>
        </w:rPr>
        <w:t>– функціонального стану вегетативної нервової системи: співвідношення тонусу її симпатичної та парасимпатичної частин;</w:t>
      </w:r>
    </w:p>
    <w:p w:rsidR="00FF5490" w:rsidRDefault="00FF5490">
      <w:pPr>
        <w:shd w:val="clear" w:color="auto" w:fill="FFFFFF"/>
        <w:spacing w:line="264" w:lineRule="exact"/>
        <w:ind w:left="389"/>
      </w:pPr>
      <w:r>
        <w:rPr>
          <w:rFonts w:eastAsia="Times New Roman"/>
          <w:sz w:val="22"/>
          <w:szCs w:val="22"/>
        </w:rPr>
        <w:t>– стану рецепторного поля, що підлягає масажу;</w:t>
      </w:r>
    </w:p>
    <w:p w:rsidR="00FF5490" w:rsidRDefault="00FF5490">
      <w:pPr>
        <w:shd w:val="clear" w:color="auto" w:fill="FFFFFF"/>
        <w:spacing w:before="10" w:line="264" w:lineRule="exact"/>
        <w:ind w:right="5" w:firstLine="389"/>
        <w:jc w:val="both"/>
      </w:pPr>
      <w:r>
        <w:rPr>
          <w:rFonts w:eastAsia="Times New Roman"/>
          <w:sz w:val="22"/>
          <w:szCs w:val="22"/>
        </w:rPr>
        <w:t>– вихідного рівня пацієнта: у спортсменів – передстартовий стан чи стан після інтенсивних тренувань, у хворих – клінічні прояви захворювання; індивідуальних особливостей пацієнта, його чутливості до масажу;</w:t>
      </w:r>
    </w:p>
    <w:p w:rsidR="00FF5490" w:rsidRDefault="00FF5490">
      <w:pPr>
        <w:shd w:val="clear" w:color="auto" w:fill="FFFFFF"/>
        <w:spacing w:line="264" w:lineRule="exact"/>
        <w:ind w:left="389"/>
      </w:pPr>
      <w:r>
        <w:rPr>
          <w:rFonts w:eastAsia="Times New Roman"/>
          <w:sz w:val="22"/>
          <w:szCs w:val="22"/>
        </w:rPr>
        <w:t>– ділянки, виду і тривалості масажу та використовуваних прийомів;</w:t>
      </w:r>
    </w:p>
    <w:p w:rsidR="00FF5490" w:rsidRDefault="00FF5490">
      <w:pPr>
        <w:shd w:val="clear" w:color="auto" w:fill="FFFFFF"/>
        <w:spacing w:line="264" w:lineRule="exact"/>
        <w:ind w:right="14" w:firstLine="389"/>
        <w:jc w:val="both"/>
      </w:pPr>
      <w:r>
        <w:rPr>
          <w:rFonts w:eastAsia="Times New Roman"/>
          <w:sz w:val="22"/>
          <w:szCs w:val="22"/>
        </w:rPr>
        <w:t>– особистої майстерності спеціаліста з масажу: рівня теоретичних знань та практичних навичок, уміння пристосувати силу подразнення до функціонального стану пацієнта.</w:t>
      </w:r>
    </w:p>
    <w:p w:rsidR="00FF5490" w:rsidRDefault="00FF5490">
      <w:pPr>
        <w:shd w:val="clear" w:color="auto" w:fill="FFFFFF"/>
        <w:spacing w:before="235"/>
        <w:ind w:left="389"/>
      </w:pPr>
      <w:r>
        <w:rPr>
          <w:rFonts w:eastAsia="Times New Roman"/>
          <w:b/>
          <w:bCs/>
          <w:sz w:val="22"/>
          <w:szCs w:val="22"/>
        </w:rPr>
        <w:t>Показання та протипоказання до призначення масажу</w:t>
      </w:r>
    </w:p>
    <w:p w:rsidR="00FF5490" w:rsidRDefault="00FF5490">
      <w:pPr>
        <w:shd w:val="clear" w:color="auto" w:fill="FFFFFF"/>
        <w:spacing w:before="163" w:line="264" w:lineRule="exact"/>
        <w:ind w:firstLine="389"/>
        <w:jc w:val="both"/>
      </w:pPr>
      <w:r>
        <w:rPr>
          <w:rFonts w:eastAsia="Times New Roman"/>
          <w:b/>
          <w:bCs/>
          <w:sz w:val="22"/>
          <w:szCs w:val="22"/>
        </w:rPr>
        <w:t xml:space="preserve">Показання. </w:t>
      </w:r>
      <w:r>
        <w:rPr>
          <w:rFonts w:eastAsia="Times New Roman"/>
          <w:sz w:val="22"/>
          <w:szCs w:val="22"/>
        </w:rPr>
        <w:t>Масажувати можна всіх здорових людей, враховуючи їх вік та реактивність нервової системи. Масаж показаний при лікуванні та реабілітації хворих в різні періоди захворювань та травм, його використовують як засіб первинної та вторинної профілактики, підвищення фізичної та розумової працездатності. Масаж призначають в косметичній практиці, з гігієнічною метою, в спортивній медицині.</w:t>
      </w:r>
    </w:p>
    <w:p w:rsidR="00FF5490" w:rsidRDefault="00FF5490">
      <w:pPr>
        <w:shd w:val="clear" w:color="auto" w:fill="FFFFFF"/>
        <w:spacing w:line="264" w:lineRule="exact"/>
        <w:ind w:right="5" w:firstLine="389"/>
        <w:jc w:val="both"/>
      </w:pPr>
      <w:r>
        <w:rPr>
          <w:rFonts w:eastAsia="Times New Roman"/>
          <w:sz w:val="22"/>
          <w:szCs w:val="22"/>
        </w:rPr>
        <w:t>Масаж повинен бути призначений у випадках, коли необхідно викликати активну гіперемію, покращити лімфо- та кровообіг, обмін у тканинах, досягнути розсмоктування при набряках та випотах, відкоректувати тонус м’язів, відновити функціональний стан м’язів та рухомість у суглобах, прискорити чи сповільнити утворення кісткового мозоля, нормалізувати функціональ</w:t>
      </w:r>
      <w:r>
        <w:rPr>
          <w:rFonts w:eastAsia="Times New Roman"/>
          <w:sz w:val="22"/>
          <w:szCs w:val="22"/>
        </w:rPr>
        <w:softHyphen/>
        <w:t>ний стан соматичної (центральної, периферійної) та вегетативної нервової системи.</w:t>
      </w:r>
    </w:p>
    <w:p w:rsidR="00FF5490" w:rsidRDefault="00FF5490">
      <w:pPr>
        <w:shd w:val="clear" w:color="auto" w:fill="FFFFFF"/>
        <w:spacing w:line="264" w:lineRule="exact"/>
        <w:ind w:left="389"/>
      </w:pPr>
      <w:r>
        <w:rPr>
          <w:rFonts w:eastAsia="Times New Roman"/>
          <w:b/>
          <w:bCs/>
          <w:sz w:val="22"/>
          <w:szCs w:val="22"/>
        </w:rPr>
        <w:t xml:space="preserve">Протипоказання. </w:t>
      </w:r>
      <w:r>
        <w:rPr>
          <w:rFonts w:eastAsia="Times New Roman"/>
          <w:sz w:val="22"/>
          <w:szCs w:val="22"/>
        </w:rPr>
        <w:t>Є постійні та тимчасові протипоказання для призначення масажу.</w:t>
      </w:r>
    </w:p>
    <w:p w:rsidR="00FF5490" w:rsidRDefault="00FF5490">
      <w:pPr>
        <w:shd w:val="clear" w:color="auto" w:fill="FFFFFF"/>
        <w:spacing w:before="10" w:line="264" w:lineRule="exact"/>
        <w:ind w:right="14" w:firstLine="389"/>
        <w:jc w:val="both"/>
      </w:pPr>
      <w:r>
        <w:rPr>
          <w:rFonts w:eastAsia="Times New Roman"/>
          <w:b/>
          <w:bCs/>
          <w:sz w:val="22"/>
          <w:szCs w:val="22"/>
        </w:rPr>
        <w:t xml:space="preserve">Постійні </w:t>
      </w:r>
      <w:r>
        <w:rPr>
          <w:rFonts w:eastAsia="Times New Roman"/>
          <w:sz w:val="22"/>
          <w:szCs w:val="22"/>
        </w:rPr>
        <w:t>протипоказання – це такі стани, при яких масаж хворому не показаний в даний час і не можна буде призначати надалі. До постійних протипоказань відносять:</w:t>
      </w:r>
    </w:p>
    <w:p w:rsidR="00FF5490" w:rsidRDefault="00FF5490">
      <w:pPr>
        <w:shd w:val="clear" w:color="auto" w:fill="FFFFFF"/>
        <w:spacing w:before="5" w:line="264" w:lineRule="exact"/>
        <w:ind w:right="5" w:firstLine="389"/>
        <w:jc w:val="both"/>
      </w:pPr>
      <w:r>
        <w:rPr>
          <w:rFonts w:eastAsia="Times New Roman"/>
          <w:sz w:val="22"/>
          <w:szCs w:val="22"/>
        </w:rPr>
        <w:t>– тяжкий стан хворого, що супроводжується наростанням серцево-судинної, дихальної, печінкової, ниркової та ін. недостатностей;</w:t>
      </w:r>
    </w:p>
    <w:p w:rsidR="00FF5490" w:rsidRDefault="00FF5490">
      <w:pPr>
        <w:shd w:val="clear" w:color="auto" w:fill="FFFFFF"/>
        <w:spacing w:line="264" w:lineRule="exact"/>
        <w:ind w:left="389"/>
      </w:pPr>
      <w:r>
        <w:rPr>
          <w:rFonts w:eastAsia="Times New Roman"/>
          <w:sz w:val="22"/>
          <w:szCs w:val="22"/>
        </w:rPr>
        <w:t>– новоутворення, у тому числі доброякісні;</w:t>
      </w:r>
    </w:p>
    <w:p w:rsidR="00FF5490" w:rsidRDefault="00FF5490">
      <w:pPr>
        <w:shd w:val="clear" w:color="auto" w:fill="FFFFFF"/>
        <w:spacing w:before="10" w:line="264" w:lineRule="exact"/>
        <w:ind w:left="389"/>
      </w:pPr>
      <w:r>
        <w:rPr>
          <w:rFonts w:eastAsia="Times New Roman"/>
          <w:sz w:val="22"/>
          <w:szCs w:val="22"/>
        </w:rPr>
        <w:t>– тромбофлебіти, тромбози судин, варикозне розширення вен з трофічними порушеннями;</w:t>
      </w:r>
    </w:p>
    <w:p w:rsidR="00FF5490" w:rsidRDefault="00FF5490">
      <w:pPr>
        <w:shd w:val="clear" w:color="auto" w:fill="FFFFFF"/>
        <w:spacing w:line="264" w:lineRule="exact"/>
        <w:ind w:left="389"/>
      </w:pPr>
      <w:r>
        <w:rPr>
          <w:rFonts w:eastAsia="Times New Roman"/>
          <w:sz w:val="22"/>
          <w:szCs w:val="22"/>
        </w:rPr>
        <w:t>– септичний стан;</w:t>
      </w:r>
    </w:p>
    <w:p w:rsidR="00FF5490" w:rsidRDefault="00FF5490">
      <w:pPr>
        <w:shd w:val="clear" w:color="auto" w:fill="FFFFFF"/>
        <w:spacing w:before="5" w:line="264" w:lineRule="exact"/>
        <w:ind w:left="389"/>
      </w:pPr>
      <w:r>
        <w:rPr>
          <w:rFonts w:eastAsia="Times New Roman"/>
          <w:sz w:val="22"/>
          <w:szCs w:val="22"/>
        </w:rPr>
        <w:t>– захворювання крові, кровоточивість;</w:t>
      </w:r>
    </w:p>
    <w:p w:rsidR="00FF5490" w:rsidRDefault="00FF5490">
      <w:pPr>
        <w:shd w:val="clear" w:color="auto" w:fill="FFFFFF"/>
        <w:spacing w:line="264" w:lineRule="exact"/>
        <w:ind w:left="389"/>
      </w:pPr>
      <w:r>
        <w:rPr>
          <w:rFonts w:eastAsia="Times New Roman"/>
          <w:sz w:val="22"/>
          <w:szCs w:val="22"/>
        </w:rPr>
        <w:t>– бронхоектатична хвороба в стадії тканинного розпаду;</w:t>
      </w:r>
    </w:p>
    <w:p w:rsidR="00FF5490" w:rsidRDefault="00FF5490">
      <w:pPr>
        <w:shd w:val="clear" w:color="auto" w:fill="FFFFFF"/>
        <w:spacing w:line="264" w:lineRule="exact"/>
        <w:ind w:left="389"/>
      </w:pPr>
      <w:r>
        <w:rPr>
          <w:rFonts w:eastAsia="Times New Roman"/>
          <w:sz w:val="22"/>
          <w:szCs w:val="22"/>
        </w:rPr>
        <w:t>– сифіліс II-III ступеня та інші гострі венеричні хвороби;</w:t>
      </w:r>
    </w:p>
    <w:p w:rsidR="00FF5490" w:rsidRDefault="00FF5490">
      <w:pPr>
        <w:shd w:val="clear" w:color="auto" w:fill="FFFFFF"/>
        <w:spacing w:before="10" w:line="264" w:lineRule="exact"/>
        <w:ind w:left="389"/>
      </w:pPr>
      <w:r>
        <w:rPr>
          <w:rFonts w:eastAsia="Times New Roman"/>
          <w:sz w:val="22"/>
          <w:szCs w:val="22"/>
        </w:rPr>
        <w:t>– виражений склероз судин головного мозку зі схильністю до тромбоутворення та кровотеч.</w:t>
      </w:r>
    </w:p>
    <w:p w:rsidR="00FF5490" w:rsidRDefault="00FF5490">
      <w:pPr>
        <w:shd w:val="clear" w:color="auto" w:fill="FFFFFF"/>
        <w:spacing w:before="10" w:line="264"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6. Призначення масажу. Проведення процедури масажу</w:t>
      </w:r>
    </w:p>
    <w:p w:rsidR="00FF5490" w:rsidRDefault="00FF5490">
      <w:pPr>
        <w:shd w:val="clear" w:color="auto" w:fill="FFFFFF"/>
      </w:pPr>
      <w:r>
        <w:br w:type="column"/>
      </w:r>
      <w:r>
        <w:rPr>
          <w:i/>
          <w:iCs/>
          <w:sz w:val="22"/>
          <w:szCs w:val="22"/>
        </w:rPr>
        <w:t>233</w:t>
      </w:r>
    </w:p>
    <w:p w:rsidR="00FF5490" w:rsidRDefault="00FF5490">
      <w:pPr>
        <w:shd w:val="clear" w:color="auto" w:fill="FFFFFF"/>
        <w:sectPr w:rsidR="00FF5490">
          <w:pgSz w:w="11909" w:h="16834"/>
          <w:pgMar w:top="1440" w:right="725" w:bottom="720" w:left="1301" w:header="708" w:footer="708" w:gutter="0"/>
          <w:cols w:num="2" w:space="720" w:equalWidth="0">
            <w:col w:w="5937" w:space="3226"/>
            <w:col w:w="720"/>
          </w:cols>
          <w:noEndnote/>
        </w:sectPr>
      </w:pPr>
    </w:p>
    <w:p w:rsidR="00FF5490" w:rsidRDefault="00FF5490">
      <w:pPr>
        <w:shd w:val="clear" w:color="auto" w:fill="FFFFFF"/>
        <w:spacing w:before="158" w:line="264" w:lineRule="exact"/>
        <w:ind w:left="403"/>
      </w:pPr>
      <w:r>
        <w:rPr>
          <w:rFonts w:eastAsia="Times New Roman"/>
          <w:b/>
          <w:bCs/>
          <w:sz w:val="22"/>
          <w:szCs w:val="22"/>
        </w:rPr>
        <w:t>Тимчасові протипоказання (загальні):</w:t>
      </w:r>
    </w:p>
    <w:p w:rsidR="00FF5490" w:rsidRDefault="00FF5490">
      <w:pPr>
        <w:shd w:val="clear" w:color="auto" w:fill="FFFFFF"/>
        <w:spacing w:before="5" w:line="264" w:lineRule="exact"/>
        <w:ind w:left="403"/>
      </w:pPr>
      <w:r>
        <w:rPr>
          <w:rFonts w:eastAsia="Times New Roman"/>
          <w:b/>
          <w:bCs/>
          <w:sz w:val="22"/>
          <w:szCs w:val="22"/>
        </w:rPr>
        <w:t xml:space="preserve">– </w:t>
      </w:r>
      <w:r>
        <w:rPr>
          <w:rFonts w:eastAsia="Times New Roman"/>
          <w:sz w:val="22"/>
          <w:szCs w:val="22"/>
        </w:rPr>
        <w:t>загальний тяжкий стан хворого при різних захворюваннях і травмах;</w:t>
      </w:r>
    </w:p>
    <w:p w:rsidR="00FF5490" w:rsidRDefault="00FF5490">
      <w:pPr>
        <w:shd w:val="clear" w:color="auto" w:fill="FFFFFF"/>
        <w:spacing w:line="264" w:lineRule="exact"/>
        <w:ind w:left="403"/>
      </w:pPr>
      <w:r>
        <w:rPr>
          <w:rFonts w:eastAsia="Times New Roman"/>
          <w:sz w:val="22"/>
          <w:szCs w:val="22"/>
        </w:rPr>
        <w:t>– температура тіла більше 37,5 °С;</w:t>
      </w:r>
    </w:p>
    <w:p w:rsidR="00FF5490" w:rsidRDefault="00FF5490">
      <w:pPr>
        <w:shd w:val="clear" w:color="auto" w:fill="FFFFFF"/>
        <w:spacing w:before="5" w:line="264" w:lineRule="exact"/>
        <w:ind w:left="403"/>
      </w:pPr>
      <w:r>
        <w:rPr>
          <w:rFonts w:eastAsia="Times New Roman"/>
          <w:sz w:val="22"/>
          <w:szCs w:val="22"/>
        </w:rPr>
        <w:t>– гострий запальний процес, гострі респіраторні вірусні захворювання;</w:t>
      </w:r>
    </w:p>
    <w:p w:rsidR="00FF5490" w:rsidRDefault="00FF5490">
      <w:pPr>
        <w:shd w:val="clear" w:color="auto" w:fill="FFFFFF"/>
        <w:spacing w:line="264" w:lineRule="exact"/>
        <w:ind w:left="403"/>
      </w:pPr>
      <w:r>
        <w:rPr>
          <w:rFonts w:eastAsia="Times New Roman"/>
          <w:sz w:val="22"/>
          <w:szCs w:val="22"/>
        </w:rPr>
        <w:t>– збільшення та наростання швидкості осідання еритроцитів (ШОЕ);</w:t>
      </w:r>
    </w:p>
    <w:p w:rsidR="00FF5490" w:rsidRDefault="00FF5490">
      <w:pPr>
        <w:shd w:val="clear" w:color="auto" w:fill="FFFFFF"/>
        <w:spacing w:line="264" w:lineRule="exact"/>
        <w:ind w:left="403"/>
      </w:pPr>
      <w:r>
        <w:rPr>
          <w:rFonts w:eastAsia="Times New Roman"/>
          <w:sz w:val="22"/>
          <w:szCs w:val="22"/>
        </w:rPr>
        <w:t>– наявність гнійних процесів в організмі;</w:t>
      </w:r>
    </w:p>
    <w:p w:rsidR="00FF5490" w:rsidRDefault="00FF5490">
      <w:pPr>
        <w:shd w:val="clear" w:color="auto" w:fill="FFFFFF"/>
        <w:spacing w:before="5" w:line="264" w:lineRule="exact"/>
        <w:ind w:right="413" w:firstLine="403"/>
        <w:jc w:val="both"/>
      </w:pPr>
      <w:r>
        <w:rPr>
          <w:rFonts w:eastAsia="Times New Roman"/>
          <w:sz w:val="22"/>
          <w:szCs w:val="22"/>
        </w:rPr>
        <w:t>– гострий період захворювання: порушення мозкового кровообігу, інфаркт міокарда, гіпертонічна криза та ін.;</w:t>
      </w:r>
    </w:p>
    <w:p w:rsidR="00FF5490" w:rsidRDefault="00FF5490">
      <w:pPr>
        <w:shd w:val="clear" w:color="auto" w:fill="FFFFFF"/>
        <w:spacing w:before="5" w:line="264" w:lineRule="exact"/>
        <w:ind w:left="403"/>
      </w:pPr>
      <w:r>
        <w:rPr>
          <w:rFonts w:eastAsia="Times New Roman"/>
          <w:sz w:val="22"/>
          <w:szCs w:val="22"/>
        </w:rPr>
        <w:t>– активна фаза туберкульозу;</w:t>
      </w:r>
    </w:p>
    <w:p w:rsidR="00FF5490" w:rsidRDefault="00FF5490">
      <w:pPr>
        <w:shd w:val="clear" w:color="auto" w:fill="FFFFFF"/>
        <w:spacing w:line="264" w:lineRule="exact"/>
        <w:ind w:left="403"/>
      </w:pPr>
      <w:r>
        <w:rPr>
          <w:rFonts w:eastAsia="Times New Roman"/>
          <w:sz w:val="22"/>
          <w:szCs w:val="22"/>
        </w:rPr>
        <w:t>– загострення захворювань кишечника, нудота, блювання;</w:t>
      </w:r>
    </w:p>
    <w:p w:rsidR="00FF5490" w:rsidRDefault="00FF5490">
      <w:pPr>
        <w:shd w:val="clear" w:color="auto" w:fill="FFFFFF"/>
        <w:spacing w:line="264" w:lineRule="exact"/>
        <w:ind w:left="403"/>
      </w:pPr>
      <w:r>
        <w:rPr>
          <w:rFonts w:eastAsia="Times New Roman"/>
          <w:sz w:val="22"/>
          <w:szCs w:val="22"/>
        </w:rPr>
        <w:t>– стани, що вимагають невідкладного оперативного втручання;</w:t>
      </w:r>
    </w:p>
    <w:p w:rsidR="00FF5490" w:rsidRDefault="00FF5490">
      <w:pPr>
        <w:shd w:val="clear" w:color="auto" w:fill="FFFFFF"/>
        <w:spacing w:before="5" w:line="264" w:lineRule="exact"/>
        <w:ind w:left="403"/>
      </w:pPr>
      <w:r>
        <w:rPr>
          <w:rFonts w:eastAsia="Times New Roman"/>
          <w:sz w:val="22"/>
          <w:szCs w:val="22"/>
        </w:rPr>
        <w:t>– захворювання лімфатичних судин та вузлів;</w:t>
      </w:r>
    </w:p>
    <w:p w:rsidR="00FF5490" w:rsidRDefault="00FF5490">
      <w:pPr>
        <w:shd w:val="clear" w:color="auto" w:fill="FFFFFF"/>
        <w:spacing w:line="264" w:lineRule="exact"/>
        <w:ind w:left="403"/>
      </w:pPr>
      <w:r>
        <w:rPr>
          <w:rFonts w:eastAsia="Times New Roman"/>
          <w:sz w:val="22"/>
          <w:szCs w:val="22"/>
        </w:rPr>
        <w:t>– гострі алергічні стани, набряк Квінке;</w:t>
      </w:r>
    </w:p>
    <w:p w:rsidR="00FF5490" w:rsidRDefault="00FF5490">
      <w:pPr>
        <w:shd w:val="clear" w:color="auto" w:fill="FFFFFF"/>
        <w:spacing w:before="5" w:line="264" w:lineRule="exact"/>
        <w:ind w:left="403"/>
      </w:pPr>
      <w:r>
        <w:rPr>
          <w:rFonts w:eastAsia="Times New Roman"/>
          <w:sz w:val="22"/>
          <w:szCs w:val="22"/>
        </w:rPr>
        <w:t>– виражений больовий синдром;</w:t>
      </w:r>
    </w:p>
    <w:p w:rsidR="00FF5490" w:rsidRDefault="00FF5490">
      <w:pPr>
        <w:shd w:val="clear" w:color="auto" w:fill="FFFFFF"/>
        <w:spacing w:line="264" w:lineRule="exact"/>
        <w:ind w:left="403"/>
      </w:pPr>
      <w:r>
        <w:rPr>
          <w:rFonts w:eastAsia="Times New Roman"/>
          <w:sz w:val="22"/>
          <w:szCs w:val="22"/>
        </w:rPr>
        <w:t>– кровотеча та небезпека кровотечі;</w:t>
      </w:r>
    </w:p>
    <w:p w:rsidR="00FF5490" w:rsidRDefault="00FF5490">
      <w:pPr>
        <w:shd w:val="clear" w:color="auto" w:fill="FFFFFF"/>
        <w:spacing w:line="264" w:lineRule="exact"/>
        <w:ind w:right="422" w:firstLine="403"/>
        <w:jc w:val="both"/>
      </w:pPr>
      <w:r>
        <w:rPr>
          <w:rFonts w:eastAsia="Times New Roman"/>
          <w:sz w:val="22"/>
          <w:szCs w:val="22"/>
        </w:rPr>
        <w:t>– захворювання шкіри, нігтів, волосистої частини голови інфекційного, грибкового та невизна-ченого характеру, різні шкірні висипання, пошкодження, подразнення шкіри;</w:t>
      </w:r>
    </w:p>
    <w:p w:rsidR="00FF5490" w:rsidRDefault="00FF5490">
      <w:pPr>
        <w:shd w:val="clear" w:color="auto" w:fill="FFFFFF"/>
        <w:spacing w:line="264" w:lineRule="exact"/>
        <w:ind w:left="403"/>
      </w:pPr>
      <w:r>
        <w:rPr>
          <w:rFonts w:eastAsia="Times New Roman"/>
          <w:sz w:val="22"/>
          <w:szCs w:val="22"/>
        </w:rPr>
        <w:t>– захворювання вегетативної нервової системи (гангліоніт, діенцефальний криз);</w:t>
      </w:r>
    </w:p>
    <w:p w:rsidR="00FF5490" w:rsidRDefault="00FF5490">
      <w:pPr>
        <w:shd w:val="clear" w:color="auto" w:fill="FFFFFF"/>
        <w:spacing w:before="5" w:line="264" w:lineRule="exact"/>
        <w:ind w:left="403"/>
      </w:pPr>
      <w:r>
        <w:rPr>
          <w:rFonts w:eastAsia="Times New Roman"/>
          <w:sz w:val="22"/>
          <w:szCs w:val="22"/>
        </w:rPr>
        <w:t>– психічні захворювання, що утруднюють контакт із хворим;</w:t>
      </w:r>
    </w:p>
    <w:p w:rsidR="00FF5490" w:rsidRDefault="00FF5490">
      <w:pPr>
        <w:shd w:val="clear" w:color="auto" w:fill="FFFFFF"/>
        <w:spacing w:line="264" w:lineRule="exact"/>
        <w:ind w:left="403"/>
      </w:pPr>
      <w:r>
        <w:rPr>
          <w:rFonts w:eastAsia="Times New Roman"/>
          <w:sz w:val="22"/>
          <w:szCs w:val="22"/>
        </w:rPr>
        <w:t>– період місячних та вагітності у жінок;</w:t>
      </w:r>
    </w:p>
    <w:p w:rsidR="00FF5490" w:rsidRDefault="00FF5490">
      <w:pPr>
        <w:shd w:val="clear" w:color="auto" w:fill="FFFFFF"/>
        <w:spacing w:line="264" w:lineRule="exact"/>
        <w:ind w:left="403"/>
      </w:pPr>
      <w:r>
        <w:rPr>
          <w:rFonts w:eastAsia="Times New Roman"/>
          <w:sz w:val="22"/>
          <w:szCs w:val="22"/>
        </w:rPr>
        <w:t>– наявність сторонніх тіл біля магістральних судин та нервових сплетень;</w:t>
      </w:r>
    </w:p>
    <w:p w:rsidR="00FF5490" w:rsidRDefault="00FF5490">
      <w:pPr>
        <w:shd w:val="clear" w:color="auto" w:fill="FFFFFF"/>
        <w:spacing w:before="5" w:line="264" w:lineRule="exact"/>
        <w:ind w:left="403"/>
      </w:pPr>
      <w:r>
        <w:rPr>
          <w:rFonts w:eastAsia="Times New Roman"/>
          <w:sz w:val="22"/>
          <w:szCs w:val="22"/>
        </w:rPr>
        <w:t>– у спортсменів – стан вираженої перевтоми та збудження.</w:t>
      </w:r>
    </w:p>
    <w:p w:rsidR="00FF5490" w:rsidRDefault="00FF5490">
      <w:pPr>
        <w:shd w:val="clear" w:color="auto" w:fill="FFFFFF"/>
        <w:spacing w:before="235"/>
        <w:ind w:left="403"/>
      </w:pPr>
      <w:r>
        <w:rPr>
          <w:rFonts w:eastAsia="Times New Roman"/>
          <w:b/>
          <w:bCs/>
          <w:sz w:val="22"/>
          <w:szCs w:val="22"/>
        </w:rPr>
        <w:t>Раціоналізація праці спеціаліста з масажу</w:t>
      </w:r>
    </w:p>
    <w:p w:rsidR="00FF5490" w:rsidRDefault="00FF5490">
      <w:pPr>
        <w:shd w:val="clear" w:color="auto" w:fill="FFFFFF"/>
        <w:spacing w:before="163" w:line="264" w:lineRule="exact"/>
        <w:ind w:right="422" w:firstLine="403"/>
        <w:jc w:val="both"/>
      </w:pPr>
      <w:r>
        <w:rPr>
          <w:rFonts w:eastAsia="Times New Roman"/>
          <w:sz w:val="22"/>
          <w:szCs w:val="22"/>
        </w:rPr>
        <w:t>Процедура масажу – тяжка праця, яка вимагає постійного значного фізичного та психічного напруження. Кожний масажист повинен уміти економно використовувати свої фізичні сили. Цьому сприяє:</w:t>
      </w:r>
    </w:p>
    <w:p w:rsidR="00FF5490" w:rsidRDefault="00FF5490" w:rsidP="00FF5490">
      <w:pPr>
        <w:numPr>
          <w:ilvl w:val="0"/>
          <w:numId w:val="55"/>
        </w:numPr>
        <w:shd w:val="clear" w:color="auto" w:fill="FFFFFF"/>
        <w:tabs>
          <w:tab w:val="left" w:pos="629"/>
        </w:tabs>
        <w:spacing w:before="5" w:line="264" w:lineRule="exact"/>
        <w:ind w:left="403"/>
        <w:rPr>
          <w:sz w:val="22"/>
          <w:szCs w:val="22"/>
        </w:rPr>
      </w:pPr>
      <w:r>
        <w:rPr>
          <w:rFonts w:eastAsia="Times New Roman"/>
          <w:sz w:val="22"/>
          <w:szCs w:val="22"/>
        </w:rPr>
        <w:t>Дотримання правил гігієни праці.</w:t>
      </w:r>
    </w:p>
    <w:p w:rsidR="00FF5490" w:rsidRDefault="00FF5490" w:rsidP="00FF5490">
      <w:pPr>
        <w:numPr>
          <w:ilvl w:val="0"/>
          <w:numId w:val="55"/>
        </w:numPr>
        <w:shd w:val="clear" w:color="auto" w:fill="FFFFFF"/>
        <w:tabs>
          <w:tab w:val="left" w:pos="629"/>
        </w:tabs>
        <w:spacing w:line="264" w:lineRule="exact"/>
        <w:ind w:right="422" w:firstLine="403"/>
        <w:jc w:val="both"/>
        <w:rPr>
          <w:sz w:val="22"/>
          <w:szCs w:val="22"/>
        </w:rPr>
      </w:pPr>
      <w:r>
        <w:rPr>
          <w:rFonts w:eastAsia="Times New Roman"/>
          <w:spacing w:val="-1"/>
          <w:sz w:val="22"/>
          <w:szCs w:val="22"/>
        </w:rPr>
        <w:t xml:space="preserve">Правильний розподіл роботи протягом дня: на початок призначати процедури, що вимагають </w:t>
      </w:r>
      <w:r>
        <w:rPr>
          <w:rFonts w:eastAsia="Times New Roman"/>
          <w:sz w:val="22"/>
          <w:szCs w:val="22"/>
        </w:rPr>
        <w:t>більшої затрати сили, чергувати масаж великих ділянок тіла з масажем окремих його частин.</w:t>
      </w:r>
    </w:p>
    <w:p w:rsidR="00FF5490" w:rsidRDefault="00FF5490" w:rsidP="00FF5490">
      <w:pPr>
        <w:numPr>
          <w:ilvl w:val="0"/>
          <w:numId w:val="55"/>
        </w:numPr>
        <w:shd w:val="clear" w:color="auto" w:fill="FFFFFF"/>
        <w:tabs>
          <w:tab w:val="left" w:pos="629"/>
        </w:tabs>
        <w:spacing w:before="10" w:line="264" w:lineRule="exact"/>
        <w:ind w:right="418" w:firstLine="403"/>
        <w:jc w:val="both"/>
        <w:rPr>
          <w:sz w:val="22"/>
          <w:szCs w:val="22"/>
        </w:rPr>
      </w:pPr>
      <w:r>
        <w:rPr>
          <w:rFonts w:eastAsia="Times New Roman"/>
          <w:sz w:val="22"/>
          <w:szCs w:val="22"/>
        </w:rPr>
        <w:t>Раціональна поза масажиста: якщо стоячи, то ноги на ширині плечей, якщо сидячи, то опиратися на ноги, при нахилі тулуба вперед під час масажу виставляти одну ногу вперед.</w:t>
      </w:r>
    </w:p>
    <w:p w:rsidR="00FF5490" w:rsidRDefault="00FF5490" w:rsidP="00FF5490">
      <w:pPr>
        <w:numPr>
          <w:ilvl w:val="0"/>
          <w:numId w:val="55"/>
        </w:numPr>
        <w:shd w:val="clear" w:color="auto" w:fill="FFFFFF"/>
        <w:tabs>
          <w:tab w:val="left" w:pos="629"/>
        </w:tabs>
        <w:spacing w:before="5" w:line="264" w:lineRule="exact"/>
        <w:ind w:left="403"/>
        <w:rPr>
          <w:sz w:val="22"/>
          <w:szCs w:val="22"/>
        </w:rPr>
      </w:pPr>
      <w:r>
        <w:rPr>
          <w:rFonts w:eastAsia="Times New Roman"/>
          <w:sz w:val="22"/>
          <w:szCs w:val="22"/>
        </w:rPr>
        <w:t>Вільний, що не обмежуює рухи, з короткими рукавами, одяг з натуральної тканини.</w:t>
      </w:r>
    </w:p>
    <w:p w:rsidR="00FF5490" w:rsidRDefault="00FF5490" w:rsidP="00FF5490">
      <w:pPr>
        <w:numPr>
          <w:ilvl w:val="0"/>
          <w:numId w:val="55"/>
        </w:numPr>
        <w:shd w:val="clear" w:color="auto" w:fill="FFFFFF"/>
        <w:tabs>
          <w:tab w:val="left" w:pos="629"/>
        </w:tabs>
        <w:spacing w:line="264" w:lineRule="exact"/>
        <w:ind w:left="403"/>
        <w:rPr>
          <w:sz w:val="22"/>
          <w:szCs w:val="22"/>
        </w:rPr>
      </w:pPr>
      <w:r>
        <w:rPr>
          <w:rFonts w:eastAsia="Times New Roman"/>
          <w:sz w:val="22"/>
          <w:szCs w:val="22"/>
        </w:rPr>
        <w:t>Зручне взуття без високих підборів.</w:t>
      </w:r>
    </w:p>
    <w:p w:rsidR="00FF5490" w:rsidRDefault="00FF5490">
      <w:pPr>
        <w:rPr>
          <w:sz w:val="2"/>
          <w:szCs w:val="2"/>
        </w:rPr>
      </w:pPr>
    </w:p>
    <w:p w:rsidR="00FF5490" w:rsidRDefault="00FF5490" w:rsidP="00FF5490">
      <w:pPr>
        <w:numPr>
          <w:ilvl w:val="0"/>
          <w:numId w:val="56"/>
        </w:numPr>
        <w:shd w:val="clear" w:color="auto" w:fill="FFFFFF"/>
        <w:tabs>
          <w:tab w:val="left" w:pos="662"/>
        </w:tabs>
        <w:spacing w:line="264" w:lineRule="exact"/>
        <w:ind w:right="418" w:firstLine="403"/>
        <w:jc w:val="both"/>
        <w:rPr>
          <w:sz w:val="22"/>
          <w:szCs w:val="22"/>
        </w:rPr>
      </w:pPr>
      <w:r>
        <w:rPr>
          <w:rFonts w:eastAsia="Times New Roman"/>
          <w:sz w:val="22"/>
          <w:szCs w:val="22"/>
        </w:rPr>
        <w:t>Відповідна висота масажної кушетки, яка повинна відповідати методиці масажу, конституційним особливостям спеціаліста з масажу.</w:t>
      </w:r>
    </w:p>
    <w:p w:rsidR="00FF5490" w:rsidRDefault="00FF5490" w:rsidP="00FF5490">
      <w:pPr>
        <w:numPr>
          <w:ilvl w:val="0"/>
          <w:numId w:val="56"/>
        </w:numPr>
        <w:shd w:val="clear" w:color="auto" w:fill="FFFFFF"/>
        <w:tabs>
          <w:tab w:val="left" w:pos="662"/>
        </w:tabs>
        <w:spacing w:line="264" w:lineRule="exact"/>
        <w:ind w:left="403"/>
        <w:rPr>
          <w:sz w:val="22"/>
          <w:szCs w:val="22"/>
        </w:rPr>
      </w:pPr>
      <w:r>
        <w:rPr>
          <w:rFonts w:eastAsia="Times New Roman"/>
          <w:sz w:val="22"/>
          <w:szCs w:val="22"/>
        </w:rPr>
        <w:t>Чергування масажу руками з апаратним масажем.</w:t>
      </w:r>
    </w:p>
    <w:p w:rsidR="00FF5490" w:rsidRDefault="00FF5490" w:rsidP="00FF5490">
      <w:pPr>
        <w:numPr>
          <w:ilvl w:val="0"/>
          <w:numId w:val="56"/>
        </w:numPr>
        <w:shd w:val="clear" w:color="auto" w:fill="FFFFFF"/>
        <w:tabs>
          <w:tab w:val="left" w:pos="662"/>
        </w:tabs>
        <w:spacing w:before="5" w:line="264" w:lineRule="exact"/>
        <w:ind w:right="413" w:firstLine="403"/>
        <w:jc w:val="both"/>
        <w:rPr>
          <w:sz w:val="22"/>
          <w:szCs w:val="22"/>
        </w:rPr>
      </w:pPr>
      <w:r>
        <w:rPr>
          <w:rFonts w:eastAsia="Times New Roman"/>
          <w:sz w:val="22"/>
          <w:szCs w:val="22"/>
        </w:rPr>
        <w:t>Використання законів біомеханіки: залучати до роботи тільки ті м’язи, які необхідні для правильного виконання прийому, використовувати вагу кісткового важеля, максимально використовувати дугові рухи.</w:t>
      </w:r>
    </w:p>
    <w:p w:rsidR="00FF5490" w:rsidRDefault="00FF5490" w:rsidP="00FF5490">
      <w:pPr>
        <w:numPr>
          <w:ilvl w:val="0"/>
          <w:numId w:val="56"/>
        </w:numPr>
        <w:shd w:val="clear" w:color="auto" w:fill="FFFFFF"/>
        <w:tabs>
          <w:tab w:val="left" w:pos="662"/>
        </w:tabs>
        <w:spacing w:before="10" w:line="264" w:lineRule="exact"/>
        <w:ind w:left="403"/>
        <w:rPr>
          <w:sz w:val="22"/>
          <w:szCs w:val="22"/>
        </w:rPr>
      </w:pPr>
      <w:r>
        <w:rPr>
          <w:rFonts w:eastAsia="Times New Roman"/>
          <w:sz w:val="22"/>
          <w:szCs w:val="22"/>
        </w:rPr>
        <w:t>Циклічність, ритмічність, динамічна стереотипія масажних рухів.</w:t>
      </w:r>
    </w:p>
    <w:p w:rsidR="00FF5490" w:rsidRDefault="00FF5490">
      <w:pPr>
        <w:rPr>
          <w:sz w:val="2"/>
          <w:szCs w:val="2"/>
        </w:rPr>
      </w:pPr>
    </w:p>
    <w:p w:rsidR="00FF5490" w:rsidRDefault="00FF5490" w:rsidP="00FF5490">
      <w:pPr>
        <w:numPr>
          <w:ilvl w:val="0"/>
          <w:numId w:val="57"/>
        </w:numPr>
        <w:shd w:val="clear" w:color="auto" w:fill="FFFFFF"/>
        <w:tabs>
          <w:tab w:val="left" w:pos="782"/>
        </w:tabs>
        <w:spacing w:line="264" w:lineRule="exact"/>
        <w:ind w:left="403"/>
        <w:rPr>
          <w:sz w:val="22"/>
          <w:szCs w:val="22"/>
        </w:rPr>
      </w:pPr>
      <w:r>
        <w:rPr>
          <w:rFonts w:eastAsia="Times New Roman"/>
          <w:sz w:val="22"/>
          <w:szCs w:val="22"/>
        </w:rPr>
        <w:t>Майстерність виконання окремих прийомів, м’якість, плавність, пластичність рухів.</w:t>
      </w:r>
    </w:p>
    <w:p w:rsidR="00FF5490" w:rsidRDefault="00FF5490" w:rsidP="00FF5490">
      <w:pPr>
        <w:numPr>
          <w:ilvl w:val="0"/>
          <w:numId w:val="57"/>
        </w:numPr>
        <w:shd w:val="clear" w:color="auto" w:fill="FFFFFF"/>
        <w:tabs>
          <w:tab w:val="left" w:pos="782"/>
        </w:tabs>
        <w:spacing w:before="5" w:line="264" w:lineRule="exact"/>
        <w:ind w:left="403"/>
        <w:rPr>
          <w:sz w:val="22"/>
          <w:szCs w:val="22"/>
        </w:rPr>
      </w:pPr>
      <w:r>
        <w:rPr>
          <w:rFonts w:eastAsia="Times New Roman"/>
          <w:sz w:val="22"/>
          <w:szCs w:val="22"/>
        </w:rPr>
        <w:t>Часта зміна груп працюючих м’язів.</w:t>
      </w:r>
    </w:p>
    <w:p w:rsidR="00FF5490" w:rsidRDefault="00FF5490" w:rsidP="00FF5490">
      <w:pPr>
        <w:numPr>
          <w:ilvl w:val="0"/>
          <w:numId w:val="57"/>
        </w:numPr>
        <w:shd w:val="clear" w:color="auto" w:fill="FFFFFF"/>
        <w:tabs>
          <w:tab w:val="left" w:pos="782"/>
        </w:tabs>
        <w:spacing w:line="264" w:lineRule="exact"/>
        <w:ind w:left="403"/>
        <w:rPr>
          <w:sz w:val="22"/>
          <w:szCs w:val="22"/>
        </w:rPr>
      </w:pPr>
      <w:r>
        <w:rPr>
          <w:rFonts w:eastAsia="Times New Roman"/>
          <w:sz w:val="22"/>
          <w:szCs w:val="22"/>
        </w:rPr>
        <w:t>Робота двома руками одночасно чи поперемінно.</w:t>
      </w:r>
    </w:p>
    <w:p w:rsidR="00FF5490" w:rsidRDefault="00FF5490" w:rsidP="00FF5490">
      <w:pPr>
        <w:numPr>
          <w:ilvl w:val="0"/>
          <w:numId w:val="57"/>
        </w:numPr>
        <w:shd w:val="clear" w:color="auto" w:fill="FFFFFF"/>
        <w:tabs>
          <w:tab w:val="left" w:pos="782"/>
        </w:tabs>
        <w:spacing w:line="264" w:lineRule="exact"/>
        <w:ind w:left="403"/>
        <w:rPr>
          <w:sz w:val="22"/>
          <w:szCs w:val="22"/>
        </w:rPr>
      </w:pPr>
      <w:r>
        <w:rPr>
          <w:rFonts w:eastAsia="Times New Roman"/>
          <w:sz w:val="22"/>
          <w:szCs w:val="22"/>
        </w:rPr>
        <w:t>Використання, при необхідності, спеціальних присипок та мазей.</w:t>
      </w:r>
    </w:p>
    <w:p w:rsidR="00FF5490" w:rsidRDefault="00FF5490" w:rsidP="00FF5490">
      <w:pPr>
        <w:numPr>
          <w:ilvl w:val="0"/>
          <w:numId w:val="57"/>
        </w:numPr>
        <w:shd w:val="clear" w:color="auto" w:fill="FFFFFF"/>
        <w:tabs>
          <w:tab w:val="left" w:pos="782"/>
        </w:tabs>
        <w:spacing w:before="10" w:line="264" w:lineRule="exact"/>
        <w:ind w:right="413" w:firstLine="403"/>
        <w:jc w:val="both"/>
        <w:rPr>
          <w:sz w:val="22"/>
          <w:szCs w:val="22"/>
        </w:rPr>
      </w:pPr>
      <w:r>
        <w:rPr>
          <w:rFonts w:eastAsia="Times New Roman"/>
          <w:sz w:val="22"/>
          <w:szCs w:val="22"/>
        </w:rPr>
        <w:t>Активний відпочинок між процедурами масажу. Регулярні заняття фізичними вправами з метою підвищення сили та витривалості.</w:t>
      </w:r>
    </w:p>
    <w:p w:rsidR="00FF5490" w:rsidRDefault="00FF5490" w:rsidP="00FF5490">
      <w:pPr>
        <w:numPr>
          <w:ilvl w:val="0"/>
          <w:numId w:val="57"/>
        </w:numPr>
        <w:shd w:val="clear" w:color="auto" w:fill="FFFFFF"/>
        <w:tabs>
          <w:tab w:val="left" w:pos="782"/>
        </w:tabs>
        <w:spacing w:before="5" w:line="264" w:lineRule="exact"/>
        <w:ind w:right="422" w:firstLine="403"/>
        <w:jc w:val="both"/>
        <w:rPr>
          <w:sz w:val="22"/>
          <w:szCs w:val="22"/>
        </w:rPr>
      </w:pPr>
      <w:r>
        <w:rPr>
          <w:rFonts w:eastAsia="Times New Roman"/>
          <w:sz w:val="22"/>
          <w:szCs w:val="22"/>
        </w:rPr>
        <w:t>Попередження втоми, бо якщо вона наростає в арифметичній прогресії, то тонкість м’язового відчуття і координація рухів утрачаються в геометричній прогресії.</w:t>
      </w:r>
    </w:p>
    <w:p w:rsidR="00FF5490" w:rsidRDefault="00FF5490" w:rsidP="00FF5490">
      <w:pPr>
        <w:numPr>
          <w:ilvl w:val="0"/>
          <w:numId w:val="57"/>
        </w:numPr>
        <w:shd w:val="clear" w:color="auto" w:fill="FFFFFF"/>
        <w:tabs>
          <w:tab w:val="left" w:pos="782"/>
        </w:tabs>
        <w:spacing w:before="5" w:line="264" w:lineRule="exact"/>
        <w:ind w:right="422" w:firstLine="403"/>
        <w:jc w:val="both"/>
        <w:rPr>
          <w:sz w:val="22"/>
          <w:szCs w:val="22"/>
        </w:rPr>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rPr>
        <w:lastRenderedPageBreak/>
        <w:t>234</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line="370" w:lineRule="exact"/>
        <w:ind w:left="768" w:right="403" w:firstLine="1843"/>
      </w:pPr>
      <w:r>
        <w:rPr>
          <w:rFonts w:eastAsia="Times New Roman"/>
          <w:b/>
          <w:bCs/>
        </w:rPr>
        <w:t>Контрольні питання і завдання до розділу “ПРИЗНАЧЕННЯ МАСАЖУ. ПРОВЕДЕННЯ ПРОЦЕДУРИ МАСАЖУ”</w:t>
      </w:r>
    </w:p>
    <w:p w:rsidR="00FF5490" w:rsidRDefault="00FF5490">
      <w:pPr>
        <w:shd w:val="clear" w:color="auto" w:fill="FFFFFF"/>
        <w:spacing w:before="221"/>
        <w:ind w:left="389"/>
      </w:pPr>
      <w:r>
        <w:rPr>
          <w:rFonts w:eastAsia="Times New Roman"/>
          <w:i/>
          <w:iCs/>
        </w:rPr>
        <w:t>Контрольні питання</w:t>
      </w:r>
    </w:p>
    <w:p w:rsidR="00FF5490" w:rsidRDefault="00FF5490" w:rsidP="00FF5490">
      <w:pPr>
        <w:numPr>
          <w:ilvl w:val="0"/>
          <w:numId w:val="58"/>
        </w:numPr>
        <w:shd w:val="clear" w:color="auto" w:fill="FFFFFF"/>
        <w:tabs>
          <w:tab w:val="left" w:pos="605"/>
        </w:tabs>
        <w:spacing w:before="53" w:line="240" w:lineRule="exact"/>
        <w:ind w:left="389"/>
      </w:pPr>
      <w:r>
        <w:rPr>
          <w:rFonts w:eastAsia="Times New Roman"/>
        </w:rPr>
        <w:t>Призначення масажу.</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Підготовка до проведення масажу.</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Основні критерії визначення ділянки масажу.</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Методи проведення процедури масажу.</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Ознаки, що впливають на чутливість хворого до масажу.</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Поцедура масажу, її складові, їх тривалість залежно від періоду лікування масажем.</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Тривалість процедури масажу, курсу лікування та інтервали між його курсами.</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Характер зворотних реакцій організму на масаж.</w:t>
      </w:r>
    </w:p>
    <w:p w:rsidR="00FF5490" w:rsidRDefault="00FF5490" w:rsidP="00FF5490">
      <w:pPr>
        <w:numPr>
          <w:ilvl w:val="0"/>
          <w:numId w:val="58"/>
        </w:numPr>
        <w:shd w:val="clear" w:color="auto" w:fill="FFFFFF"/>
        <w:tabs>
          <w:tab w:val="left" w:pos="605"/>
        </w:tabs>
        <w:spacing w:line="240" w:lineRule="exact"/>
        <w:ind w:left="389"/>
      </w:pPr>
      <w:r>
        <w:rPr>
          <w:rFonts w:eastAsia="Times New Roman"/>
        </w:rPr>
        <w:t>Показання та протипоказання до призначення масажу.</w:t>
      </w:r>
    </w:p>
    <w:p w:rsidR="00FF5490" w:rsidRDefault="00FF5490">
      <w:pPr>
        <w:shd w:val="clear" w:color="auto" w:fill="FFFFFF"/>
        <w:tabs>
          <w:tab w:val="left" w:pos="715"/>
        </w:tabs>
        <w:spacing w:line="240" w:lineRule="exact"/>
        <w:ind w:left="389"/>
      </w:pPr>
      <w:r>
        <w:t>10.</w:t>
      </w:r>
      <w:r>
        <w:tab/>
      </w:r>
      <w:r>
        <w:rPr>
          <w:rFonts w:eastAsia="Times New Roman"/>
        </w:rPr>
        <w:t>Раціоналізація праці спеціаліста з масажу.</w:t>
      </w:r>
    </w:p>
    <w:p w:rsidR="00FF5490" w:rsidRDefault="00FF5490">
      <w:pPr>
        <w:shd w:val="clear" w:color="auto" w:fill="FFFFFF"/>
        <w:spacing w:before="67"/>
        <w:ind w:left="389"/>
      </w:pPr>
      <w:r>
        <w:rPr>
          <w:rFonts w:eastAsia="Times New Roman"/>
          <w:i/>
          <w:iCs/>
        </w:rPr>
        <w:t>Завдання</w:t>
      </w:r>
    </w:p>
    <w:p w:rsidR="00FF5490" w:rsidRDefault="00FF5490" w:rsidP="00FF5490">
      <w:pPr>
        <w:numPr>
          <w:ilvl w:val="0"/>
          <w:numId w:val="59"/>
        </w:numPr>
        <w:shd w:val="clear" w:color="auto" w:fill="FFFFFF"/>
        <w:tabs>
          <w:tab w:val="left" w:pos="605"/>
        </w:tabs>
        <w:spacing w:before="62" w:line="240" w:lineRule="exact"/>
        <w:ind w:firstLine="389"/>
      </w:pPr>
      <w:r>
        <w:rPr>
          <w:rFonts w:eastAsia="Times New Roman"/>
        </w:rPr>
        <w:t>Складіть алгоритм діяльності спеціаліста з масажу з моменту поступлення хворого на лікування до закінчення роботи з ним.</w:t>
      </w:r>
    </w:p>
    <w:p w:rsidR="00FF5490" w:rsidRDefault="00FF5490" w:rsidP="00FF5490">
      <w:pPr>
        <w:numPr>
          <w:ilvl w:val="0"/>
          <w:numId w:val="59"/>
        </w:numPr>
        <w:shd w:val="clear" w:color="auto" w:fill="FFFFFF"/>
        <w:tabs>
          <w:tab w:val="left" w:pos="605"/>
        </w:tabs>
        <w:spacing w:line="240" w:lineRule="exact"/>
        <w:ind w:firstLine="389"/>
      </w:pPr>
      <w:r>
        <w:rPr>
          <w:rFonts w:eastAsia="Times New Roman"/>
        </w:rPr>
        <w:t>Складіть схему використання основних прийомів у процедурі масажу з метою заспокійливого і збуджуючого впливу на нервову систему; з метою підвищення і пониження тонусу м’язів.</w:t>
      </w:r>
    </w:p>
    <w:p w:rsidR="00FF5490" w:rsidRDefault="00FF5490" w:rsidP="00FF5490">
      <w:pPr>
        <w:numPr>
          <w:ilvl w:val="0"/>
          <w:numId w:val="59"/>
        </w:numPr>
        <w:shd w:val="clear" w:color="auto" w:fill="FFFFFF"/>
        <w:tabs>
          <w:tab w:val="left" w:pos="605"/>
        </w:tabs>
        <w:spacing w:line="240" w:lineRule="exact"/>
        <w:ind w:firstLine="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7. Лікувальна фізична культура</w:t>
      </w:r>
    </w:p>
    <w:p w:rsidR="00FF5490" w:rsidRDefault="00FF5490">
      <w:pPr>
        <w:shd w:val="clear" w:color="auto" w:fill="FFFFFF"/>
      </w:pPr>
      <w:r>
        <w:br w:type="column"/>
      </w:r>
      <w:r>
        <w:rPr>
          <w:i/>
          <w:iCs/>
          <w:sz w:val="22"/>
          <w:szCs w:val="22"/>
        </w:rPr>
        <w:t>235</w:t>
      </w:r>
    </w:p>
    <w:p w:rsidR="00FF5490" w:rsidRDefault="00FF5490">
      <w:pPr>
        <w:shd w:val="clear" w:color="auto" w:fill="FFFFFF"/>
        <w:sectPr w:rsidR="00FF5490">
          <w:pgSz w:w="11909" w:h="16834"/>
          <w:pgMar w:top="1440" w:right="725" w:bottom="360" w:left="1301" w:header="708" w:footer="708" w:gutter="0"/>
          <w:cols w:num="2" w:space="720" w:equalWidth="0">
            <w:col w:w="3657" w:space="5506"/>
            <w:col w:w="720"/>
          </w:cols>
          <w:noEndnote/>
        </w:sectPr>
      </w:pPr>
    </w:p>
    <w:p w:rsidR="00FF5490" w:rsidRDefault="00FF5490">
      <w:pPr>
        <w:shd w:val="clear" w:color="auto" w:fill="FFFFFF"/>
        <w:spacing w:before="24" w:line="480" w:lineRule="exact"/>
        <w:ind w:left="2371" w:right="2779"/>
        <w:jc w:val="center"/>
      </w:pPr>
      <w:r>
        <w:rPr>
          <w:rFonts w:eastAsia="Times New Roman"/>
          <w:b/>
          <w:bCs/>
          <w:i/>
          <w:iCs/>
          <w:sz w:val="26"/>
          <w:szCs w:val="26"/>
        </w:rPr>
        <w:t xml:space="preserve">Розділ 7 </w:t>
      </w:r>
      <w:r>
        <w:rPr>
          <w:rFonts w:eastAsia="Times New Roman"/>
          <w:b/>
          <w:bCs/>
          <w:sz w:val="26"/>
          <w:szCs w:val="26"/>
        </w:rPr>
        <w:t>ЛІКУВАЛЬНА ФІЗИЧНА КУЛЬТУРА</w:t>
      </w:r>
    </w:p>
    <w:p w:rsidR="00FF5490" w:rsidRDefault="00FF5490">
      <w:pPr>
        <w:shd w:val="clear" w:color="auto" w:fill="FFFFFF"/>
        <w:spacing w:before="254" w:line="259" w:lineRule="exact"/>
        <w:ind w:right="418" w:firstLine="403"/>
        <w:jc w:val="both"/>
      </w:pPr>
      <w:r>
        <w:rPr>
          <w:rFonts w:eastAsia="Times New Roman"/>
          <w:sz w:val="22"/>
          <w:szCs w:val="22"/>
        </w:rPr>
        <w:t>Вивчення досвіду роботи реабілітаційних відділень поліклінік, стаціонарів та спеціалізованих відділень лікувальних і профілактичних закладів показало, що процедуру масажу необхідно поєднувати з лікувальною фізкультурою, і краще, коли цю функцію виконує одна особа.</w:t>
      </w:r>
    </w:p>
    <w:p w:rsidR="00FF5490" w:rsidRDefault="00FF5490">
      <w:pPr>
        <w:shd w:val="clear" w:color="auto" w:fill="FFFFFF"/>
        <w:spacing w:line="259" w:lineRule="exact"/>
        <w:ind w:right="422" w:firstLine="403"/>
        <w:jc w:val="both"/>
      </w:pPr>
      <w:r>
        <w:rPr>
          <w:rFonts w:eastAsia="Times New Roman"/>
          <w:sz w:val="22"/>
          <w:szCs w:val="22"/>
        </w:rPr>
        <w:t>Лікувальна фізична культура (ЛФК) – метод лікування, що використовує засоби фізичної культури з лікувальною, оздоровчою та профілактичною метою.</w:t>
      </w:r>
    </w:p>
    <w:p w:rsidR="00FF5490" w:rsidRDefault="00FF5490">
      <w:pPr>
        <w:shd w:val="clear" w:color="auto" w:fill="FFFFFF"/>
        <w:spacing w:line="259" w:lineRule="exact"/>
        <w:ind w:right="418" w:firstLine="403"/>
        <w:jc w:val="both"/>
      </w:pPr>
      <w:r>
        <w:rPr>
          <w:rFonts w:eastAsia="Times New Roman"/>
          <w:sz w:val="22"/>
          <w:szCs w:val="22"/>
        </w:rPr>
        <w:t xml:space="preserve">Основні засоби ЛФК – фізичні вправи, режими рухової активності, лікувальний масаж, </w:t>
      </w:r>
      <w:r>
        <w:rPr>
          <w:rFonts w:eastAsia="Times New Roman"/>
          <w:spacing w:val="-1"/>
          <w:sz w:val="22"/>
          <w:szCs w:val="22"/>
        </w:rPr>
        <w:t xml:space="preserve">природні чинники (опромінювання сонцем, аерація, водні процедури). ЛФК – природно-біологічний </w:t>
      </w:r>
      <w:r>
        <w:rPr>
          <w:rFonts w:eastAsia="Times New Roman"/>
          <w:sz w:val="22"/>
          <w:szCs w:val="22"/>
        </w:rPr>
        <w:t>метод лікування, в основі якого – рух як форма існування всього живого. Його використання вимагає активної участі хворого в процесі лікування.</w:t>
      </w:r>
    </w:p>
    <w:p w:rsidR="00FF5490" w:rsidRDefault="00FF5490">
      <w:pPr>
        <w:shd w:val="clear" w:color="auto" w:fill="FFFFFF"/>
        <w:spacing w:line="259" w:lineRule="exact"/>
        <w:ind w:right="418" w:firstLine="403"/>
        <w:jc w:val="both"/>
      </w:pPr>
      <w:r>
        <w:rPr>
          <w:rFonts w:eastAsia="Times New Roman"/>
          <w:sz w:val="22"/>
          <w:szCs w:val="22"/>
        </w:rPr>
        <w:t>ЛФК – метод неспецифічної терапії: фізичні вправи викликають в організмі зміни з боку переважної більшості органів та систем. У той же час, окремі фізичні вправи можуть вибірково впливати на функцію окремих органів та систем. Систематичне використання фізичних вправ впливає на реактивність організму, підвищує його стійкість до негативного впливу факторів зовнішнього середовища.</w:t>
      </w:r>
    </w:p>
    <w:p w:rsidR="00FF5490" w:rsidRDefault="00FF5490">
      <w:pPr>
        <w:shd w:val="clear" w:color="auto" w:fill="FFFFFF"/>
        <w:spacing w:line="259" w:lineRule="exact"/>
        <w:ind w:right="418" w:firstLine="403"/>
        <w:jc w:val="both"/>
      </w:pPr>
      <w:r>
        <w:rPr>
          <w:rFonts w:eastAsia="Times New Roman"/>
          <w:sz w:val="22"/>
          <w:szCs w:val="22"/>
        </w:rPr>
        <w:t>ЛФК – метод функціональної терапії. Регулярне використання дозованих фізичних наванта</w:t>
      </w:r>
      <w:r>
        <w:rPr>
          <w:rFonts w:eastAsia="Times New Roman"/>
          <w:sz w:val="22"/>
          <w:szCs w:val="22"/>
        </w:rPr>
        <w:softHyphen/>
        <w:t>жень стимулює, тренує, підвищує функціональні можливості як окремих систем, так і всього організму.</w:t>
      </w:r>
    </w:p>
    <w:p w:rsidR="00FF5490" w:rsidRDefault="00FF5490">
      <w:pPr>
        <w:shd w:val="clear" w:color="auto" w:fill="FFFFFF"/>
        <w:spacing w:line="259" w:lineRule="exact"/>
        <w:ind w:right="418" w:firstLine="403"/>
        <w:jc w:val="both"/>
      </w:pPr>
      <w:r>
        <w:rPr>
          <w:rFonts w:eastAsia="Times New Roman"/>
          <w:sz w:val="22"/>
          <w:szCs w:val="22"/>
        </w:rPr>
        <w:t>ЛФК – метод підтримуючої терапії – використання його в період ремісії захворювання є високоефективним засобом попередження рецидивів. Використання дозованого фізичного на</w:t>
      </w:r>
      <w:r>
        <w:rPr>
          <w:rFonts w:eastAsia="Times New Roman"/>
          <w:sz w:val="22"/>
          <w:szCs w:val="22"/>
        </w:rPr>
        <w:softHyphen/>
        <w:t>вантаження у людей середнього та похилого віку – ефективний засіб продовження активного довголіття.</w:t>
      </w:r>
    </w:p>
    <w:p w:rsidR="00FF5490" w:rsidRDefault="00FF5490">
      <w:pPr>
        <w:shd w:val="clear" w:color="auto" w:fill="FFFFFF"/>
        <w:spacing w:before="288"/>
        <w:ind w:right="418"/>
        <w:jc w:val="center"/>
      </w:pPr>
      <w:r>
        <w:rPr>
          <w:rFonts w:eastAsia="Times New Roman"/>
          <w:b/>
          <w:bCs/>
          <w:sz w:val="24"/>
          <w:szCs w:val="24"/>
        </w:rPr>
        <w:t>Завдання лікувальної фізкультури</w:t>
      </w:r>
    </w:p>
    <w:p w:rsidR="00FF5490" w:rsidRDefault="00FF5490" w:rsidP="00FF5490">
      <w:pPr>
        <w:numPr>
          <w:ilvl w:val="0"/>
          <w:numId w:val="60"/>
        </w:numPr>
        <w:shd w:val="clear" w:color="auto" w:fill="FFFFFF"/>
        <w:tabs>
          <w:tab w:val="left" w:pos="662"/>
        </w:tabs>
        <w:spacing w:before="288" w:line="259" w:lineRule="exact"/>
        <w:ind w:left="403"/>
        <w:rPr>
          <w:sz w:val="22"/>
          <w:szCs w:val="22"/>
        </w:rPr>
      </w:pPr>
      <w:r>
        <w:rPr>
          <w:rFonts w:eastAsia="Times New Roman"/>
          <w:sz w:val="22"/>
          <w:szCs w:val="22"/>
        </w:rPr>
        <w:t>Зберегти та підтримати хворий організм у якнайкращому функціональному стані.</w:t>
      </w:r>
    </w:p>
    <w:p w:rsidR="00FF5490" w:rsidRDefault="00FF5490" w:rsidP="00FF5490">
      <w:pPr>
        <w:numPr>
          <w:ilvl w:val="0"/>
          <w:numId w:val="60"/>
        </w:numPr>
        <w:shd w:val="clear" w:color="auto" w:fill="FFFFFF"/>
        <w:tabs>
          <w:tab w:val="left" w:pos="662"/>
        </w:tabs>
        <w:spacing w:line="259" w:lineRule="exact"/>
        <w:ind w:right="422" w:firstLine="403"/>
        <w:jc w:val="both"/>
        <w:rPr>
          <w:sz w:val="22"/>
          <w:szCs w:val="22"/>
        </w:rPr>
      </w:pPr>
      <w:r>
        <w:rPr>
          <w:rFonts w:eastAsia="Times New Roman"/>
          <w:sz w:val="22"/>
          <w:szCs w:val="22"/>
        </w:rPr>
        <w:t>Попередити ускладнення, викликані як основним захворюванням, так і ті, що виникають у результаті вимушеної тривалої гіподинамії.</w:t>
      </w:r>
    </w:p>
    <w:p w:rsidR="00FF5490" w:rsidRDefault="00FF5490" w:rsidP="00FF5490">
      <w:pPr>
        <w:numPr>
          <w:ilvl w:val="0"/>
          <w:numId w:val="60"/>
        </w:numPr>
        <w:shd w:val="clear" w:color="auto" w:fill="FFFFFF"/>
        <w:tabs>
          <w:tab w:val="left" w:pos="662"/>
        </w:tabs>
        <w:spacing w:line="259" w:lineRule="exact"/>
        <w:ind w:left="403"/>
        <w:rPr>
          <w:sz w:val="22"/>
          <w:szCs w:val="22"/>
        </w:rPr>
      </w:pPr>
      <w:r>
        <w:rPr>
          <w:rFonts w:eastAsia="Times New Roman"/>
          <w:sz w:val="22"/>
          <w:szCs w:val="22"/>
        </w:rPr>
        <w:t>Сприяти поліпшенню дії медикаментозних засобів.</w:t>
      </w:r>
    </w:p>
    <w:p w:rsidR="00FF5490" w:rsidRDefault="00FF5490" w:rsidP="00FF5490">
      <w:pPr>
        <w:numPr>
          <w:ilvl w:val="0"/>
          <w:numId w:val="60"/>
        </w:numPr>
        <w:shd w:val="clear" w:color="auto" w:fill="FFFFFF"/>
        <w:tabs>
          <w:tab w:val="left" w:pos="662"/>
        </w:tabs>
        <w:spacing w:before="5" w:line="259" w:lineRule="exact"/>
        <w:ind w:left="403"/>
        <w:rPr>
          <w:sz w:val="22"/>
          <w:szCs w:val="22"/>
        </w:rPr>
      </w:pPr>
      <w:r>
        <w:rPr>
          <w:rFonts w:eastAsia="Times New Roman"/>
          <w:sz w:val="22"/>
          <w:szCs w:val="22"/>
        </w:rPr>
        <w:t>Залучити хворого до активної участі у процесі одужання.</w:t>
      </w:r>
    </w:p>
    <w:p w:rsidR="00FF5490" w:rsidRDefault="00FF5490" w:rsidP="00FF5490">
      <w:pPr>
        <w:numPr>
          <w:ilvl w:val="0"/>
          <w:numId w:val="60"/>
        </w:numPr>
        <w:shd w:val="clear" w:color="auto" w:fill="FFFFFF"/>
        <w:tabs>
          <w:tab w:val="left" w:pos="662"/>
        </w:tabs>
        <w:spacing w:line="259" w:lineRule="exact"/>
        <w:ind w:left="403"/>
        <w:rPr>
          <w:sz w:val="22"/>
          <w:szCs w:val="22"/>
        </w:rPr>
      </w:pPr>
      <w:r>
        <w:rPr>
          <w:rFonts w:eastAsia="Times New Roman"/>
          <w:sz w:val="22"/>
          <w:szCs w:val="22"/>
        </w:rPr>
        <w:t>Стимулювати потенційні можливості хворого у боротьбі з захворюванням.</w:t>
      </w:r>
    </w:p>
    <w:p w:rsidR="00FF5490" w:rsidRDefault="00FF5490" w:rsidP="00FF5490">
      <w:pPr>
        <w:numPr>
          <w:ilvl w:val="0"/>
          <w:numId w:val="60"/>
        </w:numPr>
        <w:shd w:val="clear" w:color="auto" w:fill="FFFFFF"/>
        <w:tabs>
          <w:tab w:val="left" w:pos="662"/>
        </w:tabs>
        <w:spacing w:line="259" w:lineRule="exact"/>
        <w:ind w:left="403"/>
        <w:rPr>
          <w:sz w:val="22"/>
          <w:szCs w:val="22"/>
        </w:rPr>
      </w:pPr>
      <w:r>
        <w:rPr>
          <w:rFonts w:eastAsia="Times New Roman"/>
          <w:sz w:val="22"/>
          <w:szCs w:val="22"/>
        </w:rPr>
        <w:t>Прискорити ліквідацію місцевих анатомічних і функціональних проявів хвороби.</w:t>
      </w:r>
    </w:p>
    <w:p w:rsidR="00FF5490" w:rsidRDefault="00FF5490" w:rsidP="00FF5490">
      <w:pPr>
        <w:numPr>
          <w:ilvl w:val="0"/>
          <w:numId w:val="60"/>
        </w:numPr>
        <w:shd w:val="clear" w:color="auto" w:fill="FFFFFF"/>
        <w:tabs>
          <w:tab w:val="left" w:pos="662"/>
        </w:tabs>
        <w:spacing w:line="259" w:lineRule="exact"/>
        <w:ind w:left="403"/>
        <w:rPr>
          <w:sz w:val="22"/>
          <w:szCs w:val="22"/>
        </w:rPr>
      </w:pPr>
      <w:r>
        <w:rPr>
          <w:rFonts w:eastAsia="Times New Roman"/>
          <w:sz w:val="22"/>
          <w:szCs w:val="22"/>
        </w:rPr>
        <w:t>Попередити негативний вплив факторів зовнішнього середовища.</w:t>
      </w:r>
    </w:p>
    <w:p w:rsidR="00FF5490" w:rsidRDefault="00FF5490" w:rsidP="00FF5490">
      <w:pPr>
        <w:numPr>
          <w:ilvl w:val="0"/>
          <w:numId w:val="60"/>
        </w:numPr>
        <w:shd w:val="clear" w:color="auto" w:fill="FFFFFF"/>
        <w:tabs>
          <w:tab w:val="left" w:pos="662"/>
        </w:tabs>
        <w:spacing w:line="259" w:lineRule="exact"/>
        <w:ind w:left="403"/>
        <w:rPr>
          <w:sz w:val="22"/>
          <w:szCs w:val="22"/>
        </w:rPr>
      </w:pPr>
      <w:r>
        <w:rPr>
          <w:rFonts w:eastAsia="Times New Roman"/>
          <w:sz w:val="22"/>
          <w:szCs w:val="22"/>
        </w:rPr>
        <w:t>Якнайшвидше відновити функціональну повноцінність людини.</w:t>
      </w:r>
    </w:p>
    <w:p w:rsidR="00FF5490" w:rsidRDefault="00FF5490">
      <w:pPr>
        <w:shd w:val="clear" w:color="auto" w:fill="FFFFFF"/>
        <w:spacing w:before="293"/>
        <w:ind w:right="408"/>
        <w:jc w:val="center"/>
      </w:pPr>
      <w:r>
        <w:rPr>
          <w:rFonts w:eastAsia="Times New Roman"/>
          <w:b/>
          <w:bCs/>
          <w:sz w:val="24"/>
          <w:szCs w:val="24"/>
        </w:rPr>
        <w:t>Відмінні особливості лікувальної фізкультури</w:t>
      </w:r>
    </w:p>
    <w:p w:rsidR="00FF5490" w:rsidRDefault="00FF5490">
      <w:pPr>
        <w:shd w:val="clear" w:color="auto" w:fill="FFFFFF"/>
        <w:spacing w:before="283" w:line="264" w:lineRule="exact"/>
        <w:ind w:right="422" w:firstLine="403"/>
        <w:jc w:val="both"/>
      </w:pPr>
      <w:r>
        <w:rPr>
          <w:rFonts w:eastAsia="Times New Roman"/>
          <w:sz w:val="22"/>
          <w:szCs w:val="22"/>
        </w:rPr>
        <w:t>Систематичне використання фізичних вправ з лікувальною метою набагато підвищує ефектив</w:t>
      </w:r>
      <w:r>
        <w:rPr>
          <w:rFonts w:eastAsia="Times New Roman"/>
          <w:sz w:val="22"/>
          <w:szCs w:val="22"/>
        </w:rPr>
        <w:softHyphen/>
        <w:t>ність медикаментозних засобів, скорочує терміни лікування, знижує час перебування хворого в стаціонарі чи на амбулаторному лікуванні, скорочує різницю між клінічним і функціональним видужанням, попереджує рецидиви захворювань.</w:t>
      </w:r>
    </w:p>
    <w:p w:rsidR="00FF5490" w:rsidRDefault="00FF5490">
      <w:pPr>
        <w:shd w:val="clear" w:color="auto" w:fill="FFFFFF"/>
        <w:spacing w:before="10" w:line="264" w:lineRule="exact"/>
        <w:ind w:right="422" w:firstLine="403"/>
        <w:jc w:val="both"/>
      </w:pPr>
      <w:r>
        <w:rPr>
          <w:rFonts w:eastAsia="Times New Roman"/>
          <w:sz w:val="22"/>
          <w:szCs w:val="22"/>
        </w:rPr>
        <w:t>Лікувальна фізкультура має ряд особливостей, які дають право використовувати її в комп</w:t>
      </w:r>
      <w:r>
        <w:rPr>
          <w:rFonts w:eastAsia="Times New Roman"/>
          <w:sz w:val="22"/>
          <w:szCs w:val="22"/>
        </w:rPr>
        <w:softHyphen/>
        <w:t>лексному лікуванні, іноді як основний метод, а нерідко – як єдиний метод лікування.</w:t>
      </w:r>
    </w:p>
    <w:p w:rsidR="00FF5490" w:rsidRDefault="00FF5490">
      <w:pPr>
        <w:shd w:val="clear" w:color="auto" w:fill="FFFFFF"/>
        <w:spacing w:line="264" w:lineRule="exact"/>
        <w:ind w:right="418" w:firstLine="403"/>
        <w:jc w:val="both"/>
      </w:pPr>
      <w:r>
        <w:rPr>
          <w:rFonts w:eastAsia="Times New Roman"/>
          <w:sz w:val="22"/>
          <w:szCs w:val="22"/>
        </w:rPr>
        <w:t>До них відносять: природність (основний засіб – фізичні вправи, рух), загальнодоступність, безкоштовність, – універсальність впливу (загальнозміцнювальний та місцевий вплив); даний метод підвищує реактивність організму, потенціює дію лікарських засобів; не має побічної дії, травматичного впливу (при правильно підібраних засобах лікувальної фізкультури та режимі рухової активності), непереносимості, не викликає алергічних реакцій; легко дозується та</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236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19"/>
        <w:jc w:val="both"/>
      </w:pPr>
      <w:r>
        <w:rPr>
          <w:rFonts w:eastAsia="Times New Roman"/>
          <w:sz w:val="22"/>
          <w:szCs w:val="22"/>
        </w:rPr>
        <w:t>вивчається реакція на навантаження; мало протипоказань, довготривалість використання з позитивним ефектом; є засобом профілактики рецидивів захворювання та негативного впливу факторів зовнішнього середовища; залучає хворого до активної участі в процесі одужання, має позитивний емоційний вплив.</w:t>
      </w:r>
    </w:p>
    <w:p w:rsidR="00FF5490" w:rsidRDefault="00FF5490">
      <w:pPr>
        <w:shd w:val="clear" w:color="auto" w:fill="FFFFFF"/>
        <w:spacing w:before="288"/>
        <w:ind w:left="470"/>
      </w:pPr>
      <w:r>
        <w:rPr>
          <w:rFonts w:eastAsia="Times New Roman"/>
          <w:b/>
          <w:bCs/>
          <w:sz w:val="24"/>
          <w:szCs w:val="24"/>
        </w:rPr>
        <w:t>Загальні показання та протипоказання для призначення лікувальної</w:t>
      </w:r>
    </w:p>
    <w:p w:rsidR="00FF5490" w:rsidRDefault="00FF5490">
      <w:pPr>
        <w:shd w:val="clear" w:color="auto" w:fill="FFFFFF"/>
        <w:spacing w:before="10"/>
        <w:ind w:right="24"/>
        <w:jc w:val="center"/>
      </w:pPr>
      <w:r>
        <w:rPr>
          <w:rFonts w:eastAsia="Times New Roman"/>
          <w:b/>
          <w:bCs/>
          <w:sz w:val="24"/>
          <w:szCs w:val="24"/>
        </w:rPr>
        <w:t>фізкультури</w:t>
      </w:r>
    </w:p>
    <w:p w:rsidR="00FF5490" w:rsidRDefault="00FF5490">
      <w:pPr>
        <w:shd w:val="clear" w:color="auto" w:fill="FFFFFF"/>
        <w:spacing w:before="226" w:line="254" w:lineRule="exact"/>
        <w:ind w:right="29" w:firstLine="389"/>
        <w:jc w:val="both"/>
      </w:pPr>
      <w:r>
        <w:rPr>
          <w:rFonts w:eastAsia="Times New Roman"/>
          <w:sz w:val="22"/>
          <w:szCs w:val="22"/>
        </w:rPr>
        <w:t>Показання для призначення лікувальної фізкультури надзвичайно широкі. Постійних проти</w:t>
      </w:r>
      <w:r>
        <w:rPr>
          <w:rFonts w:eastAsia="Times New Roman"/>
          <w:sz w:val="22"/>
          <w:szCs w:val="22"/>
        </w:rPr>
        <w:softHyphen/>
        <w:t>показань для лікувальної фізкультури мало, найчастіше вони носять тимчасовий характер.</w:t>
      </w:r>
    </w:p>
    <w:p w:rsidR="00FF5490" w:rsidRDefault="00FF5490">
      <w:pPr>
        <w:shd w:val="clear" w:color="auto" w:fill="FFFFFF"/>
        <w:spacing w:line="254" w:lineRule="exact"/>
        <w:ind w:right="19" w:firstLine="389"/>
        <w:jc w:val="both"/>
      </w:pPr>
      <w:r>
        <w:rPr>
          <w:rFonts w:eastAsia="Times New Roman"/>
          <w:sz w:val="22"/>
          <w:szCs w:val="22"/>
        </w:rPr>
        <w:t>До постійних протипоказань належать стани та стадії захворювання, при яких недопустима активація як загальних, так і місцевих фізіологічних процесів. У першу чергу це тяжкі незворотні прогресуючі захворювання (наростання серцево-судинної, дихальної, печінкової та ін. недостат</w:t>
      </w:r>
      <w:r>
        <w:rPr>
          <w:rFonts w:eastAsia="Times New Roman"/>
          <w:sz w:val="22"/>
          <w:szCs w:val="22"/>
        </w:rPr>
        <w:softHyphen/>
        <w:t>ностей), злоякісні захворювання, захворювання крові, тяжкі психічні захворювання та ін.</w:t>
      </w:r>
    </w:p>
    <w:p w:rsidR="00FF5490" w:rsidRDefault="00FF5490">
      <w:pPr>
        <w:shd w:val="clear" w:color="auto" w:fill="FFFFFF"/>
        <w:spacing w:line="254" w:lineRule="exact"/>
        <w:ind w:right="14" w:firstLine="389"/>
        <w:jc w:val="both"/>
      </w:pPr>
      <w:r>
        <w:rPr>
          <w:rFonts w:eastAsia="Times New Roman"/>
          <w:sz w:val="22"/>
          <w:szCs w:val="22"/>
        </w:rPr>
        <w:t>До тимчасових загальних протипоказань відносять тяжкий стан хворого, гострі запальні процеси, що супроводжуються підвищенням температури вище субфебрильних цифр, прогресую</w:t>
      </w:r>
      <w:r>
        <w:rPr>
          <w:rFonts w:eastAsia="Times New Roman"/>
          <w:sz w:val="22"/>
          <w:szCs w:val="22"/>
        </w:rPr>
        <w:softHyphen/>
        <w:t>чим збільшенням ШОЕ, лейкоцитозу та інших показників додаткових методів обстеження; гострий період захворювань, що не супроводжуються запальними процесами (інсульт, інфаркт міокарда, гіпертонічна хвороба та ін.); виражений больовий синдром незалежно від локалізації; кровотечу, загрозу кровотечі, кровохаркання; наявність сторонніх тіл біля кровоносних судин та нервових сплетень, психічні стани, які утруднюють контакт з хворим.</w:t>
      </w:r>
    </w:p>
    <w:p w:rsidR="00FF5490" w:rsidRDefault="00FF5490">
      <w:pPr>
        <w:shd w:val="clear" w:color="auto" w:fill="FFFFFF"/>
        <w:spacing w:before="288"/>
        <w:ind w:right="19"/>
        <w:jc w:val="center"/>
      </w:pPr>
      <w:r>
        <w:rPr>
          <w:rFonts w:eastAsia="Times New Roman"/>
          <w:b/>
          <w:bCs/>
          <w:sz w:val="24"/>
          <w:szCs w:val="24"/>
        </w:rPr>
        <w:t>Засоби лікувальної фізкультури</w:t>
      </w:r>
    </w:p>
    <w:p w:rsidR="00FF5490" w:rsidRDefault="00FF5490">
      <w:pPr>
        <w:shd w:val="clear" w:color="auto" w:fill="FFFFFF"/>
        <w:spacing w:before="235" w:line="254" w:lineRule="exact"/>
        <w:ind w:right="19" w:firstLine="389"/>
        <w:jc w:val="both"/>
      </w:pPr>
      <w:r>
        <w:rPr>
          <w:rFonts w:eastAsia="Times New Roman"/>
          <w:sz w:val="22"/>
          <w:szCs w:val="22"/>
        </w:rPr>
        <w:t>До основних засобів лікувальної фізкультури відносять в першу чергу фізичні вправи, режими рухової активності, прийоми масажу, вихідні положення, природні чинники (сонце, повітря, вода) (табл. 12).</w:t>
      </w:r>
    </w:p>
    <w:p w:rsidR="00FF5490" w:rsidRDefault="00FF5490">
      <w:pPr>
        <w:shd w:val="clear" w:color="auto" w:fill="FFFFFF"/>
        <w:spacing w:before="120"/>
        <w:ind w:right="14"/>
        <w:jc w:val="right"/>
      </w:pPr>
      <w:r>
        <w:rPr>
          <w:rFonts w:eastAsia="Times New Roman"/>
          <w:spacing w:val="38"/>
          <w:sz w:val="18"/>
          <w:szCs w:val="18"/>
        </w:rPr>
        <w:t>Таблиця</w:t>
      </w:r>
      <w:r>
        <w:rPr>
          <w:rFonts w:eastAsia="Times New Roman"/>
          <w:sz w:val="18"/>
          <w:szCs w:val="18"/>
        </w:rPr>
        <w:t xml:space="preserve"> 12</w:t>
      </w:r>
    </w:p>
    <w:p w:rsidR="00FF5490" w:rsidRDefault="00FF5490">
      <w:pPr>
        <w:shd w:val="clear" w:color="auto" w:fill="FFFFFF"/>
        <w:spacing w:before="72"/>
        <w:ind w:right="29"/>
        <w:jc w:val="center"/>
      </w:pPr>
      <w:r>
        <w:rPr>
          <w:rFonts w:eastAsia="Times New Roman"/>
          <w:b/>
          <w:bCs/>
          <w:sz w:val="18"/>
          <w:szCs w:val="18"/>
        </w:rPr>
        <w:t>Засоби лікувальної фізкультури</w:t>
      </w:r>
    </w:p>
    <w:p w:rsidR="00FF5490" w:rsidRDefault="00FF5490">
      <w:pPr>
        <w:spacing w:after="149"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1906"/>
        <w:gridCol w:w="1560"/>
        <w:gridCol w:w="2410"/>
        <w:gridCol w:w="2126"/>
        <w:gridCol w:w="1478"/>
      </w:tblGrid>
      <w:tr w:rsidR="00FF5490">
        <w:tblPrEx>
          <w:tblCellMar>
            <w:top w:w="0" w:type="dxa"/>
            <w:bottom w:w="0" w:type="dxa"/>
          </w:tblCellMar>
        </w:tblPrEx>
        <w:trPr>
          <w:trHeight w:hRule="exact" w:val="235"/>
        </w:trPr>
        <w:tc>
          <w:tcPr>
            <w:tcW w:w="1906"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134"/>
            </w:pPr>
            <w:r>
              <w:rPr>
                <w:rFonts w:eastAsia="Times New Roman"/>
                <w:b/>
                <w:bCs/>
                <w:spacing w:val="-2"/>
              </w:rPr>
              <w:t>Фізичні вправи</w:t>
            </w:r>
          </w:p>
        </w:tc>
        <w:tc>
          <w:tcPr>
            <w:tcW w:w="1560"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331"/>
            </w:pPr>
            <w:r>
              <w:rPr>
                <w:rFonts w:eastAsia="Times New Roman"/>
                <w:b/>
                <w:bCs/>
              </w:rPr>
              <w:t>Вихідні</w:t>
            </w:r>
          </w:p>
        </w:tc>
        <w:tc>
          <w:tcPr>
            <w:tcW w:w="2410"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418"/>
            </w:pPr>
            <w:r>
              <w:rPr>
                <w:rFonts w:eastAsia="Times New Roman"/>
                <w:b/>
                <w:bCs/>
              </w:rPr>
              <w:t>Режим рухової</w:t>
            </w:r>
          </w:p>
        </w:tc>
        <w:tc>
          <w:tcPr>
            <w:tcW w:w="2126"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322"/>
            </w:pPr>
            <w:r>
              <w:rPr>
                <w:rFonts w:eastAsia="Times New Roman"/>
                <w:b/>
                <w:bCs/>
              </w:rPr>
              <w:t>Загартовуючі</w:t>
            </w:r>
          </w:p>
        </w:tc>
        <w:tc>
          <w:tcPr>
            <w:tcW w:w="1478"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192"/>
            </w:pPr>
            <w:r>
              <w:rPr>
                <w:rFonts w:eastAsia="Times New Roman"/>
                <w:b/>
                <w:bCs/>
              </w:rPr>
              <w:t>Прийоми</w:t>
            </w:r>
          </w:p>
        </w:tc>
      </w:tr>
      <w:tr w:rsidR="00FF5490">
        <w:tblPrEx>
          <w:tblCellMar>
            <w:top w:w="0" w:type="dxa"/>
            <w:bottom w:w="0" w:type="dxa"/>
          </w:tblCellMar>
        </w:tblPrEx>
        <w:trPr>
          <w:trHeight w:hRule="exact" w:val="254"/>
        </w:trPr>
        <w:tc>
          <w:tcPr>
            <w:tcW w:w="1906"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1560"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ind w:left="168"/>
            </w:pPr>
            <w:r>
              <w:rPr>
                <w:rFonts w:eastAsia="Times New Roman"/>
                <w:b/>
                <w:bCs/>
                <w:spacing w:val="-2"/>
              </w:rPr>
              <w:t>положення</w:t>
            </w:r>
          </w:p>
        </w:tc>
        <w:tc>
          <w:tcPr>
            <w:tcW w:w="2410"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ind w:left="590"/>
            </w:pPr>
            <w:r>
              <w:rPr>
                <w:rFonts w:eastAsia="Times New Roman"/>
                <w:b/>
                <w:bCs/>
              </w:rPr>
              <w:t>активності</w:t>
            </w:r>
          </w:p>
        </w:tc>
        <w:tc>
          <w:tcPr>
            <w:tcW w:w="2126"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ind w:left="470"/>
            </w:pPr>
            <w:r>
              <w:rPr>
                <w:rFonts w:eastAsia="Times New Roman"/>
                <w:b/>
                <w:bCs/>
              </w:rPr>
              <w:t>процедури</w:t>
            </w:r>
          </w:p>
        </w:tc>
        <w:tc>
          <w:tcPr>
            <w:tcW w:w="1478"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ind w:left="283"/>
            </w:pPr>
            <w:r>
              <w:rPr>
                <w:rFonts w:eastAsia="Times New Roman"/>
                <w:b/>
                <w:bCs/>
              </w:rPr>
              <w:t>масажу</w:t>
            </w:r>
          </w:p>
        </w:tc>
      </w:tr>
      <w:tr w:rsidR="00FF5490">
        <w:tblPrEx>
          <w:tblCellMar>
            <w:top w:w="0" w:type="dxa"/>
            <w:bottom w:w="0" w:type="dxa"/>
          </w:tblCellMar>
        </w:tblPrEx>
        <w:trPr>
          <w:trHeight w:hRule="exact" w:val="202"/>
        </w:trPr>
        <w:tc>
          <w:tcPr>
            <w:tcW w:w="1906"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Гімнастичні</w:t>
            </w:r>
          </w:p>
        </w:tc>
        <w:tc>
          <w:tcPr>
            <w:tcW w:w="1560"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Лежачи</w:t>
            </w:r>
          </w:p>
        </w:tc>
        <w:tc>
          <w:tcPr>
            <w:tcW w:w="2410"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t xml:space="preserve">1. </w:t>
            </w:r>
            <w:r>
              <w:rPr>
                <w:rFonts w:eastAsia="Times New Roman"/>
              </w:rPr>
              <w:t>Стаціонарний:</w:t>
            </w:r>
          </w:p>
        </w:tc>
        <w:tc>
          <w:tcPr>
            <w:tcW w:w="2126"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Фізичні чинники:</w:t>
            </w:r>
          </w:p>
        </w:tc>
        <w:tc>
          <w:tcPr>
            <w:tcW w:w="1478"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3"/>
              </w:rPr>
              <w:t>Погладжування</w:t>
            </w:r>
          </w:p>
        </w:tc>
      </w:tr>
      <w:tr w:rsidR="00FF5490">
        <w:tblPrEx>
          <w:tblCellMar>
            <w:top w:w="0" w:type="dxa"/>
            <w:bottom w:w="0" w:type="dxa"/>
          </w:tblCellMar>
        </w:tblPrEx>
        <w:trPr>
          <w:trHeight w:hRule="exact" w:val="230"/>
        </w:trPr>
        <w:tc>
          <w:tcPr>
            <w:tcW w:w="190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Спортивно-</w:t>
            </w:r>
          </w:p>
        </w:tc>
        <w:tc>
          <w:tcPr>
            <w:tcW w:w="1560"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Стоячи</w:t>
            </w:r>
          </w:p>
        </w:tc>
        <w:tc>
          <w:tcPr>
            <w:tcW w:w="2410"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а) лі жков ий :</w:t>
            </w:r>
          </w:p>
        </w:tc>
        <w:tc>
          <w:tcPr>
            <w:tcW w:w="212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t xml:space="preserve">1. </w:t>
            </w:r>
            <w:r>
              <w:rPr>
                <w:rFonts w:eastAsia="Times New Roman"/>
              </w:rPr>
              <w:t>Природні (повітря,</w:t>
            </w:r>
          </w:p>
        </w:tc>
        <w:tc>
          <w:tcPr>
            <w:tcW w:w="1478"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Розтирання</w:t>
            </w:r>
          </w:p>
        </w:tc>
      </w:tr>
      <w:tr w:rsidR="00FF5490">
        <w:tblPrEx>
          <w:tblCellMar>
            <w:top w:w="0" w:type="dxa"/>
            <w:bottom w:w="0" w:type="dxa"/>
          </w:tblCellMar>
        </w:tblPrEx>
        <w:trPr>
          <w:trHeight w:hRule="exact" w:val="230"/>
        </w:trPr>
        <w:tc>
          <w:tcPr>
            <w:tcW w:w="190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прикладні</w:t>
            </w:r>
          </w:p>
        </w:tc>
        <w:tc>
          <w:tcPr>
            <w:tcW w:w="1560"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Сидячи</w:t>
            </w:r>
          </w:p>
        </w:tc>
        <w:tc>
          <w:tcPr>
            <w:tcW w:w="2410"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суворий;</w:t>
            </w:r>
          </w:p>
        </w:tc>
        <w:tc>
          <w:tcPr>
            <w:tcW w:w="212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вода, сонце)</w:t>
            </w:r>
          </w:p>
        </w:tc>
        <w:tc>
          <w:tcPr>
            <w:tcW w:w="1478"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Розминання</w:t>
            </w:r>
          </w:p>
        </w:tc>
      </w:tr>
      <w:tr w:rsidR="00FF5490">
        <w:tblPrEx>
          <w:tblCellMar>
            <w:top w:w="0" w:type="dxa"/>
            <w:bottom w:w="0" w:type="dxa"/>
          </w:tblCellMar>
        </w:tblPrEx>
        <w:trPr>
          <w:trHeight w:hRule="exact" w:val="235"/>
        </w:trPr>
        <w:tc>
          <w:tcPr>
            <w:tcW w:w="190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Ігрові</w:t>
            </w:r>
          </w:p>
        </w:tc>
        <w:tc>
          <w:tcPr>
            <w:tcW w:w="1560"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Рачки</w:t>
            </w:r>
          </w:p>
        </w:tc>
        <w:tc>
          <w:tcPr>
            <w:tcW w:w="2410"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розширений;</w:t>
            </w:r>
          </w:p>
        </w:tc>
        <w:tc>
          <w:tcPr>
            <w:tcW w:w="212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t xml:space="preserve">2. </w:t>
            </w:r>
            <w:r>
              <w:rPr>
                <w:rFonts w:eastAsia="Times New Roman"/>
              </w:rPr>
              <w:t>Преформовані</w:t>
            </w:r>
          </w:p>
        </w:tc>
        <w:tc>
          <w:tcPr>
            <w:tcW w:w="1478"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Вібрація</w:t>
            </w:r>
          </w:p>
        </w:tc>
      </w:tr>
      <w:tr w:rsidR="00FF5490">
        <w:tblPrEx>
          <w:tblCellMar>
            <w:top w:w="0" w:type="dxa"/>
            <w:bottom w:w="0" w:type="dxa"/>
          </w:tblCellMar>
        </w:tblPrEx>
        <w:trPr>
          <w:trHeight w:hRule="exact" w:val="1426"/>
        </w:trPr>
        <w:tc>
          <w:tcPr>
            <w:tcW w:w="1906"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Трудові</w:t>
            </w:r>
          </w:p>
        </w:tc>
        <w:tc>
          <w:tcPr>
            <w:tcW w:w="1560"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410"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tabs>
                <w:tab w:val="left" w:pos="264"/>
              </w:tabs>
              <w:spacing w:line="230" w:lineRule="exact"/>
            </w:pPr>
            <w:r>
              <w:rPr>
                <w:rFonts w:eastAsia="Times New Roman"/>
              </w:rPr>
              <w:t>б)</w:t>
            </w:r>
            <w:r>
              <w:rPr>
                <w:rFonts w:eastAsia="Times New Roman"/>
              </w:rPr>
              <w:tab/>
              <w:t>напівліжковий;</w:t>
            </w:r>
          </w:p>
          <w:p w:rsidR="00FF5490" w:rsidRDefault="00FF5490">
            <w:pPr>
              <w:shd w:val="clear" w:color="auto" w:fill="FFFFFF"/>
              <w:tabs>
                <w:tab w:val="left" w:pos="264"/>
              </w:tabs>
              <w:spacing w:line="230" w:lineRule="exact"/>
            </w:pPr>
            <w:r>
              <w:rPr>
                <w:rFonts w:eastAsia="Times New Roman"/>
              </w:rPr>
              <w:t>в)</w:t>
            </w:r>
            <w:r>
              <w:rPr>
                <w:rFonts w:eastAsia="Times New Roman"/>
              </w:rPr>
              <w:tab/>
              <w:t>вільний</w:t>
            </w:r>
          </w:p>
          <w:p w:rsidR="00FF5490" w:rsidRDefault="00FF5490">
            <w:pPr>
              <w:shd w:val="clear" w:color="auto" w:fill="FFFFFF"/>
              <w:spacing w:line="230" w:lineRule="exact"/>
            </w:pPr>
            <w:r>
              <w:rPr>
                <w:spacing w:val="-2"/>
              </w:rPr>
              <w:t xml:space="preserve">2. </w:t>
            </w:r>
            <w:r>
              <w:rPr>
                <w:rFonts w:eastAsia="Times New Roman"/>
                <w:spacing w:val="-2"/>
              </w:rPr>
              <w:t>Післястаціонарний:</w:t>
            </w:r>
          </w:p>
          <w:p w:rsidR="00FF5490" w:rsidRDefault="00FF5490">
            <w:pPr>
              <w:shd w:val="clear" w:color="auto" w:fill="FFFFFF"/>
              <w:tabs>
                <w:tab w:val="left" w:pos="264"/>
              </w:tabs>
              <w:spacing w:line="230" w:lineRule="exact"/>
            </w:pPr>
            <w:r>
              <w:rPr>
                <w:rFonts w:eastAsia="Times New Roman"/>
              </w:rPr>
              <w:t>а)</w:t>
            </w:r>
            <w:r>
              <w:rPr>
                <w:rFonts w:eastAsia="Times New Roman"/>
              </w:rPr>
              <w:tab/>
              <w:t>щадний;</w:t>
            </w:r>
          </w:p>
          <w:p w:rsidR="00FF5490" w:rsidRDefault="00FF5490">
            <w:pPr>
              <w:shd w:val="clear" w:color="auto" w:fill="FFFFFF"/>
              <w:tabs>
                <w:tab w:val="left" w:pos="264"/>
              </w:tabs>
              <w:spacing w:line="230" w:lineRule="exact"/>
            </w:pPr>
            <w:r>
              <w:rPr>
                <w:rFonts w:eastAsia="Times New Roman"/>
                <w:spacing w:val="-1"/>
              </w:rPr>
              <w:t>б)</w:t>
            </w:r>
            <w:r>
              <w:rPr>
                <w:rFonts w:eastAsia="Times New Roman"/>
              </w:rPr>
              <w:tab/>
            </w:r>
            <w:r>
              <w:rPr>
                <w:rFonts w:eastAsia="Times New Roman"/>
                <w:spacing w:val="-1"/>
              </w:rPr>
              <w:t>щадно-тренуючий;</w:t>
            </w:r>
          </w:p>
          <w:p w:rsidR="00FF5490" w:rsidRDefault="00FF5490">
            <w:pPr>
              <w:shd w:val="clear" w:color="auto" w:fill="FFFFFF"/>
              <w:tabs>
                <w:tab w:val="left" w:pos="264"/>
              </w:tabs>
              <w:spacing w:line="230" w:lineRule="exact"/>
            </w:pPr>
            <w:r>
              <w:rPr>
                <w:rFonts w:eastAsia="Times New Roman"/>
              </w:rPr>
              <w:t>в)</w:t>
            </w:r>
            <w:r>
              <w:rPr>
                <w:rFonts w:eastAsia="Times New Roman"/>
              </w:rPr>
              <w:tab/>
              <w:t>тренуючий</w:t>
            </w:r>
          </w:p>
        </w:tc>
        <w:tc>
          <w:tcPr>
            <w:tcW w:w="2126"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478"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r>
    </w:tbl>
    <w:p w:rsidR="00FF5490" w:rsidRDefault="00FF5490">
      <w:pPr>
        <w:shd w:val="clear" w:color="auto" w:fill="FFFFFF"/>
        <w:spacing w:before="211" w:line="264" w:lineRule="exact"/>
        <w:ind w:right="19" w:firstLine="389"/>
        <w:jc w:val="both"/>
      </w:pPr>
      <w:r>
        <w:rPr>
          <w:rFonts w:eastAsia="Times New Roman"/>
          <w:sz w:val="22"/>
          <w:szCs w:val="22"/>
        </w:rPr>
        <w:t>Фізичні вправи – це організована форма руху. Розрізняють гімнастичні, спортивно-прикладні, ігрові, трудові фізичні вправи (табл. 13). Найширше в лікувальній фізкультурі використовуються гімнастичні вправи.</w:t>
      </w:r>
    </w:p>
    <w:p w:rsidR="00FF5490" w:rsidRDefault="00FF5490">
      <w:pPr>
        <w:shd w:val="clear" w:color="auto" w:fill="FFFFFF"/>
        <w:spacing w:line="264" w:lineRule="exact"/>
        <w:ind w:right="19" w:firstLine="389"/>
        <w:jc w:val="both"/>
      </w:pPr>
      <w:r>
        <w:rPr>
          <w:rFonts w:eastAsia="Times New Roman"/>
          <w:sz w:val="22"/>
          <w:szCs w:val="22"/>
        </w:rPr>
        <w:t>Гімнастичні вправи поділяють на загальнозміцнювальні та спеціальні. Загальнозміцнювальні вправи спрямовані на оздоровлення всього організму. Спеціальні вправи впливають на окремі органи, системи, м’язові групи, суглоби та ін. Одні й ті ж вправи можуть бути як загальнозміцню-вальними, так і спеціальними. Так, колові рухи в плечовому суглобі можуть використовуватися як з метою зміцнення м’язів плечового пояса, так і для збільшення амплітуди рухів при їх обмеженні. Дихальні вправи можуть використовуватись як засіб зменшення навантаження в перервах між іншими вправами і для поліпшення функції дихальної системи при її захворюваннях.</w:t>
      </w:r>
    </w:p>
    <w:p w:rsidR="00FF5490" w:rsidRDefault="00FF5490">
      <w:pPr>
        <w:shd w:val="clear" w:color="auto" w:fill="FFFFFF"/>
        <w:spacing w:line="264" w:lineRule="exact"/>
        <w:ind w:right="19" w:firstLine="389"/>
        <w:jc w:val="both"/>
        <w:sectPr w:rsidR="00FF5490">
          <w:type w:val="continuous"/>
          <w:pgSz w:w="11909" w:h="16834"/>
          <w:pgMar w:top="1440" w:right="1291"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7. Лікувальна фізична культура</w:t>
      </w:r>
    </w:p>
    <w:p w:rsidR="00FF5490" w:rsidRDefault="00FF5490">
      <w:pPr>
        <w:shd w:val="clear" w:color="auto" w:fill="FFFFFF"/>
      </w:pPr>
      <w:r>
        <w:br w:type="column"/>
      </w:r>
      <w:r>
        <w:rPr>
          <w:i/>
          <w:iCs/>
          <w:sz w:val="18"/>
          <w:szCs w:val="18"/>
        </w:rPr>
        <w:t>237</w:t>
      </w:r>
    </w:p>
    <w:p w:rsidR="00FF5490" w:rsidRDefault="00FF5490">
      <w:pPr>
        <w:shd w:val="clear" w:color="auto" w:fill="FFFFFF"/>
        <w:sectPr w:rsidR="00FF5490">
          <w:pgSz w:w="11909" w:h="16834"/>
          <w:pgMar w:top="1440" w:right="725" w:bottom="360" w:left="1301" w:header="708" w:footer="708" w:gutter="0"/>
          <w:cols w:num="2" w:space="720" w:equalWidth="0">
            <w:col w:w="3657" w:space="5506"/>
            <w:col w:w="720"/>
          </w:cols>
          <w:noEndnote/>
        </w:sectPr>
      </w:pPr>
    </w:p>
    <w:p w:rsidR="00FF5490" w:rsidRDefault="00FF5490">
      <w:pPr>
        <w:shd w:val="clear" w:color="auto" w:fill="FFFFFF"/>
        <w:spacing w:before="168"/>
        <w:ind w:right="413"/>
        <w:jc w:val="right"/>
      </w:pPr>
      <w:r>
        <w:rPr>
          <w:rFonts w:eastAsia="Times New Roman"/>
          <w:spacing w:val="38"/>
          <w:sz w:val="18"/>
          <w:szCs w:val="18"/>
        </w:rPr>
        <w:t>Таблиця</w:t>
      </w:r>
      <w:r>
        <w:rPr>
          <w:rFonts w:eastAsia="Times New Roman"/>
          <w:sz w:val="18"/>
          <w:szCs w:val="18"/>
        </w:rPr>
        <w:t xml:space="preserve"> 13</w:t>
      </w:r>
    </w:p>
    <w:p w:rsidR="00FF5490" w:rsidRDefault="00FF5490">
      <w:pPr>
        <w:shd w:val="clear" w:color="auto" w:fill="FFFFFF"/>
        <w:spacing w:before="72"/>
        <w:ind w:right="398"/>
        <w:jc w:val="center"/>
      </w:pPr>
      <w:r>
        <w:rPr>
          <w:rFonts w:eastAsia="Times New Roman"/>
          <w:b/>
          <w:bCs/>
          <w:sz w:val="18"/>
          <w:szCs w:val="18"/>
        </w:rPr>
        <w:t>Класифікація фізичних вправ</w:t>
      </w:r>
    </w:p>
    <w:p w:rsidR="00FF5490" w:rsidRDefault="00FF5490">
      <w:pPr>
        <w:spacing w:after="139"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749"/>
        <w:gridCol w:w="2837"/>
        <w:gridCol w:w="1546"/>
        <w:gridCol w:w="1349"/>
      </w:tblGrid>
      <w:tr w:rsidR="00FF5490">
        <w:tblPrEx>
          <w:tblCellMar>
            <w:top w:w="0" w:type="dxa"/>
            <w:bottom w:w="0" w:type="dxa"/>
          </w:tblCellMar>
        </w:tblPrEx>
        <w:trPr>
          <w:trHeight w:hRule="exact" w:val="254"/>
        </w:trPr>
        <w:tc>
          <w:tcPr>
            <w:tcW w:w="3749" w:type="dxa"/>
            <w:tcBorders>
              <w:top w:val="single" w:sz="6" w:space="0" w:color="auto"/>
              <w:left w:val="nil"/>
              <w:bottom w:val="single" w:sz="6" w:space="0" w:color="auto"/>
              <w:right w:val="nil"/>
            </w:tcBorders>
            <w:shd w:val="clear" w:color="auto" w:fill="FFFFFF"/>
          </w:tcPr>
          <w:p w:rsidR="00FF5490" w:rsidRDefault="00FF5490">
            <w:pPr>
              <w:shd w:val="clear" w:color="auto" w:fill="FFFFFF"/>
              <w:ind w:left="1195"/>
            </w:pPr>
            <w:r>
              <w:rPr>
                <w:rFonts w:eastAsia="Times New Roman"/>
                <w:b/>
                <w:bCs/>
              </w:rPr>
              <w:t>Гімнастичні</w:t>
            </w:r>
          </w:p>
        </w:tc>
        <w:tc>
          <w:tcPr>
            <w:tcW w:w="2837" w:type="dxa"/>
            <w:tcBorders>
              <w:top w:val="single" w:sz="6" w:space="0" w:color="auto"/>
              <w:left w:val="nil"/>
              <w:bottom w:val="single" w:sz="6" w:space="0" w:color="auto"/>
              <w:right w:val="nil"/>
            </w:tcBorders>
            <w:shd w:val="clear" w:color="auto" w:fill="FFFFFF"/>
          </w:tcPr>
          <w:p w:rsidR="00FF5490" w:rsidRDefault="00FF5490">
            <w:pPr>
              <w:shd w:val="clear" w:color="auto" w:fill="FFFFFF"/>
              <w:ind w:left="298"/>
            </w:pPr>
            <w:r>
              <w:rPr>
                <w:rFonts w:eastAsia="Times New Roman"/>
                <w:b/>
                <w:bCs/>
                <w:spacing w:val="-1"/>
              </w:rPr>
              <w:t>Спортивно-прикладні</w:t>
            </w:r>
          </w:p>
        </w:tc>
        <w:tc>
          <w:tcPr>
            <w:tcW w:w="2895" w:type="dxa"/>
            <w:gridSpan w:val="2"/>
            <w:tcBorders>
              <w:top w:val="single" w:sz="6" w:space="0" w:color="auto"/>
              <w:left w:val="nil"/>
              <w:bottom w:val="single" w:sz="6" w:space="0" w:color="auto"/>
              <w:right w:val="nil"/>
            </w:tcBorders>
            <w:shd w:val="clear" w:color="auto" w:fill="FFFFFF"/>
          </w:tcPr>
          <w:p w:rsidR="00FF5490" w:rsidRDefault="00FF5490">
            <w:pPr>
              <w:shd w:val="clear" w:color="auto" w:fill="FFFFFF"/>
              <w:ind w:left="389"/>
            </w:pPr>
            <w:r>
              <w:rPr>
                <w:rFonts w:eastAsia="Times New Roman"/>
                <w:b/>
                <w:bCs/>
              </w:rPr>
              <w:t>Ігрові               Трудові</w:t>
            </w:r>
          </w:p>
        </w:tc>
      </w:tr>
      <w:tr w:rsidR="00FF5490">
        <w:tblPrEx>
          <w:tblCellMar>
            <w:top w:w="0" w:type="dxa"/>
            <w:bottom w:w="0" w:type="dxa"/>
          </w:tblCellMar>
        </w:tblPrEx>
        <w:trPr>
          <w:trHeight w:hRule="exact" w:val="211"/>
        </w:trPr>
        <w:tc>
          <w:tcPr>
            <w:tcW w:w="3749"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За анатомічним принципом:</w:t>
            </w:r>
          </w:p>
        </w:tc>
        <w:tc>
          <w:tcPr>
            <w:tcW w:w="2837"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Ходьба:</w:t>
            </w:r>
          </w:p>
        </w:tc>
        <w:tc>
          <w:tcPr>
            <w:tcW w:w="1546"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Ігри:</w:t>
            </w:r>
          </w:p>
        </w:tc>
        <w:tc>
          <w:tcPr>
            <w:tcW w:w="1349" w:type="dxa"/>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Побутові</w:t>
            </w: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для м’язів шиї, кінцівок;</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звичайна;</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 на місці;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Загально-</w:t>
            </w: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для верхніх, нижніх кінцівок;</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дозована;</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2"/>
              </w:rPr>
              <w:t>– настільні ігри;</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2"/>
              </w:rPr>
              <w:t>зміцнювальні</w:t>
            </w: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spacing w:val="-2"/>
              </w:rPr>
              <w:t>– для шийного відділу хребта і т. д.</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теренкур</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2"/>
              </w:rPr>
              <w:t>– розважальні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1"/>
              </w:rPr>
              <w:t>Розважальні</w:t>
            </w:r>
          </w:p>
        </w:tc>
      </w:tr>
      <w:tr w:rsidR="00FF5490">
        <w:tblPrEx>
          <w:tblCellMar>
            <w:top w:w="0" w:type="dxa"/>
            <w:bottom w:w="0" w:type="dxa"/>
          </w:tblCellMar>
        </w:tblPrEx>
        <w:trPr>
          <w:trHeight w:hRule="exact" w:val="22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Відносно навантаження:</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Біг:</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ігри</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Відновні</w:t>
            </w: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spacing w:val="-2"/>
              </w:rPr>
              <w:t>– з додатковим навантаженням;</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швидкий;</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Малорухомі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1"/>
              </w:rPr>
              <w:t>Професійні</w:t>
            </w: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у розслабленні;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повільний;</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Рухомі: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ізотонічні;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підтюпцем</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 спортивні;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5"/>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ізометричні;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Плавання:</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2"/>
              </w:rPr>
              <w:t>– розважальні</w:t>
            </w: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1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уявні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в басейні;</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5"/>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spacing w:val="-1"/>
              </w:rPr>
              <w:t>За використанням предметів і снарядів :</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spacing w:val="-2"/>
              </w:rPr>
              <w:t>– у відкритих водоймах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2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без пр едметів;</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Веслування:</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з предметами;</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на водоймах;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на снарядах;</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на тренажерах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біля снарядів;</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Їзда на велосипеді:</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2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За впливом:</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spacing w:val="-2"/>
              </w:rPr>
              <w:t>– на відкритій місцевості;</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5"/>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загальнозміцнювальні;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на велотренажерах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2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спеціальні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Катання:</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За активністю:</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на лижах;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активні;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168"/>
            </w:pPr>
            <w:r>
              <w:rPr>
                <w:rFonts w:eastAsia="Times New Roman"/>
              </w:rPr>
              <w:t>– на ковзанах</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пасивні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Прогулянки</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За характером:</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Екскурсії</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дихальні;</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Туризм</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5"/>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на координацію, увагу;</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r>
              <w:rPr>
                <w:rFonts w:eastAsia="Times New Roman"/>
              </w:rPr>
              <w:t>Метання</w:t>
            </w: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26"/>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на рівновагу;</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30"/>
        </w:trPr>
        <w:tc>
          <w:tcPr>
            <w:tcW w:w="3749" w:type="dxa"/>
            <w:tcBorders>
              <w:top w:val="nil"/>
              <w:left w:val="single" w:sz="6" w:space="0" w:color="auto"/>
              <w:bottom w:val="nil"/>
              <w:right w:val="single" w:sz="6" w:space="0" w:color="auto"/>
            </w:tcBorders>
            <w:shd w:val="clear" w:color="auto" w:fill="FFFFFF"/>
          </w:tcPr>
          <w:p w:rsidR="00FF5490" w:rsidRDefault="00FF5490">
            <w:pPr>
              <w:shd w:val="clear" w:color="auto" w:fill="FFFFFF"/>
              <w:ind w:left="96"/>
            </w:pPr>
            <w:r>
              <w:rPr>
                <w:rFonts w:eastAsia="Times New Roman"/>
              </w:rPr>
              <w:t>– на розслаблення;</w:t>
            </w:r>
          </w:p>
        </w:tc>
        <w:tc>
          <w:tcPr>
            <w:tcW w:w="2837"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546"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nil"/>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69"/>
        </w:trPr>
        <w:tc>
          <w:tcPr>
            <w:tcW w:w="3749"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ind w:left="96"/>
            </w:pPr>
            <w:r>
              <w:rPr>
                <w:rFonts w:eastAsia="Times New Roman"/>
                <w:spacing w:val="-1"/>
              </w:rPr>
              <w:t>– ритмопластичні, коригуючі та ін.</w:t>
            </w:r>
          </w:p>
        </w:tc>
        <w:tc>
          <w:tcPr>
            <w:tcW w:w="2837"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546"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349"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pPr>
          </w:p>
        </w:tc>
      </w:tr>
    </w:tbl>
    <w:p w:rsidR="00FF5490" w:rsidRDefault="00FF5490">
      <w:pPr>
        <w:shd w:val="clear" w:color="auto" w:fill="FFFFFF"/>
        <w:spacing w:before="576" w:line="269" w:lineRule="exact"/>
        <w:ind w:left="403"/>
      </w:pPr>
      <w:r>
        <w:rPr>
          <w:rFonts w:eastAsia="Times New Roman"/>
          <w:sz w:val="22"/>
          <w:szCs w:val="22"/>
        </w:rPr>
        <w:t>За анатомічним принципом гімнастичні вправи поділяють на:</w:t>
      </w:r>
    </w:p>
    <w:p w:rsidR="00FF5490" w:rsidRDefault="00FF5490">
      <w:pPr>
        <w:shd w:val="clear" w:color="auto" w:fill="FFFFFF"/>
        <w:tabs>
          <w:tab w:val="left" w:pos="653"/>
        </w:tabs>
        <w:spacing w:before="5" w:line="269" w:lineRule="exact"/>
        <w:ind w:right="422" w:firstLine="403"/>
        <w:jc w:val="both"/>
      </w:pPr>
      <w:r>
        <w:rPr>
          <w:rFonts w:eastAsia="Times New Roman"/>
          <w:sz w:val="22"/>
          <w:szCs w:val="22"/>
        </w:rPr>
        <w:t>а)</w:t>
      </w:r>
      <w:r>
        <w:rPr>
          <w:rFonts w:eastAsia="Times New Roman"/>
          <w:sz w:val="22"/>
          <w:szCs w:val="22"/>
        </w:rPr>
        <w:tab/>
        <w:t>вправи для впливу на певну систему (серцево-судинну, дихальну системи, опорно-руховий</w:t>
      </w:r>
      <w:r>
        <w:rPr>
          <w:rFonts w:eastAsia="Times New Roman"/>
          <w:sz w:val="22"/>
          <w:szCs w:val="22"/>
        </w:rPr>
        <w:br/>
        <w:t>апарат та ін.);</w:t>
      </w:r>
    </w:p>
    <w:p w:rsidR="00FF5490" w:rsidRDefault="00FF5490">
      <w:pPr>
        <w:shd w:val="clear" w:color="auto" w:fill="FFFFFF"/>
        <w:tabs>
          <w:tab w:val="left" w:pos="653"/>
        </w:tabs>
        <w:spacing w:line="269" w:lineRule="exact"/>
        <w:ind w:left="403"/>
      </w:pPr>
      <w:r>
        <w:rPr>
          <w:rFonts w:eastAsia="Times New Roman"/>
          <w:sz w:val="22"/>
          <w:szCs w:val="22"/>
        </w:rPr>
        <w:t>б)</w:t>
      </w:r>
      <w:r>
        <w:rPr>
          <w:rFonts w:eastAsia="Times New Roman"/>
          <w:sz w:val="22"/>
          <w:szCs w:val="22"/>
        </w:rPr>
        <w:tab/>
        <w:t>вправи для окремих ділянок тіла (верхніх, нижніх кінцівок, живота та ін.);</w:t>
      </w:r>
    </w:p>
    <w:p w:rsidR="00FF5490" w:rsidRDefault="00FF5490">
      <w:pPr>
        <w:shd w:val="clear" w:color="auto" w:fill="FFFFFF"/>
        <w:tabs>
          <w:tab w:val="left" w:pos="653"/>
        </w:tabs>
        <w:spacing w:line="269" w:lineRule="exact"/>
        <w:ind w:left="403"/>
      </w:pPr>
      <w:r>
        <w:rPr>
          <w:rFonts w:eastAsia="Times New Roman"/>
          <w:sz w:val="22"/>
          <w:szCs w:val="22"/>
        </w:rPr>
        <w:t>в)</w:t>
      </w:r>
      <w:r>
        <w:rPr>
          <w:rFonts w:eastAsia="Times New Roman"/>
          <w:sz w:val="22"/>
          <w:szCs w:val="22"/>
        </w:rPr>
        <w:tab/>
        <w:t>вправи для м’язових груп (дрібних, середніх, великих).</w:t>
      </w:r>
    </w:p>
    <w:p w:rsidR="00FF5490" w:rsidRDefault="00FF5490">
      <w:pPr>
        <w:shd w:val="clear" w:color="auto" w:fill="FFFFFF"/>
        <w:spacing w:line="269" w:lineRule="exact"/>
        <w:ind w:right="418" w:firstLine="403"/>
        <w:jc w:val="both"/>
      </w:pPr>
      <w:r>
        <w:rPr>
          <w:rFonts w:eastAsia="Times New Roman"/>
          <w:sz w:val="22"/>
          <w:szCs w:val="22"/>
        </w:rPr>
        <w:t>За характером м’язового скорочення гімнастичні вправи бувають динамічні (ізотонічні) та статичні (ізометричні), а також уявні (ідеомоторні). Найбільш поширеними є динамічні вправи, коли м’язи працюють в ізотонічному режимі, тобто здійснюються рухи в суглобах. За ступенем активності динамічні вправи бувають активні та пасивні; у разі, коли хворий виконує їх сам, без сторонньої допомоги, – вправи носять назву активних. Активні вправи можуть виконуватися в полегшених умовах (ковзкі поверхні, ролики, вправи у воді та ін.) та з обтяженням (опір інструктора при виконанні рухів хворим, гантелі, блоки з тягарем та ін.).</w:t>
      </w:r>
    </w:p>
    <w:p w:rsidR="00FF5490" w:rsidRDefault="00FF5490">
      <w:pPr>
        <w:shd w:val="clear" w:color="auto" w:fill="FFFFFF"/>
        <w:spacing w:line="269" w:lineRule="exact"/>
        <w:ind w:right="422" w:firstLine="403"/>
        <w:jc w:val="both"/>
      </w:pPr>
      <w:r>
        <w:rPr>
          <w:rFonts w:eastAsia="Times New Roman"/>
          <w:spacing w:val="-1"/>
          <w:sz w:val="22"/>
          <w:szCs w:val="22"/>
        </w:rPr>
        <w:t xml:space="preserve">Пасивні вправи найчастіше використовуються у тих випадках, коли хворий не може самостійно </w:t>
      </w:r>
      <w:r>
        <w:rPr>
          <w:rFonts w:eastAsia="Times New Roman"/>
          <w:sz w:val="22"/>
          <w:szCs w:val="22"/>
        </w:rPr>
        <w:t>виконувати їх у повному об’ємі. Вони виконуються з допомогою інструктора без вольового зусилля або з ним.</w:t>
      </w:r>
    </w:p>
    <w:p w:rsidR="00FF5490" w:rsidRDefault="00FF5490">
      <w:pPr>
        <w:shd w:val="clear" w:color="auto" w:fill="FFFFFF"/>
        <w:spacing w:line="269" w:lineRule="exact"/>
        <w:ind w:right="413" w:firstLine="403"/>
        <w:jc w:val="both"/>
      </w:pPr>
      <w:r>
        <w:rPr>
          <w:rFonts w:eastAsia="Times New Roman"/>
          <w:sz w:val="22"/>
          <w:szCs w:val="22"/>
        </w:rPr>
        <w:t>Масажист, використовуючи окремі види активних та пасивних рухів, повинен знати об’єм рухомості суглобів та м’язи, що забезпечують ці рухи (табл. 14-16, рис. 262, 263). Так, у плечо</w:t>
      </w:r>
      <w:r>
        <w:rPr>
          <w:rFonts w:eastAsia="Times New Roman"/>
          <w:sz w:val="22"/>
          <w:szCs w:val="22"/>
        </w:rPr>
        <w:softHyphen/>
        <w:t>вому суглобі можливий такий об’єм рухів: згинання – рух плеча вперед – 90°, розгинання – рух плеча назад – 60°, відведення – рух плеча вбік – 72°, обертання плеча назовні – 50°, досередини – 90°. Згинання та відведення плеча більше вказаної амплітуди відбувається за рахунок плечового поясf. Щоб підняти руку вгору, необхідно відвести плече на 90°, повернути</w:t>
      </w:r>
    </w:p>
    <w:p w:rsidR="00FF5490" w:rsidRDefault="00FF5490">
      <w:pPr>
        <w:shd w:val="clear" w:color="auto" w:fill="FFFFFF"/>
        <w:spacing w:line="269" w:lineRule="exact"/>
        <w:ind w:right="413"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238</w:t>
      </w:r>
    </w:p>
    <w:p w:rsidR="00FF5490" w:rsidRDefault="00FF5490">
      <w:pPr>
        <w:shd w:val="clear" w:color="auto" w:fill="FFFFFF"/>
        <w:spacing w:before="29"/>
      </w:pPr>
      <w:r>
        <w:br w:type="column"/>
      </w:r>
      <w:r>
        <w:rPr>
          <w:rFonts w:eastAsia="Times New Roman"/>
          <w:b/>
          <w:bCs/>
        </w:rPr>
        <w:t>Теорія і практика лікувального масажу</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64" w:lineRule="exact"/>
        <w:ind w:left="10" w:right="10"/>
        <w:jc w:val="both"/>
      </w:pPr>
      <w:r>
        <w:rPr>
          <w:rFonts w:eastAsia="Times New Roman"/>
          <w:sz w:val="22"/>
          <w:szCs w:val="22"/>
        </w:rPr>
        <w:t>долоню назовні. У ліктьовому суглобі згинання можливе до кута 30-40°, а розгинання – до кута 180°; супінація – 60°, пронація – 80°. У променево-зап’ястковому суглобі можливе згинання кисті до кута 110-115°, розгинання – до кута 130-140°; відведення – до кута 155-160°, приведення – до кута 140-150°.</w:t>
      </w:r>
    </w:p>
    <w:p w:rsidR="00FF5490" w:rsidRDefault="00FF5490">
      <w:pPr>
        <w:shd w:val="clear" w:color="auto" w:fill="FFFFFF"/>
        <w:spacing w:line="264" w:lineRule="exact"/>
        <w:ind w:left="10" w:right="10" w:firstLine="389"/>
        <w:jc w:val="both"/>
      </w:pPr>
      <w:r>
        <w:rPr>
          <w:rFonts w:eastAsia="Times New Roman"/>
          <w:sz w:val="22"/>
          <w:szCs w:val="22"/>
        </w:rPr>
        <w:t>У п’ястково-фалангових суглобах кисті можливе згинання до кута 90°, розгинання – до кута 180°. У міжплеснових суглобах кисті відбувається згинання і розгинання з амплітудою 100-110°.</w:t>
      </w:r>
    </w:p>
    <w:p w:rsidR="00FF5490" w:rsidRDefault="00FF5490">
      <w:pPr>
        <w:shd w:val="clear" w:color="auto" w:fill="FFFFFF"/>
        <w:spacing w:line="264" w:lineRule="exact"/>
        <w:ind w:left="10" w:right="10" w:firstLine="389"/>
        <w:jc w:val="both"/>
      </w:pPr>
      <w:r>
        <w:rPr>
          <w:rFonts w:eastAsia="Times New Roman"/>
          <w:sz w:val="22"/>
          <w:szCs w:val="22"/>
        </w:rPr>
        <w:t>Рухомість кульшового суглоба можлива у наступних межах: амплітуда згинання та розгинан</w:t>
      </w:r>
      <w:r>
        <w:rPr>
          <w:rFonts w:eastAsia="Times New Roman"/>
          <w:sz w:val="22"/>
          <w:szCs w:val="22"/>
        </w:rPr>
        <w:softHyphen/>
        <w:t>ня стегна – 120°: згинання – на 105°, розгинання – на 15°, відведення від середньої лінії виконують до кута 120°.</w:t>
      </w:r>
    </w:p>
    <w:p w:rsidR="00FF5490" w:rsidRDefault="00FF5490">
      <w:pPr>
        <w:shd w:val="clear" w:color="auto" w:fill="FFFFFF"/>
        <w:spacing w:line="264" w:lineRule="exact"/>
        <w:ind w:left="10" w:right="10" w:firstLine="389"/>
        <w:jc w:val="both"/>
      </w:pPr>
      <w:r>
        <w:rPr>
          <w:rFonts w:eastAsia="Times New Roman"/>
          <w:sz w:val="22"/>
          <w:szCs w:val="22"/>
        </w:rPr>
        <w:t>В колінному суглобі згинання відбувається до кута 30-40°, розгинання – до кута 180°. При зігнутій в коліному суглобі під прямим кутом нозі можливе обертання ноги до середини на 10°, назовні – на 30°.</w:t>
      </w:r>
    </w:p>
    <w:p w:rsidR="00FF5490" w:rsidRDefault="00FF5490">
      <w:pPr>
        <w:shd w:val="clear" w:color="auto" w:fill="FFFFFF"/>
        <w:spacing w:line="264" w:lineRule="exact"/>
        <w:ind w:left="10" w:right="29" w:firstLine="389"/>
        <w:jc w:val="both"/>
      </w:pPr>
      <w:r>
        <w:rPr>
          <w:rFonts w:eastAsia="Times New Roman"/>
          <w:sz w:val="22"/>
          <w:szCs w:val="22"/>
        </w:rPr>
        <w:t>У гомілковостопному суглобі можливе згинання підошвове до кута 165°, розгинання тильне – до кута 100°. Згинання та розгинання в плесно-фалангових суглобах доходить до 85°.</w:t>
      </w:r>
    </w:p>
    <w:p w:rsidR="00FF5490" w:rsidRDefault="00FF5490">
      <w:pPr>
        <w:shd w:val="clear" w:color="auto" w:fill="FFFFFF"/>
        <w:spacing w:line="264" w:lineRule="exact"/>
        <w:ind w:left="10" w:right="10" w:firstLine="389"/>
        <w:jc w:val="both"/>
      </w:pPr>
      <w:r>
        <w:rPr>
          <w:rFonts w:eastAsia="Times New Roman"/>
          <w:sz w:val="22"/>
          <w:szCs w:val="22"/>
        </w:rPr>
        <w:t>Хребтовий стовп може здійснювати рухи: згинання вперед – на 160°, розгинання назад – на 45°, нахили тулуба вправо та вліво можливі з загальною амплітудою до 165°, повороти вправо та вліво – до 120° разом.</w:t>
      </w:r>
    </w:p>
    <w:p w:rsidR="00FF5490" w:rsidRDefault="00FF5490">
      <w:pPr>
        <w:shd w:val="clear" w:color="auto" w:fill="FFFFFF"/>
        <w:spacing w:before="115"/>
        <w:ind w:right="10"/>
        <w:jc w:val="right"/>
      </w:pPr>
      <w:r>
        <w:rPr>
          <w:rFonts w:eastAsia="Times New Roman"/>
          <w:spacing w:val="38"/>
        </w:rPr>
        <w:t>Таблиця</w:t>
      </w:r>
      <w:r>
        <w:rPr>
          <w:rFonts w:eastAsia="Times New Roman"/>
        </w:rPr>
        <w:t xml:space="preserve"> 14</w:t>
      </w:r>
    </w:p>
    <w:p w:rsidR="00FF5490" w:rsidRDefault="00FF5490">
      <w:pPr>
        <w:shd w:val="clear" w:color="auto" w:fill="FFFFFF"/>
        <w:spacing w:before="48"/>
        <w:ind w:left="562"/>
      </w:pPr>
      <w:r>
        <w:rPr>
          <w:rFonts w:eastAsia="Times New Roman"/>
          <w:b/>
          <w:bCs/>
        </w:rPr>
        <w:t>Вихідне положення для вимірювання кута руху в суглобі та об’єм рухів у суглобах</w:t>
      </w:r>
    </w:p>
    <w:p w:rsidR="00FF5490" w:rsidRDefault="00FF5490">
      <w:pPr>
        <w:spacing w:after="10"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1603"/>
        <w:gridCol w:w="1411"/>
        <w:gridCol w:w="1997"/>
        <w:gridCol w:w="2136"/>
        <w:gridCol w:w="2333"/>
      </w:tblGrid>
      <w:tr w:rsidR="00FF5490">
        <w:tblPrEx>
          <w:tblCellMar>
            <w:top w:w="0" w:type="dxa"/>
            <w:bottom w:w="0" w:type="dxa"/>
          </w:tblCellMar>
        </w:tblPrEx>
        <w:trPr>
          <w:trHeight w:hRule="exact" w:val="269"/>
        </w:trPr>
        <w:tc>
          <w:tcPr>
            <w:tcW w:w="9480" w:type="dxa"/>
            <w:gridSpan w:val="5"/>
            <w:tcBorders>
              <w:top w:val="single" w:sz="6" w:space="0" w:color="auto"/>
              <w:left w:val="nil"/>
              <w:bottom w:val="single" w:sz="6" w:space="0" w:color="auto"/>
              <w:right w:val="nil"/>
            </w:tcBorders>
            <w:shd w:val="clear" w:color="auto" w:fill="FFFFFF"/>
          </w:tcPr>
          <w:p w:rsidR="00FF5490" w:rsidRDefault="00FF5490">
            <w:pPr>
              <w:shd w:val="clear" w:color="auto" w:fill="FFFFFF"/>
              <w:ind w:left="365"/>
            </w:pPr>
            <w:r>
              <w:rPr>
                <w:rFonts w:eastAsia="Times New Roman"/>
                <w:b/>
                <w:bCs/>
                <w:u w:val="single"/>
              </w:rPr>
              <w:t>Суглоб                  Вісь               Напрямок руху         Вихідне положення</w:t>
            </w:r>
            <w:r>
              <w:rPr>
                <w:rFonts w:eastAsia="Times New Roman"/>
                <w:b/>
                <w:bCs/>
              </w:rPr>
              <w:t xml:space="preserve">      Об’єм руху </w:t>
            </w:r>
            <w:r>
              <w:rPr>
                <w:rFonts w:eastAsia="Times New Roman"/>
              </w:rPr>
              <w:t>(в градусах)</w:t>
            </w:r>
          </w:p>
        </w:tc>
      </w:tr>
      <w:tr w:rsidR="00FF5490">
        <w:tblPrEx>
          <w:tblCellMar>
            <w:top w:w="0" w:type="dxa"/>
            <w:bottom w:w="0" w:type="dxa"/>
          </w:tblCellMar>
        </w:tblPrEx>
        <w:trPr>
          <w:trHeight w:hRule="exact" w:val="1397"/>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Плечовий</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922" w:lineRule="exact"/>
              <w:ind w:right="216"/>
            </w:pPr>
            <w:r>
              <w:rPr>
                <w:rFonts w:eastAsia="Times New Roman"/>
              </w:rPr>
              <w:t xml:space="preserve">Сагітальна </w:t>
            </w:r>
            <w:r>
              <w:rPr>
                <w:rFonts w:eastAsia="Times New Roman"/>
                <w:spacing w:val="-3"/>
              </w:rPr>
              <w:t>Фронтальна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Відведення</w:t>
            </w:r>
          </w:p>
          <w:p w:rsidR="00FF5490" w:rsidRDefault="00FF5490">
            <w:pPr>
              <w:shd w:val="clear" w:color="auto" w:fill="FFFFFF"/>
            </w:pPr>
            <w:r>
              <w:rPr>
                <w:rFonts w:eastAsia="Times New Roman"/>
              </w:rPr>
              <w:t>Приведення</w:t>
            </w:r>
          </w:p>
          <w:p w:rsidR="00FF5490" w:rsidRDefault="00FF5490">
            <w:pPr>
              <w:shd w:val="clear" w:color="auto" w:fill="FFFFFF"/>
              <w:spacing w:line="230" w:lineRule="exact"/>
              <w:ind w:right="806"/>
            </w:pPr>
            <w:r>
              <w:rPr>
                <w:rFonts w:eastAsia="Times New Roman"/>
              </w:rPr>
              <w:t>Згинання Розгинання</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658"/>
            </w:pPr>
            <w:r>
              <w:rPr>
                <w:rFonts w:eastAsia="Times New Roman"/>
              </w:rPr>
              <w:t>Стоячи, сидячи –-//–-//–-//–-–-//–-//–-//–-–-//–-//–-//–-–-//–-//–-//–-</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right="907"/>
              <w:jc w:val="right"/>
            </w:pPr>
            <w:r>
              <w:t>180</w:t>
            </w:r>
          </w:p>
          <w:p w:rsidR="00FF5490" w:rsidRDefault="00FF5490">
            <w:pPr>
              <w:shd w:val="clear" w:color="auto" w:fill="FFFFFF"/>
              <w:ind w:right="907"/>
              <w:jc w:val="right"/>
            </w:pPr>
            <w:r>
              <w:t>0</w:t>
            </w:r>
          </w:p>
          <w:p w:rsidR="00FF5490" w:rsidRDefault="00FF5490">
            <w:pPr>
              <w:shd w:val="clear" w:color="auto" w:fill="FFFFFF"/>
              <w:spacing w:line="230" w:lineRule="exact"/>
              <w:ind w:left="898" w:right="907"/>
              <w:jc w:val="right"/>
            </w:pPr>
            <w:r>
              <w:t>180 45</w:t>
            </w:r>
          </w:p>
        </w:tc>
      </w:tr>
      <w:tr w:rsidR="00FF5490">
        <w:tblPrEx>
          <w:tblCellMar>
            <w:top w:w="0" w:type="dxa"/>
            <w:bottom w:w="0" w:type="dxa"/>
          </w:tblCellMar>
        </w:tblPrEx>
        <w:trPr>
          <w:trHeight w:hRule="exact" w:val="475"/>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Ліктьовий</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Фронтальна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845"/>
            </w:pPr>
            <w:r>
              <w:rPr>
                <w:rFonts w:eastAsia="Times New Roman"/>
              </w:rPr>
              <w:t>Згинання Розгинання</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979"/>
            </w:pPr>
            <w:r>
              <w:rPr>
                <w:rFonts w:ascii="Arial" w:hAnsi="Arial" w:cs="Arial"/>
                <w:b/>
                <w:bCs/>
                <w:sz w:val="22"/>
                <w:szCs w:val="22"/>
              </w:rPr>
              <w:t>_.//-//-//-_.//-//-//-</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898" w:right="907"/>
              <w:jc w:val="right"/>
            </w:pPr>
            <w:r>
              <w:t>145 0</w:t>
            </w:r>
          </w:p>
        </w:tc>
      </w:tr>
      <w:tr w:rsidR="00FF5490">
        <w:tblPrEx>
          <w:tblCellMar>
            <w:top w:w="0" w:type="dxa"/>
            <w:bottom w:w="0" w:type="dxa"/>
          </w:tblCellMar>
        </w:tblPrEx>
        <w:trPr>
          <w:trHeight w:hRule="exact" w:val="936"/>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26"/>
            </w:pPr>
            <w:r>
              <w:rPr>
                <w:rFonts w:eastAsia="Times New Roman"/>
              </w:rPr>
              <w:t>Променево-зап’ястковий суглоб</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61" w:lineRule="exact"/>
              <w:ind w:right="216"/>
            </w:pPr>
            <w:r>
              <w:rPr>
                <w:rFonts w:eastAsia="Times New Roman"/>
                <w:spacing w:val="-3"/>
              </w:rPr>
              <w:t xml:space="preserve">Фронтальна </w:t>
            </w:r>
            <w:r>
              <w:rPr>
                <w:rFonts w:eastAsia="Times New Roman"/>
              </w:rPr>
              <w:t>Сагітальна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806"/>
            </w:pPr>
            <w:r>
              <w:rPr>
                <w:rFonts w:eastAsia="Times New Roman"/>
              </w:rPr>
              <w:t>Згинання Розгинання Приведення Відведення</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0"/>
            </w:pPr>
            <w:r>
              <w:rPr>
                <w:rFonts w:eastAsia="Times New Roman"/>
                <w:spacing w:val="-2"/>
              </w:rPr>
              <w:t xml:space="preserve">Сидячи, рука на столі </w:t>
            </w:r>
            <w:r>
              <w:rPr>
                <w:rFonts w:eastAsia="Times New Roman"/>
              </w:rPr>
              <w:t>–-//–-//–-//–-–-//–-//–-//–-–-//–-//–-//–-</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946" w:right="955"/>
              <w:jc w:val="right"/>
            </w:pPr>
            <w:r>
              <w:t>90 80 45 30</w:t>
            </w:r>
          </w:p>
        </w:tc>
      </w:tr>
      <w:tr w:rsidR="00FF5490">
        <w:tblPrEx>
          <w:tblCellMar>
            <w:top w:w="0" w:type="dxa"/>
            <w:bottom w:w="0" w:type="dxa"/>
          </w:tblCellMar>
        </w:tblPrEx>
        <w:trPr>
          <w:trHeight w:hRule="exact" w:val="1627"/>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Кульшовий</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Фронтальна</w:t>
            </w:r>
          </w:p>
          <w:p w:rsidR="00FF5490" w:rsidRDefault="00FF5490">
            <w:pPr>
              <w:shd w:val="clear" w:color="auto" w:fill="FFFFFF"/>
              <w:spacing w:line="456" w:lineRule="exact"/>
              <w:ind w:right="154"/>
            </w:pPr>
            <w:r>
              <w:rPr>
                <w:rFonts w:eastAsia="Times New Roman"/>
              </w:rPr>
              <w:t xml:space="preserve">Сагітальна </w:t>
            </w:r>
            <w:r>
              <w:rPr>
                <w:rFonts w:eastAsia="Times New Roman"/>
                <w:spacing w:val="-1"/>
              </w:rPr>
              <w:t>Вертикальна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p w:rsidR="00FF5490" w:rsidRDefault="00FF5490">
            <w:pPr>
              <w:shd w:val="clear" w:color="auto" w:fill="FFFFFF"/>
              <w:spacing w:line="230" w:lineRule="exact"/>
            </w:pPr>
            <w:r>
              <w:rPr>
                <w:rFonts w:eastAsia="Times New Roman"/>
              </w:rPr>
              <w:t>Розгинання</w:t>
            </w:r>
          </w:p>
          <w:p w:rsidR="00FF5490" w:rsidRDefault="00FF5490">
            <w:pPr>
              <w:shd w:val="clear" w:color="auto" w:fill="FFFFFF"/>
              <w:spacing w:line="230" w:lineRule="exact"/>
            </w:pPr>
            <w:r>
              <w:rPr>
                <w:rFonts w:eastAsia="Times New Roman"/>
              </w:rPr>
              <w:t>Приведення</w:t>
            </w:r>
          </w:p>
          <w:p w:rsidR="00FF5490" w:rsidRDefault="00FF5490">
            <w:pPr>
              <w:shd w:val="clear" w:color="auto" w:fill="FFFFFF"/>
              <w:spacing w:line="230" w:lineRule="exact"/>
            </w:pPr>
            <w:r>
              <w:rPr>
                <w:rFonts w:eastAsia="Times New Roman"/>
              </w:rPr>
              <w:t>Відведення</w:t>
            </w:r>
          </w:p>
          <w:p w:rsidR="00FF5490" w:rsidRDefault="00FF5490">
            <w:pPr>
              <w:shd w:val="clear" w:color="auto" w:fill="FFFFFF"/>
              <w:spacing w:line="230" w:lineRule="exact"/>
            </w:pPr>
            <w:r>
              <w:rPr>
                <w:rFonts w:eastAsia="Times New Roman"/>
              </w:rPr>
              <w:t>Пронація</w:t>
            </w:r>
          </w:p>
          <w:p w:rsidR="00FF5490" w:rsidRDefault="00FF5490">
            <w:pPr>
              <w:shd w:val="clear" w:color="auto" w:fill="FFFFFF"/>
              <w:spacing w:line="230" w:lineRule="exact"/>
            </w:pPr>
            <w:r>
              <w:rPr>
                <w:rFonts w:eastAsia="Times New Roman"/>
              </w:rPr>
              <w:t>Супінація</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974"/>
            </w:pPr>
            <w:r>
              <w:rPr>
                <w:rFonts w:eastAsia="Times New Roman"/>
              </w:rPr>
              <w:t>Лежачи Стоячи Лежачи Лежачи Лежачи Лежачи –-//–-//–-//–-</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right="955"/>
              <w:jc w:val="right"/>
            </w:pPr>
            <w:r>
              <w:t>60</w:t>
            </w:r>
          </w:p>
          <w:p w:rsidR="00FF5490" w:rsidRDefault="00FF5490">
            <w:pPr>
              <w:shd w:val="clear" w:color="auto" w:fill="FFFFFF"/>
              <w:spacing w:line="230" w:lineRule="exact"/>
              <w:ind w:left="946" w:right="955"/>
              <w:jc w:val="right"/>
            </w:pPr>
            <w:r>
              <w:t>15 0 45 45 45</w:t>
            </w:r>
          </w:p>
        </w:tc>
      </w:tr>
      <w:tr w:rsidR="00FF5490">
        <w:tblPrEx>
          <w:tblCellMar>
            <w:top w:w="0" w:type="dxa"/>
            <w:bottom w:w="0" w:type="dxa"/>
          </w:tblCellMar>
        </w:tblPrEx>
        <w:trPr>
          <w:trHeight w:hRule="exact" w:val="706"/>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Колінний</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Фронтальна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61" w:lineRule="exact"/>
              <w:ind w:right="845"/>
            </w:pPr>
            <w:r>
              <w:rPr>
                <w:rFonts w:eastAsia="Times New Roman"/>
              </w:rPr>
              <w:t>Згинання Розгинання</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2"/>
              </w:rPr>
              <w:t>Сидячи на кушетці,</w:t>
            </w:r>
          </w:p>
          <w:p w:rsidR="00FF5490" w:rsidRDefault="00FF5490">
            <w:pPr>
              <w:shd w:val="clear" w:color="auto" w:fill="FFFFFF"/>
              <w:spacing w:line="230" w:lineRule="exact"/>
            </w:pPr>
            <w:r>
              <w:rPr>
                <w:rFonts w:eastAsia="Times New Roman"/>
              </w:rPr>
              <w:t>стоячи</w:t>
            </w:r>
          </w:p>
          <w:p w:rsidR="00FF5490" w:rsidRDefault="00FF5490">
            <w:pPr>
              <w:shd w:val="clear" w:color="auto" w:fill="FFFFFF"/>
              <w:spacing w:line="230" w:lineRule="exact"/>
            </w:pPr>
            <w:r>
              <w:rPr>
                <w:rFonts w:eastAsia="Times New Roman"/>
              </w:rPr>
              <w:t>Стоячи</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61" w:lineRule="exact"/>
              <w:ind w:left="898" w:right="907"/>
              <w:jc w:val="right"/>
            </w:pPr>
            <w:r>
              <w:t>130 0</w:t>
            </w:r>
          </w:p>
        </w:tc>
      </w:tr>
      <w:tr w:rsidR="00FF5490">
        <w:tblPrEx>
          <w:tblCellMar>
            <w:top w:w="0" w:type="dxa"/>
            <w:bottom w:w="0" w:type="dxa"/>
          </w:tblCellMar>
        </w:tblPrEx>
        <w:trPr>
          <w:trHeight w:hRule="exact" w:val="706"/>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right="470"/>
            </w:pPr>
            <w:r>
              <w:rPr>
                <w:rFonts w:eastAsia="Times New Roman"/>
              </w:rPr>
              <w:t>Гомілково-стопний</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Фронтальна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70" w:lineRule="exact"/>
            </w:pPr>
            <w:r>
              <w:rPr>
                <w:rFonts w:eastAsia="Times New Roman"/>
                <w:spacing w:val="-2"/>
              </w:rPr>
              <w:t xml:space="preserve">Згинання (підошвове) </w:t>
            </w:r>
            <w:r>
              <w:rPr>
                <w:rFonts w:eastAsia="Times New Roman"/>
                <w:spacing w:val="-1"/>
              </w:rPr>
              <w:t>Розгинання (тильне )</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pPr>
            <w:r>
              <w:rPr>
                <w:rFonts w:eastAsia="Times New Roman"/>
                <w:spacing w:val="-2"/>
              </w:rPr>
              <w:t>Сидячи на кушетці,</w:t>
            </w:r>
          </w:p>
          <w:p w:rsidR="00FF5490" w:rsidRDefault="00FF5490">
            <w:pPr>
              <w:shd w:val="clear" w:color="auto" w:fill="FFFFFF"/>
              <w:spacing w:line="235" w:lineRule="exact"/>
            </w:pPr>
            <w:r>
              <w:rPr>
                <w:rFonts w:eastAsia="Times New Roman"/>
              </w:rPr>
              <w:t>стоячи</w:t>
            </w:r>
          </w:p>
          <w:p w:rsidR="00FF5490" w:rsidRDefault="00FF5490">
            <w:pPr>
              <w:shd w:val="clear" w:color="auto" w:fill="FFFFFF"/>
              <w:spacing w:line="235" w:lineRule="exact"/>
            </w:pPr>
            <w:r>
              <w:rPr>
                <w:rFonts w:eastAsia="Times New Roman"/>
              </w:rPr>
              <w:t>–-//–-//–-//–-</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70" w:lineRule="exact"/>
              <w:ind w:left="946" w:right="955"/>
              <w:jc w:val="right"/>
            </w:pPr>
            <w:r>
              <w:t>45 20</w:t>
            </w:r>
          </w:p>
        </w:tc>
      </w:tr>
      <w:tr w:rsidR="00FF5490">
        <w:tblPrEx>
          <w:tblCellMar>
            <w:top w:w="0" w:type="dxa"/>
            <w:bottom w:w="0" w:type="dxa"/>
          </w:tblCellMar>
        </w:tblPrEx>
        <w:trPr>
          <w:trHeight w:hRule="exact" w:val="1397"/>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44"/>
            </w:pPr>
            <w:r>
              <w:rPr>
                <w:rFonts w:eastAsia="Times New Roman"/>
                <w:spacing w:val="-2"/>
              </w:rPr>
              <w:t xml:space="preserve">Шийний відділ </w:t>
            </w:r>
            <w:r>
              <w:rPr>
                <w:rFonts w:eastAsia="Times New Roman"/>
              </w:rPr>
              <w:t>хребта</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461" w:lineRule="exact"/>
            </w:pPr>
            <w:r>
              <w:rPr>
                <w:rFonts w:eastAsia="Times New Roman"/>
                <w:spacing w:val="-1"/>
              </w:rPr>
              <w:t>Фронтальна</w:t>
            </w:r>
          </w:p>
          <w:p w:rsidR="00FF5490" w:rsidRDefault="00FF5490">
            <w:pPr>
              <w:shd w:val="clear" w:color="auto" w:fill="FFFFFF"/>
              <w:spacing w:line="461" w:lineRule="exact"/>
            </w:pPr>
            <w:r>
              <w:rPr>
                <w:rFonts w:eastAsia="Times New Roman"/>
                <w:spacing w:val="-1"/>
              </w:rPr>
              <w:t>Вертикальна</w:t>
            </w:r>
          </w:p>
          <w:p w:rsidR="00FF5490" w:rsidRDefault="00FF5490">
            <w:pPr>
              <w:shd w:val="clear" w:color="auto" w:fill="FFFFFF"/>
              <w:spacing w:line="461" w:lineRule="exact"/>
            </w:pPr>
            <w:r>
              <w:rPr>
                <w:rFonts w:eastAsia="Times New Roman"/>
              </w:rPr>
              <w:t>Сагітальна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30"/>
            </w:pPr>
            <w:r>
              <w:rPr>
                <w:rFonts w:eastAsia="Times New Roman"/>
              </w:rPr>
              <w:t xml:space="preserve">Згинання Розгинання Ротація вліво Ротація вправо Відведення вліво </w:t>
            </w:r>
            <w:r>
              <w:rPr>
                <w:rFonts w:eastAsia="Times New Roman"/>
                <w:spacing w:val="-2"/>
              </w:rPr>
              <w:t>Відведення вправо</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01"/>
            </w:pPr>
            <w:r>
              <w:rPr>
                <w:rFonts w:eastAsia="Times New Roman"/>
                <w:spacing w:val="-2"/>
              </w:rPr>
              <w:t xml:space="preserve">Сидячи, руки на поясі </w:t>
            </w:r>
            <w:r>
              <w:rPr>
                <w:rFonts w:eastAsia="Times New Roman"/>
              </w:rPr>
              <w:t>–-//–-//–-//–-–-//–-//–-//–-–-//–-//–-//–-–-//–-//–-//–-–-//–-//–-//–-</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946" w:right="955"/>
              <w:jc w:val="right"/>
            </w:pPr>
            <w:r>
              <w:t>60 70 75 75 45 45</w:t>
            </w:r>
          </w:p>
        </w:tc>
      </w:tr>
      <w:tr w:rsidR="00FF5490">
        <w:tblPrEx>
          <w:tblCellMar>
            <w:top w:w="0" w:type="dxa"/>
            <w:bottom w:w="0" w:type="dxa"/>
          </w:tblCellMar>
        </w:tblPrEx>
        <w:trPr>
          <w:trHeight w:hRule="exact" w:val="710"/>
        </w:trPr>
        <w:tc>
          <w:tcPr>
            <w:tcW w:w="160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72"/>
            </w:pPr>
            <w:r>
              <w:rPr>
                <w:rFonts w:eastAsia="Times New Roman"/>
                <w:spacing w:val="-1"/>
              </w:rPr>
              <w:t xml:space="preserve">Поперековий та </w:t>
            </w:r>
            <w:r>
              <w:rPr>
                <w:rFonts w:eastAsia="Times New Roman"/>
                <w:spacing w:val="-2"/>
              </w:rPr>
              <w:t xml:space="preserve">грудний відділи </w:t>
            </w:r>
            <w:r>
              <w:rPr>
                <w:rFonts w:eastAsia="Times New Roman"/>
              </w:rPr>
              <w:t>хребта</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Сагітальна</w:t>
            </w:r>
          </w:p>
        </w:tc>
        <w:tc>
          <w:tcPr>
            <w:tcW w:w="199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0"/>
            </w:pPr>
            <w:r>
              <w:rPr>
                <w:rFonts w:eastAsia="Times New Roman"/>
                <w:spacing w:val="-1"/>
              </w:rPr>
              <w:t xml:space="preserve">Відведення (нахил): </w:t>
            </w:r>
            <w:r>
              <w:rPr>
                <w:rFonts w:eastAsia="Times New Roman"/>
              </w:rPr>
              <w:t>– вліво – вправо</w:t>
            </w:r>
          </w:p>
        </w:tc>
        <w:tc>
          <w:tcPr>
            <w:tcW w:w="213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974"/>
            </w:pPr>
            <w:r>
              <w:rPr>
                <w:rFonts w:eastAsia="Times New Roman"/>
              </w:rPr>
              <w:t>Стоячи –-//–-//–-//–-</w:t>
            </w:r>
          </w:p>
        </w:tc>
        <w:tc>
          <w:tcPr>
            <w:tcW w:w="233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946" w:right="955"/>
              <w:jc w:val="right"/>
            </w:pPr>
            <w:r>
              <w:t>50 50</w:t>
            </w:r>
          </w:p>
        </w:tc>
      </w:tr>
    </w:tbl>
    <w:p w:rsidR="00FF5490" w:rsidRDefault="00FF5490">
      <w:pPr>
        <w:sectPr w:rsidR="00FF5490">
          <w:type w:val="continuous"/>
          <w:pgSz w:w="11909" w:h="16834"/>
          <w:pgMar w:top="1440" w:right="1301" w:bottom="360" w:left="1128" w:header="708" w:footer="708" w:gutter="0"/>
          <w:cols w:space="60"/>
          <w:noEndnote/>
        </w:sectPr>
      </w:pPr>
    </w:p>
    <w:p w:rsidR="00FF5490" w:rsidRDefault="00FF5490">
      <w:pPr>
        <w:shd w:val="clear" w:color="auto" w:fill="FFFFFF"/>
        <w:spacing w:before="10"/>
      </w:pPr>
      <w:r>
        <w:rPr>
          <w:rFonts w:eastAsia="Times New Roman"/>
          <w:b/>
          <w:bCs/>
        </w:rPr>
        <w:lastRenderedPageBreak/>
        <w:t>Розділ 7. Лікувальна фізична культура</w:t>
      </w:r>
    </w:p>
    <w:p w:rsidR="00FF5490" w:rsidRDefault="00FF5490">
      <w:pPr>
        <w:shd w:val="clear" w:color="auto" w:fill="FFFFFF"/>
      </w:pPr>
      <w:r>
        <w:br w:type="column"/>
      </w:r>
      <w:r>
        <w:rPr>
          <w:i/>
          <w:iCs/>
        </w:rPr>
        <w:t>239</w:t>
      </w:r>
    </w:p>
    <w:p w:rsidR="00FF5490" w:rsidRDefault="00FF5490">
      <w:pPr>
        <w:shd w:val="clear" w:color="auto" w:fill="FFFFFF"/>
        <w:sectPr w:rsidR="00FF5490">
          <w:pgSz w:w="11909" w:h="16834"/>
          <w:pgMar w:top="1416" w:right="739" w:bottom="360" w:left="1301" w:header="708" w:footer="708" w:gutter="0"/>
          <w:cols w:num="2" w:space="720" w:equalWidth="0">
            <w:col w:w="3657" w:space="5491"/>
            <w:col w:w="720"/>
          </w:cols>
          <w:noEndnote/>
        </w:sectPr>
      </w:pPr>
    </w:p>
    <w:p w:rsidR="00FF5490" w:rsidRDefault="00FF5490">
      <w:pPr>
        <w:shd w:val="clear" w:color="auto" w:fill="FFFFFF"/>
        <w:spacing w:before="149"/>
        <w:ind w:right="398"/>
        <w:jc w:val="right"/>
      </w:pPr>
      <w:r>
        <w:rPr>
          <w:rFonts w:eastAsia="Times New Roman"/>
          <w:spacing w:val="38"/>
        </w:rPr>
        <w:t>Таблиця</w:t>
      </w:r>
      <w:r>
        <w:rPr>
          <w:rFonts w:eastAsia="Times New Roman"/>
        </w:rPr>
        <w:t xml:space="preserve"> 15</w:t>
      </w:r>
    </w:p>
    <w:p w:rsidR="00FF5490" w:rsidRDefault="00FF5490">
      <w:pPr>
        <w:shd w:val="clear" w:color="auto" w:fill="FFFFFF"/>
        <w:spacing w:before="62"/>
        <w:ind w:left="610"/>
      </w:pPr>
      <w:r>
        <w:rPr>
          <w:rFonts w:eastAsia="Times New Roman"/>
          <w:b/>
          <w:bCs/>
        </w:rPr>
        <w:t>Правила накладання кутоміра при вимірюванні амплітуди об’єму рухів у суглобах</w:t>
      </w:r>
    </w:p>
    <w:p w:rsidR="00FF5490" w:rsidRDefault="00FF5490">
      <w:pPr>
        <w:spacing w:after="86"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000"/>
        <w:gridCol w:w="2405"/>
        <w:gridCol w:w="2035"/>
        <w:gridCol w:w="2040"/>
      </w:tblGrid>
      <w:tr w:rsidR="00FF5490">
        <w:tblPrEx>
          <w:tblCellMar>
            <w:top w:w="0" w:type="dxa"/>
            <w:bottom w:w="0" w:type="dxa"/>
          </w:tblCellMar>
        </w:tblPrEx>
        <w:trPr>
          <w:trHeight w:hRule="exact" w:val="259"/>
        </w:trPr>
        <w:tc>
          <w:tcPr>
            <w:tcW w:w="3000"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667"/>
            </w:pPr>
            <w:r>
              <w:rPr>
                <w:rFonts w:eastAsia="Times New Roman"/>
                <w:b/>
                <w:bCs/>
              </w:rPr>
              <w:t>Рухи в суглобах</w:t>
            </w:r>
          </w:p>
        </w:tc>
        <w:tc>
          <w:tcPr>
            <w:tcW w:w="2405"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21" w:lineRule="exact"/>
              <w:ind w:left="178" w:right="168" w:firstLine="240"/>
            </w:pPr>
            <w:r>
              <w:rPr>
                <w:rFonts w:eastAsia="Times New Roman"/>
                <w:b/>
                <w:bCs/>
              </w:rPr>
              <w:t xml:space="preserve">Положення осі </w:t>
            </w:r>
            <w:r>
              <w:rPr>
                <w:rFonts w:eastAsia="Times New Roman"/>
                <w:b/>
                <w:bCs/>
                <w:spacing w:val="-1"/>
              </w:rPr>
              <w:t>обертання кутоміра</w:t>
            </w:r>
          </w:p>
          <w:p w:rsidR="00FF5490" w:rsidRDefault="00FF5490">
            <w:pPr>
              <w:shd w:val="clear" w:color="auto" w:fill="FFFFFF"/>
              <w:spacing w:line="221" w:lineRule="exact"/>
              <w:ind w:left="178"/>
            </w:pPr>
            <w:r>
              <w:rPr>
                <w:spacing w:val="-2"/>
              </w:rPr>
              <w:t>(</w:t>
            </w:r>
            <w:r>
              <w:rPr>
                <w:rFonts w:eastAsia="Times New Roman"/>
                <w:spacing w:val="-2"/>
              </w:rPr>
              <w:t xml:space="preserve">на рисунках точка </w:t>
            </w:r>
            <w:r>
              <w:rPr>
                <w:rFonts w:eastAsia="Times New Roman"/>
                <w:i/>
                <w:iCs/>
                <w:spacing w:val="-2"/>
              </w:rPr>
              <w:t>а</w:t>
            </w:r>
            <w:r>
              <w:rPr>
                <w:rFonts w:eastAsia="Times New Roman"/>
                <w:spacing w:val="-2"/>
              </w:rPr>
              <w:t>)</w:t>
            </w:r>
          </w:p>
        </w:tc>
        <w:tc>
          <w:tcPr>
            <w:tcW w:w="4075"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38"/>
            </w:pPr>
            <w:r>
              <w:rPr>
                <w:rFonts w:eastAsia="Times New Roman"/>
                <w:b/>
                <w:bCs/>
                <w:spacing w:val="-2"/>
                <w:u w:val="single"/>
              </w:rPr>
              <w:t>Положення б</w:t>
            </w:r>
            <w:r>
              <w:rPr>
                <w:rFonts w:eastAsia="Times New Roman"/>
                <w:b/>
                <w:bCs/>
                <w:spacing w:val="-2"/>
              </w:rPr>
              <w:t>р</w:t>
            </w:r>
            <w:r>
              <w:rPr>
                <w:rFonts w:eastAsia="Times New Roman"/>
                <w:b/>
                <w:bCs/>
                <w:spacing w:val="-2"/>
                <w:u w:val="single"/>
              </w:rPr>
              <w:t>анш кутоміра</w:t>
            </w:r>
          </w:p>
        </w:tc>
      </w:tr>
      <w:tr w:rsidR="00FF5490">
        <w:tblPrEx>
          <w:tblCellMar>
            <w:top w:w="0" w:type="dxa"/>
            <w:bottom w:w="0" w:type="dxa"/>
          </w:tblCellMar>
        </w:tblPrEx>
        <w:trPr>
          <w:trHeight w:hRule="exact" w:val="475"/>
        </w:trPr>
        <w:tc>
          <w:tcPr>
            <w:tcW w:w="3000"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2405"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203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b/>
                <w:bCs/>
                <w:spacing w:val="-6"/>
              </w:rPr>
              <w:t>Перша бранша</w:t>
            </w:r>
          </w:p>
          <w:p w:rsidR="00FF5490" w:rsidRDefault="00FF5490">
            <w:pPr>
              <w:shd w:val="clear" w:color="auto" w:fill="FFFFFF"/>
              <w:jc w:val="center"/>
            </w:pPr>
            <w:r>
              <w:rPr>
                <w:spacing w:val="-6"/>
              </w:rPr>
              <w:t>(</w:t>
            </w:r>
            <w:r>
              <w:rPr>
                <w:rFonts w:eastAsia="Times New Roman"/>
                <w:spacing w:val="-6"/>
              </w:rPr>
              <w:t xml:space="preserve">на рисунках лінія </w:t>
            </w:r>
            <w:r>
              <w:rPr>
                <w:rFonts w:eastAsia="Times New Roman"/>
                <w:i/>
                <w:iCs/>
                <w:spacing w:val="-6"/>
              </w:rPr>
              <w:t>а-б</w:t>
            </w:r>
            <w:r>
              <w:rPr>
                <w:rFonts w:eastAsia="Times New Roman"/>
                <w:spacing w:val="-6"/>
              </w:rPr>
              <w:t>)</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b/>
                <w:bCs/>
                <w:spacing w:val="-4"/>
              </w:rPr>
              <w:t>Друга бранша</w:t>
            </w:r>
          </w:p>
          <w:p w:rsidR="00FF5490" w:rsidRDefault="00FF5490">
            <w:pPr>
              <w:shd w:val="clear" w:color="auto" w:fill="FFFFFF"/>
            </w:pPr>
            <w:r>
              <w:rPr>
                <w:spacing w:val="-6"/>
              </w:rPr>
              <w:t>(</w:t>
            </w:r>
            <w:r>
              <w:rPr>
                <w:rFonts w:eastAsia="Times New Roman"/>
                <w:spacing w:val="-6"/>
              </w:rPr>
              <w:t xml:space="preserve">на рисунках лінія </w:t>
            </w:r>
            <w:r>
              <w:rPr>
                <w:rFonts w:eastAsia="Times New Roman"/>
                <w:i/>
                <w:iCs/>
                <w:spacing w:val="-6"/>
              </w:rPr>
              <w:t>а-в</w:t>
            </w:r>
            <w:r>
              <w:rPr>
                <w:rFonts w:eastAsia="Times New Roman"/>
                <w:spacing w:val="-6"/>
              </w:rPr>
              <w:t>)</w:t>
            </w:r>
          </w:p>
        </w:tc>
      </w:tr>
      <w:tr w:rsidR="00FF5490">
        <w:tblPrEx>
          <w:tblCellMar>
            <w:top w:w="0" w:type="dxa"/>
            <w:bottom w:w="0" w:type="dxa"/>
          </w:tblCellMar>
        </w:tblPrEx>
        <w:trPr>
          <w:trHeight w:hRule="exact" w:val="70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5"/>
            </w:pPr>
            <w:r>
              <w:rPr>
                <w:rFonts w:eastAsia="Times New Roman"/>
              </w:rPr>
              <w:t xml:space="preserve">Згинання, розгинання, </w:t>
            </w:r>
            <w:r>
              <w:rPr>
                <w:rFonts w:eastAsia="Times New Roman"/>
                <w:spacing w:val="-2"/>
              </w:rPr>
              <w:t xml:space="preserve">відведення в плечовому суглобі </w:t>
            </w:r>
            <w:r>
              <w:rPr>
                <w:rFonts w:eastAsia="Times New Roman"/>
              </w:rPr>
              <w:t>(див. рис. 314 а, б, в, г)</w:t>
            </w:r>
          </w:p>
        </w:tc>
        <w:tc>
          <w:tcPr>
            <w:tcW w:w="24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Головка плечової кістки</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4"/>
            </w:pPr>
            <w:r>
              <w:rPr>
                <w:rFonts w:eastAsia="Times New Roman"/>
              </w:rPr>
              <w:t xml:space="preserve">Акроміон –вища </w:t>
            </w:r>
            <w:r>
              <w:rPr>
                <w:rFonts w:eastAsia="Times New Roman"/>
                <w:spacing w:val="-2"/>
              </w:rPr>
              <w:t>точка плечової кістки</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49" w:hanging="5"/>
            </w:pPr>
            <w:r>
              <w:rPr>
                <w:rFonts w:eastAsia="Times New Roman"/>
                <w:spacing w:val="-3"/>
              </w:rPr>
              <w:t xml:space="preserve">Акроміон –вінцевий </w:t>
            </w:r>
            <w:r>
              <w:rPr>
                <w:rFonts w:eastAsia="Times New Roman"/>
              </w:rPr>
              <w:t>відросток плечової кістки</w:t>
            </w:r>
          </w:p>
        </w:tc>
      </w:tr>
      <w:tr w:rsidR="00FF5490">
        <w:tblPrEx>
          <w:tblCellMar>
            <w:top w:w="0" w:type="dxa"/>
            <w:bottom w:w="0" w:type="dxa"/>
          </w:tblCellMar>
        </w:tblPrEx>
        <w:trPr>
          <w:trHeight w:hRule="exact" w:val="70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30"/>
            </w:pPr>
            <w:r>
              <w:rPr>
                <w:rFonts w:eastAsia="Times New Roman"/>
                <w:spacing w:val="-2"/>
              </w:rPr>
              <w:t>Згинання і розгинання в ліктьо-</w:t>
            </w:r>
            <w:r>
              <w:rPr>
                <w:rFonts w:eastAsia="Times New Roman"/>
                <w:spacing w:val="-1"/>
              </w:rPr>
              <w:t>вому суглобі (див. рис.314 д, е)</w:t>
            </w:r>
          </w:p>
        </w:tc>
        <w:tc>
          <w:tcPr>
            <w:tcW w:w="24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66"/>
            </w:pPr>
            <w:r>
              <w:rPr>
                <w:rFonts w:eastAsia="Times New Roman"/>
              </w:rPr>
              <w:t>Вінцевий відросток плечової кістки</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3"/>
            </w:pPr>
            <w:r>
              <w:rPr>
                <w:rFonts w:eastAsia="Times New Roman"/>
                <w:spacing w:val="-1"/>
              </w:rPr>
              <w:t xml:space="preserve">Вінцевий відросток – </w:t>
            </w:r>
            <w:r>
              <w:rPr>
                <w:rFonts w:eastAsia="Times New Roman"/>
              </w:rPr>
              <w:t>акроміон</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hanging="5"/>
            </w:pPr>
            <w:r>
              <w:rPr>
                <w:rFonts w:eastAsia="Times New Roman"/>
                <w:spacing w:val="-2"/>
              </w:rPr>
              <w:t>Вінцевий відросток – шилоподібний відрос-ток променевої кістки</w:t>
            </w:r>
          </w:p>
        </w:tc>
      </w:tr>
      <w:tr w:rsidR="00FF5490">
        <w:tblPrEx>
          <w:tblCellMar>
            <w:top w:w="0" w:type="dxa"/>
            <w:bottom w:w="0" w:type="dxa"/>
          </w:tblCellMar>
        </w:tblPrEx>
        <w:trPr>
          <w:trHeight w:hRule="exact" w:val="70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49"/>
            </w:pPr>
            <w:r>
              <w:rPr>
                <w:rFonts w:eastAsia="Times New Roman"/>
                <w:spacing w:val="-1"/>
              </w:rPr>
              <w:t xml:space="preserve">Відведення і приведення в про-менево-зап’ястковому суглобі </w:t>
            </w:r>
            <w:r>
              <w:rPr>
                <w:rFonts w:eastAsia="Times New Roman"/>
              </w:rPr>
              <w:t>(див. рис. 314 з)</w:t>
            </w:r>
          </w:p>
        </w:tc>
        <w:tc>
          <w:tcPr>
            <w:tcW w:w="444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0"/>
            </w:pPr>
            <w:r>
              <w:rPr>
                <w:rFonts w:eastAsia="Times New Roman"/>
                <w:spacing w:val="-1"/>
              </w:rPr>
              <w:t xml:space="preserve">Між дистальними кінцями  Посередині між </w:t>
            </w:r>
            <w:r>
              <w:rPr>
                <w:rFonts w:eastAsia="Times New Roman"/>
              </w:rPr>
              <w:t>кісток передпліччя              ліктьовою та</w:t>
            </w:r>
          </w:p>
          <w:p w:rsidR="00FF5490" w:rsidRDefault="00FF5490">
            <w:pPr>
              <w:shd w:val="clear" w:color="auto" w:fill="FFFFFF"/>
              <w:spacing w:line="230" w:lineRule="exact"/>
            </w:pPr>
            <w:r>
              <w:rPr>
                <w:rFonts w:eastAsia="Times New Roman"/>
                <w:spacing w:val="-1"/>
              </w:rPr>
              <w:t>променевою кістками</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06" w:hanging="5"/>
            </w:pPr>
            <w:r>
              <w:rPr>
                <w:rFonts w:eastAsia="Times New Roman"/>
                <w:spacing w:val="-1"/>
              </w:rPr>
              <w:t xml:space="preserve">Посередині між 3 і 4 </w:t>
            </w:r>
            <w:r>
              <w:rPr>
                <w:rFonts w:eastAsia="Times New Roman"/>
              </w:rPr>
              <w:t>пальцями</w:t>
            </w:r>
          </w:p>
        </w:tc>
      </w:tr>
      <w:tr w:rsidR="00FF5490">
        <w:tblPrEx>
          <w:tblCellMar>
            <w:top w:w="0" w:type="dxa"/>
            <w:bottom w:w="0" w:type="dxa"/>
          </w:tblCellMar>
        </w:tblPrEx>
        <w:trPr>
          <w:trHeight w:hRule="exact" w:val="70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
            </w:pPr>
            <w:r>
              <w:rPr>
                <w:rFonts w:eastAsia="Times New Roman"/>
                <w:spacing w:val="-1"/>
              </w:rPr>
              <w:t xml:space="preserve">Згинання та розгинання в проме-нево-зап’ястковому суглобі (див. </w:t>
            </w:r>
            <w:r>
              <w:rPr>
                <w:rFonts w:eastAsia="Times New Roman"/>
              </w:rPr>
              <w:t>рис. 314 ж)</w:t>
            </w:r>
          </w:p>
        </w:tc>
        <w:tc>
          <w:tcPr>
            <w:tcW w:w="24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72"/>
            </w:pPr>
            <w:r>
              <w:rPr>
                <w:rFonts w:eastAsia="Times New Roman"/>
                <w:spacing w:val="-2"/>
              </w:rPr>
              <w:t xml:space="preserve">Шилоподібний відросток </w:t>
            </w:r>
            <w:r>
              <w:rPr>
                <w:rFonts w:eastAsia="Times New Roman"/>
              </w:rPr>
              <w:t>ліктьової кістки</w:t>
            </w:r>
          </w:p>
        </w:tc>
        <w:tc>
          <w:tcPr>
            <w:tcW w:w="4075"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rPr>
              <w:t>По зовнішньому краю  По зовнішньому краю ліктьової кістки            п’ясткової кістки</w:t>
            </w:r>
          </w:p>
        </w:tc>
      </w:tr>
      <w:tr w:rsidR="00FF5490">
        <w:tblPrEx>
          <w:tblCellMar>
            <w:top w:w="0" w:type="dxa"/>
            <w:bottom w:w="0" w:type="dxa"/>
          </w:tblCellMar>
        </w:tblPrEx>
        <w:trPr>
          <w:trHeight w:hRule="exact" w:val="70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235"/>
            </w:pPr>
            <w:r>
              <w:rPr>
                <w:rFonts w:eastAsia="Times New Roman"/>
              </w:rPr>
              <w:t xml:space="preserve">Згинання та розгинання в </w:t>
            </w:r>
            <w:r>
              <w:rPr>
                <w:rFonts w:eastAsia="Times New Roman"/>
                <w:spacing w:val="-2"/>
              </w:rPr>
              <w:t xml:space="preserve">кульшовому суглобі (див. рис. </w:t>
            </w:r>
            <w:r>
              <w:rPr>
                <w:rFonts w:eastAsia="Times New Roman"/>
              </w:rPr>
              <w:t>315 а, б)</w:t>
            </w:r>
          </w:p>
        </w:tc>
        <w:tc>
          <w:tcPr>
            <w:tcW w:w="24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Великий вертлюг</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right="226"/>
            </w:pPr>
            <w:r>
              <w:rPr>
                <w:rFonts w:eastAsia="Times New Roman"/>
                <w:spacing w:val="-1"/>
              </w:rPr>
              <w:t xml:space="preserve">Великий вертлюг – </w:t>
            </w:r>
            <w:r>
              <w:rPr>
                <w:rFonts w:eastAsia="Times New Roman"/>
              </w:rPr>
              <w:t>середина пахвової впадини</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5" w:lineRule="exact"/>
              <w:ind w:hanging="5"/>
            </w:pPr>
            <w:r>
              <w:rPr>
                <w:rFonts w:eastAsia="Times New Roman"/>
                <w:spacing w:val="-1"/>
              </w:rPr>
              <w:t xml:space="preserve">Великий вертлюг – </w:t>
            </w:r>
            <w:r>
              <w:rPr>
                <w:rFonts w:eastAsia="Times New Roman"/>
                <w:spacing w:val="-2"/>
              </w:rPr>
              <w:t xml:space="preserve">латеральний виросток </w:t>
            </w:r>
            <w:r>
              <w:rPr>
                <w:rFonts w:eastAsia="Times New Roman"/>
              </w:rPr>
              <w:t>стегна</w:t>
            </w:r>
          </w:p>
        </w:tc>
      </w:tr>
      <w:tr w:rsidR="00FF5490">
        <w:tblPrEx>
          <w:tblCellMar>
            <w:top w:w="0" w:type="dxa"/>
            <w:bottom w:w="0" w:type="dxa"/>
          </w:tblCellMar>
        </w:tblPrEx>
        <w:trPr>
          <w:trHeight w:hRule="exact" w:val="93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03"/>
            </w:pPr>
            <w:r>
              <w:rPr>
                <w:rFonts w:eastAsia="Times New Roman"/>
              </w:rPr>
              <w:t xml:space="preserve">Згинання і розгинання в </w:t>
            </w:r>
            <w:r>
              <w:rPr>
                <w:rFonts w:eastAsia="Times New Roman"/>
                <w:spacing w:val="-2"/>
              </w:rPr>
              <w:t xml:space="preserve">колінному суглобі (див. рис. </w:t>
            </w:r>
            <w:r>
              <w:rPr>
                <w:rFonts w:eastAsia="Times New Roman"/>
              </w:rPr>
              <w:t>315 в, г )</w:t>
            </w:r>
          </w:p>
        </w:tc>
        <w:tc>
          <w:tcPr>
            <w:tcW w:w="6480" w:type="dxa"/>
            <w:gridSpan w:val="3"/>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
            </w:pPr>
            <w:r>
              <w:rPr>
                <w:rFonts w:eastAsia="Times New Roman"/>
              </w:rPr>
              <w:t>Бічний виросток стегнової Бічний виросток стег-  Латеральний вирос-кістки                                  нової кістки –               ток стегнової кістки –</w:t>
            </w:r>
          </w:p>
          <w:p w:rsidR="00FF5490" w:rsidRDefault="00FF5490">
            <w:pPr>
              <w:shd w:val="clear" w:color="auto" w:fill="FFFFFF"/>
              <w:spacing w:line="230" w:lineRule="exact"/>
              <w:ind w:right="5"/>
            </w:pPr>
            <w:r>
              <w:rPr>
                <w:rFonts w:eastAsia="Times New Roman"/>
              </w:rPr>
              <w:t>великий вертлюг           бічна кісточка мало-</w:t>
            </w:r>
            <w:r>
              <w:rPr>
                <w:rFonts w:eastAsia="Times New Roman"/>
                <w:spacing w:val="-1"/>
              </w:rPr>
              <w:t>гомілкової кістки</w:t>
            </w:r>
          </w:p>
        </w:tc>
      </w:tr>
      <w:tr w:rsidR="00FF5490">
        <w:tblPrEx>
          <w:tblCellMar>
            <w:top w:w="0" w:type="dxa"/>
            <w:bottom w:w="0" w:type="dxa"/>
          </w:tblCellMar>
        </w:tblPrEx>
        <w:trPr>
          <w:trHeight w:hRule="exact" w:val="1176"/>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67"/>
            </w:pPr>
            <w:r>
              <w:rPr>
                <w:rFonts w:eastAsia="Times New Roman"/>
                <w:spacing w:val="-1"/>
              </w:rPr>
              <w:t xml:space="preserve">Згинання та розгинання в гоміл-ковостопному суглобі (див. </w:t>
            </w:r>
            <w:r>
              <w:rPr>
                <w:rFonts w:eastAsia="Times New Roman"/>
              </w:rPr>
              <w:t>рис. 315 д, е)</w:t>
            </w:r>
          </w:p>
        </w:tc>
        <w:tc>
          <w:tcPr>
            <w:tcW w:w="24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Присередня кісточка</w:t>
            </w:r>
          </w:p>
        </w:tc>
        <w:tc>
          <w:tcPr>
            <w:tcW w:w="203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10"/>
            </w:pPr>
            <w:r>
              <w:rPr>
                <w:rFonts w:eastAsia="Times New Roman"/>
                <w:spacing w:val="-1"/>
              </w:rPr>
              <w:t xml:space="preserve">Присередня кісточка великогомілкової кіс-точки – присередній виросток стегнової </w:t>
            </w:r>
            <w:r>
              <w:rPr>
                <w:rFonts w:eastAsia="Times New Roman"/>
              </w:rPr>
              <w:t>кістки</w:t>
            </w:r>
          </w:p>
        </w:tc>
        <w:tc>
          <w:tcPr>
            <w:tcW w:w="204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8" w:hanging="5"/>
            </w:pPr>
            <w:r>
              <w:rPr>
                <w:rFonts w:eastAsia="Times New Roman"/>
                <w:spacing w:val="-7"/>
              </w:rPr>
              <w:t xml:space="preserve">Присередня кісточка – </w:t>
            </w:r>
            <w:r>
              <w:rPr>
                <w:rFonts w:eastAsia="Times New Roman"/>
              </w:rPr>
              <w:t>середина плесно-</w:t>
            </w:r>
            <w:r>
              <w:rPr>
                <w:rFonts w:eastAsia="Times New Roman"/>
                <w:spacing w:val="-2"/>
              </w:rPr>
              <w:t>фалангового суглоба</w:t>
            </w:r>
          </w:p>
        </w:tc>
      </w:tr>
    </w:tbl>
    <w:p w:rsidR="00FF5490" w:rsidRDefault="00FF5490">
      <w:pPr>
        <w:shd w:val="clear" w:color="auto" w:fill="FFFFFF"/>
        <w:spacing w:before="106"/>
        <w:ind w:right="398"/>
        <w:jc w:val="right"/>
      </w:pPr>
      <w:r>
        <w:rPr>
          <w:rFonts w:eastAsia="Times New Roman"/>
          <w:spacing w:val="38"/>
        </w:rPr>
        <w:t>Таблиця</w:t>
      </w:r>
      <w:r>
        <w:rPr>
          <w:rFonts w:eastAsia="Times New Roman"/>
        </w:rPr>
        <w:t xml:space="preserve"> 16</w:t>
      </w:r>
    </w:p>
    <w:p w:rsidR="00FF5490" w:rsidRDefault="00FF5490">
      <w:pPr>
        <w:shd w:val="clear" w:color="auto" w:fill="FFFFFF"/>
        <w:spacing w:before="62"/>
        <w:ind w:left="1349"/>
      </w:pPr>
      <w:r>
        <w:rPr>
          <w:rFonts w:eastAsia="Times New Roman"/>
          <w:b/>
          <w:bCs/>
        </w:rPr>
        <w:t>Обсяг рухів у суглобах кінцівок і хребта та м’язи, що їх виконують</w:t>
      </w:r>
    </w:p>
    <w:p w:rsidR="00FF5490" w:rsidRDefault="00FF5490">
      <w:pPr>
        <w:spacing w:after="24"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189"/>
        <w:gridCol w:w="7291"/>
      </w:tblGrid>
      <w:tr w:rsidR="00FF5490">
        <w:tblPrEx>
          <w:tblCellMar>
            <w:top w:w="0" w:type="dxa"/>
            <w:bottom w:w="0" w:type="dxa"/>
          </w:tblCellMar>
        </w:tblPrEx>
        <w:trPr>
          <w:trHeight w:hRule="exact" w:val="254"/>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5"/>
            </w:pPr>
            <w:r>
              <w:rPr>
                <w:rFonts w:eastAsia="Times New Roman"/>
                <w:b/>
                <w:bCs/>
              </w:rPr>
              <w:t>Назва руху</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47"/>
            </w:pPr>
            <w:r>
              <w:rPr>
                <w:rFonts w:eastAsia="Times New Roman"/>
                <w:b/>
                <w:bCs/>
              </w:rPr>
              <w:t>Назви м’язів</w:t>
            </w:r>
          </w:p>
        </w:tc>
      </w:tr>
      <w:tr w:rsidR="00FF5490">
        <w:tblPrEx>
          <w:tblCellMar>
            <w:top w:w="0" w:type="dxa"/>
            <w:bottom w:w="0" w:type="dxa"/>
          </w:tblCellMar>
        </w:tblPrEx>
        <w:trPr>
          <w:trHeight w:hRule="exact" w:val="2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936"/>
            </w:pPr>
            <w:r>
              <w:t>1</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475"/>
            </w:pPr>
            <w:r>
              <w:t>2</w:t>
            </w:r>
          </w:p>
        </w:tc>
      </w:tr>
      <w:tr w:rsidR="00FF5490">
        <w:tblPrEx>
          <w:tblCellMar>
            <w:top w:w="0" w:type="dxa"/>
            <w:bottom w:w="0" w:type="dxa"/>
          </w:tblCellMar>
        </w:tblPrEx>
        <w:trPr>
          <w:trHeight w:hRule="exact" w:val="240"/>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Плечовий суглоб</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Відведення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Дельтоподібний, надостьовий, довга головка двоголового м’яза плеча</w:t>
            </w:r>
          </w:p>
        </w:tc>
      </w:tr>
      <w:tr w:rsidR="00FF5490">
        <w:tblPrEx>
          <w:tblCellMar>
            <w:top w:w="0" w:type="dxa"/>
            <w:bottom w:w="0" w:type="dxa"/>
          </w:tblCellMar>
        </w:tblPrEx>
        <w:trPr>
          <w:trHeight w:hRule="exact" w:val="46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Приведення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64"/>
            </w:pPr>
            <w:r>
              <w:rPr>
                <w:rFonts w:eastAsia="Times New Roman"/>
                <w:spacing w:val="-2"/>
              </w:rPr>
              <w:t xml:space="preserve">Великий круглий, найширший м’яз спини, надостьовий, великий і малий грудні, </w:t>
            </w:r>
            <w:r>
              <w:rPr>
                <w:rFonts w:eastAsia="Times New Roman"/>
              </w:rPr>
              <w:t>підлопатковий, коротка головка двоголового м’яза плеча</w:t>
            </w:r>
          </w:p>
        </w:tc>
      </w:tr>
      <w:tr w:rsidR="00FF5490">
        <w:tblPrEx>
          <w:tblCellMar>
            <w:top w:w="0" w:type="dxa"/>
            <w:bottom w:w="0" w:type="dxa"/>
          </w:tblCellMar>
        </w:tblPrEx>
        <w:trPr>
          <w:trHeight w:hRule="exact" w:val="2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Ключична частина дельтоподібного, великий грудний, дзьобо-плечовий</w:t>
            </w:r>
          </w:p>
        </w:tc>
      </w:tr>
      <w:tr w:rsidR="00FF5490">
        <w:tblPrEx>
          <w:tblCellMar>
            <w:top w:w="0" w:type="dxa"/>
            <w:bottom w:w="0" w:type="dxa"/>
          </w:tblCellMar>
        </w:tblPrEx>
        <w:trPr>
          <w:trHeight w:hRule="exact" w:val="69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77"/>
            </w:pPr>
            <w:r>
              <w:rPr>
                <w:rFonts w:eastAsia="Times New Roman"/>
                <w:spacing w:val="-2"/>
              </w:rPr>
              <w:t xml:space="preserve">Остьова частина дельтоподібного, найширший м’яз спини, підостьовий, великий і </w:t>
            </w:r>
            <w:r>
              <w:rPr>
                <w:rFonts w:eastAsia="Times New Roman"/>
                <w:spacing w:val="-1"/>
              </w:rPr>
              <w:t xml:space="preserve">малий грудні, триголовий м’яз плеча, великий круглий, довга головка триголового </w:t>
            </w:r>
            <w:r>
              <w:rPr>
                <w:rFonts w:eastAsia="Times New Roman"/>
              </w:rPr>
              <w:t>м’яза плеча</w:t>
            </w:r>
          </w:p>
        </w:tc>
      </w:tr>
      <w:tr w:rsidR="00FF5490">
        <w:tblPrEx>
          <w:tblCellMar>
            <w:top w:w="0" w:type="dxa"/>
            <w:bottom w:w="0" w:type="dxa"/>
          </w:tblCellMar>
        </w:tblPrEx>
        <w:trPr>
          <w:trHeight w:hRule="exact" w:val="47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Пронація плеча</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8"/>
            </w:pPr>
            <w:r>
              <w:rPr>
                <w:rFonts w:eastAsia="Times New Roman"/>
                <w:spacing w:val="-1"/>
              </w:rPr>
              <w:t xml:space="preserve">Підлопатковий, великий грудний, ключична частина дельтоподібного, найширший </w:t>
            </w:r>
            <w:r>
              <w:rPr>
                <w:rFonts w:eastAsia="Times New Roman"/>
              </w:rPr>
              <w:t>м’яз спини, великий круглий, дзьобо-плечовий</w:t>
            </w:r>
          </w:p>
        </w:tc>
      </w:tr>
      <w:tr w:rsidR="00FF5490">
        <w:tblPrEx>
          <w:tblCellMar>
            <w:top w:w="0" w:type="dxa"/>
            <w:bottom w:w="0" w:type="dxa"/>
          </w:tblCellMar>
        </w:tblPrEx>
        <w:trPr>
          <w:trHeight w:hRule="exact" w:val="24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Супінація плеча</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Підостьовий, малий круглий, остьова частина дельтоподібного</w:t>
            </w:r>
          </w:p>
        </w:tc>
      </w:tr>
      <w:tr w:rsidR="00FF5490">
        <w:tblPrEx>
          <w:tblCellMar>
            <w:top w:w="0" w:type="dxa"/>
            <w:bottom w:w="0" w:type="dxa"/>
          </w:tblCellMar>
        </w:tblPrEx>
        <w:trPr>
          <w:trHeight w:hRule="exact" w:val="245"/>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Ліктьовий суглоб</w:t>
            </w:r>
          </w:p>
        </w:tc>
      </w:tr>
      <w:tr w:rsidR="00FF5490">
        <w:tblPrEx>
          <w:tblCellMar>
            <w:top w:w="0" w:type="dxa"/>
            <w:bottom w:w="0" w:type="dxa"/>
          </w:tblCellMar>
        </w:tblPrEx>
        <w:trPr>
          <w:trHeight w:hRule="exact" w:val="47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94"/>
            </w:pPr>
            <w:r>
              <w:rPr>
                <w:rFonts w:eastAsia="Times New Roman"/>
                <w:spacing w:val="-2"/>
              </w:rPr>
              <w:t xml:space="preserve">Двоголовий м’яз плеча, плечовий, плечо-променевий, круглий м’яз-привертач, </w:t>
            </w:r>
            <w:r>
              <w:rPr>
                <w:rFonts w:eastAsia="Times New Roman"/>
              </w:rPr>
              <w:t>довгий променевий м’яз – розгинач зап’ястка</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Триголовий м’яз плеча, ліктьовий</w:t>
            </w:r>
          </w:p>
        </w:tc>
      </w:tr>
      <w:tr w:rsidR="00FF5490">
        <w:tblPrEx>
          <w:tblCellMar>
            <w:top w:w="0" w:type="dxa"/>
            <w:bottom w:w="0" w:type="dxa"/>
          </w:tblCellMar>
        </w:tblPrEx>
        <w:trPr>
          <w:trHeight w:hRule="exact" w:val="24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Пронація передпліччя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Круглий м’яз-привертач, квадратний м’яз-привертач, плечо-променевий</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Супінація передпліччя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Двоголовий м’яз плеча, м’яз-відвертач, плечо-променевий</w:t>
            </w:r>
          </w:p>
        </w:tc>
      </w:tr>
      <w:tr w:rsidR="00FF5490">
        <w:tblPrEx>
          <w:tblCellMar>
            <w:top w:w="0" w:type="dxa"/>
            <w:bottom w:w="0" w:type="dxa"/>
          </w:tblCellMar>
        </w:tblPrEx>
        <w:trPr>
          <w:trHeight w:hRule="exact" w:val="245"/>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Променево-зап’ястковий сугло б</w:t>
            </w:r>
          </w:p>
        </w:tc>
      </w:tr>
      <w:tr w:rsidR="00FF5490">
        <w:tblPrEx>
          <w:tblCellMar>
            <w:top w:w="0" w:type="dxa"/>
            <w:bottom w:w="0" w:type="dxa"/>
          </w:tblCellMar>
        </w:tblPrEx>
        <w:trPr>
          <w:trHeight w:hRule="exact" w:val="47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Згинання (долонне)</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86"/>
            </w:pPr>
            <w:r>
              <w:rPr>
                <w:rFonts w:eastAsia="Times New Roman"/>
                <w:spacing w:val="-2"/>
              </w:rPr>
              <w:t xml:space="preserve">Променевий м’яз - згинач зап’ястка, ліктьовий м’яз-згинач зап’ястка, довгий </w:t>
            </w:r>
            <w:r>
              <w:rPr>
                <w:rFonts w:eastAsia="Times New Roman"/>
              </w:rPr>
              <w:t>долонний м’яз, поверхневий згинач пальців</w:t>
            </w:r>
          </w:p>
        </w:tc>
      </w:tr>
      <w:tr w:rsidR="00FF5490">
        <w:tblPrEx>
          <w:tblCellMar>
            <w:top w:w="0" w:type="dxa"/>
            <w:bottom w:w="0" w:type="dxa"/>
          </w:tblCellMar>
        </w:tblPrEx>
        <w:trPr>
          <w:trHeight w:hRule="exact" w:val="70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46"/>
            </w:pPr>
            <w:r>
              <w:rPr>
                <w:rFonts w:eastAsia="Times New Roman"/>
                <w:spacing w:val="-2"/>
              </w:rPr>
              <w:t xml:space="preserve">Розгинання (тильне </w:t>
            </w: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06"/>
            </w:pPr>
            <w:r>
              <w:rPr>
                <w:rFonts w:eastAsia="Times New Roman"/>
              </w:rPr>
              <w:t xml:space="preserve">Довгий променевий м’яз – розгинач зап’ястка, короткий променевий м’яз – </w:t>
            </w:r>
            <w:r>
              <w:rPr>
                <w:rFonts w:eastAsia="Times New Roman"/>
                <w:spacing w:val="-1"/>
              </w:rPr>
              <w:t xml:space="preserve">розгинач зап’ястка, ліктьовий м’яз – розгинач зап’ястка, м’яз – розгинач пальців, </w:t>
            </w:r>
            <w:r>
              <w:rPr>
                <w:rFonts w:eastAsia="Times New Roman"/>
              </w:rPr>
              <w:t>м’яз – розгинач мізинця, довгий розгинач великого пальця</w:t>
            </w:r>
          </w:p>
        </w:tc>
      </w:tr>
    </w:tbl>
    <w:p w:rsidR="00FF5490" w:rsidRDefault="00FF5490">
      <w:pPr>
        <w:sectPr w:rsidR="00FF5490">
          <w:type w:val="continuous"/>
          <w:pgSz w:w="11909" w:h="16834"/>
          <w:pgMar w:top="1416" w:right="739" w:bottom="360" w:left="1291" w:header="708" w:footer="708" w:gutter="0"/>
          <w:cols w:space="60"/>
          <w:noEndnote/>
        </w:sectPr>
      </w:pPr>
    </w:p>
    <w:p w:rsidR="00FF5490" w:rsidRDefault="00FF5490">
      <w:pPr>
        <w:shd w:val="clear" w:color="auto" w:fill="FFFFFF"/>
        <w:tabs>
          <w:tab w:val="left" w:pos="5789"/>
        </w:tabs>
        <w:ind w:left="10"/>
      </w:pPr>
      <w:r>
        <w:rPr>
          <w:i/>
          <w:iCs/>
        </w:rPr>
        <w:lastRenderedPageBreak/>
        <w:t>240</w:t>
      </w:r>
      <w:r>
        <w:rPr>
          <w:rFonts w:ascii="Arial" w:cs="Arial"/>
          <w:i/>
          <w:iCs/>
        </w:rPr>
        <w:tab/>
      </w:r>
      <w:r>
        <w:rPr>
          <w:rFonts w:eastAsia="Times New Roman"/>
          <w:b/>
          <w:bCs/>
          <w:sz w:val="18"/>
          <w:szCs w:val="18"/>
        </w:rPr>
        <w:t>Теорія</w:t>
      </w:r>
      <w:r>
        <w:rPr>
          <w:rFonts w:eastAsia="Times New Roman"/>
          <w:b/>
          <w:bCs/>
        </w:rPr>
        <w:t xml:space="preserve"> </w:t>
      </w:r>
      <w:r>
        <w:rPr>
          <w:rFonts w:eastAsia="Times New Roman"/>
          <w:b/>
          <w:bCs/>
          <w:sz w:val="18"/>
          <w:szCs w:val="18"/>
        </w:rPr>
        <w:t>і</w:t>
      </w:r>
      <w:r>
        <w:rPr>
          <w:rFonts w:eastAsia="Times New Roman"/>
          <w:b/>
          <w:bCs/>
        </w:rPr>
        <w:t xml:space="preserve"> </w:t>
      </w:r>
      <w:r>
        <w:rPr>
          <w:rFonts w:eastAsia="Times New Roman"/>
          <w:b/>
          <w:bCs/>
          <w:sz w:val="18"/>
          <w:szCs w:val="18"/>
        </w:rPr>
        <w:t>практика</w:t>
      </w:r>
      <w:r>
        <w:rPr>
          <w:rFonts w:eastAsia="Times New Roman"/>
          <w:b/>
          <w:bCs/>
        </w:rPr>
        <w:t xml:space="preserve"> </w:t>
      </w:r>
      <w:r>
        <w:rPr>
          <w:rFonts w:eastAsia="Times New Roman"/>
          <w:b/>
          <w:bCs/>
          <w:sz w:val="18"/>
          <w:szCs w:val="18"/>
        </w:rPr>
        <w:t>лікувального</w:t>
      </w:r>
      <w:r>
        <w:rPr>
          <w:rFonts w:eastAsia="Times New Roman"/>
          <w:b/>
          <w:bCs/>
        </w:rPr>
        <w:t xml:space="preserve"> </w:t>
      </w:r>
      <w:r>
        <w:rPr>
          <w:rFonts w:eastAsia="Times New Roman"/>
          <w:b/>
          <w:bCs/>
          <w:sz w:val="18"/>
          <w:szCs w:val="18"/>
        </w:rPr>
        <w:t>масажу</w:t>
      </w:r>
    </w:p>
    <w:p w:rsidR="00FF5490" w:rsidRDefault="00FF5490">
      <w:pPr>
        <w:shd w:val="clear" w:color="auto" w:fill="FFFFFF"/>
        <w:spacing w:before="154"/>
        <w:ind w:right="5"/>
        <w:jc w:val="right"/>
      </w:pPr>
      <w:r>
        <w:rPr>
          <w:rFonts w:eastAsia="Times New Roman"/>
        </w:rPr>
        <w:t>Продовження  табл. 16</w:t>
      </w:r>
    </w:p>
    <w:p w:rsidR="00FF5490" w:rsidRDefault="00FF5490">
      <w:pPr>
        <w:spacing w:after="110"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2189"/>
        <w:gridCol w:w="7291"/>
      </w:tblGrid>
      <w:tr w:rsidR="00FF5490">
        <w:tblPrEx>
          <w:tblCellMar>
            <w:top w:w="0" w:type="dxa"/>
            <w:bottom w:w="0" w:type="dxa"/>
          </w:tblCellMar>
        </w:tblPrEx>
        <w:trPr>
          <w:trHeight w:hRule="exact" w:val="269"/>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936"/>
            </w:pPr>
            <w:r>
              <w:t>1</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475"/>
            </w:pPr>
            <w:r>
              <w:t>2</w:t>
            </w:r>
          </w:p>
        </w:tc>
      </w:tr>
      <w:tr w:rsidR="00FF5490">
        <w:tblPrEx>
          <w:tblCellMar>
            <w:top w:w="0" w:type="dxa"/>
            <w:bottom w:w="0" w:type="dxa"/>
          </w:tblCellMar>
        </w:tblPrEx>
        <w:trPr>
          <w:trHeight w:hRule="exact" w:val="24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Приведення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Ліктьовий м’яз - згинач зап’ястка, ліктьовий м’яз - розгинач зап’ястка</w:t>
            </w:r>
          </w:p>
        </w:tc>
      </w:tr>
      <w:tr w:rsidR="00FF5490">
        <w:tblPrEx>
          <w:tblCellMar>
            <w:top w:w="0" w:type="dxa"/>
            <w:bottom w:w="0" w:type="dxa"/>
          </w:tblCellMar>
        </w:tblPrEx>
        <w:trPr>
          <w:trHeight w:hRule="exact" w:val="48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Відведення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662"/>
            </w:pPr>
            <w:r>
              <w:rPr>
                <w:rFonts w:eastAsia="Times New Roman"/>
                <w:spacing w:val="-1"/>
              </w:rPr>
              <w:t xml:space="preserve">Короткий променевий м’яз – розгинач зап’ястка, довгий м’яз, що відводить </w:t>
            </w:r>
            <w:r>
              <w:rPr>
                <w:rFonts w:eastAsia="Times New Roman"/>
              </w:rPr>
              <w:t>великий палець</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Пронація кисті</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Променевий м’яз - згинач зап’ястка, квадратний м’яз - привертач</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Супінація кисті</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Плечо-променевий м’яз, довгий променевий м’яз – розгинач зап’ястка</w:t>
            </w:r>
          </w:p>
        </w:tc>
      </w:tr>
      <w:tr w:rsidR="00FF5490">
        <w:tblPrEx>
          <w:tblCellMar>
            <w:top w:w="0" w:type="dxa"/>
            <w:bottom w:w="0" w:type="dxa"/>
          </w:tblCellMar>
        </w:tblPrEx>
        <w:trPr>
          <w:trHeight w:hRule="exact" w:val="245"/>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Кульшовий суглоб</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17"/>
            </w:pPr>
            <w:r>
              <w:rPr>
                <w:rFonts w:eastAsia="Times New Roman"/>
                <w:spacing w:val="-2"/>
              </w:rPr>
              <w:t xml:space="preserve">Клубово-поперековий, кравецький, натягувач широкої фасції стегна, гребінний, </w:t>
            </w:r>
            <w:r>
              <w:rPr>
                <w:rFonts w:eastAsia="Times New Roman"/>
              </w:rPr>
              <w:t>довгий і короткий привідні, чотириголовий м’яз стегна</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39"/>
            </w:pPr>
            <w:r>
              <w:rPr>
                <w:rFonts w:eastAsia="Times New Roman"/>
                <w:spacing w:val="-2"/>
              </w:rPr>
              <w:t xml:space="preserve">Великий сідничний, двоголовий м’яз стегна, півсухожилковий, півперетинчастий, </w:t>
            </w:r>
            <w:r>
              <w:rPr>
                <w:rFonts w:eastAsia="Times New Roman"/>
              </w:rPr>
              <w:t>великий привідний, внутрішній затульний м’яз</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Відведення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76"/>
            </w:pPr>
            <w:r>
              <w:rPr>
                <w:rFonts w:eastAsia="Times New Roman"/>
                <w:spacing w:val="-2"/>
              </w:rPr>
              <w:t xml:space="preserve">Середній і малий сідничні, грушоподібний, внутрішній затульний, натягувач </w:t>
            </w:r>
            <w:r>
              <w:rPr>
                <w:rFonts w:eastAsia="Times New Roman"/>
              </w:rPr>
              <w:t>широкої фасції стегна</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Приведення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Гребінний, великий, довгий, короткий привідні, стрункий</w:t>
            </w:r>
          </w:p>
        </w:tc>
      </w:tr>
      <w:tr w:rsidR="00FF5490">
        <w:tblPrEx>
          <w:tblCellMar>
            <w:top w:w="0" w:type="dxa"/>
            <w:bottom w:w="0" w:type="dxa"/>
          </w:tblCellMar>
        </w:tblPrEx>
        <w:trPr>
          <w:trHeight w:hRule="exact" w:val="70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Супінація стегна</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26"/>
            </w:pPr>
            <w:r>
              <w:rPr>
                <w:rFonts w:eastAsia="Times New Roman"/>
                <w:spacing w:val="-2"/>
              </w:rPr>
              <w:t xml:space="preserve">Клубово-поперековий, кравецький, квадратний м’яз стегна, великий сідничний, </w:t>
            </w:r>
            <w:r>
              <w:rPr>
                <w:rFonts w:eastAsia="Times New Roman"/>
                <w:spacing w:val="-1"/>
              </w:rPr>
              <w:t xml:space="preserve">внутрішній і зовнішній затульні, грушоподібний, гребінний, близнюковий, </w:t>
            </w:r>
            <w:r>
              <w:rPr>
                <w:rFonts w:eastAsia="Times New Roman"/>
              </w:rPr>
              <w:t>великий привідний, середній і малий сідничні (задні пучки)</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Пронація стегна</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1" w:lineRule="exact"/>
              <w:ind w:right="614"/>
            </w:pPr>
            <w:r>
              <w:rPr>
                <w:rFonts w:eastAsia="Times New Roman"/>
                <w:spacing w:val="-1"/>
              </w:rPr>
              <w:t xml:space="preserve">М’яз – натягувач широкої фасції, середній і малий сідничні (передні пучки), </w:t>
            </w:r>
            <w:r>
              <w:rPr>
                <w:rFonts w:eastAsia="Times New Roman"/>
              </w:rPr>
              <w:t>півсухожилковий, півперетинчастий, тонкий</w:t>
            </w:r>
          </w:p>
        </w:tc>
      </w:tr>
      <w:tr w:rsidR="00FF5490">
        <w:tblPrEx>
          <w:tblCellMar>
            <w:top w:w="0" w:type="dxa"/>
            <w:bottom w:w="0" w:type="dxa"/>
          </w:tblCellMar>
        </w:tblPrEx>
        <w:trPr>
          <w:trHeight w:hRule="exact" w:val="245"/>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Колінний суглоб</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86"/>
            </w:pPr>
            <w:r>
              <w:rPr>
                <w:rFonts w:eastAsia="Times New Roman"/>
                <w:spacing w:val="-2"/>
              </w:rPr>
              <w:t xml:space="preserve">Двоголовий м’яз стегна, півсухожилковий, півперетинчастий, кравецький, тонкий, </w:t>
            </w:r>
            <w:r>
              <w:rPr>
                <w:rFonts w:eastAsia="Times New Roman"/>
              </w:rPr>
              <w:t>підколінний, триголовий м’яз литки</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Чотириголовий м’яз стегна</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Пронація гомілки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17"/>
            </w:pPr>
            <w:r>
              <w:rPr>
                <w:rFonts w:eastAsia="Times New Roman"/>
                <w:spacing w:val="-2"/>
              </w:rPr>
              <w:t xml:space="preserve">Півсухожилковий, півперетинчастий, кравецький, тонкий, підколінний, ніжний, </w:t>
            </w:r>
            <w:r>
              <w:rPr>
                <w:rFonts w:eastAsia="Times New Roman"/>
              </w:rPr>
              <w:t>присередня головка литкового м’яза</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Супінація гомілки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Двоголовий м’яз стегна, бічна головка литкового м’яза</w:t>
            </w:r>
          </w:p>
        </w:tc>
      </w:tr>
      <w:tr w:rsidR="00FF5490">
        <w:tblPrEx>
          <w:tblCellMar>
            <w:top w:w="0" w:type="dxa"/>
            <w:bottom w:w="0" w:type="dxa"/>
          </w:tblCellMar>
        </w:tblPrEx>
        <w:trPr>
          <w:trHeight w:hRule="exact" w:val="250"/>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Гомілковостопний (надп’ятково-гомілковий) суглоб</w:t>
            </w:r>
          </w:p>
        </w:tc>
      </w:tr>
      <w:tr w:rsidR="00FF5490">
        <w:tblPrEx>
          <w:tblCellMar>
            <w:top w:w="0" w:type="dxa"/>
            <w:bottom w:w="0" w:type="dxa"/>
          </w:tblCellMar>
        </w:tblPrEx>
        <w:trPr>
          <w:trHeight w:hRule="exact" w:val="70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Згинання (підошвове)</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65"/>
            </w:pPr>
            <w:r>
              <w:rPr>
                <w:rFonts w:eastAsia="Times New Roman"/>
                <w:spacing w:val="-2"/>
              </w:rPr>
              <w:t xml:space="preserve">Триголовий м’яз литки, задній великогомілковий, довгий м’яз –згинач пальців, </w:t>
            </w:r>
            <w:r>
              <w:rPr>
                <w:rFonts w:eastAsia="Times New Roman"/>
                <w:spacing w:val="-1"/>
              </w:rPr>
              <w:t xml:space="preserve">довгий м’яз – згинач великого пальця, довгий і короткий малогомілкові м’язи, </w:t>
            </w:r>
            <w:r>
              <w:rPr>
                <w:rFonts w:eastAsia="Times New Roman"/>
              </w:rPr>
              <w:t>камбалоподібний</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46"/>
            </w:pPr>
            <w:r>
              <w:rPr>
                <w:rFonts w:eastAsia="Times New Roman"/>
                <w:spacing w:val="-1"/>
              </w:rPr>
              <w:t xml:space="preserve">Розгинання (тильне </w:t>
            </w: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725"/>
            </w:pPr>
            <w:r>
              <w:rPr>
                <w:rFonts w:eastAsia="Times New Roman"/>
                <w:spacing w:val="-1"/>
              </w:rPr>
              <w:t xml:space="preserve">Передній великогомілковий, довгий м’яз – розгинач пальців, довгий м’яз – </w:t>
            </w:r>
            <w:r>
              <w:rPr>
                <w:rFonts w:eastAsia="Times New Roman"/>
              </w:rPr>
              <w:t>розгинач великого пальця</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Приведення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Підколінний м’яз</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Відведення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Короткий і довгий малогомілкові, передній великогомілковий</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Супінація стопи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33"/>
            </w:pPr>
            <w:r>
              <w:rPr>
                <w:rFonts w:eastAsia="Times New Roman"/>
                <w:spacing w:val="-2"/>
              </w:rPr>
              <w:t xml:space="preserve">Передній великогомілковий, довгий м’яз – розгинач великого пальця, довгий </w:t>
            </w:r>
            <w:r>
              <w:rPr>
                <w:rFonts w:eastAsia="Times New Roman"/>
              </w:rPr>
              <w:t>згинач пальців, задній великогомілковий</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Пронація стопи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64"/>
            </w:pPr>
            <w:r>
              <w:rPr>
                <w:rFonts w:eastAsia="Times New Roman"/>
                <w:spacing w:val="-1"/>
              </w:rPr>
              <w:t xml:space="preserve">Короткий і довгий малогомілкові, довгий м’яз – розгинач пальців, довгий м’яз – </w:t>
            </w:r>
            <w:r>
              <w:rPr>
                <w:rFonts w:eastAsia="Times New Roman"/>
              </w:rPr>
              <w:t>згинач великого пальця</w:t>
            </w:r>
          </w:p>
        </w:tc>
      </w:tr>
      <w:tr w:rsidR="00FF5490">
        <w:tblPrEx>
          <w:tblCellMar>
            <w:top w:w="0" w:type="dxa"/>
            <w:bottom w:w="0" w:type="dxa"/>
          </w:tblCellMar>
        </w:tblPrEx>
        <w:trPr>
          <w:trHeight w:hRule="exact" w:val="24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Рухи в пальцях стопи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М’язи стопи і м’язи, що переходять з гомілки на стопу</w:t>
            </w:r>
          </w:p>
        </w:tc>
      </w:tr>
      <w:tr w:rsidR="00FF5490">
        <w:tblPrEx>
          <w:tblCellMar>
            <w:top w:w="0" w:type="dxa"/>
            <w:bottom w:w="0" w:type="dxa"/>
          </w:tblCellMar>
        </w:tblPrEx>
        <w:trPr>
          <w:trHeight w:hRule="exact" w:val="245"/>
        </w:trPr>
        <w:tc>
          <w:tcPr>
            <w:tcW w:w="948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i/>
                <w:iCs/>
              </w:rPr>
              <w:t>Шийний відділ хребта</w:t>
            </w:r>
          </w:p>
        </w:tc>
      </w:tr>
      <w:tr w:rsidR="00FF5490">
        <w:tblPrEx>
          <w:tblCellMar>
            <w:top w:w="0" w:type="dxa"/>
            <w:bottom w:w="0" w:type="dxa"/>
          </w:tblCellMar>
        </w:tblPrEx>
        <w:trPr>
          <w:trHeight w:hRule="exact" w:val="116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Розгинання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rPr>
              <w:t>При двосторонньому скороченні груднинно-ключично-соскоподібних м’язів, між-</w:t>
            </w:r>
            <w:r>
              <w:rPr>
                <w:rFonts w:eastAsia="Times New Roman"/>
                <w:spacing w:val="-1"/>
              </w:rPr>
              <w:t>остьових, півостьових, остьових м’язів голови та шиї, трапецієподібного м’яза, зад-ніх великих і малих прямих м’язів голови (при фіксованому тулубі), м’язів – підій-</w:t>
            </w:r>
            <w:r>
              <w:rPr>
                <w:rFonts w:eastAsia="Times New Roman"/>
              </w:rPr>
              <w:t>мачів лопатки (при фіксованих лопатках), ремінних м’язів шиї, м’язів – випрямля-чів хребта</w:t>
            </w:r>
          </w:p>
        </w:tc>
      </w:tr>
      <w:tr w:rsidR="00FF5490">
        <w:tblPrEx>
          <w:tblCellMar>
            <w:top w:w="0" w:type="dxa"/>
            <w:bottom w:w="0" w:type="dxa"/>
          </w:tblCellMar>
        </w:tblPrEx>
        <w:trPr>
          <w:trHeight w:hRule="exact" w:val="47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Згинання</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45"/>
            </w:pPr>
            <w:r>
              <w:rPr>
                <w:rFonts w:eastAsia="Times New Roman"/>
                <w:spacing w:val="-1"/>
              </w:rPr>
              <w:t>При двосторонньому скороченні передніх, середніх, задніх драбинчастих м’язів, найдовших м’язів голови та шиї, передніх прямих м’язів голови</w:t>
            </w:r>
          </w:p>
        </w:tc>
      </w:tr>
      <w:tr w:rsidR="00FF5490">
        <w:tblPrEx>
          <w:tblCellMar>
            <w:top w:w="0" w:type="dxa"/>
            <w:bottom w:w="0" w:type="dxa"/>
          </w:tblCellMar>
        </w:tblPrEx>
        <w:trPr>
          <w:trHeight w:hRule="exact" w:val="1166"/>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Нахили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4"/>
            </w:pPr>
            <w:r>
              <w:rPr>
                <w:rFonts w:eastAsia="Times New Roman"/>
              </w:rPr>
              <w:t>При односторонньому скороченні переднього драбинчастого, бічного прямого м’яза голови, верхніх пучків м’яза – випрямляча хребта, трапецієподібного, груд-</w:t>
            </w:r>
            <w:r>
              <w:rPr>
                <w:rFonts w:eastAsia="Times New Roman"/>
                <w:spacing w:val="-2"/>
              </w:rPr>
              <w:t xml:space="preserve">нинно-ключично-соскоподібного м’язів, м’яза – підіймача лопатки (при фіксованій </w:t>
            </w:r>
            <w:r>
              <w:rPr>
                <w:rFonts w:eastAsia="Times New Roman"/>
              </w:rPr>
              <w:t>лопатці), довгого м’яза шиї, задніх, передніх міжпоперечних м’язів шиї (нахил відбувається в бік скороченого м’яза)</w:t>
            </w:r>
          </w:p>
        </w:tc>
      </w:tr>
      <w:tr w:rsidR="00FF5490">
        <w:tblPrEx>
          <w:tblCellMar>
            <w:top w:w="0" w:type="dxa"/>
            <w:bottom w:w="0" w:type="dxa"/>
          </w:tblCellMar>
        </w:tblPrEx>
        <w:trPr>
          <w:trHeight w:hRule="exact" w:val="71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61"/>
            </w:pPr>
            <w:r>
              <w:rPr>
                <w:rFonts w:eastAsia="Times New Roman"/>
              </w:rPr>
              <w:t>Ротаційні рухи (повороти голови)</w:t>
            </w:r>
          </w:p>
        </w:tc>
        <w:tc>
          <w:tcPr>
            <w:tcW w:w="729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ind w:right="10"/>
            </w:pPr>
            <w:r>
              <w:rPr>
                <w:rFonts w:eastAsia="Times New Roman"/>
                <w:spacing w:val="-1"/>
              </w:rPr>
              <w:t xml:space="preserve">Ремінні м’язи голови та шиї, задній великий і малий прямі м’язи голови, верхній та </w:t>
            </w:r>
            <w:r>
              <w:rPr>
                <w:rFonts w:eastAsia="Times New Roman"/>
              </w:rPr>
              <w:t>нижній косі м’язи голови, м’язи – обертачі шиї (при односторонньому скороченні повертають голову в свій бік)</w:t>
            </w:r>
          </w:p>
        </w:tc>
      </w:tr>
    </w:tbl>
    <w:p w:rsidR="00FF5490" w:rsidRDefault="00FF5490">
      <w:pPr>
        <w:sectPr w:rsidR="00FF5490">
          <w:pgSz w:w="11909" w:h="16834"/>
          <w:pgMar w:top="1440" w:right="1301" w:bottom="360" w:left="1128" w:header="708" w:footer="708" w:gutter="0"/>
          <w:cols w:space="60"/>
          <w:noEndnote/>
        </w:sectPr>
      </w:pPr>
    </w:p>
    <w:p w:rsidR="00FF5490" w:rsidRDefault="00FF5490">
      <w:pPr>
        <w:shd w:val="clear" w:color="auto" w:fill="FFFFFF"/>
        <w:spacing w:before="10"/>
      </w:pPr>
      <w:r>
        <w:rPr>
          <w:rFonts w:eastAsia="Times New Roman"/>
          <w:b/>
          <w:bCs/>
        </w:rPr>
        <w:lastRenderedPageBreak/>
        <w:t>Розділ 7. Лікувальна фізична культура</w:t>
      </w:r>
    </w:p>
    <w:p w:rsidR="00FF5490" w:rsidRDefault="00FF5490">
      <w:pPr>
        <w:shd w:val="clear" w:color="auto" w:fill="FFFFFF"/>
      </w:pPr>
      <w:r>
        <w:br w:type="column"/>
      </w:r>
      <w:r>
        <w:rPr>
          <w:i/>
          <w:iCs/>
        </w:rPr>
        <w:t>241</w:t>
      </w:r>
    </w:p>
    <w:p w:rsidR="00FF5490" w:rsidRDefault="00FF5490">
      <w:pPr>
        <w:shd w:val="clear" w:color="auto" w:fill="FFFFFF"/>
        <w:sectPr w:rsidR="00FF5490">
          <w:pgSz w:w="11909" w:h="16834"/>
          <w:pgMar w:top="1440" w:right="739" w:bottom="360" w:left="1301" w:header="708" w:footer="708" w:gutter="0"/>
          <w:cols w:num="2" w:space="720" w:equalWidth="0">
            <w:col w:w="3657" w:space="5491"/>
            <w:col w:w="720"/>
          </w:cols>
          <w:noEndnote/>
        </w:sectPr>
      </w:pPr>
    </w:p>
    <w:p w:rsidR="00FF5490" w:rsidRDefault="00FF5490">
      <w:pPr>
        <w:spacing w:before="298" w:line="1" w:lineRule="exact"/>
        <w:rPr>
          <w:sz w:val="2"/>
          <w:szCs w:val="2"/>
        </w:rPr>
      </w:pPr>
    </w:p>
    <w:p w:rsidR="00FF5490" w:rsidRDefault="00FF5490">
      <w:pPr>
        <w:shd w:val="clear" w:color="auto" w:fill="FFFFFF"/>
        <w:sectPr w:rsidR="00FF5490">
          <w:type w:val="continuous"/>
          <w:pgSz w:w="11909" w:h="16834"/>
          <w:pgMar w:top="1440" w:right="1901" w:bottom="360" w:left="2347" w:header="708" w:footer="708" w:gutter="0"/>
          <w:cols w:space="60"/>
          <w:noEndnote/>
        </w:sectPr>
      </w:pPr>
    </w:p>
    <w:p w:rsidR="00FF5490" w:rsidRDefault="00252F00">
      <w:pPr>
        <w:framePr w:h="2381" w:hSpace="38" w:wrap="notBeside" w:vAnchor="text" w:hAnchor="margin" w:x="1787" w:y="1"/>
        <w:rPr>
          <w:sz w:val="24"/>
          <w:szCs w:val="24"/>
        </w:rPr>
      </w:pPr>
      <w:r>
        <w:rPr>
          <w:noProof/>
          <w:sz w:val="24"/>
          <w:szCs w:val="24"/>
        </w:rPr>
        <w:drawing>
          <wp:inline distT="0" distB="0" distL="0" distR="0">
            <wp:extent cx="800100" cy="1514475"/>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800100" cy="1514475"/>
                    </a:xfrm>
                    <a:prstGeom prst="rect">
                      <a:avLst/>
                    </a:prstGeom>
                    <a:noFill/>
                    <a:ln>
                      <a:noFill/>
                    </a:ln>
                  </pic:spPr>
                </pic:pic>
              </a:graphicData>
            </a:graphic>
          </wp:inline>
        </w:drawing>
      </w:r>
    </w:p>
    <w:p w:rsidR="00FF5490" w:rsidRDefault="00252F00">
      <w:pPr>
        <w:framePr w:h="2352" w:hSpace="38" w:wrap="notBeside" w:vAnchor="text" w:hAnchor="margin" w:x="3553" w:y="20"/>
        <w:rPr>
          <w:sz w:val="24"/>
          <w:szCs w:val="24"/>
        </w:rPr>
      </w:pPr>
      <w:r>
        <w:rPr>
          <w:noProof/>
          <w:sz w:val="24"/>
          <w:szCs w:val="24"/>
        </w:rPr>
        <w:drawing>
          <wp:inline distT="0" distB="0" distL="0" distR="0">
            <wp:extent cx="1619250" cy="1495425"/>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619250" cy="1495425"/>
                    </a:xfrm>
                    <a:prstGeom prst="rect">
                      <a:avLst/>
                    </a:prstGeom>
                    <a:noFill/>
                    <a:ln>
                      <a:noFill/>
                    </a:ln>
                  </pic:spPr>
                </pic:pic>
              </a:graphicData>
            </a:graphic>
          </wp:inline>
        </w:drawing>
      </w:r>
    </w:p>
    <w:p w:rsidR="00FF5490" w:rsidRDefault="00FF5490">
      <w:pPr>
        <w:framePr w:h="116" w:hRule="exact" w:hSpace="38" w:wrap="notBeside" w:vAnchor="text" w:hAnchor="margin" w:x="5252" w:y="956"/>
        <w:shd w:val="clear" w:color="auto" w:fill="FFFFFF"/>
        <w:tabs>
          <w:tab w:val="left" w:pos="648"/>
        </w:tabs>
      </w:pPr>
      <w:r>
        <w:rPr>
          <w:rFonts w:ascii="Arial" w:eastAsia="Times New Roman" w:hAnsi="Arial"/>
          <w:strike/>
          <w:sz w:val="10"/>
          <w:szCs w:val="10"/>
        </w:rPr>
        <w:t>ї</w:t>
      </w:r>
      <w:r>
        <w:rPr>
          <w:rFonts w:ascii="Arial" w:eastAsia="Times New Roman" w:hAnsi="Arial"/>
          <w:sz w:val="10"/>
          <w:szCs w:val="10"/>
        </w:rPr>
        <w:t>ї</w:t>
      </w:r>
      <w:r>
        <w:rPr>
          <w:rFonts w:ascii="Arial" w:eastAsia="Times New Roman" w:hAnsi="Arial" w:cs="Arial"/>
          <w:sz w:val="10"/>
          <w:szCs w:val="10"/>
        </w:rPr>
        <w:tab/>
      </w:r>
      <w:r>
        <w:rPr>
          <w:rFonts w:ascii="Arial" w:eastAsia="Times New Roman" w:hAnsi="Arial"/>
          <w:sz w:val="10"/>
          <w:szCs w:val="10"/>
        </w:rPr>
        <w:t>«і</w:t>
      </w:r>
    </w:p>
    <w:p w:rsidR="00FF5490" w:rsidRDefault="00252F00">
      <w:pPr>
        <w:shd w:val="clear" w:color="auto" w:fill="FFFFFF"/>
        <w:spacing w:before="864"/>
      </w:pPr>
      <w:r>
        <w:rPr>
          <w:noProof/>
        </w:rPr>
        <w:drawing>
          <wp:anchor distT="0" distB="0" distL="0" distR="0" simplePos="0" relativeHeight="251736064" behindDoc="1" locked="0" layoutInCell="1" allowOverlap="1">
            <wp:simplePos x="0" y="0"/>
            <wp:positionH relativeFrom="margin">
              <wp:posOffset>3773170</wp:posOffset>
            </wp:positionH>
            <wp:positionV relativeFrom="paragraph">
              <wp:posOffset>24130</wp:posOffset>
            </wp:positionV>
            <wp:extent cx="1341120" cy="1541780"/>
            <wp:effectExtent l="0" t="0" r="0" b="0"/>
            <wp:wrapThrough wrapText="bothSides">
              <wp:wrapPolygon edited="0">
                <wp:start x="0" y="0"/>
                <wp:lineTo x="0" y="21351"/>
                <wp:lineTo x="21170" y="21351"/>
                <wp:lineTo x="21170" y="0"/>
                <wp:lineTo x="0" y="0"/>
              </wp:wrapPolygon>
            </wp:wrapThrough>
            <wp:docPr id="402"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7">
                      <a:biLevel thresh="50000"/>
                      <a:extLst>
                        <a:ext uri="{28A0092B-C50C-407E-A947-70E740481C1C}">
                          <a14:useLocalDpi xmlns:a14="http://schemas.microsoft.com/office/drawing/2010/main" val="0"/>
                        </a:ext>
                      </a:extLst>
                    </a:blip>
                    <a:srcRect/>
                    <a:stretch>
                      <a:fillRect/>
                    </a:stretch>
                  </pic:blipFill>
                  <pic:spPr bwMode="auto">
                    <a:xfrm>
                      <a:off x="0" y="0"/>
                      <a:ext cx="1341120" cy="154178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ascii="Arial" w:eastAsia="Times New Roman" w:hAnsi="Arial"/>
          <w:b/>
          <w:bCs/>
          <w:sz w:val="16"/>
          <w:szCs w:val="16"/>
        </w:rPr>
        <w:t>а</w:t>
      </w:r>
    </w:p>
    <w:p w:rsidR="00FF5490" w:rsidRDefault="00FF5490">
      <w:pPr>
        <w:shd w:val="clear" w:color="auto" w:fill="FFFFFF"/>
        <w:spacing w:before="754"/>
        <w:ind w:left="101"/>
      </w:pPr>
      <w:r>
        <w:rPr>
          <w:rFonts w:ascii="Arial" w:eastAsia="Times New Roman" w:hAnsi="Arial"/>
          <w:b/>
          <w:bCs/>
          <w:sz w:val="16"/>
          <w:szCs w:val="16"/>
        </w:rPr>
        <w:t>б</w:t>
      </w:r>
    </w:p>
    <w:p w:rsidR="00FF5490" w:rsidRDefault="00FF5490">
      <w:pPr>
        <w:shd w:val="clear" w:color="auto" w:fill="FFFFFF"/>
        <w:spacing w:before="941" w:line="235" w:lineRule="exact"/>
      </w:pPr>
      <w:r>
        <w:br w:type="column"/>
      </w:r>
      <w:r>
        <w:rPr>
          <w:rFonts w:ascii="Arial" w:eastAsia="Times New Roman" w:hAnsi="Arial"/>
          <w:b/>
          <w:bCs/>
          <w:i/>
          <w:iCs/>
          <w:position w:val="-4"/>
          <w:sz w:val="46"/>
          <w:szCs w:val="46"/>
        </w:rPr>
        <w:t>и</w:t>
      </w:r>
    </w:p>
    <w:p w:rsidR="00FF5490" w:rsidRDefault="00FF5490">
      <w:pPr>
        <w:shd w:val="clear" w:color="auto" w:fill="FFFFFF"/>
        <w:spacing w:before="802"/>
      </w:pPr>
      <w:r>
        <w:br w:type="column"/>
      </w:r>
      <w:r>
        <w:rPr>
          <w:b/>
          <w:bCs/>
        </w:rPr>
        <w:t>^</w:t>
      </w:r>
      <w:r>
        <w:rPr>
          <w:rFonts w:eastAsia="Times New Roman"/>
          <w:b/>
          <w:bCs/>
        </w:rPr>
        <w:t>Гв</w:t>
      </w:r>
    </w:p>
    <w:p w:rsidR="00FF5490" w:rsidRDefault="00FF5490">
      <w:pPr>
        <w:shd w:val="clear" w:color="auto" w:fill="FFFFFF"/>
        <w:spacing w:before="53"/>
      </w:pPr>
      <w:r>
        <w:br w:type="column"/>
      </w:r>
      <w:r>
        <w:rPr>
          <w:rFonts w:ascii="Arial" w:eastAsia="Times New Roman" w:hAnsi="Arial"/>
          <w:b/>
          <w:bCs/>
          <w:sz w:val="26"/>
          <w:szCs w:val="26"/>
        </w:rPr>
        <w:t>в</w:t>
      </w:r>
    </w:p>
    <w:p w:rsidR="00FF5490" w:rsidRDefault="00FF5490">
      <w:pPr>
        <w:shd w:val="clear" w:color="auto" w:fill="FFFFFF"/>
      </w:pPr>
      <w:r>
        <w:br w:type="column"/>
      </w:r>
      <w:r>
        <w:rPr>
          <w:rFonts w:eastAsia="Times New Roman"/>
          <w:b/>
          <w:bCs/>
          <w:w w:val="81"/>
          <w:sz w:val="28"/>
          <w:szCs w:val="28"/>
        </w:rPr>
        <w:t>г</w:t>
      </w:r>
    </w:p>
    <w:p w:rsidR="00FF5490" w:rsidRDefault="00FF5490">
      <w:pPr>
        <w:shd w:val="clear" w:color="auto" w:fill="FFFFFF"/>
        <w:sectPr w:rsidR="00FF5490">
          <w:type w:val="continuous"/>
          <w:pgSz w:w="11909" w:h="16834"/>
          <w:pgMar w:top="1440" w:right="1901" w:bottom="360" w:left="2347" w:header="708" w:footer="708" w:gutter="0"/>
          <w:cols w:num="5" w:space="720" w:equalWidth="0">
            <w:col w:w="720" w:space="0"/>
            <w:col w:w="720" w:space="0"/>
            <w:col w:w="720" w:space="2938"/>
            <w:col w:w="720" w:space="1733"/>
            <w:col w:w="720"/>
          </w:cols>
          <w:noEndnote/>
        </w:sectPr>
      </w:pPr>
    </w:p>
    <w:p w:rsidR="00FF5490" w:rsidRDefault="00252F00">
      <w:pPr>
        <w:framePr w:h="1526" w:hSpace="38" w:wrap="auto" w:vAnchor="text" w:hAnchor="margin" w:x="4479" w:y="707"/>
        <w:rPr>
          <w:sz w:val="24"/>
          <w:szCs w:val="24"/>
        </w:rPr>
      </w:pPr>
      <w:r>
        <w:rPr>
          <w:noProof/>
          <w:sz w:val="24"/>
          <w:szCs w:val="24"/>
        </w:rPr>
        <w:drawing>
          <wp:inline distT="0" distB="0" distL="0" distR="0">
            <wp:extent cx="1209675" cy="97155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209675" cy="971550"/>
                    </a:xfrm>
                    <a:prstGeom prst="rect">
                      <a:avLst/>
                    </a:prstGeom>
                    <a:noFill/>
                    <a:ln>
                      <a:noFill/>
                    </a:ln>
                  </pic:spPr>
                </pic:pic>
              </a:graphicData>
            </a:graphic>
          </wp:inline>
        </w:drawing>
      </w:r>
    </w:p>
    <w:p w:rsidR="00FF5490" w:rsidRDefault="00FF5490">
      <w:pPr>
        <w:framePr w:h="187" w:hRule="exact" w:hSpace="38" w:wrap="auto" w:vAnchor="text" w:hAnchor="margin" w:x="7412" w:y="2756"/>
        <w:shd w:val="clear" w:color="auto" w:fill="FFFFFF"/>
      </w:pPr>
      <w:r>
        <w:rPr>
          <w:rFonts w:ascii="Arial" w:eastAsia="Times New Roman" w:hAnsi="Arial"/>
          <w:b/>
          <w:bCs/>
          <w:sz w:val="16"/>
          <w:szCs w:val="16"/>
        </w:rPr>
        <w:t>б</w:t>
      </w:r>
    </w:p>
    <w:p w:rsidR="00FF5490" w:rsidRDefault="00252F00">
      <w:pPr>
        <w:spacing w:before="254"/>
        <w:ind w:left="91" w:right="5054"/>
        <w:rPr>
          <w:sz w:val="24"/>
          <w:szCs w:val="24"/>
        </w:rPr>
      </w:pPr>
      <w:r>
        <w:rPr>
          <w:noProof/>
        </w:rPr>
        <w:drawing>
          <wp:anchor distT="0" distB="0" distL="0" distR="0" simplePos="0" relativeHeight="251737088" behindDoc="1" locked="0" layoutInCell="1" allowOverlap="1">
            <wp:simplePos x="0" y="0"/>
            <wp:positionH relativeFrom="margin">
              <wp:posOffset>4404360</wp:posOffset>
            </wp:positionH>
            <wp:positionV relativeFrom="paragraph">
              <wp:posOffset>454025</wp:posOffset>
            </wp:positionV>
            <wp:extent cx="1163955" cy="1389380"/>
            <wp:effectExtent l="0" t="0" r="0" b="0"/>
            <wp:wrapThrough wrapText="bothSides">
              <wp:wrapPolygon edited="0">
                <wp:start x="0" y="0"/>
                <wp:lineTo x="0" y="21324"/>
                <wp:lineTo x="21211" y="21324"/>
                <wp:lineTo x="21211" y="0"/>
                <wp:lineTo x="0" y="0"/>
              </wp:wrapPolygon>
            </wp:wrapThrough>
            <wp:docPr id="40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99">
                      <a:biLevel thresh="50000"/>
                      <a:extLst>
                        <a:ext uri="{28A0092B-C50C-407E-A947-70E740481C1C}">
                          <a14:useLocalDpi xmlns:a14="http://schemas.microsoft.com/office/drawing/2010/main" val="0"/>
                        </a:ext>
                      </a:extLst>
                    </a:blip>
                    <a:srcRect/>
                    <a:stretch>
                      <a:fillRect/>
                    </a:stretch>
                  </pic:blipFill>
                  <pic:spPr bwMode="auto">
                    <a:xfrm>
                      <a:off x="0" y="0"/>
                      <a:ext cx="1163955" cy="13893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extent cx="2371725" cy="1685925"/>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371725" cy="1685925"/>
                    </a:xfrm>
                    <a:prstGeom prst="rect">
                      <a:avLst/>
                    </a:prstGeom>
                    <a:noFill/>
                    <a:ln>
                      <a:noFill/>
                    </a:ln>
                  </pic:spPr>
                </pic:pic>
              </a:graphicData>
            </a:graphic>
          </wp:inline>
        </w:drawing>
      </w:r>
    </w:p>
    <w:p w:rsidR="00FF5490" w:rsidRDefault="00FF5490">
      <w:pPr>
        <w:shd w:val="clear" w:color="auto" w:fill="FFFFFF"/>
        <w:tabs>
          <w:tab w:val="left" w:pos="5410"/>
          <w:tab w:val="left" w:pos="7718"/>
        </w:tabs>
        <w:spacing w:before="10"/>
        <w:ind w:left="701"/>
      </w:pPr>
      <w:r>
        <w:rPr>
          <w:rFonts w:eastAsia="Times New Roman"/>
          <w:b/>
          <w:bCs/>
        </w:rPr>
        <w:t>ДЕ</w:t>
      </w:r>
      <w:r>
        <w:rPr>
          <w:rFonts w:ascii="Arial" w:eastAsia="Times New Roman" w:hAnsi="Arial" w:cs="Arial"/>
          <w:b/>
          <w:bCs/>
        </w:rPr>
        <w:tab/>
      </w:r>
      <w:r>
        <w:rPr>
          <w:rFonts w:eastAsia="Times New Roman"/>
          <w:b/>
          <w:bCs/>
        </w:rPr>
        <w:t>Ж</w:t>
      </w:r>
      <w:r>
        <w:rPr>
          <w:rFonts w:ascii="Arial" w:eastAsia="Times New Roman" w:hAnsi="Arial" w:cs="Arial"/>
          <w:b/>
          <w:bCs/>
        </w:rPr>
        <w:tab/>
      </w:r>
      <w:r>
        <w:rPr>
          <w:rFonts w:eastAsia="Times New Roman"/>
          <w:b/>
          <w:bCs/>
        </w:rPr>
        <w:t>З</w:t>
      </w:r>
    </w:p>
    <w:p w:rsidR="00FF5490" w:rsidRDefault="00FF5490">
      <w:pPr>
        <w:shd w:val="clear" w:color="auto" w:fill="FFFFFF"/>
        <w:spacing w:before="139" w:after="379"/>
      </w:pPr>
      <w:r>
        <w:rPr>
          <w:rFonts w:eastAsia="Times New Roman"/>
          <w:i/>
          <w:iCs/>
        </w:rPr>
        <w:t xml:space="preserve">Рис. 262. </w:t>
      </w:r>
      <w:r>
        <w:rPr>
          <w:rFonts w:eastAsia="Times New Roman"/>
          <w:b/>
          <w:bCs/>
        </w:rPr>
        <w:t>Накладання кутоміра при вимірюванні рухомості в суглобах верхньої кінцівки.</w:t>
      </w:r>
    </w:p>
    <w:p w:rsidR="00FF5490" w:rsidRDefault="00FF5490">
      <w:pPr>
        <w:shd w:val="clear" w:color="auto" w:fill="FFFFFF"/>
        <w:spacing w:before="139" w:after="379"/>
        <w:sectPr w:rsidR="00FF5490">
          <w:type w:val="continuous"/>
          <w:pgSz w:w="11909" w:h="16834"/>
          <w:pgMar w:top="1440" w:right="1435" w:bottom="360" w:left="1594" w:header="708" w:footer="708" w:gutter="0"/>
          <w:cols w:space="60"/>
          <w:noEndnote/>
        </w:sectPr>
      </w:pPr>
    </w:p>
    <w:p w:rsidR="00FF5490" w:rsidRDefault="00252F00">
      <w:pPr>
        <w:framePr w:h="2035" w:hSpace="10080" w:wrap="notBeside" w:vAnchor="text" w:hAnchor="margin" w:x="951" w:y="1"/>
        <w:rPr>
          <w:sz w:val="24"/>
          <w:szCs w:val="24"/>
        </w:rPr>
      </w:pPr>
      <w:r>
        <w:rPr>
          <w:noProof/>
          <w:sz w:val="24"/>
          <w:szCs w:val="24"/>
        </w:rPr>
        <w:drawing>
          <wp:inline distT="0" distB="0" distL="0" distR="0">
            <wp:extent cx="2562225" cy="12954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562225" cy="1295400"/>
                    </a:xfrm>
                    <a:prstGeom prst="rect">
                      <a:avLst/>
                    </a:prstGeom>
                    <a:noFill/>
                    <a:ln>
                      <a:noFill/>
                    </a:ln>
                  </pic:spPr>
                </pic:pic>
              </a:graphicData>
            </a:graphic>
          </wp:inline>
        </w:drawing>
      </w:r>
    </w:p>
    <w:p w:rsidR="00FF5490" w:rsidRDefault="00252F00">
      <w:pPr>
        <w:framePr w:h="2352" w:hSpace="10080" w:wrap="notBeside" w:vAnchor="text" w:hAnchor="margin" w:x="5703" w:y="126"/>
        <w:rPr>
          <w:sz w:val="24"/>
          <w:szCs w:val="24"/>
        </w:rPr>
      </w:pPr>
      <w:r>
        <w:rPr>
          <w:noProof/>
          <w:sz w:val="24"/>
          <w:szCs w:val="24"/>
        </w:rPr>
        <w:drawing>
          <wp:inline distT="0" distB="0" distL="0" distR="0">
            <wp:extent cx="1800225" cy="1495425"/>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1800225" cy="1495425"/>
                    </a:xfrm>
                    <a:prstGeom prst="rect">
                      <a:avLst/>
                    </a:prstGeom>
                    <a:noFill/>
                    <a:ln>
                      <a:noFill/>
                    </a:ln>
                  </pic:spPr>
                </pic:pic>
              </a:graphicData>
            </a:graphic>
          </wp:inline>
        </w:drawing>
      </w:r>
    </w:p>
    <w:p w:rsidR="00FF5490" w:rsidRDefault="00252F00">
      <w:pPr>
        <w:framePr w:h="3610" w:hSpace="10080" w:wrap="notBeside" w:vAnchor="text" w:hAnchor="margin" w:x="1671" w:y="2487"/>
        <w:rPr>
          <w:sz w:val="24"/>
          <w:szCs w:val="24"/>
        </w:rPr>
      </w:pPr>
      <w:r>
        <w:rPr>
          <w:noProof/>
          <w:sz w:val="24"/>
          <w:szCs w:val="24"/>
        </w:rPr>
        <w:drawing>
          <wp:inline distT="0" distB="0" distL="0" distR="0">
            <wp:extent cx="4114800" cy="229552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114800" cy="2295525"/>
                    </a:xfrm>
                    <a:prstGeom prst="rect">
                      <a:avLst/>
                    </a:prstGeom>
                    <a:noFill/>
                    <a:ln>
                      <a:noFill/>
                    </a:ln>
                  </pic:spPr>
                </pic:pic>
              </a:graphicData>
            </a:graphic>
          </wp:inline>
        </w:drawing>
      </w:r>
    </w:p>
    <w:p w:rsidR="00FF5490" w:rsidRDefault="00FF5490">
      <w:pPr>
        <w:framePr w:h="231" w:hRule="exact" w:hSpace="10080" w:wrap="notBeside" w:vAnchor="text" w:hAnchor="margin" w:x="1585" w:y="2171"/>
        <w:shd w:val="clear" w:color="auto" w:fill="FFFFFF"/>
        <w:tabs>
          <w:tab w:val="left" w:pos="2198"/>
          <w:tab w:val="left" w:pos="3989"/>
        </w:tabs>
      </w:pPr>
      <w:r>
        <w:rPr>
          <w:rFonts w:eastAsia="Times New Roman"/>
          <w:b/>
          <w:bCs/>
        </w:rPr>
        <w:t>А</w:t>
      </w:r>
      <w:r>
        <w:rPr>
          <w:rFonts w:ascii="Arial" w:eastAsia="Times New Roman" w:hAnsi="Arial" w:cs="Arial"/>
          <w:b/>
          <w:bCs/>
        </w:rPr>
        <w:tab/>
      </w:r>
      <w:r>
        <w:rPr>
          <w:rFonts w:eastAsia="Times New Roman"/>
          <w:b/>
          <w:bCs/>
        </w:rPr>
        <w:t>Б</w:t>
      </w:r>
      <w:r>
        <w:rPr>
          <w:rFonts w:ascii="Arial" w:eastAsia="Times New Roman" w:hAnsi="Arial" w:cs="Arial"/>
          <w:b/>
          <w:bCs/>
        </w:rPr>
        <w:tab/>
      </w:r>
      <w:r>
        <w:rPr>
          <w:rFonts w:eastAsia="Times New Roman" w:hAnsi="Arial"/>
          <w:b/>
          <w:bCs/>
          <w:spacing w:val="-23"/>
        </w:rPr>
        <w:t>.^^</w:t>
      </w:r>
    </w:p>
    <w:p w:rsidR="00FF5490" w:rsidRDefault="00FF5490">
      <w:pPr>
        <w:framePr w:h="230" w:hRule="exact" w:hSpace="10080" w:wrap="notBeside" w:vAnchor="text" w:hAnchor="margin" w:x="7019" w:y="2449"/>
        <w:shd w:val="clear" w:color="auto" w:fill="FFFFFF"/>
      </w:pPr>
      <w:r>
        <w:rPr>
          <w:rFonts w:ascii="Arial" w:eastAsia="Times New Roman" w:hAnsi="Arial"/>
          <w:b/>
          <w:bCs/>
        </w:rPr>
        <w:t>В</w:t>
      </w:r>
    </w:p>
    <w:p w:rsidR="00FF5490" w:rsidRDefault="00FF5490">
      <w:pPr>
        <w:spacing w:line="1" w:lineRule="exact"/>
        <w:rPr>
          <w:sz w:val="2"/>
          <w:szCs w:val="2"/>
        </w:rPr>
      </w:pPr>
    </w:p>
    <w:p w:rsidR="00FF5490" w:rsidRDefault="00FF5490">
      <w:pPr>
        <w:framePr w:h="230" w:hRule="exact" w:hSpace="10080" w:wrap="notBeside" w:vAnchor="text" w:hAnchor="margin" w:x="7019" w:y="2449"/>
        <w:shd w:val="clear" w:color="auto" w:fill="FFFFFF"/>
        <w:sectPr w:rsidR="00FF5490">
          <w:type w:val="continuous"/>
          <w:pgSz w:w="11909" w:h="16834"/>
          <w:pgMar w:top="1440" w:right="1143" w:bottom="360" w:left="1301" w:header="708" w:footer="708" w:gutter="0"/>
          <w:cols w:space="720"/>
          <w:noEndnote/>
        </w:sectPr>
      </w:pPr>
    </w:p>
    <w:p w:rsidR="00FF5490" w:rsidRDefault="00FF5490">
      <w:pPr>
        <w:shd w:val="clear" w:color="auto" w:fill="FFFFFF"/>
        <w:tabs>
          <w:tab w:val="left" w:pos="7272"/>
        </w:tabs>
        <w:spacing w:before="29"/>
        <w:ind w:left="2808"/>
      </w:pPr>
      <w:r>
        <w:rPr>
          <w:rFonts w:eastAsia="Times New Roman"/>
          <w:b/>
          <w:bCs/>
        </w:rPr>
        <w:lastRenderedPageBreak/>
        <w:t>Д</w:t>
      </w:r>
      <w:r>
        <w:rPr>
          <w:rFonts w:ascii="Arial" w:eastAsia="Times New Roman" w:hAnsi="Arial" w:cs="Arial"/>
          <w:b/>
          <w:bCs/>
        </w:rPr>
        <w:tab/>
      </w:r>
      <w:r>
        <w:rPr>
          <w:rFonts w:eastAsia="Times New Roman"/>
          <w:b/>
          <w:bCs/>
        </w:rPr>
        <w:t>Е</w:t>
      </w:r>
    </w:p>
    <w:p w:rsidR="00FF5490" w:rsidRDefault="00FF5490">
      <w:pPr>
        <w:shd w:val="clear" w:color="auto" w:fill="FFFFFF"/>
        <w:spacing w:before="144"/>
        <w:ind w:left="312"/>
      </w:pPr>
      <w:r>
        <w:rPr>
          <w:rFonts w:eastAsia="Times New Roman"/>
          <w:i/>
          <w:iCs/>
        </w:rPr>
        <w:t xml:space="preserve">Рис. 263. </w:t>
      </w:r>
      <w:r>
        <w:rPr>
          <w:rFonts w:eastAsia="Times New Roman"/>
          <w:b/>
          <w:bCs/>
        </w:rPr>
        <w:t>Накладання кутоміра при вимірюванні рухомості в суглобах нижньої кінцівки.</w:t>
      </w:r>
    </w:p>
    <w:p w:rsidR="00FF5490" w:rsidRDefault="00FF5490">
      <w:pPr>
        <w:shd w:val="clear" w:color="auto" w:fill="FFFFFF"/>
        <w:spacing w:before="144"/>
        <w:ind w:left="312"/>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242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firstLine="389"/>
        <w:jc w:val="both"/>
      </w:pPr>
      <w:r>
        <w:rPr>
          <w:rFonts w:eastAsia="Times New Roman"/>
          <w:sz w:val="22"/>
          <w:szCs w:val="22"/>
        </w:rPr>
        <w:t>За складністю виконання гімнастичні вправи бувають прості та складні. Прості вправи найчастіше виконуються в одному суглобі навколо однієї осі (відведення, приведення плеча, згинання в колінному суглобі). Складні вправи передбачають участь в рухах декількох суглобів та рухи в декількох осях (нахили тулуба вбік з коловими рухами руками перед тулубом, вправи на координацію рухів, на рівновагу).</w:t>
      </w:r>
    </w:p>
    <w:p w:rsidR="00FF5490" w:rsidRDefault="00FF5490">
      <w:pPr>
        <w:shd w:val="clear" w:color="auto" w:fill="FFFFFF"/>
        <w:spacing w:line="259" w:lineRule="exact"/>
        <w:ind w:right="5" w:firstLine="389"/>
        <w:jc w:val="both"/>
      </w:pPr>
      <w:r>
        <w:rPr>
          <w:rFonts w:eastAsia="Times New Roman"/>
          <w:sz w:val="22"/>
          <w:szCs w:val="22"/>
        </w:rPr>
        <w:t>Скорочення м’язів, при яких вони розвивають напруження, але не змінюють своєї довжини і рухів у суглобах не відбувається, називаються ізометричними. Наприклад, утримання руки, відведеної до кута 90°, утримання у піднятих вперед руках гантелей, напруження м’язів кінцівки, що знаходяться під гіпсовою пов’язкою, та ін. Ізометричні напруження м’язів можуть бути ритмічними (періодичні напруження та розслаблення м’язів з певною кількістю скорочень за хвилину) та статичні (напруження м’язів протягом 2-3 і більше секунд). Статичні ізометричні напруження в іммобілізаційний період при травмах кінцівок призначають з 3-5 дня тривалістю 2-3 с з поступовим збільшенням до 5-7 с.</w:t>
      </w:r>
    </w:p>
    <w:p w:rsidR="00FF5490" w:rsidRDefault="00FF5490">
      <w:pPr>
        <w:shd w:val="clear" w:color="auto" w:fill="FFFFFF"/>
        <w:spacing w:line="259" w:lineRule="exact"/>
        <w:ind w:right="5" w:firstLine="389"/>
        <w:jc w:val="both"/>
      </w:pPr>
      <w:r>
        <w:rPr>
          <w:rFonts w:eastAsia="Times New Roman"/>
          <w:sz w:val="22"/>
          <w:szCs w:val="22"/>
        </w:rPr>
        <w:t>Уявні (ідеомоторні) вправи полягають в уявлянні хворим, що він виконує рухи в іммобілі</w:t>
      </w:r>
      <w:r>
        <w:rPr>
          <w:rFonts w:eastAsia="Times New Roman"/>
          <w:sz w:val="22"/>
          <w:szCs w:val="22"/>
        </w:rPr>
        <w:softHyphen/>
        <w:t>зованому суглобі, в посиланні імпульсів для скорочення м’язів. Електроміографічні дослідження показали, що при посиланні імпульсів у досліджуваних м’язах підвищується їх біоелектрична активність у стані спокою. Це має важливе значення для хворих з травмами кінцівок у період іммобілізації, бо дає можливість підтримати функціональний стан периферійних мотонейронів, попередити (разом з ізометричними вправами) функціональну моторну денервацію. Функціональ</w:t>
      </w:r>
      <w:r>
        <w:rPr>
          <w:rFonts w:eastAsia="Times New Roman"/>
          <w:sz w:val="22"/>
          <w:szCs w:val="22"/>
        </w:rPr>
        <w:softHyphen/>
        <w:t>на моторна денервація – це порушення функціонального стану мотонейронів спинного мозку, що виникає в результаті зменшення аферентної імпульсації від м’язів іммобілізованої кінцівки.</w:t>
      </w:r>
    </w:p>
    <w:p w:rsidR="00FF5490" w:rsidRDefault="00FF5490">
      <w:pPr>
        <w:shd w:val="clear" w:color="auto" w:fill="FFFFFF"/>
        <w:spacing w:line="259" w:lineRule="exact"/>
        <w:ind w:right="5" w:firstLine="389"/>
        <w:jc w:val="both"/>
      </w:pPr>
      <w:r>
        <w:rPr>
          <w:rFonts w:eastAsia="Times New Roman"/>
          <w:sz w:val="22"/>
          <w:szCs w:val="22"/>
        </w:rPr>
        <w:t>За призначенням вправи розподіляють на дихальні, корегуючі, на розслаблення, на розтягу</w:t>
      </w:r>
      <w:r>
        <w:rPr>
          <w:rFonts w:eastAsia="Times New Roman"/>
          <w:sz w:val="22"/>
          <w:szCs w:val="22"/>
        </w:rPr>
        <w:softHyphen/>
        <w:t>вання м’язів, на координацію рухів, рефлекторні, вправи на рівновагу та ін. Найчастіше з них використовуються дихальні вправи.</w:t>
      </w:r>
    </w:p>
    <w:p w:rsidR="00FF5490" w:rsidRDefault="00FF5490">
      <w:pPr>
        <w:shd w:val="clear" w:color="auto" w:fill="FFFFFF"/>
        <w:spacing w:line="259" w:lineRule="exact"/>
        <w:ind w:firstLine="389"/>
        <w:jc w:val="both"/>
      </w:pPr>
      <w:r>
        <w:rPr>
          <w:rFonts w:eastAsia="Times New Roman"/>
          <w:sz w:val="22"/>
          <w:szCs w:val="22"/>
        </w:rPr>
        <w:t>Дихальні вправи бувають динамічні та статичні. Прийнято вважати, що статичні дихальні вправи виконуються лише при участі дихальної мускулатури (діафрагма, міжреброві м’язи). Динамічні дихальні вправи поєднуються з рухами кінцівок, плечового пояса, тулуба. Статичне дихання розрізняють за типом дихання. Воно буває грудне, черевне та змішане (повне). При повному типі дихання в процесі вдиху та видиху беруть участь всі дихальні м’язи (діафрагма, міжреброві м’язи, м’язи передньої черевної стінки). Грудний тип дихання виключає участь передньої черевної стінки та діафрагми в акті дихання. При діафрагмальному типі дихання акцентується увага на рухи діафрагми та м’язів передньої черевної стінки. Діафрагма – найсиль-ніший дихальний м’яз для вдиху, м’язи передньої черевної стінки – для видиху. При діафраг-мальному типі дихання передня черевна стінка повинна дещо випнутися при вдиху (при цьому діафрагма сплощується, натискаючи на внутрішні органи), а при видиху живіт втягується (при цьому скорочуються м’язи передньої черевної стінки і діафрагма набуває знову куполоподібної форми). Діафрагмального типу дихання краще вчитися в положенні лежачи на спині, зігнувши ноги.</w:t>
      </w:r>
    </w:p>
    <w:p w:rsidR="00FF5490" w:rsidRDefault="00FF5490">
      <w:pPr>
        <w:shd w:val="clear" w:color="auto" w:fill="FFFFFF"/>
        <w:spacing w:line="259" w:lineRule="exact"/>
        <w:ind w:right="5" w:firstLine="389"/>
        <w:jc w:val="both"/>
      </w:pPr>
      <w:r>
        <w:rPr>
          <w:rFonts w:eastAsia="Times New Roman"/>
          <w:sz w:val="22"/>
          <w:szCs w:val="22"/>
        </w:rPr>
        <w:t>Ряд авторів заперечує допустимість використання діафрагмального типу дихання (система дихання за К.П. Бутейком, І.Н. Стрельниковою та ін.). У той же час, Б.С. Толкачов та інші автори будують свою систему дихальної гімнастики на діафрагмальному типі дихання.</w:t>
      </w:r>
    </w:p>
    <w:p w:rsidR="00FF5490" w:rsidRDefault="00FF5490">
      <w:pPr>
        <w:shd w:val="clear" w:color="auto" w:fill="FFFFFF"/>
        <w:spacing w:line="259" w:lineRule="exact"/>
        <w:ind w:right="5" w:firstLine="389"/>
        <w:jc w:val="both"/>
      </w:pPr>
      <w:r>
        <w:rPr>
          <w:rFonts w:eastAsia="Times New Roman"/>
          <w:sz w:val="22"/>
          <w:szCs w:val="22"/>
        </w:rPr>
        <w:t>Виділяють загальні та спеціальні дихальні вправи. Завданням загальних дихальних вправ є поліпшення легеневої вентиляції, зміцнення дихальних м’язів. Спеціальні дихальні вправи спри</w:t>
      </w:r>
      <w:r>
        <w:rPr>
          <w:rFonts w:eastAsia="Times New Roman"/>
          <w:sz w:val="22"/>
          <w:szCs w:val="22"/>
        </w:rPr>
        <w:softHyphen/>
        <w:t>яють: 1) швидшому розсмоктуванню запальних інфільтратів; 2) попередженню розвитку усклад</w:t>
      </w:r>
      <w:r>
        <w:rPr>
          <w:rFonts w:eastAsia="Times New Roman"/>
          <w:sz w:val="22"/>
          <w:szCs w:val="22"/>
        </w:rPr>
        <w:softHyphen/>
        <w:t>нень (плевральних злук, ателектазів, гіпостатичних пневмоній); 3) поліпшенню прохідності бронхіального дерева, виділенню слизу та харкотиння; 4) відновленню нервово-регуляторних механізмів управління вегетативними функціями організму.</w:t>
      </w:r>
    </w:p>
    <w:p w:rsidR="00FF5490" w:rsidRDefault="00FF5490">
      <w:pPr>
        <w:shd w:val="clear" w:color="auto" w:fill="FFFFFF"/>
        <w:spacing w:line="259" w:lineRule="exact"/>
        <w:ind w:right="5" w:firstLine="389"/>
        <w:jc w:val="both"/>
      </w:pPr>
      <w:r>
        <w:rPr>
          <w:rFonts w:eastAsia="Times New Roman"/>
          <w:sz w:val="22"/>
          <w:szCs w:val="22"/>
        </w:rPr>
        <w:t>Зовнішнє дихання є фізіологічною реакцією організму, якою можна керувати завдяки вольо</w:t>
      </w:r>
      <w:r>
        <w:rPr>
          <w:rFonts w:eastAsia="Times New Roman"/>
          <w:sz w:val="22"/>
          <w:szCs w:val="22"/>
        </w:rPr>
        <w:softHyphen/>
        <w:t>вим зусиллям: людина може за своїм бажанням чи за вказівкою методиста затримати дихання, дихати поверхнево, глибоко, часто чи сповільнено. Вольове керування диханням використовується у дихальних вправах індійських йогів, у системі Чжун Юань цигун та інших оздоровчих системах. Цей принцип застосовано у методах вольової ліквідації глибокого дихання К.П. Бутейка.</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7. Лікувальна фізична культура</w:t>
      </w:r>
    </w:p>
    <w:p w:rsidR="00FF5490" w:rsidRDefault="00FF5490">
      <w:pPr>
        <w:shd w:val="clear" w:color="auto" w:fill="FFFFFF"/>
      </w:pPr>
      <w:r>
        <w:br w:type="column"/>
      </w:r>
      <w:r>
        <w:rPr>
          <w:i/>
          <w:iCs/>
          <w:sz w:val="22"/>
          <w:szCs w:val="22"/>
        </w:rPr>
        <w:t>243</w:t>
      </w:r>
    </w:p>
    <w:p w:rsidR="00FF5490" w:rsidRDefault="00FF5490">
      <w:pPr>
        <w:shd w:val="clear" w:color="auto" w:fill="FFFFFF"/>
        <w:sectPr w:rsidR="00FF5490">
          <w:pgSz w:w="11909" w:h="16834"/>
          <w:pgMar w:top="1440" w:right="725" w:bottom="720" w:left="1301" w:header="708" w:footer="708" w:gutter="0"/>
          <w:cols w:num="2" w:space="720" w:equalWidth="0">
            <w:col w:w="3657" w:space="5506"/>
            <w:col w:w="720"/>
          </w:cols>
          <w:noEndnote/>
        </w:sectPr>
      </w:pPr>
    </w:p>
    <w:p w:rsidR="00FF5490" w:rsidRDefault="00FF5490">
      <w:pPr>
        <w:shd w:val="clear" w:color="auto" w:fill="FFFFFF"/>
        <w:spacing w:before="163" w:line="269" w:lineRule="exact"/>
        <w:ind w:right="422" w:firstLine="403"/>
        <w:jc w:val="both"/>
      </w:pPr>
      <w:r>
        <w:rPr>
          <w:rFonts w:eastAsia="Times New Roman"/>
          <w:sz w:val="22"/>
          <w:szCs w:val="22"/>
        </w:rPr>
        <w:t>З лікувальною метою використовують дренажні вправи (динамічні та статичні), з викорис</w:t>
      </w:r>
      <w:r>
        <w:rPr>
          <w:rFonts w:eastAsia="Times New Roman"/>
          <w:sz w:val="22"/>
          <w:szCs w:val="22"/>
        </w:rPr>
        <w:softHyphen/>
        <w:t>танням опору (натискування на окремі ділянки грудної клітки, використання надувних іграшок, простих чи гофрованих трубок, занурених у воду), звукову гімнастику (промовляння букв та звуків під час видиху).</w:t>
      </w:r>
    </w:p>
    <w:p w:rsidR="00FF5490" w:rsidRDefault="00FF5490">
      <w:pPr>
        <w:shd w:val="clear" w:color="auto" w:fill="FFFFFF"/>
        <w:spacing w:line="269" w:lineRule="exact"/>
        <w:ind w:right="418" w:firstLine="403"/>
        <w:jc w:val="both"/>
      </w:pPr>
      <w:r>
        <w:rPr>
          <w:rFonts w:eastAsia="Times New Roman"/>
          <w:sz w:val="22"/>
          <w:szCs w:val="22"/>
        </w:rPr>
        <w:t xml:space="preserve">Дихальні вправи повинні використовуватися диференційовано, з урахуванням нозологічних форм захворювання та періодів їх перебігу. Особливу увагу треба звертати на те, що спеціальні дихальні вправи з подовженим вдихом та затримкою дихання на вдиху переважно збуджують рецептори симпатичної частини вегетативної нервової системи. Навпаки, дихальні вправи зі </w:t>
      </w:r>
      <w:r>
        <w:rPr>
          <w:rFonts w:eastAsia="Times New Roman"/>
          <w:spacing w:val="-1"/>
          <w:sz w:val="22"/>
          <w:szCs w:val="22"/>
        </w:rPr>
        <w:t xml:space="preserve">збільшенням тривалості фази видиху і затримкою дихання на видиху діють переважно на рецептори </w:t>
      </w:r>
      <w:r>
        <w:rPr>
          <w:rFonts w:eastAsia="Times New Roman"/>
          <w:sz w:val="22"/>
          <w:szCs w:val="22"/>
        </w:rPr>
        <w:t>парасимпатичної ланки вегетативної нервової системи. При захворюваннях органів дихання, травлення та серцево-судинної системи (бронхіальна астма, хронічний бронхіт з астматичним компонентом, виразкова хвороба шлунка та дванадцятипалої кишки з гіпермоторною дискінезією, нейроциркуляторна дистонія за гіпотонічним типом), де в період загострення підвищується тонус парасимпатичної частини вегетативної нервової системи, показані дихальні вправи, спря</w:t>
      </w:r>
      <w:r>
        <w:rPr>
          <w:rFonts w:eastAsia="Times New Roman"/>
          <w:sz w:val="22"/>
          <w:szCs w:val="22"/>
        </w:rPr>
        <w:softHyphen/>
        <w:t>мовані на збільшення тривалості вдиху і затримку дихання на вдиху (крім бронхоспазму, де показане поверхневе дихання з оптимальною паузою на видиху).</w:t>
      </w:r>
    </w:p>
    <w:p w:rsidR="00FF5490" w:rsidRDefault="00FF5490">
      <w:pPr>
        <w:shd w:val="clear" w:color="auto" w:fill="FFFFFF"/>
        <w:spacing w:line="269" w:lineRule="exact"/>
        <w:ind w:right="418" w:firstLine="403"/>
        <w:jc w:val="both"/>
      </w:pPr>
      <w:r>
        <w:rPr>
          <w:rFonts w:eastAsia="Times New Roman"/>
          <w:sz w:val="22"/>
          <w:szCs w:val="22"/>
        </w:rPr>
        <w:t>Виявлення на ранніх етапах дискоординації в діяльності симпатичної та парасимпатичної частин вегетативної нервової системи дає змогу запобігти розвитку патологічного процесу шляхом специфічного і диференційованого призначення спеціальних дихальних вправ, а саме: в разі переважання функцій симпатичної частини показані дихальні вправи з оптимальною затрим</w:t>
      </w:r>
      <w:r>
        <w:rPr>
          <w:rFonts w:eastAsia="Times New Roman"/>
          <w:sz w:val="22"/>
          <w:szCs w:val="22"/>
        </w:rPr>
        <w:softHyphen/>
        <w:t>кою дихання на видиху, а при переважанні функцій парасимпатичної частини – на вдиху. Після досягнення координації функції між симпатичною та парасимпатичною частинами показані такі дихальні вправи: вдих – затримка дихання на вдиху, видих – затримка дихання на видиху (В.В. Клапчук та співавтори, 1995).</w:t>
      </w:r>
    </w:p>
    <w:p w:rsidR="00FF5490" w:rsidRDefault="00FF5490">
      <w:pPr>
        <w:shd w:val="clear" w:color="auto" w:fill="FFFFFF"/>
        <w:spacing w:line="269" w:lineRule="exact"/>
        <w:ind w:right="418" w:firstLine="403"/>
        <w:jc w:val="both"/>
      </w:pPr>
      <w:r>
        <w:rPr>
          <w:rFonts w:eastAsia="Times New Roman"/>
          <w:sz w:val="22"/>
          <w:szCs w:val="22"/>
        </w:rPr>
        <w:t>Дренажні вправи сприяють прискоренню відходження харкотиння. Положення залежить від локалізації патологічного процесу. При верхівковій локалізації – стоячи або з незначним нахилом тулуба вбік-уперед, при нижньочастковій – з піднятим тазовим та опущеним головним кінцем, в середній частці правої чи в язичку лівої легені – на здоровому боці (рис. 169). Дренаж поліпшується при виконанні у цей час прийомів переривчастої і безперервної вібрації та стискання грудної клітки під час видиху.</w:t>
      </w:r>
    </w:p>
    <w:p w:rsidR="00FF5490" w:rsidRDefault="00FF5490">
      <w:pPr>
        <w:shd w:val="clear" w:color="auto" w:fill="FFFFFF"/>
        <w:spacing w:before="283"/>
        <w:ind w:right="403"/>
        <w:jc w:val="center"/>
      </w:pPr>
      <w:r>
        <w:rPr>
          <w:rFonts w:eastAsia="Times New Roman"/>
          <w:b/>
          <w:bCs/>
          <w:sz w:val="24"/>
          <w:szCs w:val="24"/>
        </w:rPr>
        <w:t>Форми застосування лікувальної фізкультури</w:t>
      </w:r>
    </w:p>
    <w:p w:rsidR="00FF5490" w:rsidRDefault="00FF5490">
      <w:pPr>
        <w:shd w:val="clear" w:color="auto" w:fill="FFFFFF"/>
        <w:spacing w:before="283" w:line="269" w:lineRule="exact"/>
        <w:ind w:right="422" w:firstLine="403"/>
        <w:jc w:val="both"/>
      </w:pPr>
      <w:r>
        <w:rPr>
          <w:rFonts w:eastAsia="Times New Roman"/>
          <w:sz w:val="22"/>
          <w:szCs w:val="22"/>
        </w:rPr>
        <w:t>Форми проведення процедури ЛФК (табл. 17) пов’язані з методом проведення занять. Розрізняють гімнастичний, спортивно-прикладний та ігровий методи.</w:t>
      </w:r>
    </w:p>
    <w:p w:rsidR="00FF5490" w:rsidRDefault="00FF5490">
      <w:pPr>
        <w:shd w:val="clear" w:color="auto" w:fill="FFFFFF"/>
        <w:spacing w:line="269" w:lineRule="exact"/>
        <w:ind w:right="418" w:firstLine="403"/>
        <w:jc w:val="both"/>
      </w:pPr>
      <w:r>
        <w:rPr>
          <w:rFonts w:eastAsia="Times New Roman"/>
          <w:sz w:val="22"/>
          <w:szCs w:val="22"/>
        </w:rPr>
        <w:t>Гімнастичний метод переважає у ранковій гігієнічній гімнастиці, лікувальній гімнастиці, гімнастиці у воді. Спортивно-прикладний метод використовують у прогулянках, дозованій ходьбі по рівній місцевості та теренкурі (дозоване сходження з кутом підйомів до 15°), ближньому туризмі. Біг підтюпцем як самостійну форму ЛФК застосовують у хворих, які пройшли підготовку з ходьби та у яких за станом здоров’я немає протипоказань. Тривалість бігу – 10-15 хв. Дозоване плавання використовують інтервальним методом стилем “брас” чи вільним стилем у визначеному темпі.</w:t>
      </w:r>
    </w:p>
    <w:p w:rsidR="00FF5490" w:rsidRDefault="00FF5490">
      <w:pPr>
        <w:shd w:val="clear" w:color="auto" w:fill="FFFFFF"/>
        <w:spacing w:line="269" w:lineRule="exact"/>
        <w:ind w:right="418" w:firstLine="403"/>
        <w:jc w:val="both"/>
      </w:pPr>
      <w:r>
        <w:rPr>
          <w:rFonts w:eastAsia="Times New Roman"/>
          <w:sz w:val="22"/>
          <w:szCs w:val="22"/>
        </w:rPr>
        <w:t>Ігри бувають: малорухомі, рухомі та спортивні. Для них характерна висока емоційність. Особливою формою ігор є танці як організована, спеціально складена форма ігор. Танці високо-емоційні, дають можливість залучати до фізичних навантажень дітей молодшого віку.</w:t>
      </w:r>
    </w:p>
    <w:p w:rsidR="00FF5490" w:rsidRDefault="00FF5490">
      <w:pPr>
        <w:shd w:val="clear" w:color="auto" w:fill="FFFFFF"/>
        <w:spacing w:line="269" w:lineRule="exact"/>
        <w:ind w:right="418" w:firstLine="403"/>
        <w:jc w:val="both"/>
      </w:pPr>
      <w:r>
        <w:rPr>
          <w:rFonts w:eastAsia="Times New Roman"/>
          <w:sz w:val="22"/>
          <w:szCs w:val="22"/>
        </w:rPr>
        <w:t>В ЛФК широко використовуються тренажери велосипедного та човникового типів. Їх зви</w:t>
      </w:r>
      <w:r>
        <w:rPr>
          <w:rFonts w:eastAsia="Times New Roman"/>
          <w:sz w:val="22"/>
          <w:szCs w:val="22"/>
        </w:rPr>
        <w:softHyphen/>
        <w:t>чайно використовують не більше 30 хв під обов’язковим контролем дозування навантаження.</w:t>
      </w:r>
    </w:p>
    <w:p w:rsidR="00FF5490" w:rsidRDefault="00FF5490">
      <w:pPr>
        <w:shd w:val="clear" w:color="auto" w:fill="FFFFFF"/>
        <w:spacing w:line="269" w:lineRule="exact"/>
        <w:ind w:right="418" w:firstLine="403"/>
        <w:jc w:val="both"/>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sz w:val="22"/>
          <w:szCs w:val="22"/>
        </w:rPr>
        <w:lastRenderedPageBreak/>
        <w:t>244</w:t>
      </w:r>
    </w:p>
    <w:p w:rsidR="00FF5490" w:rsidRDefault="00FF5490">
      <w:pPr>
        <w:shd w:val="clear" w:color="auto" w:fill="FFFFFF"/>
        <w:spacing w:before="29"/>
      </w:pPr>
      <w:r>
        <w:br w:type="column"/>
      </w:r>
      <w:r>
        <w:rPr>
          <w:rFonts w:eastAsia="Times New Roman"/>
          <w:b/>
          <w:bCs/>
        </w:rPr>
        <w:t>Теорія і практика лікувального масажу</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49"/>
        <w:ind w:right="19"/>
        <w:jc w:val="right"/>
      </w:pPr>
      <w:r>
        <w:rPr>
          <w:rFonts w:eastAsia="Times New Roman"/>
          <w:spacing w:val="38"/>
        </w:rPr>
        <w:t>Таблиця</w:t>
      </w:r>
      <w:r>
        <w:rPr>
          <w:rFonts w:eastAsia="Times New Roman"/>
        </w:rPr>
        <w:t xml:space="preserve"> 17</w:t>
      </w:r>
    </w:p>
    <w:p w:rsidR="00FF5490" w:rsidRDefault="00FF5490">
      <w:pPr>
        <w:shd w:val="clear" w:color="auto" w:fill="FFFFFF"/>
        <w:spacing w:before="62"/>
        <w:ind w:right="19"/>
        <w:jc w:val="center"/>
      </w:pPr>
      <w:r>
        <w:rPr>
          <w:rFonts w:eastAsia="Times New Roman"/>
          <w:b/>
          <w:bCs/>
        </w:rPr>
        <w:t>Форми проведення процедури лікувальної фізкультури</w:t>
      </w:r>
    </w:p>
    <w:p w:rsidR="00FF5490" w:rsidRDefault="00FF5490">
      <w:pPr>
        <w:spacing w:after="134"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1982"/>
        <w:gridCol w:w="1368"/>
        <w:gridCol w:w="1166"/>
        <w:gridCol w:w="1454"/>
        <w:gridCol w:w="1099"/>
        <w:gridCol w:w="1243"/>
        <w:gridCol w:w="1166"/>
      </w:tblGrid>
      <w:tr w:rsidR="00FF5490">
        <w:tblPrEx>
          <w:tblCellMar>
            <w:top w:w="0" w:type="dxa"/>
            <w:bottom w:w="0" w:type="dxa"/>
          </w:tblCellMar>
        </w:tblPrEx>
        <w:trPr>
          <w:trHeight w:hRule="exact" w:val="259"/>
        </w:trPr>
        <w:tc>
          <w:tcPr>
            <w:tcW w:w="1982"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302"/>
            </w:pPr>
            <w:r>
              <w:rPr>
                <w:rFonts w:eastAsia="Times New Roman"/>
                <w:b/>
                <w:bCs/>
              </w:rPr>
              <w:t>Форми ЛФК</w:t>
            </w:r>
          </w:p>
        </w:tc>
        <w:tc>
          <w:tcPr>
            <w:tcW w:w="2534"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90"/>
            </w:pPr>
            <w:r>
              <w:rPr>
                <w:rFonts w:eastAsia="Times New Roman"/>
                <w:b/>
                <w:bCs/>
              </w:rPr>
              <w:t>Доступність</w:t>
            </w:r>
          </w:p>
        </w:tc>
        <w:tc>
          <w:tcPr>
            <w:tcW w:w="1454"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40" w:lineRule="exact"/>
              <w:ind w:left="19" w:right="10"/>
              <w:jc w:val="center"/>
            </w:pPr>
            <w:r>
              <w:rPr>
                <w:rFonts w:eastAsia="Times New Roman"/>
                <w:b/>
                <w:bCs/>
              </w:rPr>
              <w:t>Вибірковість дії</w:t>
            </w:r>
          </w:p>
        </w:tc>
        <w:tc>
          <w:tcPr>
            <w:tcW w:w="1099"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40" w:lineRule="exact"/>
              <w:jc w:val="center"/>
            </w:pPr>
            <w:r>
              <w:rPr>
                <w:rFonts w:eastAsia="Times New Roman"/>
                <w:b/>
                <w:bCs/>
              </w:rPr>
              <w:t xml:space="preserve">Легкість </w:t>
            </w:r>
            <w:r>
              <w:rPr>
                <w:rFonts w:eastAsia="Times New Roman"/>
                <w:b/>
                <w:bCs/>
                <w:spacing w:val="-3"/>
              </w:rPr>
              <w:t>дозування</w:t>
            </w:r>
          </w:p>
        </w:tc>
        <w:tc>
          <w:tcPr>
            <w:tcW w:w="1243"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jc w:val="center"/>
            </w:pPr>
            <w:r>
              <w:rPr>
                <w:rFonts w:eastAsia="Times New Roman"/>
                <w:b/>
                <w:bCs/>
                <w:spacing w:val="-7"/>
              </w:rPr>
              <w:t>Емоційність</w:t>
            </w:r>
          </w:p>
        </w:tc>
        <w:tc>
          <w:tcPr>
            <w:tcW w:w="1166"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40" w:lineRule="exact"/>
              <w:ind w:left="101" w:right="110"/>
              <w:jc w:val="center"/>
            </w:pPr>
            <w:r>
              <w:rPr>
                <w:rFonts w:eastAsia="Times New Roman"/>
                <w:b/>
                <w:bCs/>
                <w:spacing w:val="-7"/>
              </w:rPr>
              <w:t>Природ-</w:t>
            </w:r>
            <w:r>
              <w:rPr>
                <w:rFonts w:eastAsia="Times New Roman"/>
                <w:b/>
                <w:bCs/>
              </w:rPr>
              <w:t>ність</w:t>
            </w:r>
          </w:p>
        </w:tc>
      </w:tr>
      <w:tr w:rsidR="00FF5490">
        <w:tblPrEx>
          <w:tblCellMar>
            <w:top w:w="0" w:type="dxa"/>
            <w:bottom w:w="0" w:type="dxa"/>
          </w:tblCellMar>
        </w:tblPrEx>
        <w:trPr>
          <w:trHeight w:hRule="exact" w:val="475"/>
        </w:trPr>
        <w:tc>
          <w:tcPr>
            <w:tcW w:w="1982"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134" w:right="130"/>
            </w:pPr>
            <w:r>
              <w:rPr>
                <w:rFonts w:eastAsia="Times New Roman"/>
                <w:b/>
                <w:bCs/>
              </w:rPr>
              <w:t>за станом здоров’я</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3" w:right="43"/>
            </w:pPr>
            <w:r>
              <w:rPr>
                <w:rFonts w:eastAsia="Times New Roman"/>
                <w:b/>
                <w:bCs/>
              </w:rPr>
              <w:t xml:space="preserve">за облад– </w:t>
            </w:r>
            <w:r>
              <w:rPr>
                <w:rFonts w:eastAsia="Times New Roman"/>
                <w:b/>
                <w:bCs/>
                <w:spacing w:val="-1"/>
              </w:rPr>
              <w:t>нанням</w:t>
            </w:r>
          </w:p>
        </w:tc>
        <w:tc>
          <w:tcPr>
            <w:tcW w:w="1454"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3" w:right="43"/>
            </w:pPr>
          </w:p>
          <w:p w:rsidR="00FF5490" w:rsidRDefault="00FF5490">
            <w:pPr>
              <w:shd w:val="clear" w:color="auto" w:fill="FFFFFF"/>
              <w:spacing w:line="230" w:lineRule="exact"/>
              <w:ind w:left="43" w:right="43"/>
            </w:pPr>
          </w:p>
        </w:tc>
        <w:tc>
          <w:tcPr>
            <w:tcW w:w="1099"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3" w:right="43"/>
            </w:pPr>
          </w:p>
          <w:p w:rsidR="00FF5490" w:rsidRDefault="00FF5490">
            <w:pPr>
              <w:shd w:val="clear" w:color="auto" w:fill="FFFFFF"/>
              <w:spacing w:line="230" w:lineRule="exact"/>
              <w:ind w:left="43" w:right="43"/>
            </w:pPr>
          </w:p>
        </w:tc>
        <w:tc>
          <w:tcPr>
            <w:tcW w:w="1243"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3" w:right="43"/>
            </w:pPr>
          </w:p>
          <w:p w:rsidR="00FF5490" w:rsidRDefault="00FF5490">
            <w:pPr>
              <w:shd w:val="clear" w:color="auto" w:fill="FFFFFF"/>
              <w:spacing w:line="230" w:lineRule="exact"/>
              <w:ind w:left="43" w:right="43"/>
            </w:pPr>
          </w:p>
        </w:tc>
        <w:tc>
          <w:tcPr>
            <w:tcW w:w="1166"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3" w:right="43"/>
            </w:pPr>
          </w:p>
          <w:p w:rsidR="00FF5490" w:rsidRDefault="00FF5490">
            <w:pPr>
              <w:shd w:val="clear" w:color="auto" w:fill="FFFFFF"/>
              <w:spacing w:line="230" w:lineRule="exact"/>
              <w:ind w:left="43" w:right="43"/>
            </w:pPr>
          </w:p>
        </w:tc>
      </w:tr>
      <w:tr w:rsidR="00FF5490">
        <w:tblPrEx>
          <w:tblCellMar>
            <w:top w:w="0" w:type="dxa"/>
            <w:bottom w:w="0" w:type="dxa"/>
          </w:tblCellMar>
        </w:tblPrEx>
        <w:trPr>
          <w:trHeight w:hRule="exact" w:val="47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26"/>
            </w:pPr>
            <w:r>
              <w:rPr>
                <w:rFonts w:eastAsia="Times New Roman"/>
                <w:spacing w:val="-1"/>
              </w:rPr>
              <w:t xml:space="preserve">Ранкова гігеєнічна </w:t>
            </w:r>
            <w:r>
              <w:rPr>
                <w:rFonts w:eastAsia="Times New Roman"/>
              </w:rPr>
              <w:t>гімнастика</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32"/>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6"/>
            </w:pPr>
            <w:r>
              <w:t>+ +</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47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874"/>
            </w:pPr>
            <w:r>
              <w:rPr>
                <w:rFonts w:eastAsia="Times New Roman"/>
              </w:rPr>
              <w:t>Лікувальна гімнастика</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32"/>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6"/>
            </w:pPr>
            <w:r>
              <w:t>+ +</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r>
      <w:tr w:rsidR="00FF5490">
        <w:tblPrEx>
          <w:tblCellMar>
            <w:top w:w="0" w:type="dxa"/>
            <w:bottom w:w="0" w:type="dxa"/>
          </w:tblCellMar>
        </w:tblPrEx>
        <w:trPr>
          <w:trHeight w:hRule="exact" w:val="706"/>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68"/>
            </w:pPr>
            <w:r>
              <w:rPr>
                <w:rFonts w:eastAsia="Times New Roman"/>
              </w:rPr>
              <w:t xml:space="preserve">Індивідуальні завдання для </w:t>
            </w:r>
            <w:r>
              <w:rPr>
                <w:rFonts w:eastAsia="Times New Roman"/>
                <w:spacing w:val="-2"/>
              </w:rPr>
              <w:t>самостійних занять</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32"/>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6"/>
            </w:pPr>
            <w:r>
              <w:t>+ +</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r>
      <w:tr w:rsidR="00FF5490">
        <w:tblPrEx>
          <w:tblCellMar>
            <w:top w:w="0" w:type="dxa"/>
            <w:bottom w:w="0" w:type="dxa"/>
          </w:tblCellMar>
        </w:tblPrEx>
        <w:trPr>
          <w:trHeight w:hRule="exact" w:val="24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Піші прогулянки</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rPr>
                <w:rFonts w:eastAsia="Times New Roman"/>
              </w:rP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6"/>
            </w:pPr>
            <w:r>
              <w:t>+ +</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24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Теренкур</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rPr>
                <w:rFonts w:eastAsia="Times New Roman"/>
              </w:rP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36"/>
            </w:pPr>
            <w:r>
              <w:t xml:space="preserve">+ </w:t>
            </w:r>
            <w:r>
              <w:rPr>
                <w:rFonts w:eastAsia="Times New Roman"/>
              </w:rPr>
              <w:t>–</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24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Ігровий урок</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t xml:space="preserve">+ </w:t>
            </w:r>
            <w:r>
              <w:rPr>
                <w:rFonts w:eastAsia="Times New Roman"/>
              </w:rPr>
              <w:t>–</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36"/>
            </w:pPr>
            <w:r>
              <w:t xml:space="preserve">+ </w:t>
            </w:r>
            <w:r>
              <w:rPr>
                <w:rFonts w:eastAsia="Times New Roman"/>
              </w:rPr>
              <w:t>–</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47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83"/>
            </w:pPr>
            <w:r>
              <w:rPr>
                <w:rFonts w:eastAsia="Times New Roman"/>
              </w:rPr>
              <w:t xml:space="preserve">Елементи </w:t>
            </w:r>
            <w:r>
              <w:rPr>
                <w:rFonts w:eastAsia="Times New Roman"/>
                <w:spacing w:val="-1"/>
              </w:rPr>
              <w:t>спортивних вправ</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rPr>
                <w:rFonts w:eastAsia="Times New Roman"/>
              </w:rP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36"/>
            </w:pPr>
            <w:r>
              <w:t xml:space="preserve">+ </w:t>
            </w:r>
            <w:r>
              <w:rPr>
                <w:rFonts w:eastAsia="Times New Roman"/>
              </w:rPr>
              <w:t>–</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245"/>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Біг</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t xml:space="preserve">+ </w:t>
            </w:r>
            <w:r>
              <w:rPr>
                <w:rFonts w:eastAsia="Times New Roman"/>
              </w:rPr>
              <w:t>–</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6"/>
            </w:pPr>
            <w:r>
              <w:t>+ +</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rPr>
              <w:t>– –</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r w:rsidR="00FF5490">
        <w:tblPrEx>
          <w:tblCellMar>
            <w:top w:w="0" w:type="dxa"/>
            <w:bottom w:w="0" w:type="dxa"/>
          </w:tblCellMar>
        </w:tblPrEx>
        <w:trPr>
          <w:trHeight w:hRule="exact" w:val="490"/>
        </w:trPr>
        <w:tc>
          <w:tcPr>
            <w:tcW w:w="1982"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821"/>
            </w:pPr>
            <w:r>
              <w:rPr>
                <w:rFonts w:eastAsia="Times New Roman"/>
              </w:rPr>
              <w:t>Заняття на тренажерах</w:t>
            </w:r>
          </w:p>
        </w:tc>
        <w:tc>
          <w:tcPr>
            <w:tcW w:w="136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42"/>
            </w:pPr>
            <w:r>
              <w:t xml:space="preserve">+ </w:t>
            </w:r>
            <w:r>
              <w:rPr>
                <w:rFonts w:eastAsia="Times New Roman"/>
              </w:rPr>
              <w:t>–</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36"/>
            </w:pPr>
            <w:r>
              <w:t xml:space="preserve">+ </w:t>
            </w:r>
            <w:r>
              <w:rPr>
                <w:rFonts w:eastAsia="Times New Roman"/>
              </w:rPr>
              <w:t>–</w:t>
            </w:r>
          </w:p>
        </w:tc>
        <w:tc>
          <w:tcPr>
            <w:tcW w:w="145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c>
          <w:tcPr>
            <w:tcW w:w="109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xml:space="preserve">+ </w:t>
            </w:r>
            <w:r>
              <w:rPr>
                <w:rFonts w:eastAsia="Times New Roman"/>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c>
          <w:tcPr>
            <w:tcW w:w="11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 +</w:t>
            </w:r>
          </w:p>
        </w:tc>
      </w:tr>
    </w:tbl>
    <w:p w:rsidR="00FF5490" w:rsidRDefault="00FF5490">
      <w:pPr>
        <w:shd w:val="clear" w:color="auto" w:fill="FFFFFF"/>
        <w:spacing w:before="523"/>
        <w:ind w:right="5"/>
        <w:jc w:val="center"/>
      </w:pPr>
      <w:r>
        <w:rPr>
          <w:rFonts w:eastAsia="Times New Roman"/>
          <w:b/>
          <w:bCs/>
          <w:sz w:val="24"/>
          <w:szCs w:val="24"/>
        </w:rPr>
        <w:t>Режими рухової активності</w:t>
      </w:r>
    </w:p>
    <w:p w:rsidR="00FF5490" w:rsidRDefault="00FF5490">
      <w:pPr>
        <w:shd w:val="clear" w:color="auto" w:fill="FFFFFF"/>
        <w:spacing w:before="274" w:line="269" w:lineRule="exact"/>
        <w:ind w:left="10" w:firstLine="389"/>
      </w:pPr>
      <w:r>
        <w:rPr>
          <w:rFonts w:eastAsia="Times New Roman"/>
          <w:sz w:val="22"/>
          <w:szCs w:val="22"/>
        </w:rPr>
        <w:t>Режими рухової активності розроблені для умов стаціонарного, санаторного, амбулаторно-поліклінічного лікування (табл. 18).</w:t>
      </w:r>
    </w:p>
    <w:p w:rsidR="00FF5490" w:rsidRDefault="00FF5490">
      <w:pPr>
        <w:shd w:val="clear" w:color="auto" w:fill="FFFFFF"/>
        <w:spacing w:before="101"/>
        <w:ind w:right="19"/>
        <w:jc w:val="right"/>
      </w:pPr>
      <w:r>
        <w:rPr>
          <w:rFonts w:eastAsia="Times New Roman"/>
          <w:spacing w:val="38"/>
        </w:rPr>
        <w:t>Таблиця</w:t>
      </w:r>
      <w:r>
        <w:rPr>
          <w:rFonts w:eastAsia="Times New Roman"/>
        </w:rPr>
        <w:t xml:space="preserve"> 18</w:t>
      </w:r>
    </w:p>
    <w:p w:rsidR="00FF5490" w:rsidRDefault="00FF5490">
      <w:pPr>
        <w:shd w:val="clear" w:color="auto" w:fill="FFFFFF"/>
        <w:spacing w:before="62"/>
        <w:ind w:right="19"/>
        <w:jc w:val="center"/>
      </w:pPr>
      <w:r>
        <w:rPr>
          <w:rFonts w:eastAsia="Times New Roman"/>
          <w:b/>
          <w:bCs/>
        </w:rPr>
        <w:t>Режими рухової активності та їх характеристика</w:t>
      </w:r>
    </w:p>
    <w:p w:rsidR="00FF5490" w:rsidRDefault="00FF5490">
      <w:pPr>
        <w:spacing w:after="125"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1464"/>
        <w:gridCol w:w="1219"/>
        <w:gridCol w:w="1066"/>
        <w:gridCol w:w="1277"/>
        <w:gridCol w:w="1046"/>
        <w:gridCol w:w="1229"/>
        <w:gridCol w:w="1195"/>
        <w:gridCol w:w="984"/>
      </w:tblGrid>
      <w:tr w:rsidR="00FF5490">
        <w:tblPrEx>
          <w:tblCellMar>
            <w:top w:w="0" w:type="dxa"/>
            <w:bottom w:w="0" w:type="dxa"/>
          </w:tblCellMar>
        </w:tblPrEx>
        <w:trPr>
          <w:trHeight w:hRule="exact" w:val="485"/>
        </w:trPr>
        <w:tc>
          <w:tcPr>
            <w:tcW w:w="146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rPr>
                <w:rFonts w:eastAsia="Times New Roman"/>
                <w:b/>
                <w:bCs/>
              </w:rPr>
              <w:t>Режим</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firstLine="139"/>
            </w:pPr>
            <w:r>
              <w:rPr>
                <w:rFonts w:eastAsia="Times New Roman"/>
                <w:b/>
                <w:bCs/>
              </w:rPr>
              <w:t xml:space="preserve">Вихідне </w:t>
            </w:r>
            <w:r>
              <w:rPr>
                <w:rFonts w:eastAsia="Times New Roman"/>
                <w:b/>
                <w:bCs/>
                <w:spacing w:val="-2"/>
              </w:rPr>
              <w:t>положення</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b/>
                <w:bCs/>
                <w:spacing w:val="-2"/>
              </w:rPr>
              <w:t>Кількість вправ</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48" w:right="53" w:firstLine="29"/>
            </w:pPr>
            <w:r>
              <w:rPr>
                <w:rFonts w:eastAsia="Times New Roman"/>
                <w:b/>
                <w:bCs/>
                <w:spacing w:val="-1"/>
              </w:rPr>
              <w:t xml:space="preserve">Кількість </w:t>
            </w:r>
            <w:r>
              <w:rPr>
                <w:rFonts w:eastAsia="Times New Roman"/>
                <w:b/>
                <w:bCs/>
                <w:spacing w:val="-2"/>
              </w:rPr>
              <w:t>повторень</w:t>
            </w:r>
          </w:p>
        </w:tc>
        <w:tc>
          <w:tcPr>
            <w:tcW w:w="10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68"/>
            </w:pPr>
            <w:r>
              <w:rPr>
                <w:rFonts w:eastAsia="Times New Roman"/>
                <w:b/>
                <w:bCs/>
              </w:rPr>
              <w:t>Темп</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4"/>
            </w:pPr>
            <w:r>
              <w:rPr>
                <w:rFonts w:eastAsia="Times New Roman"/>
                <w:b/>
                <w:bCs/>
                <w:spacing w:val="-1"/>
              </w:rPr>
              <w:t>Амплітуда</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left="125" w:right="125"/>
            </w:pPr>
            <w:r>
              <w:rPr>
                <w:rFonts w:eastAsia="Times New Roman"/>
                <w:b/>
                <w:bCs/>
                <w:spacing w:val="-1"/>
              </w:rPr>
              <w:t xml:space="preserve">М’язові </w:t>
            </w:r>
            <w:r>
              <w:rPr>
                <w:rFonts w:eastAsia="Times New Roman"/>
                <w:b/>
                <w:bCs/>
              </w:rPr>
              <w:t>групи</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9"/>
              <w:jc w:val="center"/>
            </w:pPr>
            <w:r>
              <w:rPr>
                <w:rFonts w:eastAsia="Times New Roman"/>
                <w:b/>
                <w:bCs/>
                <w:spacing w:val="-2"/>
              </w:rPr>
              <w:t xml:space="preserve">Приріст </w:t>
            </w:r>
            <w:r>
              <w:rPr>
                <w:rFonts w:eastAsia="Times New Roman"/>
                <w:b/>
                <w:bCs/>
              </w:rPr>
              <w:t>пульсу</w:t>
            </w:r>
          </w:p>
        </w:tc>
      </w:tr>
      <w:tr w:rsidR="00FF5490">
        <w:tblPrEx>
          <w:tblCellMar>
            <w:top w:w="0" w:type="dxa"/>
            <w:bottom w:w="0" w:type="dxa"/>
          </w:tblCellMar>
        </w:tblPrEx>
        <w:trPr>
          <w:trHeight w:hRule="exact" w:val="245"/>
        </w:trPr>
        <w:tc>
          <w:tcPr>
            <w:tcW w:w="146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Ліжковий</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Лежачи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70"/>
            </w:pPr>
            <w:r>
              <w:t>8</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84"/>
            </w:pPr>
            <w:r>
              <w:t>4-6</w:t>
            </w:r>
          </w:p>
        </w:tc>
        <w:tc>
          <w:tcPr>
            <w:tcW w:w="10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Повільний</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Обмежена</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Дрібні</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+8</w:t>
            </w:r>
          </w:p>
        </w:tc>
      </w:tr>
      <w:tr w:rsidR="00FF5490">
        <w:tblPrEx>
          <w:tblCellMar>
            <w:top w:w="0" w:type="dxa"/>
            <w:bottom w:w="0" w:type="dxa"/>
          </w:tblCellMar>
        </w:tblPrEx>
        <w:trPr>
          <w:trHeight w:hRule="exact" w:val="245"/>
        </w:trPr>
        <w:tc>
          <w:tcPr>
            <w:tcW w:w="146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2"/>
              </w:rPr>
              <w:t>Напівліжковий</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Сидячи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2"/>
            </w:pPr>
            <w:r>
              <w:t>16</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75"/>
            </w:pPr>
            <w:r>
              <w:t>6</w:t>
            </w:r>
          </w:p>
        </w:tc>
        <w:tc>
          <w:tcPr>
            <w:tcW w:w="10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Середній</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Середня</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Середні</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+16</w:t>
            </w:r>
          </w:p>
        </w:tc>
      </w:tr>
      <w:tr w:rsidR="00FF5490">
        <w:tblPrEx>
          <w:tblCellMar>
            <w:top w:w="0" w:type="dxa"/>
            <w:bottom w:w="0" w:type="dxa"/>
          </w:tblCellMar>
        </w:tblPrEx>
        <w:trPr>
          <w:trHeight w:hRule="exact" w:val="475"/>
        </w:trPr>
        <w:tc>
          <w:tcPr>
            <w:tcW w:w="146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Вільний</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Стоячи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22"/>
            </w:pPr>
            <w:r>
              <w:t>24</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75"/>
            </w:pPr>
            <w:r>
              <w:t>8</w:t>
            </w:r>
          </w:p>
        </w:tc>
        <w:tc>
          <w:tcPr>
            <w:tcW w:w="10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1"/>
              </w:rPr>
              <w:t xml:space="preserve">Середній і </w:t>
            </w:r>
            <w:r>
              <w:rPr>
                <w:rFonts w:eastAsia="Times New Roman"/>
                <w:spacing w:val="-3"/>
              </w:rPr>
              <w:t>швидкий</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Повна</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Всі</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+24</w:t>
            </w:r>
          </w:p>
        </w:tc>
      </w:tr>
      <w:tr w:rsidR="00FF5490">
        <w:tblPrEx>
          <w:tblCellMar>
            <w:top w:w="0" w:type="dxa"/>
            <w:bottom w:w="0" w:type="dxa"/>
          </w:tblCellMar>
        </w:tblPrEx>
        <w:trPr>
          <w:trHeight w:hRule="exact" w:val="485"/>
        </w:trPr>
        <w:tc>
          <w:tcPr>
            <w:tcW w:w="146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Тренуючий</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Стоячи</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69"/>
            </w:pPr>
            <w:r>
              <w:t>&gt;24</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75"/>
            </w:pPr>
            <w:r>
              <w:t>8</w:t>
            </w:r>
          </w:p>
        </w:tc>
        <w:tc>
          <w:tcPr>
            <w:tcW w:w="10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1"/>
              </w:rPr>
              <w:t xml:space="preserve">Середній і </w:t>
            </w:r>
            <w:r>
              <w:rPr>
                <w:rFonts w:eastAsia="Times New Roman"/>
                <w:spacing w:val="-3"/>
              </w:rPr>
              <w:t>швидкий</w:t>
            </w:r>
          </w:p>
        </w:tc>
        <w:tc>
          <w:tcPr>
            <w:tcW w:w="122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Повна</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Всі</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spacing w:val="-2"/>
              </w:rPr>
              <w:t xml:space="preserve">180 </w:t>
            </w:r>
            <w:r>
              <w:rPr>
                <w:rFonts w:eastAsia="Times New Roman"/>
                <w:spacing w:val="-2"/>
              </w:rPr>
              <w:t>– вік</w:t>
            </w:r>
          </w:p>
        </w:tc>
      </w:tr>
    </w:tbl>
    <w:p w:rsidR="00FF5490" w:rsidRDefault="00FF5490">
      <w:pPr>
        <w:shd w:val="clear" w:color="auto" w:fill="FFFFFF"/>
        <w:spacing w:before="250" w:line="259" w:lineRule="exact"/>
        <w:ind w:left="10" w:right="19" w:firstLine="389"/>
        <w:jc w:val="both"/>
      </w:pPr>
      <w:r>
        <w:rPr>
          <w:rFonts w:eastAsia="Times New Roman"/>
          <w:sz w:val="22"/>
          <w:szCs w:val="22"/>
        </w:rPr>
        <w:t>У стаціонарах призначають суворий ліжковий, розширений ліжковий, напівліжковий (палатний) і вільний (загальнолікарняний) режим. У санаторіях і під час амбулаторно-поліклі</w:t>
      </w:r>
      <w:r>
        <w:rPr>
          <w:rFonts w:eastAsia="Times New Roman"/>
          <w:sz w:val="22"/>
          <w:szCs w:val="22"/>
        </w:rPr>
        <w:softHyphen/>
        <w:t>нічного лікування хворих використовують щадний, щаднотренуючий, а останнім часом – також інтенсивнотренуючий режим.</w:t>
      </w:r>
    </w:p>
    <w:p w:rsidR="00FF5490" w:rsidRDefault="00FF5490">
      <w:pPr>
        <w:shd w:val="clear" w:color="auto" w:fill="FFFFFF"/>
        <w:spacing w:line="259" w:lineRule="exact"/>
        <w:ind w:left="10" w:right="14" w:firstLine="389"/>
        <w:jc w:val="both"/>
      </w:pPr>
      <w:r>
        <w:rPr>
          <w:rFonts w:eastAsia="Times New Roman"/>
          <w:sz w:val="22"/>
          <w:szCs w:val="22"/>
        </w:rPr>
        <w:t>У разі призначення суворого ліжкового режиму хворому забороняється самостійний перехід у положення сидячи. Туалет і харчування здійснюються за допомогою персоналу, ЛФК, як правило, не призначають. Після призначення розширеного ліжкового режиму допускається перехід у положення сидячи, потім стоячи, ходьба біля ліжка з допомогою персоналу. Із форм ЛФК застосовують лікувальну гімнастику, можна призначати масаж (за показаннями).</w:t>
      </w:r>
    </w:p>
    <w:p w:rsidR="00FF5490" w:rsidRDefault="00FF5490">
      <w:pPr>
        <w:shd w:val="clear" w:color="auto" w:fill="FFFFFF"/>
        <w:spacing w:line="259" w:lineRule="exact"/>
        <w:ind w:left="10" w:right="19" w:firstLine="389"/>
        <w:jc w:val="both"/>
      </w:pPr>
      <w:r>
        <w:rPr>
          <w:rFonts w:eastAsia="Times New Roman"/>
          <w:sz w:val="22"/>
          <w:szCs w:val="22"/>
        </w:rPr>
        <w:t>При напівліжковому режимі хворий може ходити в межах палати та відділення. Перебування в ліжку – 50 % денного часу. Із форм ЛФК призначають ранкову гігієнічну гімнастику, лікувальну гімнастику, самостійні заняття.</w:t>
      </w:r>
    </w:p>
    <w:p w:rsidR="00FF5490" w:rsidRDefault="00FF5490">
      <w:pPr>
        <w:shd w:val="clear" w:color="auto" w:fill="FFFFFF"/>
        <w:spacing w:before="5" w:line="259" w:lineRule="exact"/>
        <w:ind w:left="10" w:right="19" w:firstLine="389"/>
        <w:jc w:val="both"/>
      </w:pPr>
      <w:r>
        <w:rPr>
          <w:rFonts w:eastAsia="Times New Roman"/>
          <w:spacing w:val="-1"/>
          <w:sz w:val="22"/>
          <w:szCs w:val="22"/>
        </w:rPr>
        <w:t xml:space="preserve">На вільному режимі дозволяється помірна рухова активність, яка можлива в умовах стаціонару. </w:t>
      </w:r>
      <w:r>
        <w:rPr>
          <w:rFonts w:eastAsia="Times New Roman"/>
          <w:sz w:val="22"/>
          <w:szCs w:val="22"/>
        </w:rPr>
        <w:t>Із форм ЛФК використовують лікувальну гімнастику, ранкову гігієнічну гімнастику, дозовану ходьбу, підйом по сходах, заняття на тренажерах.</w:t>
      </w:r>
    </w:p>
    <w:p w:rsidR="00FF5490" w:rsidRDefault="00FF5490">
      <w:pPr>
        <w:shd w:val="clear" w:color="auto" w:fill="FFFFFF"/>
        <w:spacing w:before="5" w:line="259" w:lineRule="exact"/>
        <w:ind w:left="10" w:right="19" w:firstLine="389"/>
        <w:jc w:val="both"/>
        <w:sectPr w:rsidR="00FF5490">
          <w:type w:val="continuous"/>
          <w:pgSz w:w="11909" w:h="16834"/>
          <w:pgMar w:top="1440" w:right="1291" w:bottom="360" w:left="112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8. Поєднання масажу з іншими методами лікування</w:t>
      </w:r>
    </w:p>
    <w:p w:rsidR="00FF5490" w:rsidRDefault="00FF5490">
      <w:pPr>
        <w:shd w:val="clear" w:color="auto" w:fill="FFFFFF"/>
      </w:pPr>
      <w:r>
        <w:br w:type="column"/>
      </w:r>
      <w:r>
        <w:rPr>
          <w:i/>
          <w:iCs/>
          <w:sz w:val="22"/>
          <w:szCs w:val="22"/>
        </w:rPr>
        <w:t>245</w:t>
      </w:r>
    </w:p>
    <w:p w:rsidR="00FF5490" w:rsidRDefault="00FF5490">
      <w:pPr>
        <w:shd w:val="clear" w:color="auto" w:fill="FFFFFF"/>
        <w:sectPr w:rsidR="00FF5490">
          <w:pgSz w:w="11909" w:h="16834"/>
          <w:pgMar w:top="1440" w:right="725" w:bottom="720" w:left="1301" w:header="708" w:footer="708" w:gutter="0"/>
          <w:cols w:num="2" w:space="720" w:equalWidth="0">
            <w:col w:w="5548" w:space="3614"/>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У разі призначення щадного режиму фізичне навантаження може досягати 30 % аеробних можливостей, щаднотренуючого – 40 %, тренуючого – 60 %, інтенсивнотренуючого – 75 % аеробних можливостей. Допустима частота серцевих скорочень залежить від статі, віку, клінічних проявів захворювання, режиму рухової активності і не повинна перевищувати відповідно 104-107, 111-112, 131-148, 145-167 за 1 хв.</w:t>
      </w:r>
    </w:p>
    <w:p w:rsidR="00FF5490" w:rsidRDefault="00FF5490">
      <w:pPr>
        <w:shd w:val="clear" w:color="auto" w:fill="FFFFFF"/>
        <w:spacing w:before="298"/>
        <w:ind w:left="1262"/>
      </w:pPr>
      <w:r>
        <w:rPr>
          <w:rFonts w:eastAsia="Times New Roman"/>
          <w:b/>
          <w:bCs/>
          <w:sz w:val="22"/>
          <w:szCs w:val="22"/>
        </w:rPr>
        <w:t>Основні правила використання лікувальної фізкультури</w:t>
      </w:r>
    </w:p>
    <w:p w:rsidR="00FF5490" w:rsidRDefault="00FF5490">
      <w:pPr>
        <w:shd w:val="clear" w:color="auto" w:fill="FFFFFF"/>
        <w:tabs>
          <w:tab w:val="left" w:pos="672"/>
        </w:tabs>
        <w:spacing w:before="298" w:line="264" w:lineRule="exact"/>
        <w:ind w:left="571" w:right="499" w:hanging="168"/>
      </w:pPr>
      <w:r>
        <w:rPr>
          <w:sz w:val="22"/>
          <w:szCs w:val="22"/>
        </w:rPr>
        <w:t>1.</w:t>
      </w:r>
      <w:r>
        <w:rPr>
          <w:sz w:val="22"/>
          <w:szCs w:val="22"/>
        </w:rPr>
        <w:tab/>
      </w:r>
      <w:r>
        <w:rPr>
          <w:rFonts w:eastAsia="Times New Roman"/>
          <w:sz w:val="22"/>
          <w:szCs w:val="22"/>
        </w:rPr>
        <w:t>Фізичне навантаження повинно відповідати індивідуальним особливостям хворого:</w:t>
      </w:r>
      <w:r>
        <w:rPr>
          <w:rFonts w:eastAsia="Times New Roman"/>
          <w:sz w:val="22"/>
          <w:szCs w:val="22"/>
        </w:rPr>
        <w:br/>
        <w:t>– нозологічній формі захворювання, його періоду, тяжкості перебігу;</w:t>
      </w:r>
    </w:p>
    <w:p w:rsidR="00FF5490" w:rsidRDefault="00FF5490">
      <w:pPr>
        <w:shd w:val="clear" w:color="auto" w:fill="FFFFFF"/>
        <w:spacing w:before="5" w:line="264" w:lineRule="exact"/>
        <w:ind w:left="571"/>
      </w:pPr>
      <w:r>
        <w:rPr>
          <w:rFonts w:eastAsia="Times New Roman"/>
          <w:sz w:val="22"/>
          <w:szCs w:val="22"/>
        </w:rPr>
        <w:t>– наявності супутніх захворювань та ускладнень;</w:t>
      </w:r>
    </w:p>
    <w:p w:rsidR="00FF5490" w:rsidRDefault="00FF5490">
      <w:pPr>
        <w:shd w:val="clear" w:color="auto" w:fill="FFFFFF"/>
        <w:spacing w:line="264" w:lineRule="exact"/>
        <w:ind w:firstLine="571"/>
      </w:pPr>
      <w:r>
        <w:rPr>
          <w:rFonts w:eastAsia="Times New Roman"/>
          <w:sz w:val="22"/>
          <w:szCs w:val="22"/>
        </w:rPr>
        <w:t>– віку, статі, рівню функціональних можливостей, психо-емоціональним особливостям хворого.</w:t>
      </w:r>
    </w:p>
    <w:p w:rsidR="00FF5490" w:rsidRDefault="00FF5490" w:rsidP="00FF5490">
      <w:pPr>
        <w:numPr>
          <w:ilvl w:val="0"/>
          <w:numId w:val="61"/>
        </w:numPr>
        <w:shd w:val="clear" w:color="auto" w:fill="FFFFFF"/>
        <w:tabs>
          <w:tab w:val="left" w:pos="643"/>
        </w:tabs>
        <w:spacing w:before="10" w:line="264" w:lineRule="exact"/>
        <w:ind w:right="418" w:firstLine="403"/>
        <w:jc w:val="both"/>
        <w:rPr>
          <w:sz w:val="22"/>
          <w:szCs w:val="22"/>
        </w:rPr>
      </w:pPr>
      <w:r>
        <w:rPr>
          <w:rFonts w:eastAsia="Times New Roman"/>
          <w:sz w:val="22"/>
          <w:szCs w:val="22"/>
        </w:rPr>
        <w:t>Фізичні вправи необхідно підбирати з урахуванням як самого захворювання, так і індивіду</w:t>
      </w:r>
      <w:r>
        <w:rPr>
          <w:rFonts w:eastAsia="Times New Roman"/>
          <w:sz w:val="22"/>
          <w:szCs w:val="22"/>
        </w:rPr>
        <w:softHyphen/>
        <w:t>альних особливостей хворого.</w:t>
      </w:r>
    </w:p>
    <w:p w:rsidR="00FF5490" w:rsidRDefault="00FF5490" w:rsidP="00FF5490">
      <w:pPr>
        <w:numPr>
          <w:ilvl w:val="0"/>
          <w:numId w:val="61"/>
        </w:numPr>
        <w:shd w:val="clear" w:color="auto" w:fill="FFFFFF"/>
        <w:tabs>
          <w:tab w:val="left" w:pos="643"/>
        </w:tabs>
        <w:spacing w:before="5" w:line="264" w:lineRule="exact"/>
        <w:ind w:left="403"/>
        <w:rPr>
          <w:sz w:val="22"/>
          <w:szCs w:val="22"/>
        </w:rPr>
      </w:pPr>
      <w:r>
        <w:rPr>
          <w:rFonts w:eastAsia="Times New Roman"/>
          <w:sz w:val="22"/>
          <w:szCs w:val="22"/>
        </w:rPr>
        <w:t>Заняття фізичними вправами повинні бути регулярними, довготривалими.</w:t>
      </w:r>
    </w:p>
    <w:p w:rsidR="00FF5490" w:rsidRDefault="00FF5490" w:rsidP="00FF5490">
      <w:pPr>
        <w:numPr>
          <w:ilvl w:val="0"/>
          <w:numId w:val="61"/>
        </w:numPr>
        <w:shd w:val="clear" w:color="auto" w:fill="FFFFFF"/>
        <w:tabs>
          <w:tab w:val="left" w:pos="643"/>
        </w:tabs>
        <w:spacing w:line="264" w:lineRule="exact"/>
        <w:ind w:right="422" w:firstLine="403"/>
        <w:jc w:val="both"/>
        <w:rPr>
          <w:sz w:val="22"/>
          <w:szCs w:val="22"/>
        </w:rPr>
      </w:pPr>
      <w:r>
        <w:rPr>
          <w:rFonts w:eastAsia="Times New Roman"/>
          <w:sz w:val="22"/>
          <w:szCs w:val="22"/>
        </w:rPr>
        <w:t>У процесі занять фізичне навантаження повинно поступово наростати як в межах одного заняття, так і під час усього курсу лікування.</w:t>
      </w:r>
    </w:p>
    <w:p w:rsidR="00FF5490" w:rsidRDefault="00FF5490" w:rsidP="00FF5490">
      <w:pPr>
        <w:numPr>
          <w:ilvl w:val="0"/>
          <w:numId w:val="61"/>
        </w:numPr>
        <w:shd w:val="clear" w:color="auto" w:fill="FFFFFF"/>
        <w:tabs>
          <w:tab w:val="left" w:pos="643"/>
        </w:tabs>
        <w:spacing w:before="10" w:line="264" w:lineRule="exact"/>
        <w:ind w:left="403"/>
        <w:rPr>
          <w:sz w:val="22"/>
          <w:szCs w:val="22"/>
        </w:rPr>
      </w:pPr>
      <w:r>
        <w:rPr>
          <w:rFonts w:eastAsia="Times New Roman"/>
          <w:sz w:val="22"/>
          <w:szCs w:val="22"/>
        </w:rPr>
        <w:t>У комплекс вправ необхідно включати як загальнозміцнювальні, так і спеціальні вправи.</w:t>
      </w:r>
    </w:p>
    <w:p w:rsidR="00FF5490" w:rsidRDefault="00FF5490" w:rsidP="00FF5490">
      <w:pPr>
        <w:numPr>
          <w:ilvl w:val="0"/>
          <w:numId w:val="61"/>
        </w:numPr>
        <w:shd w:val="clear" w:color="auto" w:fill="FFFFFF"/>
        <w:tabs>
          <w:tab w:val="left" w:pos="643"/>
        </w:tabs>
        <w:spacing w:line="269" w:lineRule="exact"/>
        <w:ind w:right="422" w:firstLine="403"/>
        <w:jc w:val="both"/>
        <w:rPr>
          <w:sz w:val="22"/>
          <w:szCs w:val="22"/>
        </w:rPr>
      </w:pPr>
      <w:r>
        <w:rPr>
          <w:rFonts w:eastAsia="Times New Roman"/>
          <w:sz w:val="22"/>
          <w:szCs w:val="22"/>
        </w:rPr>
        <w:t>Необхідно постійно вести облік реакції організму на заняття лікувальною фізкультурою: як на одну процедуру, так і на курс лікування.</w:t>
      </w:r>
    </w:p>
    <w:p w:rsidR="00FF5490" w:rsidRDefault="00FF5490">
      <w:pPr>
        <w:shd w:val="clear" w:color="auto" w:fill="FFFFFF"/>
        <w:tabs>
          <w:tab w:val="left" w:pos="710"/>
        </w:tabs>
        <w:spacing w:line="264" w:lineRule="exact"/>
        <w:ind w:right="408" w:firstLine="403"/>
        <w:jc w:val="both"/>
      </w:pPr>
      <w:r>
        <w:rPr>
          <w:sz w:val="22"/>
          <w:szCs w:val="22"/>
        </w:rPr>
        <w:t>7.</w:t>
      </w:r>
      <w:r>
        <w:rPr>
          <w:sz w:val="22"/>
          <w:szCs w:val="22"/>
        </w:rPr>
        <w:tab/>
      </w:r>
      <w:r>
        <w:rPr>
          <w:rFonts w:eastAsia="Times New Roman"/>
          <w:sz w:val="22"/>
          <w:szCs w:val="22"/>
        </w:rPr>
        <w:t>Масаж у поєднанні з лікувальною фізкультурою сприяє підвищенню ефективності</w:t>
      </w:r>
      <w:r>
        <w:rPr>
          <w:rFonts w:eastAsia="Times New Roman"/>
          <w:sz w:val="22"/>
          <w:szCs w:val="22"/>
        </w:rPr>
        <w:br/>
        <w:t>лікування. Послідовність їх використання залежить від особливостей перебігу захворювання.</w:t>
      </w:r>
      <w:r>
        <w:rPr>
          <w:rFonts w:eastAsia="Times New Roman"/>
          <w:sz w:val="22"/>
          <w:szCs w:val="22"/>
        </w:rPr>
        <w:br/>
        <w:t>Але найчастіше масаж використовується перед лікувальною фізкультурою (захворювання</w:t>
      </w:r>
      <w:r>
        <w:rPr>
          <w:rFonts w:eastAsia="Times New Roman"/>
          <w:sz w:val="22"/>
          <w:szCs w:val="22"/>
        </w:rPr>
        <w:br/>
        <w:t>суглобів, гіпертонічна хвороба, захворювання органів дихання, порушення постави та ін.).</w:t>
      </w:r>
      <w:r>
        <w:rPr>
          <w:rFonts w:eastAsia="Times New Roman"/>
          <w:sz w:val="22"/>
          <w:szCs w:val="22"/>
        </w:rPr>
        <w:br/>
        <w:t>Н.А. Бєлая (1974) вважає, що у хворих на шийно-грудний та попереково-крижовий радикуліт з</w:t>
      </w:r>
      <w:r>
        <w:rPr>
          <w:rFonts w:eastAsia="Times New Roman"/>
          <w:sz w:val="22"/>
          <w:szCs w:val="22"/>
        </w:rPr>
        <w:br/>
        <w:t>вираженим больовим синдромом лікувальна гімнастика повинна проводитись перед масажем, а</w:t>
      </w:r>
      <w:r>
        <w:rPr>
          <w:rFonts w:eastAsia="Times New Roman"/>
          <w:sz w:val="22"/>
          <w:szCs w:val="22"/>
        </w:rPr>
        <w:br/>
        <w:t>в процесі стихання больового синдрому їх послідовність не має значення.</w:t>
      </w:r>
    </w:p>
    <w:p w:rsidR="00FF5490" w:rsidRDefault="00FF5490">
      <w:pPr>
        <w:shd w:val="clear" w:color="auto" w:fill="FFFFFF"/>
        <w:spacing w:before="274" w:line="250" w:lineRule="exact"/>
        <w:ind w:left="2491" w:right="2894"/>
        <w:jc w:val="center"/>
      </w:pPr>
      <w:r>
        <w:rPr>
          <w:rFonts w:eastAsia="Times New Roman"/>
          <w:b/>
          <w:bCs/>
          <w:sz w:val="22"/>
          <w:szCs w:val="22"/>
        </w:rPr>
        <w:t>Контрольні питання і завдання до розділу “ЛІКУВАЛЬНА ФІЗИЧНА КУЛЬТУРА”</w:t>
      </w:r>
    </w:p>
    <w:p w:rsidR="00FF5490" w:rsidRDefault="00FF5490">
      <w:pPr>
        <w:shd w:val="clear" w:color="auto" w:fill="FFFFFF"/>
        <w:spacing w:before="67" w:line="240" w:lineRule="exact"/>
        <w:ind w:left="403"/>
      </w:pPr>
      <w:r>
        <w:rPr>
          <w:rFonts w:eastAsia="Times New Roman"/>
          <w:i/>
          <w:iCs/>
          <w:sz w:val="22"/>
          <w:szCs w:val="22"/>
        </w:rPr>
        <w:t>Контрольні питання</w:t>
      </w:r>
    </w:p>
    <w:p w:rsidR="00FF5490" w:rsidRDefault="00FF5490" w:rsidP="00FF5490">
      <w:pPr>
        <w:numPr>
          <w:ilvl w:val="0"/>
          <w:numId w:val="62"/>
        </w:numPr>
        <w:shd w:val="clear" w:color="auto" w:fill="FFFFFF"/>
        <w:tabs>
          <w:tab w:val="left" w:pos="624"/>
        </w:tabs>
        <w:spacing w:line="240" w:lineRule="exact"/>
        <w:ind w:left="403"/>
        <w:rPr>
          <w:spacing w:val="-7"/>
          <w:sz w:val="22"/>
          <w:szCs w:val="22"/>
        </w:rPr>
      </w:pPr>
      <w:r>
        <w:rPr>
          <w:rFonts w:eastAsia="Times New Roman"/>
          <w:spacing w:val="-4"/>
          <w:sz w:val="22"/>
          <w:szCs w:val="22"/>
        </w:rPr>
        <w:t>Завдання лікувальної фізичної культури.</w:t>
      </w:r>
    </w:p>
    <w:p w:rsidR="00FF5490" w:rsidRDefault="00FF5490" w:rsidP="00FF5490">
      <w:pPr>
        <w:numPr>
          <w:ilvl w:val="0"/>
          <w:numId w:val="62"/>
        </w:numPr>
        <w:shd w:val="clear" w:color="auto" w:fill="FFFFFF"/>
        <w:tabs>
          <w:tab w:val="left" w:pos="624"/>
        </w:tabs>
        <w:spacing w:line="240" w:lineRule="exact"/>
        <w:ind w:left="403"/>
        <w:rPr>
          <w:spacing w:val="-4"/>
          <w:sz w:val="22"/>
          <w:szCs w:val="22"/>
        </w:rPr>
      </w:pPr>
      <w:r>
        <w:rPr>
          <w:rFonts w:eastAsia="Times New Roman"/>
          <w:spacing w:val="-6"/>
          <w:sz w:val="22"/>
          <w:szCs w:val="22"/>
        </w:rPr>
        <w:t>Відмінні особливості лікувальної фізичної культури.</w:t>
      </w:r>
    </w:p>
    <w:p w:rsidR="00FF5490" w:rsidRDefault="00FF5490" w:rsidP="00FF5490">
      <w:pPr>
        <w:numPr>
          <w:ilvl w:val="0"/>
          <w:numId w:val="62"/>
        </w:numPr>
        <w:shd w:val="clear" w:color="auto" w:fill="FFFFFF"/>
        <w:tabs>
          <w:tab w:val="left" w:pos="624"/>
        </w:tabs>
        <w:spacing w:line="240" w:lineRule="exact"/>
        <w:ind w:left="403"/>
        <w:rPr>
          <w:spacing w:val="-4"/>
          <w:sz w:val="22"/>
          <w:szCs w:val="22"/>
        </w:rPr>
      </w:pPr>
      <w:r>
        <w:rPr>
          <w:rFonts w:eastAsia="Times New Roman"/>
          <w:spacing w:val="-4"/>
          <w:sz w:val="22"/>
          <w:szCs w:val="22"/>
        </w:rPr>
        <w:t>Загальні показання та протипоказання до призначення лікувальної фізичної культури.</w:t>
      </w:r>
    </w:p>
    <w:p w:rsidR="00FF5490" w:rsidRDefault="00FF5490">
      <w:pPr>
        <w:shd w:val="clear" w:color="auto" w:fill="FFFFFF"/>
        <w:tabs>
          <w:tab w:val="left" w:pos="696"/>
        </w:tabs>
        <w:spacing w:line="240" w:lineRule="exact"/>
        <w:ind w:left="403"/>
      </w:pPr>
      <w:r>
        <w:rPr>
          <w:spacing w:val="-4"/>
          <w:sz w:val="22"/>
          <w:szCs w:val="22"/>
        </w:rPr>
        <w:t>4.</w:t>
      </w:r>
      <w:r>
        <w:rPr>
          <w:sz w:val="22"/>
          <w:szCs w:val="22"/>
        </w:rPr>
        <w:tab/>
      </w:r>
      <w:r>
        <w:rPr>
          <w:rFonts w:eastAsia="Times New Roman"/>
          <w:spacing w:val="-4"/>
          <w:sz w:val="22"/>
          <w:szCs w:val="22"/>
        </w:rPr>
        <w:t>Основні засоби лікувальної фізичної культури.</w:t>
      </w:r>
    </w:p>
    <w:p w:rsidR="00FF5490" w:rsidRDefault="00FF5490" w:rsidP="00FF5490">
      <w:pPr>
        <w:numPr>
          <w:ilvl w:val="0"/>
          <w:numId w:val="63"/>
        </w:numPr>
        <w:shd w:val="clear" w:color="auto" w:fill="FFFFFF"/>
        <w:tabs>
          <w:tab w:val="left" w:pos="614"/>
        </w:tabs>
        <w:spacing w:line="240" w:lineRule="exact"/>
        <w:ind w:left="403"/>
        <w:rPr>
          <w:spacing w:val="-4"/>
          <w:sz w:val="22"/>
          <w:szCs w:val="22"/>
        </w:rPr>
      </w:pPr>
      <w:r>
        <w:rPr>
          <w:rFonts w:eastAsia="Times New Roman"/>
          <w:spacing w:val="-5"/>
          <w:sz w:val="22"/>
          <w:szCs w:val="22"/>
        </w:rPr>
        <w:t>Класифікація фізичних вправ.</w:t>
      </w:r>
    </w:p>
    <w:p w:rsidR="00FF5490" w:rsidRDefault="00FF5490" w:rsidP="00FF5490">
      <w:pPr>
        <w:numPr>
          <w:ilvl w:val="0"/>
          <w:numId w:val="63"/>
        </w:numPr>
        <w:shd w:val="clear" w:color="auto" w:fill="FFFFFF"/>
        <w:tabs>
          <w:tab w:val="left" w:pos="614"/>
        </w:tabs>
        <w:spacing w:line="240" w:lineRule="exact"/>
        <w:ind w:left="403"/>
        <w:rPr>
          <w:spacing w:val="-7"/>
          <w:sz w:val="22"/>
          <w:szCs w:val="22"/>
        </w:rPr>
      </w:pPr>
      <w:r>
        <w:rPr>
          <w:rFonts w:eastAsia="Times New Roman"/>
          <w:spacing w:val="-7"/>
          <w:sz w:val="22"/>
          <w:szCs w:val="22"/>
        </w:rPr>
        <w:t>Класифікація гімнастичних вправ.</w:t>
      </w:r>
    </w:p>
    <w:p w:rsidR="00FF5490" w:rsidRDefault="00FF5490" w:rsidP="00FF5490">
      <w:pPr>
        <w:numPr>
          <w:ilvl w:val="0"/>
          <w:numId w:val="63"/>
        </w:numPr>
        <w:shd w:val="clear" w:color="auto" w:fill="FFFFFF"/>
        <w:tabs>
          <w:tab w:val="left" w:pos="614"/>
        </w:tabs>
        <w:spacing w:line="240" w:lineRule="exact"/>
        <w:ind w:left="403"/>
        <w:rPr>
          <w:spacing w:val="-4"/>
          <w:sz w:val="22"/>
          <w:szCs w:val="22"/>
        </w:rPr>
      </w:pPr>
      <w:r>
        <w:rPr>
          <w:rFonts w:eastAsia="Times New Roman"/>
          <w:spacing w:val="-4"/>
          <w:sz w:val="22"/>
          <w:szCs w:val="22"/>
        </w:rPr>
        <w:t>Об’єм рухів у суглобах. Техніка вимірювання об’єму рухів у суглобах.</w:t>
      </w:r>
    </w:p>
    <w:p w:rsidR="00FF5490" w:rsidRDefault="00FF5490" w:rsidP="00FF5490">
      <w:pPr>
        <w:numPr>
          <w:ilvl w:val="0"/>
          <w:numId w:val="63"/>
        </w:numPr>
        <w:shd w:val="clear" w:color="auto" w:fill="FFFFFF"/>
        <w:tabs>
          <w:tab w:val="left" w:pos="614"/>
        </w:tabs>
        <w:spacing w:line="240" w:lineRule="exact"/>
        <w:ind w:left="403"/>
        <w:rPr>
          <w:spacing w:val="-7"/>
          <w:sz w:val="22"/>
          <w:szCs w:val="22"/>
        </w:rPr>
      </w:pPr>
      <w:r>
        <w:rPr>
          <w:rFonts w:eastAsia="Times New Roman"/>
          <w:spacing w:val="-6"/>
          <w:sz w:val="22"/>
          <w:szCs w:val="22"/>
        </w:rPr>
        <w:t>Дихальні вправи.</w:t>
      </w:r>
    </w:p>
    <w:p w:rsidR="00FF5490" w:rsidRDefault="00FF5490" w:rsidP="00FF5490">
      <w:pPr>
        <w:numPr>
          <w:ilvl w:val="0"/>
          <w:numId w:val="63"/>
        </w:numPr>
        <w:shd w:val="clear" w:color="auto" w:fill="FFFFFF"/>
        <w:tabs>
          <w:tab w:val="left" w:pos="614"/>
        </w:tabs>
        <w:spacing w:line="240" w:lineRule="exact"/>
        <w:ind w:left="403"/>
        <w:rPr>
          <w:spacing w:val="-4"/>
          <w:sz w:val="22"/>
          <w:szCs w:val="22"/>
        </w:rPr>
      </w:pPr>
      <w:r>
        <w:rPr>
          <w:rFonts w:eastAsia="Times New Roman"/>
          <w:spacing w:val="-4"/>
          <w:sz w:val="22"/>
          <w:szCs w:val="22"/>
        </w:rPr>
        <w:t>Форми застосування лікувальної фізкультури.</w:t>
      </w:r>
    </w:p>
    <w:p w:rsidR="00FF5490" w:rsidRDefault="00FF5490">
      <w:pPr>
        <w:rPr>
          <w:sz w:val="2"/>
          <w:szCs w:val="2"/>
        </w:rPr>
      </w:pPr>
    </w:p>
    <w:p w:rsidR="00FF5490" w:rsidRDefault="00FF5490" w:rsidP="00FF5490">
      <w:pPr>
        <w:numPr>
          <w:ilvl w:val="0"/>
          <w:numId w:val="64"/>
        </w:numPr>
        <w:shd w:val="clear" w:color="auto" w:fill="FFFFFF"/>
        <w:tabs>
          <w:tab w:val="left" w:pos="730"/>
        </w:tabs>
        <w:spacing w:line="240" w:lineRule="exact"/>
        <w:ind w:left="403"/>
        <w:rPr>
          <w:spacing w:val="-5"/>
          <w:sz w:val="22"/>
          <w:szCs w:val="22"/>
        </w:rPr>
      </w:pPr>
      <w:r>
        <w:rPr>
          <w:rFonts w:eastAsia="Times New Roman"/>
          <w:spacing w:val="-4"/>
          <w:sz w:val="22"/>
          <w:szCs w:val="22"/>
        </w:rPr>
        <w:t>Режими рухової активності в лікувальній фізкультурі.</w:t>
      </w:r>
    </w:p>
    <w:p w:rsidR="00FF5490" w:rsidRDefault="00FF5490" w:rsidP="00FF5490">
      <w:pPr>
        <w:numPr>
          <w:ilvl w:val="0"/>
          <w:numId w:val="64"/>
        </w:numPr>
        <w:shd w:val="clear" w:color="auto" w:fill="FFFFFF"/>
        <w:tabs>
          <w:tab w:val="left" w:pos="730"/>
        </w:tabs>
        <w:spacing w:line="288" w:lineRule="exact"/>
        <w:ind w:left="403" w:right="3994"/>
        <w:rPr>
          <w:spacing w:val="-5"/>
          <w:sz w:val="22"/>
          <w:szCs w:val="22"/>
        </w:rPr>
      </w:pPr>
      <w:r>
        <w:rPr>
          <w:rFonts w:eastAsia="Times New Roman"/>
          <w:spacing w:val="-6"/>
          <w:sz w:val="22"/>
          <w:szCs w:val="22"/>
        </w:rPr>
        <w:t xml:space="preserve">Основні правила використання лікувальної фізкультури. </w:t>
      </w:r>
      <w:r>
        <w:rPr>
          <w:rFonts w:eastAsia="Times New Roman"/>
          <w:i/>
          <w:iCs/>
          <w:sz w:val="22"/>
          <w:szCs w:val="22"/>
        </w:rPr>
        <w:t>Завдання</w:t>
      </w:r>
    </w:p>
    <w:p w:rsidR="00FF5490" w:rsidRDefault="00FF5490">
      <w:pPr>
        <w:rPr>
          <w:sz w:val="2"/>
          <w:szCs w:val="2"/>
        </w:rPr>
      </w:pPr>
    </w:p>
    <w:p w:rsidR="00FF5490" w:rsidRDefault="00FF5490" w:rsidP="00FF5490">
      <w:pPr>
        <w:numPr>
          <w:ilvl w:val="0"/>
          <w:numId w:val="65"/>
        </w:numPr>
        <w:shd w:val="clear" w:color="auto" w:fill="FFFFFF"/>
        <w:tabs>
          <w:tab w:val="left" w:pos="614"/>
        </w:tabs>
        <w:spacing w:before="53" w:line="240" w:lineRule="exact"/>
        <w:ind w:right="422" w:firstLine="403"/>
        <w:jc w:val="both"/>
        <w:rPr>
          <w:spacing w:val="-7"/>
          <w:sz w:val="22"/>
          <w:szCs w:val="22"/>
        </w:rPr>
      </w:pPr>
      <w:r>
        <w:rPr>
          <w:rFonts w:eastAsia="Times New Roman"/>
          <w:spacing w:val="-7"/>
          <w:sz w:val="22"/>
          <w:szCs w:val="22"/>
        </w:rPr>
        <w:t xml:space="preserve">Згадайте м’язи, які забезпечують функцію суглобів верхніх та нижніх кінцівок, їх іннервацію, місця </w:t>
      </w:r>
      <w:r>
        <w:rPr>
          <w:rFonts w:eastAsia="Times New Roman"/>
          <w:sz w:val="22"/>
          <w:szCs w:val="22"/>
        </w:rPr>
        <w:t>початку та прикріплення.</w:t>
      </w:r>
    </w:p>
    <w:p w:rsidR="00FF5490" w:rsidRDefault="00FF5490" w:rsidP="00FF5490">
      <w:pPr>
        <w:numPr>
          <w:ilvl w:val="0"/>
          <w:numId w:val="65"/>
        </w:numPr>
        <w:shd w:val="clear" w:color="auto" w:fill="FFFFFF"/>
        <w:tabs>
          <w:tab w:val="left" w:pos="614"/>
        </w:tabs>
        <w:spacing w:line="240" w:lineRule="exact"/>
        <w:ind w:right="418" w:firstLine="403"/>
        <w:jc w:val="both"/>
        <w:rPr>
          <w:spacing w:val="-4"/>
          <w:sz w:val="22"/>
          <w:szCs w:val="22"/>
        </w:rPr>
      </w:pPr>
      <w:r>
        <w:rPr>
          <w:rFonts w:eastAsia="Times New Roman"/>
          <w:spacing w:val="-6"/>
          <w:sz w:val="22"/>
          <w:szCs w:val="22"/>
        </w:rPr>
        <w:t xml:space="preserve">Згадайте основні та допоміжні дихальні мязи, місця їх початку та прикріплення. Умови, при яких </w:t>
      </w:r>
      <w:r>
        <w:rPr>
          <w:rFonts w:eastAsia="Times New Roman"/>
          <w:sz w:val="22"/>
          <w:szCs w:val="22"/>
        </w:rPr>
        <w:t>м’язи виконують функцію допоміжних дихальних м’язів</w:t>
      </w:r>
    </w:p>
    <w:p w:rsidR="00FF5490" w:rsidRDefault="00FF5490" w:rsidP="00FF5490">
      <w:pPr>
        <w:numPr>
          <w:ilvl w:val="0"/>
          <w:numId w:val="65"/>
        </w:numPr>
        <w:shd w:val="clear" w:color="auto" w:fill="FFFFFF"/>
        <w:tabs>
          <w:tab w:val="left" w:pos="614"/>
        </w:tabs>
        <w:spacing w:line="240" w:lineRule="exact"/>
        <w:ind w:right="418" w:firstLine="403"/>
        <w:jc w:val="both"/>
        <w:rPr>
          <w:spacing w:val="-4"/>
          <w:sz w:val="22"/>
          <w:szCs w:val="22"/>
        </w:rPr>
      </w:pPr>
      <w:r>
        <w:rPr>
          <w:rFonts w:eastAsia="Times New Roman"/>
          <w:spacing w:val="-5"/>
          <w:sz w:val="22"/>
          <w:szCs w:val="22"/>
        </w:rPr>
        <w:t xml:space="preserve">Потренуйтесь у виконанні грудного та черевного типів дихання, затримки дихання після вдиху і </w:t>
      </w:r>
      <w:r>
        <w:rPr>
          <w:rFonts w:eastAsia="Times New Roman"/>
          <w:sz w:val="22"/>
          <w:szCs w:val="22"/>
        </w:rPr>
        <w:t>видиху та порахуйте частоту серцевих скорочень при цьому.</w:t>
      </w:r>
    </w:p>
    <w:p w:rsidR="00FF5490" w:rsidRDefault="00FF5490" w:rsidP="00FF5490">
      <w:pPr>
        <w:numPr>
          <w:ilvl w:val="0"/>
          <w:numId w:val="65"/>
        </w:numPr>
        <w:shd w:val="clear" w:color="auto" w:fill="FFFFFF"/>
        <w:tabs>
          <w:tab w:val="left" w:pos="614"/>
        </w:tabs>
        <w:spacing w:line="240" w:lineRule="exact"/>
        <w:ind w:right="418" w:firstLine="403"/>
        <w:jc w:val="both"/>
        <w:rPr>
          <w:spacing w:val="-4"/>
          <w:sz w:val="22"/>
          <w:szCs w:val="22"/>
        </w:rPr>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sz w:val="22"/>
          <w:szCs w:val="22"/>
        </w:rPr>
        <w:lastRenderedPageBreak/>
        <w:t>246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24" w:line="480" w:lineRule="exact"/>
        <w:ind w:left="672" w:right="538" w:firstLine="3533"/>
      </w:pPr>
      <w:r>
        <w:rPr>
          <w:rFonts w:eastAsia="Times New Roman"/>
          <w:b/>
          <w:bCs/>
          <w:i/>
          <w:iCs/>
          <w:sz w:val="28"/>
          <w:szCs w:val="28"/>
        </w:rPr>
        <w:t xml:space="preserve">Розділ 8 </w:t>
      </w:r>
      <w:r>
        <w:rPr>
          <w:rFonts w:eastAsia="Times New Roman"/>
          <w:b/>
          <w:bCs/>
          <w:sz w:val="26"/>
          <w:szCs w:val="26"/>
        </w:rPr>
        <w:t>ПОЄДНАННЯ МАСАЖУ З ІНШИМИ МЕТОДАМИ ЛІКУВАННЯ</w:t>
      </w:r>
    </w:p>
    <w:p w:rsidR="00FF5490" w:rsidRDefault="00FF5490">
      <w:pPr>
        <w:shd w:val="clear" w:color="auto" w:fill="FFFFFF"/>
        <w:spacing w:before="254" w:line="264" w:lineRule="exact"/>
        <w:ind w:right="10" w:firstLine="389"/>
        <w:jc w:val="both"/>
      </w:pPr>
      <w:r>
        <w:rPr>
          <w:rFonts w:eastAsia="Times New Roman"/>
          <w:sz w:val="22"/>
          <w:szCs w:val="22"/>
        </w:rPr>
        <w:t>У процесі реабілітації важливе значення має правильне поєднання різних засобів фізичної реабілітації. Вони повинні доповнювати, підсилювати, продовжувати дію один одного. Важливу роль в цьому процесі відіграє послідовність призначення масажу, фізіотерапевтичних процедур, лікувальної фізичної культури. Метод поєднання фізичних факторів залежить від клінічного діагнозу, гостроти, періоду захворювання, індивідуальних особливостей хворого та фізіологічної дії, глибини, тривалості, інтенсивності впливу різних факторів, їх сумісності.</w:t>
      </w:r>
    </w:p>
    <w:p w:rsidR="00FF5490" w:rsidRDefault="00FF5490">
      <w:pPr>
        <w:shd w:val="clear" w:color="auto" w:fill="FFFFFF"/>
        <w:spacing w:before="5" w:line="264" w:lineRule="exact"/>
        <w:ind w:right="19" w:firstLine="389"/>
        <w:jc w:val="both"/>
      </w:pPr>
      <w:r>
        <w:rPr>
          <w:rFonts w:eastAsia="Times New Roman"/>
          <w:sz w:val="22"/>
          <w:szCs w:val="22"/>
        </w:rPr>
        <w:t>Останнім часом все частіше при проведенні процедури масажу застосовують музикотерапію, ароматерапію та інші засоби позитивного впливу на психічний стан хворого.</w:t>
      </w:r>
    </w:p>
    <w:p w:rsidR="00FF5490" w:rsidRDefault="00FF5490">
      <w:pPr>
        <w:shd w:val="clear" w:color="auto" w:fill="FFFFFF"/>
        <w:spacing w:before="288"/>
        <w:ind w:left="1349"/>
      </w:pPr>
      <w:r>
        <w:rPr>
          <w:rFonts w:eastAsia="Times New Roman"/>
          <w:b/>
          <w:bCs/>
          <w:sz w:val="24"/>
          <w:szCs w:val="24"/>
        </w:rPr>
        <w:t>Поєднання масажу з фізіотерапевтичними процедурами</w:t>
      </w:r>
    </w:p>
    <w:p w:rsidR="00FF5490" w:rsidRDefault="00FF5490">
      <w:pPr>
        <w:shd w:val="clear" w:color="auto" w:fill="FFFFFF"/>
        <w:spacing w:before="278" w:line="259" w:lineRule="exact"/>
        <w:ind w:right="5" w:firstLine="389"/>
        <w:jc w:val="both"/>
      </w:pPr>
      <w:r>
        <w:rPr>
          <w:rFonts w:eastAsia="Times New Roman"/>
          <w:b/>
          <w:bCs/>
          <w:sz w:val="22"/>
          <w:szCs w:val="22"/>
        </w:rPr>
        <w:t xml:space="preserve">Масаж і теплолікування. </w:t>
      </w:r>
      <w:r>
        <w:rPr>
          <w:rFonts w:eastAsia="Times New Roman"/>
          <w:sz w:val="22"/>
          <w:szCs w:val="22"/>
        </w:rPr>
        <w:t>З метою передачі тепла організму шляхом контактного прикла</w:t>
      </w:r>
      <w:r>
        <w:rPr>
          <w:rFonts w:eastAsia="Times New Roman"/>
          <w:sz w:val="22"/>
          <w:szCs w:val="22"/>
        </w:rPr>
        <w:softHyphen/>
        <w:t>дання теплової енергії використовують лікувальну грязь, озокерит, парафін, глину, пісок. Для лікування функціональних порушень з боку опорно-рухового апарату (тугорухомості в суглобах, рубцевих контрактур, сповільнення утворення кісткової мозолі, м’язових атрофій, невритів, невралгій) спочатку призначають теплові процедури, після невеликої перерви – масаж прогрітих ділянок. При судинних розладах (набряк тканин, лімфостаз, після перелому кісток кінцівок) спочатку призначають масаж, потім – теплові процедури.</w:t>
      </w:r>
    </w:p>
    <w:p w:rsidR="00FF5490" w:rsidRDefault="00FF5490">
      <w:pPr>
        <w:shd w:val="clear" w:color="auto" w:fill="FFFFFF"/>
        <w:spacing w:line="259" w:lineRule="exact"/>
        <w:ind w:right="5" w:firstLine="389"/>
        <w:jc w:val="both"/>
      </w:pPr>
      <w:r>
        <w:rPr>
          <w:rFonts w:eastAsia="Times New Roman"/>
          <w:b/>
          <w:bCs/>
          <w:sz w:val="22"/>
          <w:szCs w:val="22"/>
        </w:rPr>
        <w:t>Масаж і світлолікування</w:t>
      </w:r>
      <w:r>
        <w:rPr>
          <w:rFonts w:eastAsia="Times New Roman"/>
          <w:sz w:val="22"/>
          <w:szCs w:val="22"/>
        </w:rPr>
        <w:t>. Світлолікування – метод фізіотерапії, який використовує вплив на організм хворого видимого світла, інфрачервоного, лазерного опромінювання. При його застосуванні дотримуються тих же рекомендацій, що і при теплолікуванні.</w:t>
      </w:r>
    </w:p>
    <w:p w:rsidR="00FF5490" w:rsidRDefault="00FF5490">
      <w:pPr>
        <w:shd w:val="clear" w:color="auto" w:fill="FFFFFF"/>
        <w:spacing w:line="259" w:lineRule="exact"/>
        <w:ind w:right="5" w:firstLine="389"/>
        <w:jc w:val="both"/>
      </w:pPr>
      <w:r>
        <w:rPr>
          <w:rFonts w:eastAsia="Times New Roman"/>
          <w:b/>
          <w:bCs/>
          <w:sz w:val="22"/>
          <w:szCs w:val="22"/>
        </w:rPr>
        <w:t>Масаж і електролікування</w:t>
      </w:r>
      <w:r>
        <w:rPr>
          <w:rFonts w:eastAsia="Times New Roman"/>
          <w:sz w:val="22"/>
          <w:szCs w:val="22"/>
        </w:rPr>
        <w:t>. В електролікуванні використовують постійний, імпульсний, перемінний струми високої, ультрависокої, надвисокої частоти, магнітні поля. Високочастотну електростимуляцію (індуктотермію, мікрохвильову терапію, УВЧ-терапію) призначають в різні дні з масажем. Для кращого проникнення ліків масаж призначають перед фонофорезом та електрофорезом лікарських препаратів. Призначається масаж і перед використанням діадина-мічних струмів, ультразвуку.</w:t>
      </w:r>
    </w:p>
    <w:p w:rsidR="00FF5490" w:rsidRDefault="00FF5490">
      <w:pPr>
        <w:shd w:val="clear" w:color="auto" w:fill="FFFFFF"/>
        <w:spacing w:line="259" w:lineRule="exact"/>
        <w:ind w:firstLine="389"/>
        <w:jc w:val="both"/>
      </w:pPr>
      <w:r>
        <w:rPr>
          <w:rFonts w:eastAsia="Times New Roman"/>
          <w:b/>
          <w:bCs/>
          <w:sz w:val="22"/>
          <w:szCs w:val="22"/>
        </w:rPr>
        <w:t>Масаж і водолікування</w:t>
      </w:r>
      <w:r>
        <w:rPr>
          <w:rFonts w:eastAsia="Times New Roman"/>
          <w:sz w:val="22"/>
          <w:szCs w:val="22"/>
        </w:rPr>
        <w:t>. У водолікуванні використовують воду різної температури (холодну, прохолодну, індиферентну, теплу, гарячу, контрастну) та хімічного складу (прісну, ароматизовану, газовану). Вода може використовуватися для місцевих процедур (грілки, припарки, компреси) та загального впливу (ванни, обливання, обтирання, обкутування, душі). Залежно від показань вони можуть призначатися до, після і під час процедури масажу.</w:t>
      </w:r>
    </w:p>
    <w:p w:rsidR="00FF5490" w:rsidRDefault="00FF5490">
      <w:pPr>
        <w:shd w:val="clear" w:color="auto" w:fill="FFFFFF"/>
        <w:spacing w:line="259" w:lineRule="exact"/>
        <w:ind w:right="10" w:firstLine="389"/>
        <w:jc w:val="both"/>
      </w:pPr>
      <w:r>
        <w:rPr>
          <w:rFonts w:eastAsia="Times New Roman"/>
          <w:sz w:val="22"/>
          <w:szCs w:val="22"/>
        </w:rPr>
        <w:t>При наявності больового синдрому масаж проводять перед водолікувальною процедурою. При травмах і захворюваннях периферійної нервової системи (попереково-крижовий радикуліт, нейроміозит та ін.), при наслідках пошкоджень і захворювань опорно-рухового апарату (міогенні контрактури, тугорухомість суглобів, рубцеві зрощення тканин, міофіброз) спочатку призначають водну процедуру, потім масаж. Масаж проводиться після загартовуючих процедур. В процесі водолікування може використовуватися як ручний, так і апаратний масаж під водою.</w:t>
      </w:r>
    </w:p>
    <w:p w:rsidR="00FF5490" w:rsidRDefault="00FF5490">
      <w:pPr>
        <w:shd w:val="clear" w:color="auto" w:fill="FFFFFF"/>
        <w:spacing w:line="259" w:lineRule="exact"/>
        <w:ind w:right="14" w:firstLine="389"/>
        <w:jc w:val="both"/>
      </w:pPr>
      <w:r>
        <w:rPr>
          <w:rFonts w:eastAsia="Times New Roman"/>
          <w:b/>
          <w:bCs/>
          <w:sz w:val="22"/>
          <w:szCs w:val="22"/>
        </w:rPr>
        <w:t xml:space="preserve">Масаж та інгаляційна терапія. </w:t>
      </w:r>
      <w:r>
        <w:rPr>
          <w:rFonts w:eastAsia="Times New Roman"/>
          <w:sz w:val="22"/>
          <w:szCs w:val="22"/>
        </w:rPr>
        <w:t>Інгаляційна терапія у вигляді аерозольтерапії може використовуватися у будь-якій комбінації з масажем.</w:t>
      </w:r>
    </w:p>
    <w:p w:rsidR="00FF5490" w:rsidRDefault="00FF5490">
      <w:pPr>
        <w:shd w:val="clear" w:color="auto" w:fill="FFFFFF"/>
        <w:spacing w:before="298"/>
        <w:ind w:left="341"/>
      </w:pPr>
      <w:r>
        <w:rPr>
          <w:rFonts w:eastAsia="Times New Roman"/>
          <w:b/>
          <w:bCs/>
          <w:sz w:val="24"/>
          <w:szCs w:val="24"/>
        </w:rPr>
        <w:t>Практичні рекомендації щодо поєднання масажу з фізіотерапевтичними</w:t>
      </w:r>
    </w:p>
    <w:p w:rsidR="00FF5490" w:rsidRDefault="00FF5490">
      <w:pPr>
        <w:shd w:val="clear" w:color="auto" w:fill="FFFFFF"/>
        <w:ind w:right="10"/>
        <w:jc w:val="center"/>
      </w:pPr>
      <w:r>
        <w:rPr>
          <w:rFonts w:eastAsia="Times New Roman"/>
          <w:b/>
          <w:bCs/>
          <w:sz w:val="24"/>
          <w:szCs w:val="24"/>
        </w:rPr>
        <w:t>процедурами</w:t>
      </w:r>
    </w:p>
    <w:p w:rsidR="00FF5490" w:rsidRDefault="00FF5490">
      <w:pPr>
        <w:shd w:val="clear" w:color="auto" w:fill="FFFFFF"/>
        <w:spacing w:before="293" w:line="264" w:lineRule="exact"/>
        <w:ind w:right="10" w:firstLine="389"/>
        <w:jc w:val="both"/>
      </w:pPr>
      <w:r>
        <w:rPr>
          <w:sz w:val="22"/>
          <w:szCs w:val="22"/>
        </w:rPr>
        <w:t xml:space="preserve">1. </w:t>
      </w:r>
      <w:r>
        <w:rPr>
          <w:rFonts w:eastAsia="Times New Roman"/>
          <w:sz w:val="22"/>
          <w:szCs w:val="22"/>
        </w:rPr>
        <w:t>Масаж може призначатись в один і той же день, що і фізіотерапевтичні процедури, якщо вони не викликають тривалої післядії і не є великим навантаженням на серцево-судинну та нервову системи.</w:t>
      </w:r>
    </w:p>
    <w:p w:rsidR="00FF5490" w:rsidRDefault="00FF5490">
      <w:pPr>
        <w:shd w:val="clear" w:color="auto" w:fill="FFFFFF"/>
        <w:spacing w:before="293" w:line="264" w:lineRule="exact"/>
        <w:ind w:right="10" w:firstLine="389"/>
        <w:jc w:val="both"/>
        <w:sectPr w:rsidR="00FF5490">
          <w:type w:val="continuous"/>
          <w:pgSz w:w="11909" w:h="16834"/>
          <w:pgMar w:top="1440" w:right="130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8. Поєднання масажу з іншими методами лікування</w:t>
      </w:r>
    </w:p>
    <w:p w:rsidR="00FF5490" w:rsidRDefault="00FF5490">
      <w:pPr>
        <w:shd w:val="clear" w:color="auto" w:fill="FFFFFF"/>
      </w:pPr>
      <w:r>
        <w:br w:type="column"/>
      </w:r>
      <w:r>
        <w:rPr>
          <w:i/>
          <w:iCs/>
          <w:sz w:val="22"/>
          <w:szCs w:val="22"/>
        </w:rPr>
        <w:t>247</w:t>
      </w:r>
    </w:p>
    <w:p w:rsidR="00FF5490" w:rsidRDefault="00FF5490">
      <w:pPr>
        <w:shd w:val="clear" w:color="auto" w:fill="FFFFFF"/>
        <w:sectPr w:rsidR="00FF5490">
          <w:pgSz w:w="11909" w:h="16834"/>
          <w:pgMar w:top="1440" w:right="725" w:bottom="360" w:left="1301" w:header="708" w:footer="708" w:gutter="0"/>
          <w:cols w:num="2" w:space="720" w:equalWidth="0">
            <w:col w:w="5548" w:space="3614"/>
            <w:col w:w="720"/>
          </w:cols>
          <w:noEndnote/>
        </w:sectPr>
      </w:pPr>
    </w:p>
    <w:p w:rsidR="00FF5490" w:rsidRDefault="00FF5490">
      <w:pPr>
        <w:shd w:val="clear" w:color="auto" w:fill="FFFFFF"/>
        <w:spacing w:before="158" w:line="264" w:lineRule="exact"/>
        <w:ind w:left="403"/>
      </w:pPr>
      <w:r>
        <w:rPr>
          <w:sz w:val="22"/>
          <w:szCs w:val="22"/>
        </w:rPr>
        <w:t xml:space="preserve">2. </w:t>
      </w:r>
      <w:r>
        <w:rPr>
          <w:rFonts w:eastAsia="Times New Roman"/>
          <w:sz w:val="22"/>
          <w:szCs w:val="22"/>
        </w:rPr>
        <w:t>Не рекомендують призначати в один і той же день:</w:t>
      </w:r>
    </w:p>
    <w:p w:rsidR="00FF5490" w:rsidRDefault="00FF5490">
      <w:pPr>
        <w:shd w:val="clear" w:color="auto" w:fill="FFFFFF"/>
        <w:tabs>
          <w:tab w:val="left" w:pos="662"/>
        </w:tabs>
        <w:spacing w:before="5" w:line="264" w:lineRule="exact"/>
        <w:ind w:right="422" w:firstLine="403"/>
        <w:jc w:val="both"/>
      </w:pPr>
      <w:r>
        <w:rPr>
          <w:rFonts w:eastAsia="Times New Roman"/>
          <w:sz w:val="22"/>
          <w:szCs w:val="22"/>
        </w:rPr>
        <w:t>а)</w:t>
      </w:r>
      <w:r>
        <w:rPr>
          <w:rFonts w:eastAsia="Times New Roman"/>
          <w:sz w:val="22"/>
          <w:szCs w:val="22"/>
        </w:rPr>
        <w:tab/>
        <w:t>процедури загального впливу: загальний масаж і загальну діатермію, загальний масаж і</w:t>
      </w:r>
      <w:r>
        <w:rPr>
          <w:rFonts w:eastAsia="Times New Roman"/>
          <w:sz w:val="22"/>
          <w:szCs w:val="22"/>
        </w:rPr>
        <w:br/>
        <w:t>вуглекислу ванну та ін.;</w:t>
      </w:r>
    </w:p>
    <w:p w:rsidR="00FF5490" w:rsidRDefault="00FF5490">
      <w:pPr>
        <w:shd w:val="clear" w:color="auto" w:fill="FFFFFF"/>
        <w:tabs>
          <w:tab w:val="left" w:pos="662"/>
        </w:tabs>
        <w:spacing w:before="5" w:line="264" w:lineRule="exact"/>
        <w:ind w:right="422" w:firstLine="403"/>
        <w:jc w:val="both"/>
      </w:pPr>
      <w:r>
        <w:rPr>
          <w:rFonts w:eastAsia="Times New Roman"/>
          <w:sz w:val="22"/>
          <w:szCs w:val="22"/>
        </w:rPr>
        <w:t>б)</w:t>
      </w:r>
      <w:r>
        <w:rPr>
          <w:rFonts w:eastAsia="Times New Roman"/>
          <w:sz w:val="22"/>
          <w:szCs w:val="22"/>
        </w:rPr>
        <w:tab/>
        <w:t>інтенсивно діючі на організм процедури високочастотної електротерапії (індуктотермію,</w:t>
      </w:r>
      <w:r>
        <w:rPr>
          <w:rFonts w:eastAsia="Times New Roman"/>
          <w:sz w:val="22"/>
          <w:szCs w:val="22"/>
        </w:rPr>
        <w:br/>
        <w:t>мікрохвильову терапію та ін.) і масаж;</w:t>
      </w:r>
    </w:p>
    <w:p w:rsidR="00FF5490" w:rsidRDefault="00FF5490">
      <w:pPr>
        <w:shd w:val="clear" w:color="auto" w:fill="FFFFFF"/>
        <w:tabs>
          <w:tab w:val="left" w:pos="662"/>
        </w:tabs>
        <w:spacing w:line="264" w:lineRule="exact"/>
        <w:ind w:right="422" w:firstLine="403"/>
        <w:jc w:val="both"/>
      </w:pPr>
      <w:r>
        <w:rPr>
          <w:rFonts w:eastAsia="Times New Roman"/>
          <w:sz w:val="22"/>
          <w:szCs w:val="22"/>
        </w:rPr>
        <w:t>в)</w:t>
      </w:r>
      <w:r>
        <w:rPr>
          <w:rFonts w:eastAsia="Times New Roman"/>
          <w:sz w:val="22"/>
          <w:szCs w:val="22"/>
        </w:rPr>
        <w:tab/>
        <w:t>фізіотерапевтичні процедури, несумісні за характером реакції з масажем: ультрафіолетове</w:t>
      </w:r>
      <w:r>
        <w:rPr>
          <w:rFonts w:eastAsia="Times New Roman"/>
          <w:sz w:val="22"/>
          <w:szCs w:val="22"/>
        </w:rPr>
        <w:br/>
        <w:t>опромінювання, душ Шарко, загальне сонячне опромінювання і масаж та ін.</w:t>
      </w:r>
    </w:p>
    <w:p w:rsidR="00FF5490" w:rsidRDefault="00FF5490">
      <w:pPr>
        <w:shd w:val="clear" w:color="auto" w:fill="FFFFFF"/>
        <w:spacing w:before="235"/>
        <w:ind w:left="403"/>
      </w:pPr>
      <w:r>
        <w:rPr>
          <w:rFonts w:eastAsia="Times New Roman"/>
          <w:b/>
          <w:bCs/>
          <w:sz w:val="22"/>
          <w:szCs w:val="22"/>
        </w:rPr>
        <w:t>Поєднання масажу з лікувальною фізичною культурою</w:t>
      </w:r>
    </w:p>
    <w:p w:rsidR="00FF5490" w:rsidRDefault="00FF5490">
      <w:pPr>
        <w:shd w:val="clear" w:color="auto" w:fill="FFFFFF"/>
        <w:spacing w:before="163" w:line="264" w:lineRule="exact"/>
        <w:ind w:right="418" w:firstLine="403"/>
        <w:jc w:val="both"/>
      </w:pPr>
      <w:r>
        <w:rPr>
          <w:rFonts w:eastAsia="Times New Roman"/>
          <w:sz w:val="22"/>
          <w:szCs w:val="22"/>
        </w:rPr>
        <w:t>Лікувальні фізичні вправи найчастіше призначають після процедури масажу. Під час масажу виконуються активні та пасивні фізичні вправи, вправи на розслаблення, на розтягування м’язів, рубців, злук. В указаних випадках процедуру лікувальної фізкультури проводять і після процеду</w:t>
      </w:r>
      <w:r>
        <w:rPr>
          <w:rFonts w:eastAsia="Times New Roman"/>
          <w:sz w:val="22"/>
          <w:szCs w:val="22"/>
        </w:rPr>
        <w:softHyphen/>
        <w:t>ри масажу. При зниженні тонусу м’язів амплітуда пасивних рухів у суглобах не повинна пере</w:t>
      </w:r>
      <w:r>
        <w:rPr>
          <w:rFonts w:eastAsia="Times New Roman"/>
          <w:sz w:val="22"/>
          <w:szCs w:val="22"/>
        </w:rPr>
        <w:softHyphen/>
        <w:t>вищувати фізіологічний об’єм рухів у них. Після занять фізичними вправами масаж проводиться з метою прискорення розслаблення та відновлення працездатності втомлених м’язів.</w:t>
      </w:r>
    </w:p>
    <w:p w:rsidR="00FF5490" w:rsidRDefault="00FF5490">
      <w:pPr>
        <w:shd w:val="clear" w:color="auto" w:fill="FFFFFF"/>
        <w:spacing w:before="240"/>
        <w:ind w:left="403"/>
      </w:pPr>
      <w:r>
        <w:rPr>
          <w:rFonts w:eastAsia="Times New Roman"/>
          <w:b/>
          <w:bCs/>
          <w:sz w:val="22"/>
          <w:szCs w:val="22"/>
        </w:rPr>
        <w:t>Масаж і музикотерапія</w:t>
      </w:r>
    </w:p>
    <w:p w:rsidR="00FF5490" w:rsidRDefault="00FF5490">
      <w:pPr>
        <w:shd w:val="clear" w:color="auto" w:fill="FFFFFF"/>
        <w:spacing w:before="173" w:line="264" w:lineRule="exact"/>
        <w:ind w:right="418" w:firstLine="403"/>
        <w:jc w:val="both"/>
      </w:pPr>
      <w:r>
        <w:rPr>
          <w:rFonts w:eastAsia="Times New Roman"/>
          <w:sz w:val="22"/>
          <w:szCs w:val="22"/>
        </w:rPr>
        <w:t>Все у світі підпорядковане законам гармонії, пропорції, рівноваги. Музика також підлягає всім цим законам. З усіх видів мистецтва вона найбільше впливає на настрій людини, на функціональну активність та працездатність, на весь її духовний світ.</w:t>
      </w:r>
    </w:p>
    <w:p w:rsidR="00FF5490" w:rsidRDefault="00FF5490">
      <w:pPr>
        <w:shd w:val="clear" w:color="auto" w:fill="FFFFFF"/>
        <w:spacing w:line="264" w:lineRule="exact"/>
        <w:ind w:right="418" w:firstLine="403"/>
        <w:jc w:val="both"/>
      </w:pPr>
      <w:r>
        <w:rPr>
          <w:rFonts w:eastAsia="Times New Roman"/>
          <w:sz w:val="22"/>
          <w:szCs w:val="22"/>
        </w:rPr>
        <w:t>Для тонізуючого впливу на організм краще використовувати радісні, пристрасні, уривчасті, голосні твори. Для заспокійливого – ніжні, тихі, більш довготривалі твори. Для тонізуючого впливу на людей старшого покоління ефективним є використання музичних творів, особливо пісень, які вони слухали чи співали в минулому. Це сприяє поверненню їх спогадів у молодість, яка завжди щаслива і красива.</w:t>
      </w:r>
    </w:p>
    <w:p w:rsidR="00FF5490" w:rsidRDefault="00FF5490">
      <w:pPr>
        <w:shd w:val="clear" w:color="auto" w:fill="FFFFFF"/>
        <w:spacing w:before="235"/>
        <w:ind w:left="403"/>
      </w:pPr>
      <w:r>
        <w:rPr>
          <w:rFonts w:eastAsia="Times New Roman"/>
          <w:b/>
          <w:bCs/>
          <w:sz w:val="22"/>
          <w:szCs w:val="22"/>
        </w:rPr>
        <w:t>Масаж і ароматерапія</w:t>
      </w:r>
    </w:p>
    <w:p w:rsidR="00FF5490" w:rsidRDefault="00FF5490">
      <w:pPr>
        <w:shd w:val="clear" w:color="auto" w:fill="FFFFFF"/>
        <w:spacing w:before="163" w:line="264" w:lineRule="exact"/>
        <w:ind w:right="418" w:firstLine="403"/>
        <w:jc w:val="both"/>
      </w:pPr>
      <w:r>
        <w:rPr>
          <w:rFonts w:eastAsia="Times New Roman"/>
          <w:sz w:val="22"/>
          <w:szCs w:val="22"/>
        </w:rPr>
        <w:t>Ароматерапія – терапевтичне використання ефірних і рослинних масел. Ефірні масла – група речовин, які містяться в рослинних тканинах. Ефірні масла являють собою складні багатокомпонентні суміші пахучих і різноманітних за структурою органічних речовин.</w:t>
      </w:r>
    </w:p>
    <w:p w:rsidR="00FF5490" w:rsidRDefault="00FF5490">
      <w:pPr>
        <w:shd w:val="clear" w:color="auto" w:fill="FFFFFF"/>
        <w:spacing w:line="264" w:lineRule="exact"/>
        <w:ind w:right="422" w:firstLine="403"/>
        <w:jc w:val="both"/>
      </w:pPr>
      <w:r>
        <w:rPr>
          <w:rFonts w:eastAsia="Times New Roman"/>
          <w:sz w:val="22"/>
          <w:szCs w:val="22"/>
        </w:rPr>
        <w:t>Фітоорганічні сполуки рослин є біологічно активними, і з їх допомогою можна досягнути різних лікувальних впливів на організм. Спектр біологічної активності ароматичних засобів: антибактеріальна дія; вплив на центральну нервову, серцево-судинну, травну, респіраторну системи; вплив на обмінні процеси, імунітет; радіопротекторна дія.</w:t>
      </w:r>
    </w:p>
    <w:p w:rsidR="00FF5490" w:rsidRDefault="00FF5490">
      <w:pPr>
        <w:shd w:val="clear" w:color="auto" w:fill="FFFFFF"/>
        <w:spacing w:line="264" w:lineRule="exact"/>
        <w:ind w:right="418" w:firstLine="403"/>
        <w:jc w:val="both"/>
      </w:pPr>
      <w:r>
        <w:rPr>
          <w:rFonts w:eastAsia="Times New Roman"/>
          <w:sz w:val="22"/>
          <w:szCs w:val="22"/>
        </w:rPr>
        <w:t>З лікувальною метою найчастіше використовують ефірні масла: аніс, васильки, гвоздику, герань, евкаліпт, кедр, корицю, лаванду, лавр, лимон, модрину, м’яту, полин, розу, ромашку, сосну, чебрець, шавлію та ін. (додаток).</w:t>
      </w:r>
    </w:p>
    <w:p w:rsidR="00FF5490" w:rsidRDefault="00FF5490">
      <w:pPr>
        <w:shd w:val="clear" w:color="auto" w:fill="FFFFFF"/>
        <w:spacing w:line="264" w:lineRule="exact"/>
        <w:ind w:right="422" w:firstLine="403"/>
        <w:jc w:val="both"/>
      </w:pPr>
      <w:r>
        <w:rPr>
          <w:rFonts w:eastAsia="Times New Roman"/>
          <w:sz w:val="22"/>
          <w:szCs w:val="22"/>
        </w:rPr>
        <w:t>У класичній терапії ефірні масла вводяться в організм двома шляхами: через шкіру (масаж, бальнеотерапія, компрес); через легені (інгаляції, вдихання – аерофітотерапія).</w:t>
      </w:r>
    </w:p>
    <w:p w:rsidR="00FF5490" w:rsidRDefault="00FF5490">
      <w:pPr>
        <w:shd w:val="clear" w:color="auto" w:fill="FFFFFF"/>
        <w:spacing w:line="264" w:lineRule="exact"/>
        <w:ind w:right="418" w:firstLine="403"/>
        <w:jc w:val="both"/>
      </w:pPr>
      <w:r>
        <w:rPr>
          <w:rFonts w:eastAsia="Times New Roman"/>
          <w:sz w:val="22"/>
          <w:szCs w:val="22"/>
        </w:rPr>
        <w:t>Малі дози ароматів є стимуляторами, великі – інгібіторами життєво важливих процесів в організмі. В окремих випадках може спостерігатись непереносимість тих чи інших ароматичних речовин. Тому перед їх використанням доцільно провести спочатку пробу запахом, потім – нанести мазок маслом на шкіру і протягом 10-15 хв контролювати самопочуття.</w:t>
      </w:r>
    </w:p>
    <w:p w:rsidR="00FF5490" w:rsidRDefault="00FF5490">
      <w:pPr>
        <w:shd w:val="clear" w:color="auto" w:fill="FFFFFF"/>
        <w:spacing w:before="182" w:line="370" w:lineRule="exact"/>
        <w:ind w:left="1003" w:right="1210" w:firstLine="1618"/>
      </w:pPr>
      <w:r>
        <w:rPr>
          <w:rFonts w:eastAsia="Times New Roman"/>
          <w:b/>
          <w:bCs/>
          <w:sz w:val="22"/>
          <w:szCs w:val="22"/>
        </w:rPr>
        <w:t>Контрольні питання і завдання до розділу “ПОЄДНАННЯ МАСАЖУ З ІНШИМИ МЕТОДАМИ ЛІКУВАННЯ”</w:t>
      </w:r>
    </w:p>
    <w:p w:rsidR="00FF5490" w:rsidRDefault="00FF5490">
      <w:pPr>
        <w:shd w:val="clear" w:color="auto" w:fill="FFFFFF"/>
        <w:spacing w:before="202"/>
        <w:ind w:left="403"/>
      </w:pPr>
      <w:r>
        <w:rPr>
          <w:rFonts w:eastAsia="Times New Roman"/>
          <w:i/>
          <w:iCs/>
          <w:sz w:val="22"/>
          <w:szCs w:val="22"/>
        </w:rPr>
        <w:t>Контрольні питання</w:t>
      </w:r>
    </w:p>
    <w:p w:rsidR="00FF5490" w:rsidRDefault="00FF5490">
      <w:pPr>
        <w:shd w:val="clear" w:color="auto" w:fill="FFFFFF"/>
        <w:spacing w:before="34"/>
        <w:ind w:left="403"/>
      </w:pPr>
      <w:r>
        <w:rPr>
          <w:spacing w:val="-6"/>
          <w:sz w:val="22"/>
          <w:szCs w:val="22"/>
        </w:rPr>
        <w:t>1.</w:t>
      </w:r>
      <w:r>
        <w:rPr>
          <w:rFonts w:eastAsia="Times New Roman"/>
          <w:spacing w:val="-6"/>
          <w:sz w:val="22"/>
          <w:szCs w:val="22"/>
        </w:rPr>
        <w:t>Поєднання масажу з фізіотерапевтичними процедурами.</w:t>
      </w:r>
    </w:p>
    <w:p w:rsidR="00FF5490" w:rsidRDefault="00FF5490">
      <w:pPr>
        <w:shd w:val="clear" w:color="auto" w:fill="FFFFFF"/>
        <w:spacing w:before="34"/>
        <w:ind w:left="403"/>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248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rsidP="00FF5490">
      <w:pPr>
        <w:numPr>
          <w:ilvl w:val="0"/>
          <w:numId w:val="66"/>
        </w:numPr>
        <w:shd w:val="clear" w:color="auto" w:fill="FFFFFF"/>
        <w:tabs>
          <w:tab w:val="left" w:pos="610"/>
        </w:tabs>
        <w:spacing w:before="163" w:line="240" w:lineRule="exact"/>
        <w:ind w:left="389"/>
      </w:pPr>
      <w:r>
        <w:rPr>
          <w:rFonts w:eastAsia="Times New Roman"/>
        </w:rPr>
        <w:t>Поєднання масажу з лікувальною фізичною культурою.</w:t>
      </w:r>
    </w:p>
    <w:p w:rsidR="00FF5490" w:rsidRDefault="00FF5490" w:rsidP="00FF5490">
      <w:pPr>
        <w:numPr>
          <w:ilvl w:val="0"/>
          <w:numId w:val="66"/>
        </w:numPr>
        <w:shd w:val="clear" w:color="auto" w:fill="FFFFFF"/>
        <w:tabs>
          <w:tab w:val="left" w:pos="610"/>
        </w:tabs>
        <w:spacing w:line="240" w:lineRule="exact"/>
        <w:ind w:left="389"/>
      </w:pPr>
      <w:r>
        <w:rPr>
          <w:rFonts w:eastAsia="Times New Roman"/>
        </w:rPr>
        <w:t>Масаж і музикотерапія.</w:t>
      </w:r>
    </w:p>
    <w:p w:rsidR="00FF5490" w:rsidRDefault="00FF5490" w:rsidP="00FF5490">
      <w:pPr>
        <w:numPr>
          <w:ilvl w:val="0"/>
          <w:numId w:val="66"/>
        </w:numPr>
        <w:shd w:val="clear" w:color="auto" w:fill="FFFFFF"/>
        <w:tabs>
          <w:tab w:val="left" w:pos="610"/>
        </w:tabs>
        <w:spacing w:line="240" w:lineRule="exact"/>
        <w:ind w:left="389"/>
      </w:pPr>
      <w:r>
        <w:rPr>
          <w:rFonts w:eastAsia="Times New Roman"/>
        </w:rPr>
        <w:t>Масаж і ароматерапія.</w:t>
      </w:r>
    </w:p>
    <w:p w:rsidR="00FF5490" w:rsidRDefault="00FF5490">
      <w:pPr>
        <w:shd w:val="clear" w:color="auto" w:fill="FFFFFF"/>
        <w:spacing w:before="72"/>
        <w:ind w:left="389"/>
      </w:pPr>
      <w:r>
        <w:rPr>
          <w:rFonts w:eastAsia="Times New Roman"/>
          <w:i/>
          <w:iCs/>
        </w:rPr>
        <w:t>Завдання</w:t>
      </w:r>
    </w:p>
    <w:p w:rsidR="00FF5490" w:rsidRDefault="00FF5490" w:rsidP="00FF5490">
      <w:pPr>
        <w:numPr>
          <w:ilvl w:val="0"/>
          <w:numId w:val="67"/>
        </w:numPr>
        <w:shd w:val="clear" w:color="auto" w:fill="FFFFFF"/>
        <w:tabs>
          <w:tab w:val="left" w:pos="614"/>
        </w:tabs>
        <w:spacing w:before="48" w:line="240" w:lineRule="exact"/>
        <w:ind w:firstLine="389"/>
      </w:pPr>
      <w:r>
        <w:rPr>
          <w:rFonts w:eastAsia="Times New Roman"/>
        </w:rPr>
        <w:t>Постарайтеся разом з викладачем підібрати для своєї майбутньої роботи найбільш типові музичні твори, які б могли супроводжувати процедуру масажу для хворих з різними захворюваннями.</w:t>
      </w:r>
    </w:p>
    <w:p w:rsidR="00FF5490" w:rsidRDefault="00FF5490" w:rsidP="00FF5490">
      <w:pPr>
        <w:numPr>
          <w:ilvl w:val="0"/>
          <w:numId w:val="67"/>
        </w:numPr>
        <w:shd w:val="clear" w:color="auto" w:fill="FFFFFF"/>
        <w:tabs>
          <w:tab w:val="left" w:pos="614"/>
        </w:tabs>
        <w:spacing w:line="240" w:lineRule="exact"/>
        <w:ind w:left="389"/>
      </w:pPr>
      <w:r>
        <w:rPr>
          <w:rFonts w:eastAsia="Times New Roman"/>
        </w:rPr>
        <w:t>Відновіть знання з основного впливу фізіотерапевтичних процедур на організм людини.</w:t>
      </w:r>
    </w:p>
    <w:p w:rsidR="00FF5490" w:rsidRDefault="00FF5490" w:rsidP="00FF5490">
      <w:pPr>
        <w:numPr>
          <w:ilvl w:val="0"/>
          <w:numId w:val="67"/>
        </w:numPr>
        <w:shd w:val="clear" w:color="auto" w:fill="FFFFFF"/>
        <w:tabs>
          <w:tab w:val="left" w:pos="614"/>
        </w:tabs>
        <w:spacing w:line="240" w:lineRule="exact"/>
        <w:ind w:left="389"/>
      </w:pPr>
      <w:r>
        <w:rPr>
          <w:rFonts w:eastAsia="Times New Roman"/>
        </w:rPr>
        <w:t>Порадьтеся з викладачем щодо придбання ефірних масел для своєї практичної діяльності.</w:t>
      </w:r>
    </w:p>
    <w:p w:rsidR="00FF5490" w:rsidRDefault="00FF5490" w:rsidP="00FF5490">
      <w:pPr>
        <w:numPr>
          <w:ilvl w:val="0"/>
          <w:numId w:val="67"/>
        </w:numPr>
        <w:shd w:val="clear" w:color="auto" w:fill="FFFFFF"/>
        <w:tabs>
          <w:tab w:val="left" w:pos="614"/>
        </w:tabs>
        <w:spacing w:line="240" w:lineRule="exact"/>
        <w:ind w:left="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249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8"/>
        <w:ind w:left="2702"/>
      </w:pPr>
      <w:r>
        <w:rPr>
          <w:rFonts w:eastAsia="Times New Roman"/>
          <w:b/>
          <w:bCs/>
          <w:sz w:val="24"/>
          <w:szCs w:val="24"/>
        </w:rPr>
        <w:t>С П Е Ц І А Л Ь Н А  Ч А С Т И Н А</w:t>
      </w:r>
    </w:p>
    <w:p w:rsidR="00FF5490" w:rsidRDefault="00FF5490">
      <w:pPr>
        <w:shd w:val="clear" w:color="auto" w:fill="FFFFFF"/>
        <w:spacing w:before="125" w:line="480" w:lineRule="exact"/>
        <w:ind w:left="893" w:right="1075" w:firstLine="3274"/>
      </w:pPr>
      <w:r>
        <w:rPr>
          <w:rFonts w:eastAsia="Times New Roman"/>
          <w:b/>
          <w:bCs/>
          <w:i/>
          <w:iCs/>
          <w:sz w:val="28"/>
          <w:szCs w:val="28"/>
        </w:rPr>
        <w:t xml:space="preserve">Розділ 9 </w:t>
      </w:r>
      <w:r>
        <w:rPr>
          <w:rFonts w:eastAsia="Times New Roman"/>
          <w:b/>
          <w:bCs/>
          <w:sz w:val="26"/>
          <w:szCs w:val="26"/>
        </w:rPr>
        <w:t>ОКРЕМІ МЕТОДИКИ І ТЕХНІКА ЛІКУВАЛЬНОГО МАСАЖ</w:t>
      </w:r>
    </w:p>
    <w:p w:rsidR="00FF5490" w:rsidRDefault="00FF5490">
      <w:pPr>
        <w:shd w:val="clear" w:color="auto" w:fill="FFFFFF"/>
        <w:spacing w:before="206"/>
        <w:ind w:right="403"/>
        <w:jc w:val="center"/>
      </w:pPr>
      <w:r>
        <w:rPr>
          <w:b/>
          <w:bCs/>
          <w:sz w:val="26"/>
          <w:szCs w:val="26"/>
        </w:rPr>
        <w:t xml:space="preserve">9.1. </w:t>
      </w:r>
      <w:r>
        <w:rPr>
          <w:rFonts w:eastAsia="Times New Roman"/>
          <w:b/>
          <w:bCs/>
          <w:sz w:val="26"/>
          <w:szCs w:val="26"/>
        </w:rPr>
        <w:t>Масаж при травмах опорно-рухового апарату</w:t>
      </w:r>
    </w:p>
    <w:p w:rsidR="00FF5490" w:rsidRDefault="00FF5490">
      <w:pPr>
        <w:shd w:val="clear" w:color="auto" w:fill="FFFFFF"/>
        <w:spacing w:before="178" w:line="264" w:lineRule="exact"/>
        <w:ind w:right="403" w:firstLine="403"/>
        <w:jc w:val="both"/>
      </w:pPr>
      <w:r>
        <w:rPr>
          <w:rFonts w:eastAsia="Times New Roman"/>
          <w:sz w:val="22"/>
          <w:szCs w:val="22"/>
        </w:rPr>
        <w:t>Ушкодження опорно-рухового апарату призводить до тривалої втрати працездатності, а нерідко – до інвалідності. Цьому сприяє і сама травма, і вимушена тривала іммобілізація. Вони негативно впливають як на загальний стан організму, так і на функціональний стан суглобів, м’язово-сухожилково-періартикулярних комплексів з їх нервовими центрами.</w:t>
      </w:r>
    </w:p>
    <w:p w:rsidR="00FF5490" w:rsidRDefault="00FF5490">
      <w:pPr>
        <w:shd w:val="clear" w:color="auto" w:fill="FFFFFF"/>
        <w:spacing w:before="10" w:line="264" w:lineRule="exact"/>
        <w:ind w:right="403" w:firstLine="403"/>
        <w:jc w:val="both"/>
      </w:pPr>
      <w:r>
        <w:rPr>
          <w:rFonts w:eastAsia="Times New Roman"/>
          <w:sz w:val="22"/>
          <w:szCs w:val="22"/>
        </w:rPr>
        <w:t>Під час травми виникає переподразнення нервових центрів, а потім, в результаті акінезії, затухає аферентна імпульсація до них від іммобілізованої кінцівки. Виникає функціональна моторна денервація, з’являються функціональні, а потім морфологічні зміни в м’язах, суглобах. Порушення кровопостачання в знерухомленій ділянці призводить до порушення обміну речовин. М’язи втрачають еластичність, скоротливу здатність, силу, виникає їх атрофія, розвиваються контрактури і м’язові стовщення. Зморщується і стовщується суглобова сумка, втрачається її еластичність, зменшується кількість синовіальної рідини, виникають фіброзні зміни в суглобових хрящах, явища остеопорозу. В результаті зменшуються амплітуда рухів у суглобах, силові можливості та тонус м’язів, знижується працездатність хворого.</w:t>
      </w:r>
    </w:p>
    <w:p w:rsidR="00FF5490" w:rsidRDefault="00FF5490">
      <w:pPr>
        <w:shd w:val="clear" w:color="auto" w:fill="FFFFFF"/>
        <w:spacing w:before="5" w:line="264" w:lineRule="exact"/>
        <w:ind w:right="398" w:firstLine="403"/>
        <w:jc w:val="both"/>
      </w:pPr>
      <w:r>
        <w:rPr>
          <w:rFonts w:eastAsia="Times New Roman"/>
          <w:b/>
          <w:bCs/>
          <w:sz w:val="22"/>
          <w:szCs w:val="22"/>
        </w:rPr>
        <w:t xml:space="preserve">Завдання </w:t>
      </w:r>
      <w:r>
        <w:rPr>
          <w:rFonts w:eastAsia="Times New Roman"/>
          <w:sz w:val="22"/>
          <w:szCs w:val="22"/>
        </w:rPr>
        <w:t>масажу: підтримати функціональний стан нервових центрів, стимулювати трофічну функцію вегетативної нервової системи; покращити кровопостачання і обмін речовин у зоні пошкодження; зменшити больові відчуття; сприяти розсмоктуванню ексудатів, інфільтратів, крововиливів; попередити утворення рубців та сприяти збільшенню еластичності рубцевої тканини; при переломах кісток – прискорити утворення кісткового мозоля, зняти напруження м’язів, зменшити їх гіпотрофію, сприяти підтриманню, а далі – відновленню об’єму рухів у суглобах, запобігти утворенню контрактур; попередити інвалідність і прискорити повернення хворого до професійно-трудової діяльності; нормалізувати психоемоційний стан.</w:t>
      </w:r>
    </w:p>
    <w:p w:rsidR="00FF5490" w:rsidRDefault="00FF5490">
      <w:pPr>
        <w:shd w:val="clear" w:color="auto" w:fill="FFFFFF"/>
        <w:spacing w:before="5" w:line="264" w:lineRule="exact"/>
        <w:ind w:right="403" w:firstLine="403"/>
        <w:jc w:val="both"/>
      </w:pPr>
      <w:r>
        <w:rPr>
          <w:rFonts w:eastAsia="Times New Roman"/>
          <w:b/>
          <w:bCs/>
          <w:sz w:val="22"/>
          <w:szCs w:val="22"/>
        </w:rPr>
        <w:t xml:space="preserve">Показання </w:t>
      </w:r>
      <w:r>
        <w:rPr>
          <w:rFonts w:eastAsia="Times New Roman"/>
          <w:sz w:val="22"/>
          <w:szCs w:val="22"/>
        </w:rPr>
        <w:t>до призначення масажу: переломи і їх наслідки, травми суглобів, забої і пошко</w:t>
      </w:r>
      <w:r>
        <w:rPr>
          <w:rFonts w:eastAsia="Times New Roman"/>
          <w:sz w:val="22"/>
          <w:szCs w:val="22"/>
        </w:rPr>
        <w:softHyphen/>
        <w:t>дження м’яких тканин, розтягнення зв’язок, м’язів та їх сухожилків при задовільному стані хворого і відсутності загальних протипоказань.</w:t>
      </w:r>
    </w:p>
    <w:p w:rsidR="00FF5490" w:rsidRDefault="00FF5490">
      <w:pPr>
        <w:shd w:val="clear" w:color="auto" w:fill="FFFFFF"/>
        <w:spacing w:before="5" w:line="264" w:lineRule="exact"/>
        <w:ind w:right="408" w:firstLine="403"/>
        <w:jc w:val="both"/>
      </w:pPr>
      <w:r>
        <w:rPr>
          <w:rFonts w:eastAsia="Times New Roman"/>
          <w:sz w:val="22"/>
          <w:szCs w:val="22"/>
        </w:rPr>
        <w:t xml:space="preserve">Протипоказання до призначення масажу: тяжкий стан хворого; травми, що супроводжуються </w:t>
      </w:r>
      <w:r>
        <w:rPr>
          <w:rFonts w:eastAsia="Times New Roman"/>
          <w:spacing w:val="-1"/>
          <w:sz w:val="22"/>
          <w:szCs w:val="22"/>
        </w:rPr>
        <w:t xml:space="preserve">підвищенням температури, поширеним набряком, інфікуванням з нагноєнням; виражений больовий </w:t>
      </w:r>
      <w:r>
        <w:rPr>
          <w:rFonts w:eastAsia="Times New Roman"/>
          <w:sz w:val="22"/>
          <w:szCs w:val="22"/>
        </w:rPr>
        <w:t>синдром; кровотеча чи небезпека кровотечі, гострий тромбофлебіт; загальні протипоказання.</w:t>
      </w:r>
    </w:p>
    <w:p w:rsidR="00FF5490" w:rsidRDefault="00FF5490">
      <w:pPr>
        <w:shd w:val="clear" w:color="auto" w:fill="FFFFFF"/>
        <w:spacing w:before="10" w:line="264" w:lineRule="exact"/>
        <w:ind w:left="403"/>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64" w:lineRule="exact"/>
        <w:ind w:right="403" w:firstLine="403"/>
        <w:jc w:val="both"/>
      </w:pPr>
      <w:r>
        <w:rPr>
          <w:rFonts w:eastAsia="Times New Roman"/>
          <w:sz w:val="22"/>
          <w:szCs w:val="22"/>
        </w:rPr>
        <w:t>Незалежно від виду пошкоджень, курс лікування масажем починають із впливу на прихребто-ві зони та рефлексогенні зони тулуба, сегментарно зв’язані з травмованою ділянкою. При трав</w:t>
      </w:r>
      <w:r>
        <w:rPr>
          <w:rFonts w:eastAsia="Times New Roman"/>
          <w:sz w:val="22"/>
          <w:szCs w:val="22"/>
        </w:rPr>
        <w:softHyphen/>
        <w:t>мах верхніх кінцівок проводять масаж паравертебральних зон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задніх та бічних шийних ділянок, лопаткових, дельтоподібних, підключичних ділянок. При травмах нижніх </w:t>
      </w:r>
      <w:r>
        <w:rPr>
          <w:rFonts w:eastAsia="Times New Roman"/>
          <w:spacing w:val="-2"/>
          <w:sz w:val="22"/>
          <w:szCs w:val="22"/>
        </w:rPr>
        <w:t>кінцівок масажу підлягають прихребтові зони S</w:t>
      </w:r>
      <w:r>
        <w:rPr>
          <w:rFonts w:eastAsia="Times New Roman"/>
          <w:spacing w:val="-2"/>
          <w:sz w:val="22"/>
          <w:szCs w:val="22"/>
          <w:vertAlign w:val="subscript"/>
        </w:rPr>
        <w:t>5</w:t>
      </w:r>
      <w:r>
        <w:rPr>
          <w:rFonts w:eastAsia="Times New Roman"/>
          <w:spacing w:val="-2"/>
          <w:sz w:val="22"/>
          <w:szCs w:val="22"/>
        </w:rPr>
        <w:t>–S</w:t>
      </w:r>
      <w:r>
        <w:rPr>
          <w:rFonts w:eastAsia="Times New Roman"/>
          <w:spacing w:val="-2"/>
          <w:sz w:val="22"/>
          <w:szCs w:val="22"/>
          <w:vertAlign w:val="subscript"/>
        </w:rPr>
        <w:t>1</w:t>
      </w:r>
      <w:r>
        <w:rPr>
          <w:rFonts w:eastAsia="Times New Roman"/>
          <w:spacing w:val="-2"/>
          <w:sz w:val="22"/>
          <w:szCs w:val="22"/>
        </w:rPr>
        <w:t>, L</w:t>
      </w:r>
      <w:r>
        <w:rPr>
          <w:rFonts w:eastAsia="Times New Roman"/>
          <w:spacing w:val="-2"/>
          <w:sz w:val="22"/>
          <w:szCs w:val="22"/>
          <w:vertAlign w:val="subscript"/>
        </w:rPr>
        <w:t>5</w:t>
      </w:r>
      <w:r>
        <w:rPr>
          <w:rFonts w:eastAsia="Times New Roman"/>
          <w:spacing w:val="-2"/>
          <w:sz w:val="22"/>
          <w:szCs w:val="22"/>
        </w:rPr>
        <w:t>–L</w:t>
      </w:r>
      <w:r>
        <w:rPr>
          <w:rFonts w:eastAsia="Times New Roman"/>
          <w:spacing w:val="-2"/>
          <w:sz w:val="22"/>
          <w:szCs w:val="22"/>
          <w:vertAlign w:val="subscript"/>
        </w:rPr>
        <w:t>1</w:t>
      </w:r>
      <w:r>
        <w:rPr>
          <w:rFonts w:eastAsia="Times New Roman"/>
          <w:spacing w:val="-2"/>
          <w:sz w:val="22"/>
          <w:szCs w:val="22"/>
        </w:rPr>
        <w:t>, D</w:t>
      </w:r>
      <w:r>
        <w:rPr>
          <w:rFonts w:eastAsia="Times New Roman"/>
          <w:spacing w:val="-2"/>
          <w:sz w:val="22"/>
          <w:szCs w:val="22"/>
          <w:vertAlign w:val="subscript"/>
        </w:rPr>
        <w:t>12</w:t>
      </w:r>
      <w:r>
        <w:rPr>
          <w:rFonts w:eastAsia="Times New Roman"/>
          <w:spacing w:val="-2"/>
          <w:sz w:val="22"/>
          <w:szCs w:val="22"/>
        </w:rPr>
        <w:t>–D</w:t>
      </w:r>
      <w:r>
        <w:rPr>
          <w:rFonts w:eastAsia="Times New Roman"/>
          <w:spacing w:val="-2"/>
          <w:sz w:val="22"/>
          <w:szCs w:val="22"/>
          <w:vertAlign w:val="subscript"/>
        </w:rPr>
        <w:t>10</w:t>
      </w:r>
      <w:r>
        <w:rPr>
          <w:rFonts w:eastAsia="Times New Roman"/>
          <w:spacing w:val="-2"/>
          <w:sz w:val="22"/>
          <w:szCs w:val="22"/>
        </w:rPr>
        <w:t xml:space="preserve"> хребців, поперекові, крижова, </w:t>
      </w:r>
      <w:r>
        <w:rPr>
          <w:rFonts w:eastAsia="Times New Roman"/>
          <w:sz w:val="22"/>
          <w:szCs w:val="22"/>
        </w:rPr>
        <w:t>сідничні ділянки. Пізніше проццедуру доповнюють впливом на симетричну здорову кінцівку, масажем сегментів, розміщених вище місця пошкодження, зон, вільних від гіпсової пов’язки (при травмах) і навколо ранової поверхні (при пошкодженнях м’яких тканин). Після цього – масаж самого місця ушкодження.</w:t>
      </w:r>
    </w:p>
    <w:p w:rsidR="00FF5490" w:rsidRDefault="00FF5490">
      <w:pPr>
        <w:shd w:val="clear" w:color="auto" w:fill="FFFFFF"/>
        <w:spacing w:line="264" w:lineRule="exact"/>
        <w:ind w:right="403" w:firstLine="403"/>
        <w:jc w:val="both"/>
      </w:pPr>
      <w:r>
        <w:rPr>
          <w:rFonts w:eastAsia="Times New Roman"/>
          <w:sz w:val="22"/>
          <w:szCs w:val="22"/>
        </w:rPr>
        <w:t>Ділянка і методика масажу значною мірою залежать від періоду захворювання. При травмах кінцівок чи пошкодженнях суглобових та м’яких тканин відбувається переподразнення рецептор</w:t>
      </w:r>
      <w:r>
        <w:rPr>
          <w:rFonts w:eastAsia="Times New Roman"/>
          <w:sz w:val="22"/>
          <w:szCs w:val="22"/>
        </w:rPr>
        <w:softHyphen/>
        <w:t>ного апарату, виникає різке больове відчуття – складний багатоланцюговий процес, який охоплює цілий ряд анатомічних і фізіологічних систем. Тому масаж на початку курсу лікування використо</w:t>
      </w:r>
      <w:r>
        <w:rPr>
          <w:rFonts w:eastAsia="Times New Roman"/>
          <w:sz w:val="22"/>
          <w:szCs w:val="22"/>
        </w:rPr>
        <w:softHyphen/>
        <w:t>вується, в першу чергу, з метою нормалізації функціонального стану анатомічних та фізіологічних систем, захоплених у цей патологічний процес, і повинен мати заспокійливий вплив.</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250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pacing w:val="-1"/>
          <w:sz w:val="22"/>
          <w:szCs w:val="22"/>
        </w:rPr>
        <w:t>Масаж м’язів з порушенням тонусу необхідно проводити диференційовано: при його підвищен</w:t>
      </w:r>
      <w:r>
        <w:rPr>
          <w:rFonts w:eastAsia="Times New Roman"/>
          <w:spacing w:val="-1"/>
          <w:sz w:val="22"/>
          <w:szCs w:val="22"/>
        </w:rPr>
        <w:softHyphen/>
      </w:r>
      <w:r>
        <w:rPr>
          <w:rFonts w:eastAsia="Times New Roman"/>
          <w:sz w:val="22"/>
          <w:szCs w:val="22"/>
        </w:rPr>
        <w:t>ні – масаж проводиться з метою зниження тонусу, при зниженні – намагатися підвищити його.</w:t>
      </w:r>
    </w:p>
    <w:p w:rsidR="00FF5490" w:rsidRDefault="00FF5490">
      <w:pPr>
        <w:shd w:val="clear" w:color="auto" w:fill="FFFFFF"/>
        <w:spacing w:line="264" w:lineRule="exact"/>
        <w:ind w:firstLine="389"/>
        <w:jc w:val="both"/>
      </w:pPr>
      <w:r>
        <w:rPr>
          <w:rFonts w:eastAsia="Times New Roman"/>
          <w:sz w:val="22"/>
          <w:szCs w:val="22"/>
        </w:rPr>
        <w:t>Для зниження тонусу м’язів використовують прийоми поверхневого погладжування; ніжного розтирання, виключаючи прийом стругання; ніжно виконані прийоми розминання, не піддаючи м’язи значній деформації і значному зміщенню з їх кісткового ложа, виключаючи прийом посмикування; ніжно виконані прийоми безперервної вібрації, при виконанні стабільної і лабільної вібрації пальці розміщуються відносно тіла плазом; переривчаста вібрація не показана.</w:t>
      </w:r>
    </w:p>
    <w:p w:rsidR="00FF5490" w:rsidRDefault="00FF5490">
      <w:pPr>
        <w:shd w:val="clear" w:color="auto" w:fill="FFFFFF"/>
        <w:spacing w:line="264" w:lineRule="exact"/>
        <w:ind w:right="5" w:firstLine="389"/>
        <w:jc w:val="both"/>
      </w:pPr>
      <w:r>
        <w:rPr>
          <w:rFonts w:eastAsia="Times New Roman"/>
          <w:spacing w:val="-2"/>
          <w:sz w:val="22"/>
          <w:szCs w:val="22"/>
        </w:rPr>
        <w:t>При проведенні масажу з метою підвищення тонусу м’язів усі вищевказані прийоми виконують</w:t>
      </w:r>
      <w:r>
        <w:rPr>
          <w:rFonts w:eastAsia="Times New Roman"/>
          <w:spacing w:val="-2"/>
          <w:sz w:val="22"/>
          <w:szCs w:val="22"/>
        </w:rPr>
        <w:softHyphen/>
      </w:r>
      <w:r>
        <w:rPr>
          <w:rFonts w:eastAsia="Times New Roman"/>
          <w:spacing w:val="-1"/>
          <w:sz w:val="22"/>
          <w:szCs w:val="22"/>
        </w:rPr>
        <w:t>ся більш інтенсивно, в процедуру включають глибоке погладжування, стругання, поперечне роз</w:t>
      </w:r>
      <w:r>
        <w:rPr>
          <w:rFonts w:eastAsia="Times New Roman"/>
          <w:spacing w:val="-1"/>
          <w:sz w:val="22"/>
          <w:szCs w:val="22"/>
        </w:rPr>
        <w:softHyphen/>
        <w:t>минання, розтягування, зміщення м’язів, безперервну лабільну і стабільну вібрацію перпендикуляр</w:t>
      </w:r>
      <w:r>
        <w:rPr>
          <w:rFonts w:eastAsia="Times New Roman"/>
          <w:spacing w:val="-1"/>
          <w:sz w:val="22"/>
          <w:szCs w:val="22"/>
        </w:rPr>
        <w:softHyphen/>
      </w:r>
      <w:r>
        <w:rPr>
          <w:rFonts w:eastAsia="Times New Roman"/>
          <w:sz w:val="22"/>
          <w:szCs w:val="22"/>
        </w:rPr>
        <w:t>но розміщеними до поверхні тіла пальцями, переривчасто виконані прийоми погладжування, розтирання, розминання, переривчасту вібрацію (поколочування, поплескування, рубання, шма</w:t>
      </w:r>
      <w:r>
        <w:rPr>
          <w:rFonts w:eastAsia="Times New Roman"/>
          <w:sz w:val="22"/>
          <w:szCs w:val="22"/>
        </w:rPr>
        <w:softHyphen/>
        <w:t>гання). Інтенсивність виконаних прийомів залежить не тільки від клінічних проявів захворювання, але і від індивідуальних особливостей хворого.</w:t>
      </w:r>
    </w:p>
    <w:p w:rsidR="00FF5490" w:rsidRDefault="00FF5490">
      <w:pPr>
        <w:shd w:val="clear" w:color="auto" w:fill="FFFFFF"/>
        <w:spacing w:line="264" w:lineRule="exact"/>
        <w:ind w:right="14" w:firstLine="389"/>
        <w:jc w:val="both"/>
      </w:pPr>
      <w:r>
        <w:rPr>
          <w:rFonts w:eastAsia="Times New Roman"/>
          <w:sz w:val="22"/>
          <w:szCs w:val="22"/>
        </w:rPr>
        <w:t>Під час масажу необхідно постійно контролювати тонус м’язів: при його небажаному підви</w:t>
      </w:r>
      <w:r>
        <w:rPr>
          <w:rFonts w:eastAsia="Times New Roman"/>
          <w:sz w:val="22"/>
          <w:szCs w:val="22"/>
        </w:rPr>
        <w:softHyphen/>
        <w:t>щенні зменшити інтенсивність впливу та скоротити тривалість процедури.</w:t>
      </w:r>
    </w:p>
    <w:p w:rsidR="00FF5490" w:rsidRDefault="00FF5490">
      <w:pPr>
        <w:shd w:val="clear" w:color="auto" w:fill="FFFFFF"/>
        <w:spacing w:before="5" w:line="264" w:lineRule="exact"/>
        <w:ind w:right="5" w:firstLine="389"/>
        <w:jc w:val="both"/>
      </w:pPr>
      <w:r>
        <w:rPr>
          <w:rFonts w:eastAsia="Times New Roman"/>
          <w:sz w:val="22"/>
          <w:szCs w:val="22"/>
        </w:rPr>
        <w:t>У місцях, де є болючі ущільнення, масаж проводиться долонною поверхнею кінців ІІ-ІІІ пальців: спіралеподібне розтирання у поздовжньому та поперечному напрямках, переривчасте натискування, розминання натискуванням та зміщенням, чергуючи з погладжуванням. Сила, з якою проводяться ці масажні рухи, залежить від чутливості масажованих тканин.</w:t>
      </w:r>
    </w:p>
    <w:p w:rsidR="00FF5490" w:rsidRDefault="00FF5490">
      <w:pPr>
        <w:shd w:val="clear" w:color="auto" w:fill="FFFFFF"/>
        <w:spacing w:line="264" w:lineRule="exact"/>
        <w:ind w:right="5" w:firstLine="389"/>
        <w:jc w:val="both"/>
      </w:pPr>
      <w:r>
        <w:rPr>
          <w:rFonts w:eastAsia="Times New Roman"/>
          <w:sz w:val="22"/>
          <w:szCs w:val="22"/>
        </w:rPr>
        <w:t>Тривалий спокій, знижуючи емоційну та фізичну активність хворого, посилює порушення, спричинені травмою, розвиток ускладнень, знижуючи рівень адаптації організму. Тому масаж необхідно поєднувати з фізичними вправами, особливо в період іммобілізації. Вони повинні бути загальнозміцнювальними та спеціальними. До спеціальних вправ включають: вправи для симетричної (здорової) кінцівки, для неіммобілізованих суглобів травмованої кінцівки, ізометричні та ідеомоторні (уявні) вправи для ураженої кінцівки.</w:t>
      </w:r>
    </w:p>
    <w:p w:rsidR="00FF5490" w:rsidRDefault="00FF5490">
      <w:pPr>
        <w:shd w:val="clear" w:color="auto" w:fill="FFFFFF"/>
        <w:spacing w:line="264" w:lineRule="exact"/>
        <w:ind w:left="389"/>
      </w:pPr>
      <w:r>
        <w:rPr>
          <w:rFonts w:eastAsia="Times New Roman"/>
          <w:sz w:val="22"/>
          <w:szCs w:val="22"/>
        </w:rPr>
        <w:t>Ефективним є використання фізіотерапевтичних процедур.</w:t>
      </w:r>
    </w:p>
    <w:p w:rsidR="00FF5490" w:rsidRDefault="00FF5490">
      <w:pPr>
        <w:shd w:val="clear" w:color="auto" w:fill="FFFFFF"/>
        <w:spacing w:line="264" w:lineRule="exact"/>
        <w:ind w:right="5" w:firstLine="389"/>
        <w:jc w:val="both"/>
      </w:pPr>
      <w:r>
        <w:rPr>
          <w:rFonts w:eastAsia="Times New Roman"/>
          <w:b/>
          <w:bCs/>
          <w:sz w:val="22"/>
          <w:szCs w:val="22"/>
        </w:rPr>
        <w:t xml:space="preserve">Курс </w:t>
      </w:r>
      <w:r>
        <w:rPr>
          <w:rFonts w:eastAsia="Times New Roman"/>
          <w:sz w:val="22"/>
          <w:szCs w:val="22"/>
        </w:rPr>
        <w:t>лікування тривалий і залежить від тяжкості перебігу та наявності загальних і місцевих ускладнень, зумовлених травмою.</w:t>
      </w:r>
    </w:p>
    <w:p w:rsidR="00FF5490" w:rsidRDefault="00FF5490">
      <w:pPr>
        <w:shd w:val="clear" w:color="auto" w:fill="FFFFFF"/>
        <w:spacing w:before="298"/>
        <w:jc w:val="center"/>
      </w:pPr>
      <w:r>
        <w:rPr>
          <w:rFonts w:eastAsia="Times New Roman"/>
          <w:b/>
          <w:bCs/>
          <w:sz w:val="22"/>
          <w:szCs w:val="22"/>
        </w:rPr>
        <w:t>Масаж при закритих травмах м’яких тканин</w:t>
      </w:r>
    </w:p>
    <w:p w:rsidR="00FF5490" w:rsidRDefault="00FF5490">
      <w:pPr>
        <w:shd w:val="clear" w:color="auto" w:fill="FFFFFF"/>
        <w:spacing w:before="298" w:line="259" w:lineRule="exact"/>
        <w:ind w:right="14" w:firstLine="389"/>
        <w:jc w:val="both"/>
      </w:pPr>
      <w:r>
        <w:rPr>
          <w:rFonts w:eastAsia="Times New Roman"/>
          <w:sz w:val="22"/>
          <w:szCs w:val="22"/>
        </w:rPr>
        <w:t>Із закритих травм м’яких тканин найчастіше зустрічаються забої та розтягнення м’язів, зв’язок, сухожилків.</w:t>
      </w:r>
    </w:p>
    <w:p w:rsidR="00FF5490" w:rsidRDefault="00FF5490">
      <w:pPr>
        <w:shd w:val="clear" w:color="auto" w:fill="FFFFFF"/>
        <w:spacing w:line="259" w:lineRule="exact"/>
        <w:ind w:right="5" w:firstLine="389"/>
        <w:jc w:val="both"/>
      </w:pPr>
      <w:r>
        <w:rPr>
          <w:rFonts w:eastAsia="Times New Roman"/>
          <w:sz w:val="22"/>
          <w:szCs w:val="22"/>
        </w:rPr>
        <w:t>Забій – це пошкодження м’яких тканин, при якому зберігається цілість шкірних покривів. При значному забої можливі розриви кровоносних судин, м’язів, нервів. Основні прояви забою: біль, набряк, місцеві крововиливи з підвищенням місцевої температури шкіри.</w:t>
      </w:r>
    </w:p>
    <w:p w:rsidR="00FF5490" w:rsidRDefault="00FF5490">
      <w:pPr>
        <w:shd w:val="clear" w:color="auto" w:fill="FFFFFF"/>
        <w:spacing w:before="10" w:line="259" w:lineRule="exact"/>
        <w:ind w:firstLine="389"/>
        <w:jc w:val="both"/>
      </w:pPr>
      <w:r>
        <w:rPr>
          <w:rFonts w:eastAsia="Times New Roman"/>
          <w:sz w:val="22"/>
          <w:szCs w:val="22"/>
        </w:rPr>
        <w:t>Розтягнення зв’язок – різні їх пошкодження без зміщення суглобових поверхонь. При цьому можуть уражатися зв’язки, місця їх прикріплення, синовіальні оболонки суглобів, хрящ, клітко</w:t>
      </w:r>
      <w:r>
        <w:rPr>
          <w:rFonts w:eastAsia="Times New Roman"/>
          <w:sz w:val="22"/>
          <w:szCs w:val="22"/>
        </w:rPr>
        <w:softHyphen/>
        <w:t>вина яка оточує суглоб, сухожилки, м’язи, суглоби, нерви. При розтягненнях розрізняють неповні розриви, відриви в місцях прикріплення м’язів до кісток, відриви з окістям. У момент травм виникає гострий біль, потім набряклість у суглобі. При пошкодженнях може виникати запальний процес у суглобі, як ускладнення що призводить до тугорухомості.</w:t>
      </w:r>
    </w:p>
    <w:p w:rsidR="00FF5490" w:rsidRDefault="00FF5490">
      <w:pPr>
        <w:shd w:val="clear" w:color="auto" w:fill="FFFFFF"/>
        <w:spacing w:line="259" w:lineRule="exact"/>
        <w:ind w:right="5" w:firstLine="389"/>
        <w:jc w:val="both"/>
      </w:pPr>
      <w:r>
        <w:rPr>
          <w:rFonts w:eastAsia="Times New Roman"/>
          <w:b/>
          <w:bCs/>
          <w:sz w:val="22"/>
          <w:szCs w:val="22"/>
        </w:rPr>
        <w:t xml:space="preserve">Показанням </w:t>
      </w:r>
      <w:r>
        <w:rPr>
          <w:rFonts w:eastAsia="Times New Roman"/>
          <w:sz w:val="22"/>
          <w:szCs w:val="22"/>
        </w:rPr>
        <w:t>до призначення масажу: є закриті травми м’яких тканин: забої та розтягнення м’язів, зв’язок, сухожилків. При свіжих травмах м’яких тканин без порушення їх цілості в перші дві доби показані спокій, лікування холодом. При відсутності протипоказань масаж можна призначити з 3 доби. Ранній масаж сприяє зменшенню болю, прискоренню розсмоктування крововиливу в тканинах, випоту в суглобах та слизових сумках, що прискорює відновлення втрачених функцій.</w:t>
      </w:r>
    </w:p>
    <w:p w:rsidR="00FF5490" w:rsidRDefault="00FF5490">
      <w:pPr>
        <w:shd w:val="clear" w:color="auto" w:fill="FFFFFF"/>
        <w:spacing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виражений больовий синдром, кровотеча чи небезпека виникнення кровотечі, загальні протипоказання.</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251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та рефлексогенних зон тулуба, сегментарно зв’язаних з травмованою ділянкою; відсмоктувальний масаж сегментів, розміщених вище місця травми; масаж симетричних здорових сегментів; масаж травмованих сегментів; активні та пасивні рухи.</w:t>
      </w:r>
    </w:p>
    <w:p w:rsidR="00FF5490" w:rsidRDefault="00FF5490">
      <w:pPr>
        <w:shd w:val="clear" w:color="auto" w:fill="FFFFFF"/>
        <w:spacing w:line="259" w:lineRule="exact"/>
        <w:ind w:right="394" w:firstLine="403"/>
        <w:jc w:val="both"/>
      </w:pPr>
      <w:r>
        <w:rPr>
          <w:rFonts w:eastAsia="Times New Roman"/>
          <w:b/>
          <w:bCs/>
          <w:sz w:val="22"/>
          <w:szCs w:val="22"/>
        </w:rPr>
        <w:t xml:space="preserve">Методика </w:t>
      </w:r>
      <w:r>
        <w:rPr>
          <w:rFonts w:eastAsia="Times New Roman"/>
          <w:sz w:val="22"/>
          <w:szCs w:val="22"/>
        </w:rPr>
        <w:t>масажу. При травмах верхніх кінцівок проводять масаж по обидва боки хребта на рівні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задніх та бічних шийних ділянок, лопаткових, дельтоподібних, підключичних ділянок та верхніх кінцівок. При травмах нижніх кінцівок масажу підлягають </w:t>
      </w:r>
      <w:r>
        <w:rPr>
          <w:rFonts w:eastAsia="Times New Roman"/>
          <w:spacing w:val="-2"/>
          <w:sz w:val="22"/>
          <w:szCs w:val="22"/>
        </w:rPr>
        <w:t>прихребтові зони S</w:t>
      </w:r>
      <w:r>
        <w:rPr>
          <w:rFonts w:eastAsia="Times New Roman"/>
          <w:spacing w:val="-2"/>
          <w:sz w:val="22"/>
          <w:szCs w:val="22"/>
          <w:vertAlign w:val="subscript"/>
        </w:rPr>
        <w:t>5</w:t>
      </w:r>
      <w:r>
        <w:rPr>
          <w:rFonts w:eastAsia="Times New Roman"/>
          <w:spacing w:val="-2"/>
          <w:sz w:val="22"/>
          <w:szCs w:val="22"/>
        </w:rPr>
        <w:t>–S</w:t>
      </w:r>
      <w:r>
        <w:rPr>
          <w:rFonts w:eastAsia="Times New Roman"/>
          <w:spacing w:val="-2"/>
          <w:sz w:val="22"/>
          <w:szCs w:val="22"/>
          <w:vertAlign w:val="subscript"/>
        </w:rPr>
        <w:t>1</w:t>
      </w:r>
      <w:r>
        <w:rPr>
          <w:rFonts w:eastAsia="Times New Roman"/>
          <w:spacing w:val="-2"/>
          <w:sz w:val="22"/>
          <w:szCs w:val="22"/>
        </w:rPr>
        <w:t>, L</w:t>
      </w:r>
      <w:r>
        <w:rPr>
          <w:rFonts w:eastAsia="Times New Roman"/>
          <w:spacing w:val="-2"/>
          <w:sz w:val="22"/>
          <w:szCs w:val="22"/>
          <w:vertAlign w:val="subscript"/>
        </w:rPr>
        <w:t>5</w:t>
      </w:r>
      <w:r>
        <w:rPr>
          <w:rFonts w:eastAsia="Times New Roman"/>
          <w:spacing w:val="-2"/>
          <w:sz w:val="22"/>
          <w:szCs w:val="22"/>
        </w:rPr>
        <w:t>–L</w:t>
      </w:r>
      <w:r>
        <w:rPr>
          <w:rFonts w:eastAsia="Times New Roman"/>
          <w:spacing w:val="-2"/>
          <w:sz w:val="22"/>
          <w:szCs w:val="22"/>
          <w:vertAlign w:val="subscript"/>
        </w:rPr>
        <w:t>1</w:t>
      </w:r>
      <w:r>
        <w:rPr>
          <w:rFonts w:eastAsia="Times New Roman"/>
          <w:spacing w:val="-2"/>
          <w:sz w:val="22"/>
          <w:szCs w:val="22"/>
        </w:rPr>
        <w:t>, D</w:t>
      </w:r>
      <w:r>
        <w:rPr>
          <w:rFonts w:eastAsia="Times New Roman"/>
          <w:spacing w:val="-2"/>
          <w:sz w:val="22"/>
          <w:szCs w:val="22"/>
          <w:vertAlign w:val="subscript"/>
        </w:rPr>
        <w:t>12</w:t>
      </w:r>
      <w:r>
        <w:rPr>
          <w:rFonts w:eastAsia="Times New Roman"/>
          <w:spacing w:val="-2"/>
          <w:sz w:val="22"/>
          <w:szCs w:val="22"/>
        </w:rPr>
        <w:t>–D</w:t>
      </w:r>
      <w:r>
        <w:rPr>
          <w:rFonts w:eastAsia="Times New Roman"/>
          <w:spacing w:val="-2"/>
          <w:sz w:val="22"/>
          <w:szCs w:val="22"/>
          <w:vertAlign w:val="subscript"/>
        </w:rPr>
        <w:t>10</w:t>
      </w:r>
      <w:r>
        <w:rPr>
          <w:rFonts w:eastAsia="Times New Roman"/>
          <w:spacing w:val="-2"/>
          <w:sz w:val="22"/>
          <w:szCs w:val="22"/>
        </w:rPr>
        <w:t xml:space="preserve"> хребців, поперекові, крижова, куприкова, сідничні ділянки </w:t>
      </w:r>
      <w:r>
        <w:rPr>
          <w:rFonts w:eastAsia="Times New Roman"/>
          <w:sz w:val="22"/>
          <w:szCs w:val="22"/>
        </w:rPr>
        <w:t>та нижні кінцівки.</w:t>
      </w:r>
    </w:p>
    <w:p w:rsidR="00FF5490" w:rsidRDefault="00FF5490">
      <w:pPr>
        <w:shd w:val="clear" w:color="auto" w:fill="FFFFFF"/>
        <w:spacing w:line="259" w:lineRule="exact"/>
        <w:ind w:right="403" w:firstLine="403"/>
        <w:jc w:val="both"/>
      </w:pPr>
      <w:r>
        <w:rPr>
          <w:rFonts w:eastAsia="Times New Roman"/>
          <w:sz w:val="22"/>
          <w:szCs w:val="22"/>
        </w:rPr>
        <w:t>Масаж прихребтовтих зон від нижче-до вищерозміщених сегментів: погладжування, розтиран</w:t>
      </w:r>
      <w:r>
        <w:rPr>
          <w:rFonts w:eastAsia="Times New Roman"/>
          <w:sz w:val="22"/>
          <w:szCs w:val="22"/>
        </w:rPr>
        <w:softHyphen/>
        <w:t>ня, розминання, безперервна вібрація. Масаж шиї та спини (до нижніх кутів лопаток): погладжу</w:t>
      </w:r>
      <w:r>
        <w:rPr>
          <w:rFonts w:eastAsia="Times New Roman"/>
          <w:sz w:val="22"/>
          <w:szCs w:val="22"/>
        </w:rPr>
        <w:softHyphen/>
        <w:t>вання в напрямку до пахвових лімфатичних вузлів, розтирання прямолінійне і спіралеподібне пальцями та опорною частиною кисті, пиляння, пересікання; розминання широких м’язів натиску</w:t>
      </w:r>
      <w:r>
        <w:rPr>
          <w:rFonts w:eastAsia="Times New Roman"/>
          <w:sz w:val="22"/>
          <w:szCs w:val="22"/>
        </w:rPr>
        <w:softHyphen/>
        <w:t>ванням, розтягуванням, їх країв – поперечним та поздовжнім розминанням; безперервна вібрація. Масаж м’язів пояса нижніх кінцівок: погладжування сідничних ділянок в напрямку до пахвинних лімфатичних вузлів; розтирання поздовжнє та поперечне, спіралеподібне розтирання пальцями, опорною частиною кисті, обтяженою кистю, гребенеподібне; розминання поздовжнє, поперечне, гребенеподібне з обтяженою кистю, натискування; вібрація безперервна, потрушування м’язів. Масаж кісткових поверхонь, місць прикріплення м’язів – спіралеподібне розтирання, штриху</w:t>
      </w:r>
      <w:r>
        <w:rPr>
          <w:rFonts w:eastAsia="Times New Roman"/>
          <w:sz w:val="22"/>
          <w:szCs w:val="22"/>
        </w:rPr>
        <w:softHyphen/>
        <w:t>вання.</w:t>
      </w:r>
    </w:p>
    <w:p w:rsidR="00FF5490" w:rsidRDefault="00FF5490">
      <w:pPr>
        <w:shd w:val="clear" w:color="auto" w:fill="FFFFFF"/>
        <w:spacing w:line="259" w:lineRule="exact"/>
        <w:ind w:right="403" w:firstLine="403"/>
        <w:jc w:val="both"/>
      </w:pPr>
      <w:r>
        <w:rPr>
          <w:rFonts w:eastAsia="Times New Roman"/>
          <w:sz w:val="22"/>
          <w:szCs w:val="22"/>
        </w:rPr>
        <w:t xml:space="preserve">Відсмоктувальний масаж проводять з перших днів призначення масажу. Масажу підлягають </w:t>
      </w:r>
      <w:r>
        <w:rPr>
          <w:rFonts w:eastAsia="Times New Roman"/>
          <w:spacing w:val="-2"/>
          <w:sz w:val="22"/>
          <w:szCs w:val="22"/>
        </w:rPr>
        <w:t xml:space="preserve">сегменти, розміщені вище місця ураження: при травмах передпліччя – масажують плече; гомілки – </w:t>
      </w:r>
      <w:r>
        <w:rPr>
          <w:rFonts w:eastAsia="Times New Roman"/>
          <w:sz w:val="22"/>
          <w:szCs w:val="22"/>
        </w:rPr>
        <w:t>стегно і т.д. Для максимального розслаблення кінцівці надають фізіологічно зручного положення, добре фіксуючи пошкоджену ділянку. Використовують прийоми поверхневого та глибокого площинного та обхоплюючого погладжування однією чи двома руками, які рухаються паралельно або послідовно, спіралеподібне розтирання пальцями чи опорною частиною кисті в напрямку до найближчих лімфатичних вузлів.</w:t>
      </w:r>
    </w:p>
    <w:p w:rsidR="00FF5490" w:rsidRDefault="00FF5490">
      <w:pPr>
        <w:shd w:val="clear" w:color="auto" w:fill="FFFFFF"/>
        <w:spacing w:line="259" w:lineRule="exact"/>
        <w:ind w:right="403" w:firstLine="403"/>
        <w:jc w:val="both"/>
      </w:pPr>
      <w:r>
        <w:rPr>
          <w:rFonts w:eastAsia="Times New Roman"/>
          <w:sz w:val="22"/>
          <w:szCs w:val="22"/>
        </w:rPr>
        <w:t>Масаж симетричних здорових сегментів передбачає масаж симетричної ураженій здорової кінцівки, якщо ж травмовані обидві верхні кінцівки – масажу підлягають нижні кінцівки і навпаки. Використовують прийоми площинного та обхоплюючого погладжування, ніжного розти</w:t>
      </w:r>
      <w:r>
        <w:rPr>
          <w:rFonts w:eastAsia="Times New Roman"/>
          <w:sz w:val="22"/>
          <w:szCs w:val="22"/>
        </w:rPr>
        <w:softHyphen/>
        <w:t>рання обома руками, спіралеподібного розтирання пальцями чи опорною частиною кисті, поздовж</w:t>
      </w:r>
      <w:r>
        <w:rPr>
          <w:rFonts w:eastAsia="Times New Roman"/>
          <w:sz w:val="22"/>
          <w:szCs w:val="22"/>
        </w:rPr>
        <w:softHyphen/>
        <w:t>нє щипцеподібне розминання, валяння, натискування, стискання м’язів, безперервну вібрацію. Інтенсивні прийоми масажу не показані.</w:t>
      </w:r>
    </w:p>
    <w:p w:rsidR="00FF5490" w:rsidRDefault="00FF5490">
      <w:pPr>
        <w:shd w:val="clear" w:color="auto" w:fill="FFFFFF"/>
        <w:spacing w:line="259" w:lineRule="exact"/>
        <w:ind w:right="403" w:firstLine="403"/>
        <w:jc w:val="both"/>
      </w:pPr>
      <w:r>
        <w:rPr>
          <w:rFonts w:eastAsia="Times New Roman"/>
          <w:sz w:val="22"/>
          <w:szCs w:val="22"/>
        </w:rPr>
        <w:t>Через 3-4 процедури масажу, при відсутності протипоказань (загальне та місцеве підвищення температури, виражений набряк, гіперестезія та ін.), приступають до масажу травмованої ділянки: ніжне поверхневе площинне та обхоплююче поверхневе погладжування, ніжне спіралеподібне розтирання пальцями. У міру зменшення больового синдрому в процедуру поступово включають глибоке площинне та обхоплююче погладжування, розтирання, ніжне поздовжнє та поперечне розминання, валяння, стискання м’язів, розминання натискуванням. Масаж не повинен підси</w:t>
      </w:r>
      <w:r>
        <w:rPr>
          <w:rFonts w:eastAsia="Times New Roman"/>
          <w:sz w:val="22"/>
          <w:szCs w:val="22"/>
        </w:rPr>
        <w:softHyphen/>
        <w:t>лювати больові відчуття. Правильно проведена процедура зменшує біль. Тривалість масажу ураженої ділянки поступово зростає від 3-5 до 5-10 хв.</w:t>
      </w:r>
    </w:p>
    <w:p w:rsidR="00FF5490" w:rsidRDefault="00FF5490">
      <w:pPr>
        <w:shd w:val="clear" w:color="auto" w:fill="FFFFFF"/>
        <w:spacing w:line="259" w:lineRule="exact"/>
        <w:ind w:right="408" w:firstLine="403"/>
        <w:jc w:val="both"/>
      </w:pPr>
      <w:r>
        <w:rPr>
          <w:rFonts w:eastAsia="Times New Roman"/>
          <w:sz w:val="22"/>
          <w:szCs w:val="22"/>
        </w:rPr>
        <w:t>При травмах м’яких тканин в ділянці суглоба або біля нього проводять поверхневе та глибоке колове, спіралеподібне погладжування, спіралеподібне розтирання та штрихування суглобової сумки, сухожилків, кісткових виступів. При обмеженні рухів у суглобах проводять масаж м’язів, розміщених вище та нижче суглобу: поздовжнє, поперечне розминання, натискування, стискання, місць прикріплення м’язів – спіралеподібним розтиранням та штрихуванням. Інтенсивні прийоми впливу (інтенсивне розтирання, розминання, переривчасті прийоми вібрації) на травмовані ділянки не показані.</w:t>
      </w:r>
    </w:p>
    <w:p w:rsidR="00FF5490" w:rsidRDefault="00FF5490">
      <w:pPr>
        <w:shd w:val="clear" w:color="auto" w:fill="FFFFFF"/>
        <w:spacing w:line="259" w:lineRule="exact"/>
        <w:ind w:right="408" w:firstLine="403"/>
        <w:jc w:val="both"/>
      </w:pPr>
      <w:r>
        <w:rPr>
          <w:rFonts w:eastAsia="Times New Roman"/>
          <w:sz w:val="22"/>
          <w:szCs w:val="22"/>
        </w:rPr>
        <w:t>Закінчують процедуру ніжними ізометричними напруженнями м’язів, пасивними та активними рухами в захоплених у процес суглобах.</w:t>
      </w:r>
    </w:p>
    <w:p w:rsidR="00FF5490" w:rsidRDefault="00FF5490">
      <w:pPr>
        <w:shd w:val="clear" w:color="auto" w:fill="FFFFFF"/>
        <w:spacing w:line="259" w:lineRule="exact"/>
        <w:ind w:right="408" w:firstLine="403"/>
        <w:jc w:val="both"/>
      </w:pPr>
      <w:r>
        <w:rPr>
          <w:rFonts w:eastAsia="Times New Roman"/>
          <w:b/>
          <w:bCs/>
          <w:sz w:val="22"/>
          <w:szCs w:val="22"/>
        </w:rPr>
        <w:t xml:space="preserve">Тривалість </w:t>
      </w:r>
      <w:r>
        <w:rPr>
          <w:rFonts w:eastAsia="Times New Roman"/>
          <w:sz w:val="22"/>
          <w:szCs w:val="22"/>
        </w:rPr>
        <w:t>процедури: спочатку масаж триває 10-15 хвилин, поступово збільшують до 15-20 хв 1-2 рази на день. Курс лікування – 10-15 процедур.</w:t>
      </w:r>
    </w:p>
    <w:p w:rsidR="00FF5490" w:rsidRDefault="00FF5490">
      <w:pPr>
        <w:shd w:val="clear" w:color="auto" w:fill="FFFFFF"/>
        <w:spacing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252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b/>
          <w:bCs/>
          <w:sz w:val="24"/>
          <w:szCs w:val="24"/>
        </w:rPr>
        <w:t>Масаж при пошкоджених м’яких тканинах</w:t>
      </w:r>
    </w:p>
    <w:p w:rsidR="00FF5490" w:rsidRDefault="00FF5490">
      <w:pPr>
        <w:shd w:val="clear" w:color="auto" w:fill="FFFFFF"/>
        <w:spacing w:before="283" w:line="254" w:lineRule="exact"/>
        <w:ind w:right="5" w:firstLine="389"/>
        <w:jc w:val="both"/>
      </w:pPr>
      <w:r>
        <w:rPr>
          <w:rFonts w:eastAsia="Times New Roman"/>
          <w:spacing w:val="-1"/>
          <w:sz w:val="22"/>
          <w:szCs w:val="22"/>
        </w:rPr>
        <w:t xml:space="preserve">Пошкодження м’яких тканин буває травматичного, хімічного, термічного та інших видів. При </w:t>
      </w:r>
      <w:r>
        <w:rPr>
          <w:rFonts w:eastAsia="Times New Roman"/>
          <w:sz w:val="22"/>
          <w:szCs w:val="22"/>
        </w:rPr>
        <w:t>цьому виникає порушення цілості покривів (шкіри, слизових оболонок), утворюється рана, що супроводжується болем, кровотечею, зяянням. Змінюється загальний стан організму. При сприят</w:t>
      </w:r>
      <w:r>
        <w:rPr>
          <w:rFonts w:eastAsia="Times New Roman"/>
          <w:sz w:val="22"/>
          <w:szCs w:val="22"/>
        </w:rPr>
        <w:softHyphen/>
        <w:t>ливому перебігу цей процес закінчується заживленням рани.</w:t>
      </w:r>
    </w:p>
    <w:p w:rsidR="00FF5490" w:rsidRDefault="00FF5490">
      <w:pPr>
        <w:shd w:val="clear" w:color="auto" w:fill="FFFFFF"/>
        <w:spacing w:line="254" w:lineRule="exact"/>
        <w:ind w:right="5" w:firstLine="389"/>
        <w:jc w:val="both"/>
      </w:pPr>
      <w:r>
        <w:rPr>
          <w:rFonts w:eastAsia="Times New Roman"/>
          <w:sz w:val="22"/>
          <w:szCs w:val="22"/>
        </w:rPr>
        <w:t>У перебігу ранового процесу виділяють три фази: первинного очищення, запалення, регенера</w:t>
      </w:r>
      <w:r>
        <w:rPr>
          <w:rFonts w:eastAsia="Times New Roman"/>
          <w:sz w:val="22"/>
          <w:szCs w:val="22"/>
        </w:rPr>
        <w:softHyphen/>
        <w:t>ції. Перша і друга фази приводять до повного очищення рани. Третя фаза характеризується заповненням рани грануляційною тканиною та епітелізацією її поверхні.</w:t>
      </w:r>
    </w:p>
    <w:p w:rsidR="00FF5490" w:rsidRDefault="00FF5490">
      <w:pPr>
        <w:shd w:val="clear" w:color="auto" w:fill="FFFFFF"/>
        <w:spacing w:line="254" w:lineRule="exact"/>
        <w:ind w:firstLine="389"/>
        <w:jc w:val="both"/>
      </w:pPr>
      <w:r>
        <w:rPr>
          <w:rFonts w:eastAsia="Times New Roman"/>
          <w:sz w:val="22"/>
          <w:szCs w:val="22"/>
        </w:rPr>
        <w:t>Загоєння рани може відбуватися первинним або вторинним натягом. Загоєння первинним натягом відбувається при малій зоні пошкодження тканин, якщо зяяння рани відсутнє або усунуте штучно і рана має вигляд вузької щілини, якщо рана асептична. У такому випадку грануляційна тканина перетворюється у вузький рубець. Загоєння вторинним натягом найчастіше має місце при ранах з великою ділянкою пошкодження, при інфікуванні ран, при широко зяючих ранах. У такому випадку рубець має неправильну форму, більш масивний і обширний, може зростатися з підлеглими тканинами, приводити до косметичного дефекту. Рубець в ділянці суглоба – причина контрактур.</w:t>
      </w:r>
    </w:p>
    <w:p w:rsidR="00FF5490" w:rsidRDefault="00FF5490">
      <w:pPr>
        <w:shd w:val="clear" w:color="auto" w:fill="FFFFFF"/>
        <w:spacing w:line="25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пошкодження м’яких тканин травматичного, хімічного, термічного та інших видів.</w:t>
      </w:r>
    </w:p>
    <w:p w:rsidR="00FF5490" w:rsidRDefault="00FF5490">
      <w:pPr>
        <w:shd w:val="clear" w:color="auto" w:fill="FFFFFF"/>
        <w:spacing w:line="254" w:lineRule="exact"/>
        <w:ind w:right="5" w:firstLine="389"/>
        <w:jc w:val="both"/>
      </w:pPr>
      <w:r>
        <w:rPr>
          <w:rFonts w:eastAsia="Times New Roman"/>
          <w:sz w:val="22"/>
          <w:szCs w:val="22"/>
        </w:rPr>
        <w:t>Протипоказання до призначення масажу: тяжкий загальний стан, явища інтоксикації, інфіку</w:t>
      </w:r>
      <w:r>
        <w:rPr>
          <w:rFonts w:eastAsia="Times New Roman"/>
          <w:sz w:val="22"/>
          <w:szCs w:val="22"/>
        </w:rPr>
        <w:softHyphen/>
        <w:t>вання з нагноєнням ран, підвищення температури тіла, виражений больовий синдром, обширне пошкодження м’яких тканин, загальні протипоказання.</w:t>
      </w:r>
    </w:p>
    <w:p w:rsidR="00FF5490" w:rsidRDefault="00FF5490">
      <w:pPr>
        <w:shd w:val="clear" w:color="auto" w:fill="FFFFFF"/>
        <w:spacing w:line="254" w:lineRule="exact"/>
        <w:ind w:right="5" w:firstLine="389"/>
        <w:jc w:val="both"/>
      </w:pPr>
      <w:r>
        <w:rPr>
          <w:rFonts w:eastAsia="Times New Roman"/>
          <w:b/>
          <w:bCs/>
          <w:sz w:val="22"/>
          <w:szCs w:val="22"/>
        </w:rPr>
        <w:t xml:space="preserve">План </w:t>
      </w:r>
      <w:r>
        <w:rPr>
          <w:rFonts w:eastAsia="Times New Roman"/>
          <w:sz w:val="22"/>
          <w:szCs w:val="22"/>
        </w:rPr>
        <w:t>масажу: масаж прихребтових зон та рефлексогенних зон, сегментарно зв’язаних з вог</w:t>
      </w:r>
      <w:r>
        <w:rPr>
          <w:rFonts w:eastAsia="Times New Roman"/>
          <w:sz w:val="22"/>
          <w:szCs w:val="22"/>
        </w:rPr>
        <w:softHyphen/>
        <w:t>нищем пошкодження; масаж симетричних ураженню ділянок; відсмоктувальний масаж травмова</w:t>
      </w:r>
      <w:r>
        <w:rPr>
          <w:rFonts w:eastAsia="Times New Roman"/>
          <w:sz w:val="22"/>
          <w:szCs w:val="22"/>
        </w:rPr>
        <w:softHyphen/>
        <w:t>ної кінцівки; масаж ділянки м’язів-антагоністів; масаж дистальних відділів ураженої кінцівки; масаж ділянки пошкодження.</w:t>
      </w:r>
    </w:p>
    <w:p w:rsidR="00FF5490" w:rsidRDefault="00FF5490">
      <w:pPr>
        <w:shd w:val="clear" w:color="auto" w:fill="FFFFFF"/>
        <w:spacing w:line="254" w:lineRule="exact"/>
        <w:ind w:right="5" w:firstLine="389"/>
        <w:jc w:val="both"/>
      </w:pPr>
      <w:r>
        <w:rPr>
          <w:rFonts w:eastAsia="Times New Roman"/>
          <w:b/>
          <w:bCs/>
          <w:sz w:val="22"/>
          <w:szCs w:val="22"/>
        </w:rPr>
        <w:t xml:space="preserve">Методика </w:t>
      </w:r>
      <w:r>
        <w:rPr>
          <w:rFonts w:eastAsia="Times New Roman"/>
          <w:sz w:val="22"/>
          <w:szCs w:val="22"/>
        </w:rPr>
        <w:t>масажу. Масаж призначають після зняття гострих явищ, ознак інтоксикації, вираженого больового синдрому, нормалізації психо-неврологічного статусу. Методика масажу залежить від площі, глибини, локалізації ураження, загального стану хворого, його індивідуальних особливостей, стадії регенеративних процесів у рані.</w:t>
      </w:r>
    </w:p>
    <w:p w:rsidR="00FF5490" w:rsidRDefault="00FF5490">
      <w:pPr>
        <w:shd w:val="clear" w:color="auto" w:fill="FFFFFF"/>
        <w:spacing w:line="254" w:lineRule="exact"/>
        <w:ind w:firstLine="389"/>
        <w:jc w:val="both"/>
      </w:pPr>
      <w:r>
        <w:rPr>
          <w:sz w:val="22"/>
          <w:szCs w:val="22"/>
        </w:rPr>
        <w:t xml:space="preserve">I </w:t>
      </w:r>
      <w:r>
        <w:rPr>
          <w:rFonts w:eastAsia="Times New Roman"/>
          <w:sz w:val="22"/>
          <w:szCs w:val="22"/>
        </w:rPr>
        <w:t>ф а з а. У період первинного очищення проводять масаж прихребтових зон та м’яких тканин тулуба, іннерваційно зв’язаних з ділянкою пошкодження. При ураженнях верхньої кін</w:t>
      </w:r>
      <w:r>
        <w:rPr>
          <w:rFonts w:eastAsia="Times New Roman"/>
          <w:sz w:val="22"/>
          <w:szCs w:val="22"/>
        </w:rPr>
        <w:softHyphen/>
      </w:r>
      <w:r>
        <w:rPr>
          <w:rFonts w:eastAsia="Times New Roman"/>
          <w:spacing w:val="-1"/>
          <w:sz w:val="22"/>
          <w:szCs w:val="22"/>
        </w:rPr>
        <w:t>цівки масажу підлягають прихребтові зони іннервації D</w:t>
      </w:r>
      <w:r>
        <w:rPr>
          <w:rFonts w:eastAsia="Times New Roman"/>
          <w:spacing w:val="-1"/>
          <w:sz w:val="22"/>
          <w:szCs w:val="22"/>
          <w:vertAlign w:val="subscript"/>
        </w:rPr>
        <w:t>6</w:t>
      </w:r>
      <w:r>
        <w:rPr>
          <w:rFonts w:eastAsia="Times New Roman"/>
          <w:spacing w:val="-1"/>
          <w:sz w:val="22"/>
          <w:szCs w:val="22"/>
        </w:rPr>
        <w:t>–D</w:t>
      </w:r>
      <w:r>
        <w:rPr>
          <w:rFonts w:eastAsia="Times New Roman"/>
          <w:spacing w:val="-1"/>
          <w:sz w:val="22"/>
          <w:szCs w:val="22"/>
          <w:vertAlign w:val="subscript"/>
        </w:rPr>
        <w:t>1</w:t>
      </w:r>
      <w:r>
        <w:rPr>
          <w:rFonts w:eastAsia="Times New Roman"/>
          <w:spacing w:val="-1"/>
          <w:sz w:val="22"/>
          <w:szCs w:val="22"/>
        </w:rPr>
        <w:t>, C</w:t>
      </w:r>
      <w:r>
        <w:rPr>
          <w:rFonts w:eastAsia="Times New Roman"/>
          <w:spacing w:val="-1"/>
          <w:sz w:val="22"/>
          <w:szCs w:val="22"/>
          <w:vertAlign w:val="subscript"/>
        </w:rPr>
        <w:t>7</w:t>
      </w:r>
      <w:r>
        <w:rPr>
          <w:rFonts w:eastAsia="Times New Roman"/>
          <w:spacing w:val="-1"/>
          <w:sz w:val="22"/>
          <w:szCs w:val="22"/>
        </w:rPr>
        <w:t>–C</w:t>
      </w:r>
      <w:r>
        <w:rPr>
          <w:rFonts w:eastAsia="Times New Roman"/>
          <w:spacing w:val="-1"/>
          <w:sz w:val="22"/>
          <w:szCs w:val="22"/>
          <w:vertAlign w:val="subscript"/>
        </w:rPr>
        <w:t>3</w:t>
      </w:r>
      <w:r>
        <w:rPr>
          <w:rFonts w:eastAsia="Times New Roman"/>
          <w:spacing w:val="-1"/>
          <w:sz w:val="22"/>
          <w:szCs w:val="22"/>
        </w:rPr>
        <w:t xml:space="preserve"> хребців, задня та бічні шиїні </w:t>
      </w:r>
      <w:r>
        <w:rPr>
          <w:rFonts w:eastAsia="Times New Roman"/>
          <w:sz w:val="22"/>
          <w:szCs w:val="22"/>
        </w:rPr>
        <w:t>ділянки, лопаткові, підключичні, дельтоподібні ділянки (з обох боків). Використовують площинне та обхоплююче погладжування долонною поверхнею кисті в напрямку до пахвових лімфатичних вузлів; поздовжнє, поперечне розтирання, спіралеподібне розтирання пальцями та опорною частиною кисті; розминання натискуванням та зміщенням плоских м’язів, а їх країв та грудинно-ключично-соскоподібних м’язів – щипцеподібним, поздовжнім та поперечним розминанням. Спіралеподібне розтирання пальцями остистих відростків, ості та внутрішнього краю лопатки, місць прикріплення м’язів. Ніжна лабільна та стабільна вібрація з метою зниження тонусу м’язів пояса верхніх кінцівок. При цьому пошкоджений сегмент повинен мати зручне (протибольо</w:t>
      </w:r>
      <w:r>
        <w:rPr>
          <w:rFonts w:eastAsia="Times New Roman"/>
          <w:sz w:val="22"/>
          <w:szCs w:val="22"/>
        </w:rPr>
        <w:softHyphen/>
        <w:t>ве) положення, вібрація від масажних рухів не повинна викликати больових відчуттів.</w:t>
      </w:r>
    </w:p>
    <w:p w:rsidR="00FF5490" w:rsidRDefault="00FF5490">
      <w:pPr>
        <w:shd w:val="clear" w:color="auto" w:fill="FFFFFF"/>
        <w:spacing w:line="254" w:lineRule="exact"/>
        <w:ind w:right="5" w:firstLine="389"/>
        <w:jc w:val="both"/>
      </w:pPr>
      <w:r>
        <w:rPr>
          <w:rFonts w:eastAsia="Times New Roman"/>
          <w:sz w:val="22"/>
          <w:szCs w:val="22"/>
        </w:rPr>
        <w:t>При ураженнях м’яких тканин нижньої кінцівки в цей період масажу підлягають прихребтові зони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поперекові, крижова, сідничні ділянки, гребені клубових кісток, реброві дуги. Використовують погладжування в напрямку до пахвинних ділянок, розти</w:t>
      </w:r>
      <w:r>
        <w:rPr>
          <w:rFonts w:eastAsia="Times New Roman"/>
          <w:sz w:val="22"/>
          <w:szCs w:val="22"/>
        </w:rPr>
        <w:softHyphen/>
        <w:t xml:space="preserve">рання поздовжнє та поперечне долонною поверхнею кисті; спіралеподібне розтирання пальцями, </w:t>
      </w:r>
      <w:r>
        <w:rPr>
          <w:rFonts w:eastAsia="Times New Roman"/>
          <w:spacing w:val="-2"/>
          <w:sz w:val="22"/>
          <w:szCs w:val="22"/>
        </w:rPr>
        <w:t>опорною частиною кисті, обтяженою кистю; поздовжнє, поперечне розминання, розминання на</w:t>
      </w:r>
      <w:r>
        <w:rPr>
          <w:rFonts w:eastAsia="Times New Roman"/>
          <w:spacing w:val="-2"/>
          <w:sz w:val="22"/>
          <w:szCs w:val="22"/>
        </w:rPr>
        <w:softHyphen/>
      </w:r>
      <w:r>
        <w:rPr>
          <w:rFonts w:eastAsia="Times New Roman"/>
          <w:sz w:val="22"/>
          <w:szCs w:val="22"/>
        </w:rPr>
        <w:t>тискуванням пальцями, опорною частиною кисті, гребенеподібне з обтяженою кистю; безперервну стабільну та лабільну вібраціцю. Пошкоджений сегмент повинен бути зафіксований, знаходитись у зручному (протибольовому) положенні. Масаж гребенів клубових кісток, ребрових дуг: погла</w:t>
      </w:r>
      <w:r>
        <w:rPr>
          <w:rFonts w:eastAsia="Times New Roman"/>
          <w:sz w:val="22"/>
          <w:szCs w:val="22"/>
        </w:rPr>
        <w:softHyphen/>
        <w:t>джування пальцями та долонною поверхнею кисті, спіралеподібне розтирання, штрихування. Закінчують погладжуванням.</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253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rsidP="00FF5490">
      <w:pPr>
        <w:numPr>
          <w:ilvl w:val="0"/>
          <w:numId w:val="68"/>
        </w:numPr>
        <w:shd w:val="clear" w:color="auto" w:fill="FFFFFF"/>
        <w:tabs>
          <w:tab w:val="left" w:pos="662"/>
        </w:tabs>
        <w:spacing w:before="158" w:line="264" w:lineRule="exact"/>
        <w:ind w:right="418" w:firstLine="403"/>
        <w:jc w:val="both"/>
        <w:rPr>
          <w:spacing w:val="-5"/>
          <w:sz w:val="22"/>
          <w:szCs w:val="22"/>
        </w:rPr>
      </w:pPr>
      <w:r>
        <w:rPr>
          <w:rFonts w:eastAsia="Times New Roman"/>
          <w:sz w:val="22"/>
          <w:szCs w:val="22"/>
        </w:rPr>
        <w:t>ф а з а. До масажу прихребтових та рефлексогенних зон, сегментарно зв’язаних з пошкодженою ділянкою, додається масаж симетричної здорової кінцівки. При пошкодженні м’яких тканин обох верхніх кінцівок масажують нижні і навпаки. При локалізації пошкодження в ділянці тулуба масажу підлягають ближче розміщені кінцівки.</w:t>
      </w:r>
    </w:p>
    <w:p w:rsidR="00FF5490" w:rsidRDefault="00FF5490" w:rsidP="00FF5490">
      <w:pPr>
        <w:numPr>
          <w:ilvl w:val="0"/>
          <w:numId w:val="68"/>
        </w:numPr>
        <w:shd w:val="clear" w:color="auto" w:fill="FFFFFF"/>
        <w:tabs>
          <w:tab w:val="left" w:pos="662"/>
        </w:tabs>
        <w:spacing w:line="264" w:lineRule="exact"/>
        <w:ind w:right="418" w:firstLine="403"/>
        <w:jc w:val="both"/>
        <w:rPr>
          <w:spacing w:val="-7"/>
          <w:sz w:val="22"/>
          <w:szCs w:val="22"/>
        </w:rPr>
      </w:pPr>
      <w:r>
        <w:rPr>
          <w:rFonts w:eastAsia="Times New Roman"/>
          <w:sz w:val="22"/>
          <w:szCs w:val="22"/>
        </w:rPr>
        <w:t>ф а з а. До вищевказаних ділянок масажу додають відсмоктувальний масаж – масаж сегментів, розміщених вище місця пошкодження. Використовують площинне та обхоплююче поверхневе і глибоке погладжування в напрямку найближчих лімфатичних вузлів, ніжне прямо</w:t>
      </w:r>
      <w:r>
        <w:rPr>
          <w:rFonts w:eastAsia="Times New Roman"/>
          <w:sz w:val="22"/>
          <w:szCs w:val="22"/>
        </w:rPr>
        <w:softHyphen/>
        <w:t>лінійне і спіралеподібне розтирання пальцями та опорною частиною кисті, поздовжнє розминання однією чи двома руками, ніжну лабільну вібрацію у тому ж напрямку.</w:t>
      </w:r>
    </w:p>
    <w:p w:rsidR="00FF5490" w:rsidRDefault="00FF5490">
      <w:pPr>
        <w:shd w:val="clear" w:color="auto" w:fill="FFFFFF"/>
        <w:spacing w:line="264" w:lineRule="exact"/>
        <w:ind w:right="418" w:firstLine="403"/>
        <w:jc w:val="both"/>
      </w:pPr>
      <w:r>
        <w:rPr>
          <w:rFonts w:eastAsia="Times New Roman"/>
          <w:sz w:val="22"/>
          <w:szCs w:val="22"/>
        </w:rPr>
        <w:t>При поліпшенні стану хворого та задовільному перебігу регенеративних процесів до вище</w:t>
      </w:r>
      <w:r>
        <w:rPr>
          <w:rFonts w:eastAsia="Times New Roman"/>
          <w:sz w:val="22"/>
          <w:szCs w:val="22"/>
        </w:rPr>
        <w:softHyphen/>
        <w:t>вказаних ділянок додають масаж перерозтягнутих та ослаблених м’язів-антагоністів: при пошко</w:t>
      </w:r>
      <w:r>
        <w:rPr>
          <w:rFonts w:eastAsia="Times New Roman"/>
          <w:sz w:val="22"/>
          <w:szCs w:val="22"/>
        </w:rPr>
        <w:softHyphen/>
        <w:t>дженні згинальної поверхні масажують розгинальну і навпаки.</w:t>
      </w:r>
    </w:p>
    <w:p w:rsidR="00FF5490" w:rsidRDefault="00FF5490">
      <w:pPr>
        <w:shd w:val="clear" w:color="auto" w:fill="FFFFFF"/>
        <w:spacing w:line="264" w:lineRule="exact"/>
        <w:ind w:right="422" w:firstLine="403"/>
        <w:jc w:val="both"/>
      </w:pPr>
      <w:r>
        <w:rPr>
          <w:rFonts w:eastAsia="Times New Roman"/>
          <w:sz w:val="22"/>
          <w:szCs w:val="22"/>
        </w:rPr>
        <w:t xml:space="preserve">Використовують поверхневе та глибоке площинне погладжування, розтирання сухожилків, пиляння, пересікання, поперечне та поздовжнє розминання, стабільну вібрацію. У міру зменшення </w:t>
      </w:r>
      <w:r>
        <w:rPr>
          <w:rFonts w:eastAsia="Times New Roman"/>
          <w:spacing w:val="-1"/>
          <w:sz w:val="22"/>
          <w:szCs w:val="22"/>
        </w:rPr>
        <w:t xml:space="preserve">больових відчуттів у травмованій ділянці інтенсивність впливів збільшується, додаються стругання, </w:t>
      </w:r>
      <w:r>
        <w:rPr>
          <w:rFonts w:eastAsia="Times New Roman"/>
          <w:sz w:val="22"/>
          <w:szCs w:val="22"/>
        </w:rPr>
        <w:t>ритмічні зміщення, поплескування, поколочування, рубання.</w:t>
      </w:r>
    </w:p>
    <w:p w:rsidR="00FF5490" w:rsidRDefault="00FF5490">
      <w:pPr>
        <w:shd w:val="clear" w:color="auto" w:fill="FFFFFF"/>
        <w:spacing w:before="5" w:line="264" w:lineRule="exact"/>
        <w:ind w:right="413" w:firstLine="403"/>
        <w:jc w:val="both"/>
      </w:pPr>
      <w:r>
        <w:rPr>
          <w:rFonts w:eastAsia="Times New Roman"/>
          <w:sz w:val="22"/>
          <w:szCs w:val="22"/>
        </w:rPr>
        <w:t>У період утворення ніжного рубця до вищевказаних ділянок масажу додають масаж дисталь-ніше (відносно травми) розміщених здорових сегментів кінцівки або ж здорових ділянок тулуба при пошкодженні останнього за загальноприйнятою методикою. Крім цього, масажу підлягає пошкоджений сегмент – поза рановою поверхнею; ніжне площинне погладжування пальцями, долонною поверхнею кисті, граблеподібне погладжування; ніжне неглибоке в повільному темпі розтирання пальцями, граблеподібне розтирання, штрихування короткими поступальними рухами в напрямку лімфотоку; ніжна лабільна та стабільна вібрація, вібраційні погладжування. Обережне ніжне зміщення в різних напрямках гранулюючих ділянок тканин захопленням за здорову шкіру, розтирання пальцями здорових тканин навколо рани. При підвищенні тонусу м’язів додатково проводиться безперервна лабільна вібрація їх вздовж м’язових волокон, спіралеподібне розтирання та штрихування місць прикріплення м’язів. Масаж суглобів, і захоплених контракту</w:t>
      </w:r>
      <w:r>
        <w:rPr>
          <w:rFonts w:eastAsia="Times New Roman"/>
          <w:sz w:val="22"/>
          <w:szCs w:val="22"/>
        </w:rPr>
        <w:softHyphen/>
        <w:t>рою: спіралеподібне, колоподібне погладжування і розтирання, розтирання всією долонею, кіль</w:t>
      </w:r>
      <w:r>
        <w:rPr>
          <w:rFonts w:eastAsia="Times New Roman"/>
          <w:sz w:val="22"/>
          <w:szCs w:val="22"/>
        </w:rPr>
        <w:softHyphen/>
        <w:t>цеподібне розтирання, що супроводжується пасивними та активними рухами.</w:t>
      </w:r>
    </w:p>
    <w:p w:rsidR="00FF5490" w:rsidRDefault="00FF5490">
      <w:pPr>
        <w:shd w:val="clear" w:color="auto" w:fill="FFFFFF"/>
        <w:spacing w:line="264" w:lineRule="exact"/>
        <w:ind w:right="418" w:firstLine="403"/>
        <w:jc w:val="both"/>
      </w:pPr>
      <w:r>
        <w:rPr>
          <w:rFonts w:eastAsia="Times New Roman"/>
          <w:sz w:val="22"/>
          <w:szCs w:val="22"/>
        </w:rPr>
        <w:t>У період утворення рубцевої тканини до вищевказаних ділянок додається масаж місця пошкодження: ретельно вимитими та продезінфікованими руками – ніжне погладжування, розти</w:t>
      </w:r>
      <w:r>
        <w:rPr>
          <w:rFonts w:eastAsia="Times New Roman"/>
          <w:sz w:val="22"/>
          <w:szCs w:val="22"/>
        </w:rPr>
        <w:softHyphen/>
        <w:t>рання пальцями тривалістю 3-5 хв.</w:t>
      </w:r>
    </w:p>
    <w:p w:rsidR="00FF5490" w:rsidRDefault="00FF5490">
      <w:pPr>
        <w:shd w:val="clear" w:color="auto" w:fill="FFFFFF"/>
        <w:spacing w:line="264" w:lineRule="exact"/>
        <w:ind w:right="408" w:firstLine="403"/>
        <w:jc w:val="both"/>
      </w:pPr>
      <w:r>
        <w:rPr>
          <w:rFonts w:eastAsia="Times New Roman"/>
          <w:sz w:val="22"/>
          <w:szCs w:val="22"/>
        </w:rPr>
        <w:t>У період утворення контрактур – ділянки масажу попередні, але використовується більш інтенсивний вплив на ослаблених і розтягнутих м’язах та в ділянці пошкодження. Для підвищення збудливості та скоротливої здатності розтягнутих і ослаблених м’язів додають інтенсивне безпе</w:t>
      </w:r>
      <w:r>
        <w:rPr>
          <w:rFonts w:eastAsia="Times New Roman"/>
          <w:sz w:val="22"/>
          <w:szCs w:val="22"/>
        </w:rPr>
        <w:softHyphen/>
        <w:t>рервне переривчасте розтирання, інтенсивне розминання, швидко повторювані розтягування і стискання м’язів у поздовжньому та поперечному напрямках, валяння, поколочування, рубання, шмагання. Масаж скорочених м’язів: площинне поверхневе погладжування; розтирання спіралепо</w:t>
      </w:r>
      <w:r>
        <w:rPr>
          <w:rFonts w:eastAsia="Times New Roman"/>
          <w:sz w:val="22"/>
          <w:szCs w:val="22"/>
        </w:rPr>
        <w:softHyphen/>
        <w:t>дібне пальцями та опорною частиною кисті; ніжне поздовжнє розминання, розминання натиску</w:t>
      </w:r>
      <w:r>
        <w:rPr>
          <w:rFonts w:eastAsia="Times New Roman"/>
          <w:sz w:val="22"/>
          <w:szCs w:val="22"/>
        </w:rPr>
        <w:softHyphen/>
        <w:t xml:space="preserve">ванням за ходом м’язових волокон; ніжне потрушування м’язів; спіралеподібне розтирання та штрихування в місцях прикріплення м’язів; безперервна лабільна та стабільна вібрація. Під час масажу та після нього – ніжне розтягування міогенних контрактур, щоб не викликати болю та </w:t>
      </w:r>
      <w:r>
        <w:rPr>
          <w:rFonts w:eastAsia="Times New Roman"/>
          <w:spacing w:val="-2"/>
          <w:sz w:val="22"/>
          <w:szCs w:val="22"/>
        </w:rPr>
        <w:t>підвищення м’язового тонусу. В місцях, де пальпуються ущільнення, (міогельози), проводять цир</w:t>
      </w:r>
      <w:r>
        <w:rPr>
          <w:rFonts w:eastAsia="Times New Roman"/>
          <w:spacing w:val="-2"/>
          <w:sz w:val="22"/>
          <w:szCs w:val="22"/>
        </w:rPr>
        <w:softHyphen/>
      </w:r>
      <w:r>
        <w:rPr>
          <w:rFonts w:eastAsia="Times New Roman"/>
          <w:sz w:val="22"/>
          <w:szCs w:val="22"/>
        </w:rPr>
        <w:t>кулярне розтирання одним або декількома (ІІ-ІV) пальцями в поздовжньому та поперечному напрямках, натискування пальцями чи опорною частиною кисті, стабільну ніжну вібрацію. Сила натиску залежить від чутливості масажованих тканин, тому повинна постійно контролюва</w:t>
      </w:r>
      <w:r>
        <w:rPr>
          <w:rFonts w:eastAsia="Times New Roman"/>
          <w:sz w:val="22"/>
          <w:szCs w:val="22"/>
        </w:rPr>
        <w:softHyphen/>
        <w:t>тися масажистом.</w:t>
      </w:r>
    </w:p>
    <w:p w:rsidR="00FF5490" w:rsidRDefault="00FF5490">
      <w:pPr>
        <w:shd w:val="clear" w:color="auto" w:fill="FFFFFF"/>
        <w:spacing w:line="264" w:lineRule="exact"/>
        <w:ind w:right="418" w:firstLine="403"/>
        <w:jc w:val="both"/>
      </w:pPr>
      <w:r>
        <w:rPr>
          <w:rFonts w:eastAsia="Times New Roman"/>
          <w:sz w:val="22"/>
          <w:szCs w:val="22"/>
        </w:rPr>
        <w:t>При тугорухомості суглоба використовується енергійний масаж: після поверхневого погла</w:t>
      </w:r>
      <w:r>
        <w:rPr>
          <w:rFonts w:eastAsia="Times New Roman"/>
          <w:sz w:val="22"/>
          <w:szCs w:val="22"/>
        </w:rPr>
        <w:softHyphen/>
        <w:t>джування та розтирання всієї поверхні суглоба, періартикулярних тканин, суглобово-зв’язкового апарату, проводять глибоке погладжування, спіралеподібне розтирання, пиляння, штрихування. Інтенсивні прийоми впливу в місцях прикріплення м’язів з підвищеним тонусом не показані.</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254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line="264" w:lineRule="exact"/>
        <w:ind w:right="5" w:firstLine="389"/>
        <w:jc w:val="both"/>
      </w:pPr>
      <w:r>
        <w:rPr>
          <w:rFonts w:eastAsia="Times New Roman"/>
          <w:sz w:val="22"/>
          <w:szCs w:val="22"/>
        </w:rPr>
        <w:t>Масаж ділянки пошкодження в цей період проводиться більш інтенсивно: погладжування, розтирання пальцями, штрихування, пересікання, перетирання, пиляння, пощипування, стискання та розтягнення, зміщення, поздовжнє та поперечне розминання, пощипування, поколочування, пунктування, шмагання. Рухи проводяться в різних напрямках, захоплюючи всі шари покривних тканин.</w:t>
      </w:r>
    </w:p>
    <w:p w:rsidR="00FF5490" w:rsidRDefault="00FF5490">
      <w:pPr>
        <w:shd w:val="clear" w:color="auto" w:fill="FFFFFF"/>
        <w:spacing w:before="5" w:line="264" w:lineRule="exact"/>
        <w:ind w:right="14" w:firstLine="389"/>
        <w:jc w:val="both"/>
      </w:pPr>
      <w:r>
        <w:rPr>
          <w:rFonts w:eastAsia="Times New Roman"/>
          <w:sz w:val="22"/>
          <w:szCs w:val="22"/>
        </w:rPr>
        <w:t>Під час масажу та після нього хворий виконує ізометричне напруження м’язів, пасивні та активні рухи. Закінчують масаж погладжуванням хворої кінцівки, її струшуванням.</w:t>
      </w:r>
    </w:p>
    <w:p w:rsidR="00FF5490" w:rsidRDefault="00FF5490">
      <w:pPr>
        <w:shd w:val="clear" w:color="auto" w:fill="FFFFFF"/>
        <w:spacing w:line="264" w:lineRule="exact"/>
        <w:ind w:right="14" w:firstLine="389"/>
        <w:jc w:val="both"/>
      </w:pPr>
      <w:r>
        <w:rPr>
          <w:rFonts w:eastAsia="Times New Roman"/>
          <w:sz w:val="22"/>
          <w:szCs w:val="22"/>
        </w:rPr>
        <w:t>Краще проводити масаж після фізіотерапевтичних процедур (бальнеотерапії, грязетерапії, теплових процедур та ін.).</w:t>
      </w:r>
    </w:p>
    <w:p w:rsidR="00FF5490" w:rsidRDefault="00FF5490">
      <w:pPr>
        <w:shd w:val="clear" w:color="auto" w:fill="FFFFFF"/>
        <w:spacing w:before="10" w:line="264" w:lineRule="exact"/>
        <w:ind w:right="5" w:firstLine="389"/>
        <w:jc w:val="both"/>
      </w:pPr>
      <w:r>
        <w:rPr>
          <w:rFonts w:eastAsia="Times New Roman"/>
          <w:b/>
          <w:bCs/>
          <w:sz w:val="22"/>
          <w:szCs w:val="22"/>
        </w:rPr>
        <w:t xml:space="preserve">Тривалість </w:t>
      </w:r>
      <w:r>
        <w:rPr>
          <w:rFonts w:eastAsia="Times New Roman"/>
          <w:sz w:val="22"/>
          <w:szCs w:val="22"/>
        </w:rPr>
        <w:t>перших процедур – 5-10 хв 1-2 рази на день. Поступово тривалість збільшується до 15-20 хв. Курс лікування – 12-15 процедур і більше.</w:t>
      </w:r>
    </w:p>
    <w:p w:rsidR="00FF5490" w:rsidRDefault="00FF5490">
      <w:pPr>
        <w:shd w:val="clear" w:color="auto" w:fill="FFFFFF"/>
        <w:spacing w:before="307"/>
        <w:jc w:val="center"/>
      </w:pPr>
      <w:r>
        <w:rPr>
          <w:rFonts w:eastAsia="Times New Roman"/>
          <w:b/>
          <w:bCs/>
          <w:sz w:val="24"/>
          <w:szCs w:val="24"/>
        </w:rPr>
        <w:t>Масаж при переломах кісток кінцівок</w:t>
      </w:r>
    </w:p>
    <w:p w:rsidR="00FF5490" w:rsidRDefault="00FF5490">
      <w:pPr>
        <w:shd w:val="clear" w:color="auto" w:fill="FFFFFF"/>
        <w:spacing w:before="288" w:line="264" w:lineRule="exact"/>
        <w:ind w:firstLine="389"/>
        <w:jc w:val="both"/>
      </w:pPr>
      <w:r>
        <w:rPr>
          <w:rFonts w:eastAsia="Times New Roman"/>
          <w:sz w:val="22"/>
          <w:szCs w:val="22"/>
        </w:rPr>
        <w:t>Переломи кісток ділять на відкриті та закриті. Останні супроводжуються порушенням цілості шкірних покривів. При переломах кісток виникають біль, набряклість, змінюється конфігурація, порушується функція руху. Зрощення після перелому відбувається в результаті утворення кісткового мозоля. Цей процес тривалий і залежить від характеру перелому, товщини кістки, віку.</w:t>
      </w:r>
    </w:p>
    <w:p w:rsidR="00FF5490" w:rsidRDefault="00FF5490">
      <w:pPr>
        <w:shd w:val="clear" w:color="auto" w:fill="FFFFFF"/>
        <w:spacing w:before="10" w:line="264" w:lineRule="exact"/>
        <w:ind w:right="5" w:firstLine="389"/>
        <w:jc w:val="both"/>
      </w:pPr>
      <w:r>
        <w:rPr>
          <w:rFonts w:eastAsia="Times New Roman"/>
          <w:spacing w:val="-2"/>
          <w:sz w:val="22"/>
          <w:szCs w:val="22"/>
        </w:rPr>
        <w:t xml:space="preserve">У лікуванні умовно виділяють три періоди: іммобілізаційний, післяіммобілізаційний, відновний. </w:t>
      </w:r>
      <w:r>
        <w:rPr>
          <w:rFonts w:eastAsia="Times New Roman"/>
          <w:sz w:val="22"/>
          <w:szCs w:val="22"/>
        </w:rPr>
        <w:t>Іммобілізаційний період відповідає кістковому зрощенню відламків, яке настає в середньому через 60-90 днів після травми. Застосовують повну або часткову іммобілізацію (гіпсова пов’язка, металоостеосинтез, витяжка).</w:t>
      </w:r>
    </w:p>
    <w:p w:rsidR="00FF5490" w:rsidRDefault="00FF5490">
      <w:pPr>
        <w:shd w:val="clear" w:color="auto" w:fill="FFFFFF"/>
        <w:spacing w:before="10" w:line="264" w:lineRule="exact"/>
        <w:ind w:right="5" w:firstLine="389"/>
        <w:jc w:val="both"/>
      </w:pPr>
      <w:r>
        <w:rPr>
          <w:rFonts w:eastAsia="Times New Roman"/>
          <w:sz w:val="22"/>
          <w:szCs w:val="22"/>
        </w:rPr>
        <w:t>Післяіммобілізаційний період розпочинається після зняття іммобілізації. Він характеризується відновленням анатомічної цілості ушкодженої кістки (закінчується консолідація ділянки перелому, утворюється первинний кістковий мозоль). У цей період використовують часткову іммобілізацію (лонгету, знімну гіпсову шину, косинку та ін.). Можуть мати місце пролежні, зниження функцій життєво важливих систем організму, тугорухомість, контрактури, атрофії.</w:t>
      </w:r>
    </w:p>
    <w:p w:rsidR="00FF5490" w:rsidRDefault="00FF5490">
      <w:pPr>
        <w:shd w:val="clear" w:color="auto" w:fill="FFFFFF"/>
        <w:spacing w:before="10" w:line="264" w:lineRule="exact"/>
        <w:ind w:firstLine="389"/>
        <w:jc w:val="both"/>
      </w:pPr>
      <w:r>
        <w:rPr>
          <w:rFonts w:eastAsia="Times New Roman"/>
          <w:sz w:val="22"/>
          <w:szCs w:val="22"/>
        </w:rPr>
        <w:t>У відновний період настає одужання, завершуються процеси регенерації (щільний кістковий мозоль, щільний рубець), відновлюється функція травмованої кінцівки. Можуть мати місце залишкові явища після травми у вигляді тугорухомості суглобів, рубців, контрактур, м’язових атрофій, м’язової слабості, неповного відновлення функції травмованої кінцівки, зниження адаптації до фізичних навантажень побутового і виробничого характеру.</w:t>
      </w:r>
    </w:p>
    <w:p w:rsidR="00FF5490" w:rsidRDefault="00FF5490">
      <w:pPr>
        <w:shd w:val="clear" w:color="auto" w:fill="FFFFFF"/>
        <w:spacing w:before="5"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стан після переломів кісток, сповільнений чи надмірний розвиток кісткового мозоля, тугорухомість суглобів, контрактури, набряки при задовільному стані хворого та відсутності загальних протипоказань. Термін призначення масажу залежить від ділянки та тяжкості перелому, виду іммобілізації, загального стану хворого. При переломах кісток кисті, передпліччя, гомілки масаж травмованої кінцівки призначають з 2-го тижня. При скелетному витягненні – вже з 2-3-го дня.</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виражений больовий синдром, підвищення температури тіла, поширений набряк, гострий тромбофлебіт, загальні протипоказання.</w:t>
      </w:r>
    </w:p>
    <w:p w:rsidR="00FF5490" w:rsidRDefault="00FF5490">
      <w:pPr>
        <w:shd w:val="clear" w:color="auto" w:fill="FFFFFF"/>
        <w:spacing w:before="5" w:line="264" w:lineRule="exact"/>
        <w:ind w:firstLine="389"/>
        <w:jc w:val="both"/>
      </w:pPr>
      <w:r>
        <w:rPr>
          <w:rFonts w:eastAsia="Times New Roman"/>
          <w:b/>
          <w:bCs/>
          <w:sz w:val="22"/>
          <w:szCs w:val="22"/>
        </w:rPr>
        <w:t xml:space="preserve">План </w:t>
      </w:r>
      <w:r>
        <w:rPr>
          <w:rFonts w:eastAsia="Times New Roman"/>
          <w:sz w:val="22"/>
          <w:szCs w:val="22"/>
        </w:rPr>
        <w:t>масажу: вплив на прихребтові та рефлексогенні зони тулуба, сегментарно зв’язані з пошкодженою кінцівкою, масаж здорової кінцівки, позавогнищевий масаж травмованої кінцівки чи масаж ділянок на ній, вільних від гіпсової іммобілізації. У післяіммобілізаційний період додається масаж тугорухомих суглобів і м’язів, що забезпечують їх функцію, та місця пошко</w:t>
      </w:r>
      <w:r>
        <w:rPr>
          <w:rFonts w:eastAsia="Times New Roman"/>
          <w:sz w:val="22"/>
          <w:szCs w:val="22"/>
        </w:rPr>
        <w:softHyphen/>
        <w:t>дження. Загальнозміцнювальні та спеціальні фізичні вправи. Добре поєднувати з фізіотерапевтич</w:t>
      </w:r>
      <w:r>
        <w:rPr>
          <w:rFonts w:eastAsia="Times New Roman"/>
          <w:sz w:val="22"/>
          <w:szCs w:val="22"/>
        </w:rPr>
        <w:softHyphen/>
        <w:t>ними процедурами.</w:t>
      </w:r>
    </w:p>
    <w:p w:rsidR="00FF5490" w:rsidRDefault="00FF5490">
      <w:pPr>
        <w:shd w:val="clear" w:color="auto" w:fill="FFFFFF"/>
        <w:spacing w:before="5" w:line="264" w:lineRule="exact"/>
        <w:ind w:right="14" w:firstLine="389"/>
        <w:jc w:val="both"/>
      </w:pPr>
      <w:r>
        <w:rPr>
          <w:rFonts w:eastAsia="Times New Roman"/>
          <w:b/>
          <w:bCs/>
          <w:sz w:val="22"/>
          <w:szCs w:val="22"/>
        </w:rPr>
        <w:t xml:space="preserve">Методика </w:t>
      </w:r>
      <w:r>
        <w:rPr>
          <w:rFonts w:eastAsia="Times New Roman"/>
          <w:sz w:val="22"/>
          <w:szCs w:val="22"/>
        </w:rPr>
        <w:t>масажу залежить від місця і тяжкості перелому, періоду захворювання, виду іммобілізації.</w:t>
      </w:r>
    </w:p>
    <w:p w:rsidR="00FF5490" w:rsidRDefault="00FF5490">
      <w:pPr>
        <w:shd w:val="clear" w:color="auto" w:fill="FFFFFF"/>
        <w:spacing w:before="5" w:line="264" w:lineRule="exact"/>
        <w:ind w:right="14"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255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 xml:space="preserve">В </w:t>
      </w:r>
      <w:r>
        <w:rPr>
          <w:rFonts w:eastAsia="Times New Roman"/>
          <w:i/>
          <w:iCs/>
          <w:sz w:val="22"/>
          <w:szCs w:val="22"/>
        </w:rPr>
        <w:t xml:space="preserve">іммобілізаційний </w:t>
      </w:r>
      <w:r>
        <w:rPr>
          <w:rFonts w:eastAsia="Times New Roman"/>
          <w:sz w:val="22"/>
          <w:szCs w:val="22"/>
        </w:rPr>
        <w:t>період, незалежно від виду іммобілізації, проводять масаж прихребтових і рефлексогенних зон тулуба, сегментарно зв’язаних з травмованою кінцівкою. При пошкодженні верхніх кінцівок – це прихребтові зони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задня та бічні шийні ділянки, лопаткові, дельтоподібні, підключичні ділянки. При переломах кісток нижніх кінцівок – прихреб-тові зони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11</w:t>
      </w:r>
      <w:r>
        <w:rPr>
          <w:rFonts w:eastAsia="Times New Roman"/>
          <w:sz w:val="22"/>
          <w:szCs w:val="22"/>
        </w:rPr>
        <w:t xml:space="preserve"> хребців, поперекові, крижова, сідничні ділянки, гребені клубових кісток, реброві дуги. Масаж прихребтових зон проводять від нижче- до вищерозміщених сегментів. Використовують поверхневе погладжування, ніжне розтирання та розминання. Інтенсивні прийо</w:t>
      </w:r>
      <w:r>
        <w:rPr>
          <w:rFonts w:eastAsia="Times New Roman"/>
          <w:sz w:val="22"/>
          <w:szCs w:val="22"/>
        </w:rPr>
        <w:softHyphen/>
        <w:t>ми протипоказані.</w:t>
      </w:r>
    </w:p>
    <w:p w:rsidR="00FF5490" w:rsidRDefault="00FF5490">
      <w:pPr>
        <w:shd w:val="clear" w:color="auto" w:fill="FFFFFF"/>
        <w:spacing w:before="5" w:line="264" w:lineRule="exact"/>
        <w:ind w:right="408" w:firstLine="403"/>
        <w:jc w:val="both"/>
      </w:pPr>
      <w:r>
        <w:rPr>
          <w:rFonts w:eastAsia="Times New Roman"/>
          <w:sz w:val="22"/>
          <w:szCs w:val="22"/>
        </w:rPr>
        <w:t xml:space="preserve">В іммобілізаційний період масажують також симетричну травмованій здорову кінцівку, а при пошкодженні обох верхніх кінцівок – нижні і навпаки. При іммобілізації гіпсовою пов’язкою </w:t>
      </w:r>
      <w:r>
        <w:rPr>
          <w:rFonts w:eastAsia="Times New Roman"/>
          <w:spacing w:val="-1"/>
          <w:sz w:val="22"/>
          <w:szCs w:val="22"/>
        </w:rPr>
        <w:t>масажують спочатку сегменти, розміщені вище місця пошкодження ніжними прийомами погладжу</w:t>
      </w:r>
      <w:r>
        <w:rPr>
          <w:rFonts w:eastAsia="Times New Roman"/>
          <w:spacing w:val="-1"/>
          <w:sz w:val="22"/>
          <w:szCs w:val="22"/>
        </w:rPr>
        <w:softHyphen/>
      </w:r>
      <w:r>
        <w:rPr>
          <w:rFonts w:eastAsia="Times New Roman"/>
          <w:sz w:val="22"/>
          <w:szCs w:val="22"/>
        </w:rPr>
        <w:t>вання, розтирання, поздовжнього розминання в напрямку найближчих лімфатичних вузлів (відсмоктувальний масаж), потім – дистальніше розміщені сегменти.</w:t>
      </w:r>
    </w:p>
    <w:p w:rsidR="00FF5490" w:rsidRDefault="00FF5490">
      <w:pPr>
        <w:shd w:val="clear" w:color="auto" w:fill="FFFFFF"/>
        <w:spacing w:before="5" w:line="264" w:lineRule="exact"/>
        <w:ind w:right="422" w:firstLine="403"/>
        <w:jc w:val="both"/>
      </w:pPr>
      <w:r>
        <w:rPr>
          <w:rFonts w:eastAsia="Times New Roman"/>
          <w:sz w:val="22"/>
          <w:szCs w:val="22"/>
        </w:rPr>
        <w:t>Через вирізані в гіпсовій пов’язці вікна з 2 тижня при переломах передпліччя та гомілки і з 3 тижня при переломах плеча та стегна проводять ніжну вібрацію в місці перелому.</w:t>
      </w:r>
    </w:p>
    <w:p w:rsidR="00FF5490" w:rsidRDefault="00FF5490">
      <w:pPr>
        <w:shd w:val="clear" w:color="auto" w:fill="FFFFFF"/>
        <w:spacing w:line="264" w:lineRule="exact"/>
        <w:ind w:right="418" w:firstLine="403"/>
        <w:jc w:val="both"/>
      </w:pPr>
      <w:r>
        <w:rPr>
          <w:rFonts w:eastAsia="Times New Roman"/>
          <w:sz w:val="22"/>
          <w:szCs w:val="22"/>
        </w:rPr>
        <w:t>При скелетному витягненні – позавогнищевий масаж травмованої кінцівки. Наприклад, при переломі кісток гомілки масажують доступні ділянки стегна, звертаючи увагу на м’язи з підвище</w:t>
      </w:r>
      <w:r>
        <w:rPr>
          <w:rFonts w:eastAsia="Times New Roman"/>
          <w:sz w:val="22"/>
          <w:szCs w:val="22"/>
        </w:rPr>
        <w:softHyphen/>
        <w:t>ним тонусом, особливо в перші 10-12 днів після травми. Використовують почергове переривчасте та безперервне погладжування в напрямку до регіональних лімфатичних вузлів ніжно, щоб не викликати підвищення тонусу м’язів та болю. Далі додають спіралеподібне та колоподібне розтирання, ніжне поздовжнє розминання, валяння, які чергують з безперервним погладжуван</w:t>
      </w:r>
      <w:r>
        <w:rPr>
          <w:rFonts w:eastAsia="Times New Roman"/>
          <w:sz w:val="22"/>
          <w:szCs w:val="22"/>
        </w:rPr>
        <w:softHyphen/>
        <w:t>ням. Під час масажу необхідно контролювати стан м’язів. При підвищенні їх тонусу зменшують інтенсивність масажних прийомів, а також скорочують тривалість процедури масажу.</w:t>
      </w:r>
    </w:p>
    <w:p w:rsidR="00FF5490" w:rsidRDefault="00FF5490">
      <w:pPr>
        <w:shd w:val="clear" w:color="auto" w:fill="FFFFFF"/>
        <w:spacing w:before="5" w:line="264" w:lineRule="exact"/>
        <w:ind w:right="418" w:firstLine="403"/>
        <w:jc w:val="both"/>
      </w:pPr>
      <w:r>
        <w:rPr>
          <w:rFonts w:eastAsia="Times New Roman"/>
          <w:sz w:val="22"/>
          <w:szCs w:val="22"/>
        </w:rPr>
        <w:t>При фіксації перелому стегна кокситною гіпсовою пов’язкою масажують стопу, грудну клітку і м’язи живота. Через вирізані в гіпсовій пов’язці вікна здійснюють ніжну вібрацію місця перелому, погладжування і розтирання наколінка.</w:t>
      </w:r>
    </w:p>
    <w:p w:rsidR="00FF5490" w:rsidRDefault="00FF5490">
      <w:pPr>
        <w:shd w:val="clear" w:color="auto" w:fill="FFFFFF"/>
        <w:spacing w:line="264" w:lineRule="exact"/>
        <w:ind w:right="422" w:firstLine="403"/>
        <w:jc w:val="both"/>
      </w:pPr>
      <w:r>
        <w:rPr>
          <w:rFonts w:eastAsia="Times New Roman"/>
          <w:sz w:val="22"/>
          <w:szCs w:val="22"/>
        </w:rPr>
        <w:t>Масаж поєднують з фізичними вправами: для м’язів тулуба, здорової кінцівки, вільних від іммобілізації суглобів травмованої кінцівки, ізометричними вправами, уявними рухами.</w:t>
      </w:r>
    </w:p>
    <w:p w:rsidR="00FF5490" w:rsidRDefault="00FF5490">
      <w:pPr>
        <w:shd w:val="clear" w:color="auto" w:fill="FFFFFF"/>
        <w:spacing w:before="5" w:line="264" w:lineRule="exact"/>
        <w:ind w:right="413" w:firstLine="403"/>
        <w:jc w:val="both"/>
      </w:pPr>
      <w:r>
        <w:rPr>
          <w:rFonts w:eastAsia="Times New Roman"/>
          <w:sz w:val="22"/>
          <w:szCs w:val="22"/>
        </w:rPr>
        <w:t xml:space="preserve">При травмах, що призводять до обмеження функції плечового суглоба, крім м’язів верхньої кінцівки, диференційовано масажують м’язи пояса верхніх кінцівок (дельтоподібний, надостьовий, підостьовий, великий та малий круглі, підлопатковий), поверхневі м’язи грудної клітки (великий </w:t>
      </w:r>
      <w:r>
        <w:rPr>
          <w:rFonts w:eastAsia="Times New Roman"/>
          <w:spacing w:val="-2"/>
          <w:sz w:val="22"/>
          <w:szCs w:val="22"/>
        </w:rPr>
        <w:t xml:space="preserve">та малий грудні, передній зубчастий), поверхневі м’язи спини (трапецієподібний м’яз та найширший </w:t>
      </w:r>
      <w:r>
        <w:rPr>
          <w:rFonts w:eastAsia="Times New Roman"/>
          <w:sz w:val="22"/>
          <w:szCs w:val="22"/>
        </w:rPr>
        <w:t>м’яз спини, великий та малий ромбоподібні м’язи, м’яз, що піднімає лопатку). На плоских м’язах використовують натискування, стискання, зміщення, розтягування, їх краї та веретено</w:t>
      </w:r>
      <w:r>
        <w:rPr>
          <w:rFonts w:eastAsia="Times New Roman"/>
          <w:sz w:val="22"/>
          <w:szCs w:val="22"/>
        </w:rPr>
        <w:softHyphen/>
        <w:t>подібні м’язи розминають поздовжнім, поперечним, щипцеподібним розминанням. Інтенсивність виконання прийомів та види вібрації залежать від тонусу м’язів – більш щадні впливи використо</w:t>
      </w:r>
      <w:r>
        <w:rPr>
          <w:rFonts w:eastAsia="Times New Roman"/>
          <w:sz w:val="22"/>
          <w:szCs w:val="22"/>
        </w:rPr>
        <w:softHyphen/>
        <w:t>вуються при масажі м’язів з підвищеним тонусом, більш інтенсивні – з пониженим. Масажують також лопатку, плечовий суглоб, ключицю, надплечово-ключичний суглоб. Масаж проводять з обох боків.</w:t>
      </w:r>
    </w:p>
    <w:p w:rsidR="00FF5490" w:rsidRDefault="00FF5490">
      <w:pPr>
        <w:shd w:val="clear" w:color="auto" w:fill="FFFFFF"/>
        <w:spacing w:line="264" w:lineRule="exact"/>
        <w:ind w:right="413" w:firstLine="403"/>
        <w:jc w:val="both"/>
      </w:pPr>
      <w:r>
        <w:rPr>
          <w:rFonts w:eastAsia="Times New Roman"/>
          <w:i/>
          <w:iCs/>
          <w:sz w:val="22"/>
          <w:szCs w:val="22"/>
        </w:rPr>
        <w:t xml:space="preserve">Післяіммобілізаційний </w:t>
      </w:r>
      <w:r>
        <w:rPr>
          <w:rFonts w:eastAsia="Times New Roman"/>
          <w:sz w:val="22"/>
          <w:szCs w:val="22"/>
        </w:rPr>
        <w:t>період. Масаж вищевказаних ділянок доповнюється масажем травмо</w:t>
      </w:r>
      <w:r>
        <w:rPr>
          <w:rFonts w:eastAsia="Times New Roman"/>
          <w:sz w:val="22"/>
          <w:szCs w:val="22"/>
        </w:rPr>
        <w:softHyphen/>
      </w:r>
      <w:r>
        <w:rPr>
          <w:rFonts w:eastAsia="Times New Roman"/>
          <w:spacing w:val="-1"/>
          <w:sz w:val="22"/>
          <w:szCs w:val="22"/>
        </w:rPr>
        <w:t>ваної кінцівки та пошкодженого сегмента. Масаж травмованої кінцівки починають з відсмоктуваль</w:t>
      </w:r>
      <w:r>
        <w:rPr>
          <w:rFonts w:eastAsia="Times New Roman"/>
          <w:spacing w:val="-1"/>
          <w:sz w:val="22"/>
          <w:szCs w:val="22"/>
        </w:rPr>
        <w:softHyphen/>
        <w:t xml:space="preserve">ного масажу, потім проводять поверхневе, глибоке площинне погладжування, ніжне спіралеподібне </w:t>
      </w:r>
      <w:r>
        <w:rPr>
          <w:rFonts w:eastAsia="Times New Roman"/>
          <w:sz w:val="22"/>
          <w:szCs w:val="22"/>
        </w:rPr>
        <w:t>розтирання, валяння, інтенсивне розтирання та розминання не показані (щоб не травмувати легко раниму шкіру). В ділянці пошкодженого сегмента інтенсивність впливу зменшується. Поступово інтенсивність впливу на травмованій кінцівці підсилюється, доповнюється прийомами розминання та вібрації: масаж м’язів з підвищеним тонусом проводиться ніжніше, з пониженим – більш інтенсивно.</w:t>
      </w:r>
    </w:p>
    <w:p w:rsidR="00FF5490" w:rsidRDefault="00FF5490">
      <w:pPr>
        <w:shd w:val="clear" w:color="auto" w:fill="FFFFFF"/>
        <w:spacing w:line="264" w:lineRule="exact"/>
        <w:ind w:right="418" w:firstLine="403"/>
        <w:jc w:val="both"/>
      </w:pPr>
      <w:r>
        <w:rPr>
          <w:rFonts w:eastAsia="Times New Roman"/>
          <w:sz w:val="22"/>
          <w:szCs w:val="22"/>
        </w:rPr>
        <w:t>Методика масажу пошкодженого сегмента залежить від стану кісткового мозоля: при надмір</w:t>
      </w:r>
      <w:r>
        <w:rPr>
          <w:rFonts w:eastAsia="Times New Roman"/>
          <w:sz w:val="22"/>
          <w:szCs w:val="22"/>
        </w:rPr>
        <w:softHyphen/>
        <w:t>ному кістковому мозолі – обминати місце перелому, при сповільненому зрощенні перелому в цей період проводять поверхневе погладжування, спіралеподібне розтирання, розминання ніжним натискуванням, безперервну вібрацію, легке поколочування та пунктування.</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256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i/>
          <w:iCs/>
          <w:sz w:val="22"/>
          <w:szCs w:val="22"/>
        </w:rPr>
        <w:t xml:space="preserve">Відновний </w:t>
      </w:r>
      <w:r>
        <w:rPr>
          <w:rFonts w:eastAsia="Times New Roman"/>
          <w:sz w:val="22"/>
          <w:szCs w:val="22"/>
        </w:rPr>
        <w:t>період. Масажу підлягають вищевказані ділянки. Більше уваги приділяють відсмок</w:t>
      </w:r>
      <w:r>
        <w:rPr>
          <w:rFonts w:eastAsia="Times New Roman"/>
          <w:sz w:val="22"/>
          <w:szCs w:val="22"/>
        </w:rPr>
        <w:softHyphen/>
        <w:t xml:space="preserve">тувальному масажу, масажу травмованої кінцівки та пошкодженого сегмента. На травмованій кінцівці використовують усі прийоми масажу, послаблюючи їх та виключаючи переривчасту </w:t>
      </w:r>
      <w:r>
        <w:rPr>
          <w:rFonts w:eastAsia="Times New Roman"/>
          <w:spacing w:val="-1"/>
          <w:sz w:val="22"/>
          <w:szCs w:val="22"/>
        </w:rPr>
        <w:t>вібрацію на м’язах з підвищеним тонусом. М’язи з пониженим тонусом масажують більш інтенсив</w:t>
      </w:r>
      <w:r>
        <w:rPr>
          <w:rFonts w:eastAsia="Times New Roman"/>
          <w:spacing w:val="-1"/>
          <w:sz w:val="22"/>
          <w:szCs w:val="22"/>
        </w:rPr>
        <w:softHyphen/>
      </w:r>
      <w:r>
        <w:rPr>
          <w:rFonts w:eastAsia="Times New Roman"/>
          <w:sz w:val="22"/>
          <w:szCs w:val="22"/>
        </w:rPr>
        <w:t>но, проводять розтягування і скорочення їх у швидкому темпі, шмагання, поплескування, рубання, поколочування. Масаж доповнюють ізометричним напруженням м’язів, пасивними, активними, уявними рухами, поступовим розтягуванням м’язів до терпимого болю, не допускаючи підвищення їх тонусу.</w:t>
      </w:r>
    </w:p>
    <w:p w:rsidR="00FF5490" w:rsidRDefault="00FF5490">
      <w:pPr>
        <w:shd w:val="clear" w:color="auto" w:fill="FFFFFF"/>
        <w:spacing w:before="5" w:line="264" w:lineRule="exact"/>
        <w:ind w:right="5" w:firstLine="389"/>
        <w:jc w:val="both"/>
      </w:pPr>
      <w:r>
        <w:rPr>
          <w:rFonts w:eastAsia="Times New Roman"/>
          <w:sz w:val="22"/>
          <w:szCs w:val="22"/>
        </w:rPr>
        <w:t>Масаж при тугорухомості суглоба: погладжування поверхневе та глибоке, площинне та об</w:t>
      </w:r>
      <w:r>
        <w:rPr>
          <w:rFonts w:eastAsia="Times New Roman"/>
          <w:sz w:val="22"/>
          <w:szCs w:val="22"/>
        </w:rPr>
        <w:softHyphen/>
        <w:t>хоплююче, спіралеподібне та по колу; розтирання пальцями спіралеподібне, колове, обхоплююче розтирання всією поверхнею кисті, її ліктьовим краєм, штрихування. Масажу підлягають макси</w:t>
      </w:r>
      <w:r>
        <w:rPr>
          <w:rFonts w:eastAsia="Times New Roman"/>
          <w:sz w:val="22"/>
          <w:szCs w:val="22"/>
        </w:rPr>
        <w:softHyphen/>
        <w:t>мально доступні поверхні суглобових сумок, місця прикріплення сухожилків, розміщених вище і нижче суглоба. Масаж комбінують з рухами в суглобі, які повинні бути безболісними.</w:t>
      </w:r>
    </w:p>
    <w:p w:rsidR="00FF5490" w:rsidRDefault="00FF5490">
      <w:pPr>
        <w:shd w:val="clear" w:color="auto" w:fill="FFFFFF"/>
        <w:spacing w:before="5" w:line="264" w:lineRule="exact"/>
        <w:ind w:right="5" w:firstLine="389"/>
        <w:jc w:val="both"/>
      </w:pPr>
      <w:r>
        <w:rPr>
          <w:rFonts w:eastAsia="Times New Roman"/>
          <w:sz w:val="22"/>
          <w:szCs w:val="22"/>
        </w:rPr>
        <w:t>Масаж місця перелому: поверхневе та глибоке погладжування, обхоплююче погладжування; розтирання пальцями спіралеподібне, розтирання кільцеве, штрихування, пересікання; розминання зміщенням, розтягуванням м’яких тканин, натискуванням на них. При сповільненому утворенні кісткового мозоля використовують: штрихування, пунктування, поколочування, рубання, безпе</w:t>
      </w:r>
      <w:r>
        <w:rPr>
          <w:rFonts w:eastAsia="Times New Roman"/>
          <w:sz w:val="22"/>
          <w:szCs w:val="22"/>
        </w:rPr>
        <w:softHyphen/>
        <w:t>рервну довготривалу вібрацію. При надмірному утворенні мозоля О.Ф. Вербов не рекомендує проводити масаж ділянки перелому.</w:t>
      </w:r>
    </w:p>
    <w:p w:rsidR="00FF5490" w:rsidRDefault="00FF5490">
      <w:pPr>
        <w:shd w:val="clear" w:color="auto" w:fill="FFFFFF"/>
        <w:spacing w:line="264" w:lineRule="exact"/>
        <w:ind w:right="5" w:firstLine="389"/>
        <w:jc w:val="both"/>
      </w:pPr>
      <w:r>
        <w:rPr>
          <w:rFonts w:eastAsia="Times New Roman"/>
          <w:sz w:val="22"/>
          <w:szCs w:val="22"/>
        </w:rPr>
        <w:t>Ефективним є поєднання масажу з фізіотерапевтичними процедурами, лікувальною фізкуль</w:t>
      </w:r>
      <w:r>
        <w:rPr>
          <w:rFonts w:eastAsia="Times New Roman"/>
          <w:sz w:val="22"/>
          <w:szCs w:val="22"/>
        </w:rPr>
        <w:softHyphen/>
        <w:t>турою. Спочатку застосовують теплові процедури (солюкс, парафін, озокерит, грязь та ін.), після невеликої паузи масажують прогріту ділянку, а потім проводять лікувальну фізкультуру.</w:t>
      </w:r>
    </w:p>
    <w:p w:rsidR="00FF5490" w:rsidRDefault="00FF5490">
      <w:pPr>
        <w:shd w:val="clear" w:color="auto" w:fill="FFFFFF"/>
        <w:spacing w:line="264" w:lineRule="exact"/>
        <w:ind w:right="14" w:firstLine="389"/>
        <w:jc w:val="both"/>
      </w:pPr>
      <w:r>
        <w:rPr>
          <w:rFonts w:eastAsia="Times New Roman"/>
          <w:b/>
          <w:bCs/>
          <w:sz w:val="22"/>
          <w:szCs w:val="22"/>
        </w:rPr>
        <w:t xml:space="preserve">Тривалість </w:t>
      </w:r>
      <w:r>
        <w:rPr>
          <w:rFonts w:eastAsia="Times New Roman"/>
          <w:sz w:val="22"/>
          <w:szCs w:val="22"/>
        </w:rPr>
        <w:t>процедури – 15-20 хв. Курс лікування – 15-20 процедур, який можна повторювати в міру необхідності.</w:t>
      </w:r>
    </w:p>
    <w:p w:rsidR="00FF5490" w:rsidRDefault="00FF5490">
      <w:pPr>
        <w:shd w:val="clear" w:color="auto" w:fill="FFFFFF"/>
        <w:spacing w:before="288"/>
        <w:jc w:val="center"/>
      </w:pPr>
      <w:r>
        <w:rPr>
          <w:rFonts w:eastAsia="Times New Roman"/>
          <w:b/>
          <w:bCs/>
          <w:sz w:val="24"/>
          <w:szCs w:val="24"/>
        </w:rPr>
        <w:t>Масаж при пошкодженнях та вивихах суглобів</w:t>
      </w:r>
    </w:p>
    <w:p w:rsidR="00FF5490" w:rsidRDefault="00FF5490">
      <w:pPr>
        <w:shd w:val="clear" w:color="auto" w:fill="FFFFFF"/>
        <w:spacing w:before="293" w:line="259" w:lineRule="exact"/>
        <w:ind w:right="5" w:firstLine="389"/>
        <w:jc w:val="both"/>
      </w:pPr>
      <w:r>
        <w:rPr>
          <w:rFonts w:eastAsia="Times New Roman"/>
          <w:sz w:val="22"/>
          <w:szCs w:val="22"/>
        </w:rPr>
        <w:t>Пошкодження суглобів найчастіше буває травматичного та вогнепального характеру. Травма супроводжується пошкодженням суглобової сумки, хряща, зв’язкового апарату, крововиливом у суглобову сумку, можливі внутрішньосуглобові переломи кісток. Це призводить до рубцевого зморщування суглобової сумки, атрофії м’язів, які забезпечують функцію цих суглобів, дистрофіч</w:t>
      </w:r>
      <w:r>
        <w:rPr>
          <w:rFonts w:eastAsia="Times New Roman"/>
          <w:sz w:val="22"/>
          <w:szCs w:val="22"/>
        </w:rPr>
        <w:softHyphen/>
        <w:t>них змін з боку м’язово-сухожилково-періартикулярних комплексів, хрящів, що може стати причиною тугорухомості, контрактури, анкілозу, деформівного артрозу.</w:t>
      </w:r>
    </w:p>
    <w:p w:rsidR="00FF5490" w:rsidRDefault="00FF5490">
      <w:pPr>
        <w:shd w:val="clear" w:color="auto" w:fill="FFFFFF"/>
        <w:spacing w:line="259" w:lineRule="exact"/>
        <w:ind w:right="5" w:firstLine="389"/>
        <w:jc w:val="both"/>
      </w:pPr>
      <w:r>
        <w:rPr>
          <w:rFonts w:eastAsia="Times New Roman"/>
          <w:sz w:val="22"/>
          <w:szCs w:val="22"/>
        </w:rPr>
        <w:t>Вивих – це ушкодження, при якому виникає стійке зміщення суглобових поверхонь кісток з виходом однієї з них за межі порожнини суглоба. При повній відсутності контакту між суг</w:t>
      </w:r>
      <w:r>
        <w:rPr>
          <w:rFonts w:eastAsia="Times New Roman"/>
          <w:sz w:val="22"/>
          <w:szCs w:val="22"/>
        </w:rPr>
        <w:softHyphen/>
        <w:t>лобовими поверхнями головки і западини, вивих називається повним, при частковому – неповним або підвивихом. Розрізняють набуті й уроджені вивихи. У переважної більшості хворих зустріча</w:t>
      </w:r>
      <w:r>
        <w:rPr>
          <w:rFonts w:eastAsia="Times New Roman"/>
          <w:sz w:val="22"/>
          <w:szCs w:val="22"/>
        </w:rPr>
        <w:softHyphen/>
        <w:t>ються травматичні вивихи. Вивихи майже завжди супроводжуються розривом суглобової сумки, зв’язок, гемартрозом. Травмуються м’язи – одні розтягуються і подовжуються, інші скорочу</w:t>
      </w:r>
      <w:r>
        <w:rPr>
          <w:rFonts w:eastAsia="Times New Roman"/>
          <w:sz w:val="22"/>
          <w:szCs w:val="22"/>
        </w:rPr>
        <w:softHyphen/>
        <w:t>ються і зменшуються.</w:t>
      </w:r>
    </w:p>
    <w:p w:rsidR="00FF5490" w:rsidRDefault="00FF5490">
      <w:pPr>
        <w:shd w:val="clear" w:color="auto" w:fill="FFFFFF"/>
        <w:spacing w:before="5" w:line="259" w:lineRule="exact"/>
        <w:ind w:right="5" w:firstLine="389"/>
        <w:jc w:val="both"/>
      </w:pPr>
      <w:r>
        <w:rPr>
          <w:rFonts w:eastAsia="Times New Roman"/>
          <w:sz w:val="22"/>
          <w:szCs w:val="22"/>
        </w:rPr>
        <w:t>Лікують пошкодження суглобів та вивихи оперативно і консервативно, після цього кінцівку іммобілізують. Терміни та види фіксації залежать від тяжкості, місця ушкодження, швидкості відновлення цілісності ушкоджених тканин.</w:t>
      </w:r>
    </w:p>
    <w:p w:rsidR="00FF5490" w:rsidRDefault="00FF5490">
      <w:pPr>
        <w:shd w:val="clear" w:color="auto" w:fill="FFFFFF"/>
        <w:spacing w:line="259" w:lineRule="exact"/>
        <w:ind w:right="14" w:firstLine="389"/>
        <w:jc w:val="both"/>
      </w:pPr>
      <w:r>
        <w:rPr>
          <w:rFonts w:eastAsia="Times New Roman"/>
          <w:b/>
          <w:bCs/>
          <w:sz w:val="22"/>
          <w:szCs w:val="22"/>
        </w:rPr>
        <w:t xml:space="preserve">Показання </w:t>
      </w:r>
      <w:r>
        <w:rPr>
          <w:rFonts w:eastAsia="Times New Roman"/>
          <w:sz w:val="22"/>
          <w:szCs w:val="22"/>
        </w:rPr>
        <w:t>до призначення масажу. Пошкодження та вивихи суглобів після накладання іммобілізації, задовільний стан хворого, відсутність больового синдрому.</w:t>
      </w:r>
    </w:p>
    <w:p w:rsidR="00FF5490" w:rsidRDefault="00FF5490">
      <w:pPr>
        <w:shd w:val="clear" w:color="auto" w:fill="FFFFFF"/>
        <w:spacing w:before="5"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виражений больовий синдром, поширений набряк, підвищення температури, загальні протипоказання.</w:t>
      </w:r>
    </w:p>
    <w:p w:rsidR="00FF5490" w:rsidRDefault="00FF5490">
      <w:pPr>
        <w:shd w:val="clear" w:color="auto" w:fill="FFFFFF"/>
        <w:spacing w:before="10" w:line="259" w:lineRule="exact"/>
        <w:ind w:right="5" w:firstLine="389"/>
        <w:jc w:val="both"/>
      </w:pPr>
      <w:r>
        <w:rPr>
          <w:rFonts w:eastAsia="Times New Roman"/>
          <w:b/>
          <w:bCs/>
          <w:sz w:val="22"/>
          <w:szCs w:val="22"/>
        </w:rPr>
        <w:t xml:space="preserve">Методика </w:t>
      </w:r>
      <w:r>
        <w:rPr>
          <w:rFonts w:eastAsia="Times New Roman"/>
          <w:sz w:val="22"/>
          <w:szCs w:val="22"/>
        </w:rPr>
        <w:t>масажу. В лікуванні пошкоджень суглобів та вивихів виділяють іммобілізаційний, післяіммобілізаційний та відновний періоди.</w:t>
      </w:r>
    </w:p>
    <w:p w:rsidR="00FF5490" w:rsidRDefault="00FF5490">
      <w:pPr>
        <w:shd w:val="clear" w:color="auto" w:fill="FFFFFF"/>
        <w:spacing w:line="259" w:lineRule="exact"/>
        <w:ind w:right="5" w:firstLine="389"/>
        <w:jc w:val="both"/>
      </w:pPr>
      <w:r>
        <w:rPr>
          <w:rFonts w:eastAsia="Times New Roman"/>
          <w:i/>
          <w:iCs/>
          <w:sz w:val="22"/>
          <w:szCs w:val="22"/>
        </w:rPr>
        <w:t>Масаж в період іммобілізації</w:t>
      </w:r>
      <w:r>
        <w:rPr>
          <w:rFonts w:eastAsia="Times New Roman"/>
          <w:sz w:val="22"/>
          <w:szCs w:val="22"/>
        </w:rPr>
        <w:t>. Масаж проводиться з метою зменшення болючості, нормалі</w:t>
      </w:r>
      <w:r>
        <w:rPr>
          <w:rFonts w:eastAsia="Times New Roman"/>
          <w:sz w:val="22"/>
          <w:szCs w:val="22"/>
        </w:rPr>
        <w:softHyphen/>
        <w:t>зації функціонального стану нервової системи, активації крово- та лімфообігу, трофічних та</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257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регенеративних процесів, попередження атрофії м’язів, контрактур, пролежнів. У хворих, які перебувають тривалий час на ліжковому режимі, необхідно попередити виникнення ускладнень, зумовлених гіподинамією: порушення функції кишечника, гіпостатичну пневмонію, пролежні, вестибулярні розлади, атрофію м’язів.</w:t>
      </w:r>
    </w:p>
    <w:p w:rsidR="00FF5490" w:rsidRDefault="00FF5490">
      <w:pPr>
        <w:shd w:val="clear" w:color="auto" w:fill="FFFFFF"/>
        <w:spacing w:line="264" w:lineRule="exact"/>
        <w:ind w:right="413" w:firstLine="403"/>
        <w:jc w:val="both"/>
      </w:pPr>
      <w:r>
        <w:rPr>
          <w:rFonts w:eastAsia="Times New Roman"/>
          <w:sz w:val="22"/>
          <w:szCs w:val="22"/>
        </w:rPr>
        <w:t>Залежно від методів лікування і характеру іммобілізації масаж призначають на 2-3 день або через тиждень. Проводять масаж паравертебральних та рефлексогенних зон, сегментарно зв’яза</w:t>
      </w:r>
      <w:r>
        <w:rPr>
          <w:rFonts w:eastAsia="Times New Roman"/>
          <w:sz w:val="22"/>
          <w:szCs w:val="22"/>
        </w:rPr>
        <w:softHyphen/>
        <w:t>них з травмованою кінцівкою, масаж здорової кінцівки, позавогнищевий масаж травмованої кін</w:t>
      </w:r>
      <w:r>
        <w:rPr>
          <w:rFonts w:eastAsia="Times New Roman"/>
          <w:sz w:val="22"/>
          <w:szCs w:val="22"/>
        </w:rPr>
        <w:softHyphen/>
      </w:r>
      <w:r>
        <w:rPr>
          <w:rFonts w:eastAsia="Times New Roman"/>
          <w:spacing w:val="-1"/>
          <w:sz w:val="22"/>
          <w:szCs w:val="22"/>
        </w:rPr>
        <w:t>цівки. При травмах суглобів верхньої кінцівки масажу підлягають прихребтові зони D</w:t>
      </w:r>
      <w:r>
        <w:rPr>
          <w:rFonts w:eastAsia="Times New Roman"/>
          <w:spacing w:val="-1"/>
          <w:sz w:val="22"/>
          <w:szCs w:val="22"/>
          <w:vertAlign w:val="subscript"/>
        </w:rPr>
        <w:t>6</w:t>
      </w:r>
      <w:r>
        <w:rPr>
          <w:rFonts w:eastAsia="Times New Roman"/>
          <w:spacing w:val="-1"/>
          <w:sz w:val="22"/>
          <w:szCs w:val="22"/>
        </w:rPr>
        <w:t>–D</w:t>
      </w:r>
      <w:r>
        <w:rPr>
          <w:rFonts w:eastAsia="Times New Roman"/>
          <w:spacing w:val="-1"/>
          <w:sz w:val="22"/>
          <w:szCs w:val="22"/>
          <w:vertAlign w:val="subscript"/>
        </w:rPr>
        <w:t>1</w:t>
      </w:r>
      <w:r>
        <w:rPr>
          <w:rFonts w:eastAsia="Times New Roman"/>
          <w:spacing w:val="-1"/>
          <w:sz w:val="22"/>
          <w:szCs w:val="22"/>
        </w:rPr>
        <w:t>, C</w:t>
      </w:r>
      <w:r>
        <w:rPr>
          <w:rFonts w:eastAsia="Times New Roman"/>
          <w:spacing w:val="-1"/>
          <w:sz w:val="22"/>
          <w:szCs w:val="22"/>
          <w:vertAlign w:val="subscript"/>
        </w:rPr>
        <w:t>7</w:t>
      </w:r>
      <w:r>
        <w:rPr>
          <w:rFonts w:eastAsia="Times New Roman"/>
          <w:spacing w:val="-1"/>
          <w:sz w:val="22"/>
          <w:szCs w:val="22"/>
        </w:rPr>
        <w:t>–C</w:t>
      </w:r>
      <w:r>
        <w:rPr>
          <w:rFonts w:eastAsia="Times New Roman"/>
          <w:spacing w:val="-1"/>
          <w:sz w:val="22"/>
          <w:szCs w:val="22"/>
          <w:vertAlign w:val="subscript"/>
        </w:rPr>
        <w:t xml:space="preserve">3 </w:t>
      </w:r>
      <w:r>
        <w:rPr>
          <w:rFonts w:eastAsia="Times New Roman"/>
          <w:sz w:val="22"/>
          <w:szCs w:val="22"/>
        </w:rPr>
        <w:t xml:space="preserve">хребців, задня та бічні шийні ділянки, лопаткові, дельтоподібні, підключичні ділянки та верхні </w:t>
      </w:r>
      <w:r>
        <w:rPr>
          <w:rFonts w:eastAsia="Times New Roman"/>
          <w:spacing w:val="-1"/>
          <w:sz w:val="22"/>
          <w:szCs w:val="22"/>
        </w:rPr>
        <w:t>кінцівки. При травмах суглобів нижньої кінцівки – паравертебральні зони 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 xml:space="preserve">10 </w:t>
      </w:r>
      <w:r>
        <w:rPr>
          <w:rFonts w:eastAsia="Times New Roman"/>
          <w:sz w:val="22"/>
          <w:szCs w:val="22"/>
        </w:rPr>
        <w:t>хребців,поперекові, крижова, куприкова, сідничні ділянки, гребені клубових кісток, реберні дуги та нижні кінцівки.</w:t>
      </w:r>
    </w:p>
    <w:p w:rsidR="00FF5490" w:rsidRDefault="00FF5490">
      <w:pPr>
        <w:shd w:val="clear" w:color="auto" w:fill="FFFFFF"/>
        <w:spacing w:line="264" w:lineRule="exact"/>
        <w:ind w:right="418" w:firstLine="403"/>
        <w:jc w:val="both"/>
      </w:pPr>
      <w:r>
        <w:rPr>
          <w:rFonts w:eastAsia="Times New Roman"/>
          <w:sz w:val="22"/>
          <w:szCs w:val="22"/>
        </w:rPr>
        <w:t>Терміни призначення місцевого масажу залежать від локалізації та важкості травми: після вивиху ліктьового, променевозап’ясткового суглобів, суглобів пальців кисті – в середньому через 3-4 дні; плечового суглоба – через 7-10 днів, колінного суглоба – через 10-12 днів, кульшового суглоба – через 5-7 днів, після операції – з 10 дня. Для попередження гіпостатичної пневмонії проводять масаж грудної клітки, для профілактики дисфункції кишечника – масажують передню черевну стінку та кишечник, для запобігання пролежням необхідний гігієнічний догляд за найбільш ймовірними ділянками їх виникнення (сідничні, лопаткові, п’ятки) та масаж указаних ділянок.</w:t>
      </w:r>
    </w:p>
    <w:p w:rsidR="00FF5490" w:rsidRDefault="00FF5490">
      <w:pPr>
        <w:shd w:val="clear" w:color="auto" w:fill="FFFFFF"/>
        <w:spacing w:line="264" w:lineRule="exact"/>
        <w:ind w:right="418" w:firstLine="403"/>
        <w:jc w:val="both"/>
      </w:pPr>
      <w:r>
        <w:rPr>
          <w:rFonts w:eastAsia="Times New Roman"/>
          <w:sz w:val="22"/>
          <w:szCs w:val="22"/>
        </w:rPr>
        <w:t>Масаж поєднують із загальнозміцнювальними та спеціальними вправами. Спеціальні вправи: вправи для неіммобілізованих суглобів травмованої кінцівки, для здорової симетричної кінцівки, ізометричне напруження м’язів іммобілізованої кінцівки, уявні (ідеомоторні) вправи.</w:t>
      </w:r>
    </w:p>
    <w:p w:rsidR="00FF5490" w:rsidRDefault="00FF5490">
      <w:pPr>
        <w:shd w:val="clear" w:color="auto" w:fill="FFFFFF"/>
        <w:spacing w:before="5" w:line="264" w:lineRule="exact"/>
        <w:ind w:right="418" w:firstLine="403"/>
        <w:jc w:val="both"/>
      </w:pPr>
      <w:r>
        <w:rPr>
          <w:rFonts w:eastAsia="Times New Roman"/>
          <w:i/>
          <w:iCs/>
          <w:sz w:val="22"/>
          <w:szCs w:val="22"/>
        </w:rPr>
        <w:t>Після зняття іммобілізації</w:t>
      </w:r>
      <w:r>
        <w:rPr>
          <w:rFonts w:eastAsia="Times New Roman"/>
          <w:sz w:val="22"/>
          <w:szCs w:val="22"/>
        </w:rPr>
        <w:t>. До вказаних ділянок додають масаж травмованої кінцівки. Одночасно проводять активні та обмежені пасивні рухи в травмованих суглобах. Масаж травмо</w:t>
      </w:r>
      <w:r>
        <w:rPr>
          <w:rFonts w:eastAsia="Times New Roman"/>
          <w:sz w:val="22"/>
          <w:szCs w:val="22"/>
        </w:rPr>
        <w:softHyphen/>
        <w:t>ваних суглобів не проводять.</w:t>
      </w:r>
    </w:p>
    <w:p w:rsidR="00FF5490" w:rsidRDefault="00FF5490">
      <w:pPr>
        <w:shd w:val="clear" w:color="auto" w:fill="FFFFFF"/>
        <w:spacing w:line="264" w:lineRule="exact"/>
        <w:ind w:right="418" w:firstLine="403"/>
        <w:jc w:val="both"/>
      </w:pPr>
      <w:r>
        <w:rPr>
          <w:rFonts w:eastAsia="Times New Roman"/>
          <w:i/>
          <w:iCs/>
          <w:sz w:val="22"/>
          <w:szCs w:val="22"/>
        </w:rPr>
        <w:t>Відновний період</w:t>
      </w:r>
      <w:r>
        <w:rPr>
          <w:rFonts w:eastAsia="Times New Roman"/>
          <w:sz w:val="22"/>
          <w:szCs w:val="22"/>
        </w:rPr>
        <w:t>. Продовжують масажувати прихребтові зони та покривні тканини, сегмен</w:t>
      </w:r>
      <w:r>
        <w:rPr>
          <w:rFonts w:eastAsia="Times New Roman"/>
          <w:sz w:val="22"/>
          <w:szCs w:val="22"/>
        </w:rPr>
        <w:softHyphen/>
        <w:t>тарно зв’язані з травмованою кінцівкою, травмовану кінцівку. Допускається масаж травмованого суглоба, окрім ліктьового. Не показаний масаж і кульшового суглоба при заміщенні пошкодженої головки і шийки штучним напівсуглобом – ендопротезом. При м’язових контрактурах масажують укорочені м’язи, використовуючи: погладжування площинне; розтирання спіралеподібне пальцями та опорною частиною кисті, штрихування, пиляння; ніжне поздовжнє розминання; вібрацію: безперервну лабільну та стабільну, ніжне потрушування м’язів. Масаж м’язів-антагоністів: по</w:t>
      </w:r>
      <w:r>
        <w:rPr>
          <w:rFonts w:eastAsia="Times New Roman"/>
          <w:sz w:val="22"/>
          <w:szCs w:val="22"/>
        </w:rPr>
        <w:softHyphen/>
        <w:t>верхневе та глибоке площинне погладжування; розтирання прямолінійне та спіралеподібне, пиляння; розминання поздовжнє та поперечне, щипцеподібне, стругання, посмикування; перерив</w:t>
      </w:r>
      <w:r>
        <w:rPr>
          <w:rFonts w:eastAsia="Times New Roman"/>
          <w:sz w:val="22"/>
          <w:szCs w:val="22"/>
        </w:rPr>
        <w:softHyphen/>
        <w:t>часта вібрація – поколочування, поплескування, рубання, шмагання. Ретельному масажу підляга</w:t>
      </w:r>
      <w:r>
        <w:rPr>
          <w:rFonts w:eastAsia="Times New Roman"/>
          <w:sz w:val="22"/>
          <w:szCs w:val="22"/>
        </w:rPr>
        <w:softHyphen/>
        <w:t>ють місця прикріплення м’язів у ділянці травмованого суглоба.</w:t>
      </w:r>
    </w:p>
    <w:p w:rsidR="00FF5490" w:rsidRDefault="00FF5490">
      <w:pPr>
        <w:shd w:val="clear" w:color="auto" w:fill="FFFFFF"/>
        <w:spacing w:line="264" w:lineRule="exact"/>
        <w:ind w:right="418" w:firstLine="403"/>
        <w:jc w:val="both"/>
      </w:pPr>
      <w:r>
        <w:rPr>
          <w:rFonts w:eastAsia="Times New Roman"/>
          <w:sz w:val="22"/>
          <w:szCs w:val="22"/>
        </w:rPr>
        <w:t>Особливу складність у лікуванні викликають травми та вивих плечового суглоба. Вони призводять до стійкого порушення рухомості суглоба. При цьому плече і лопатка утворюють немовби єдиний сегмент. Рухи плечем стають можливими лише в межах рухомості лопатки.</w:t>
      </w:r>
    </w:p>
    <w:p w:rsidR="00FF5490" w:rsidRDefault="00FF5490">
      <w:pPr>
        <w:shd w:val="clear" w:color="auto" w:fill="FFFFFF"/>
        <w:spacing w:before="14" w:line="264" w:lineRule="exact"/>
        <w:ind w:right="413" w:firstLine="403"/>
        <w:jc w:val="both"/>
      </w:pPr>
      <w:r>
        <w:rPr>
          <w:rFonts w:eastAsia="Times New Roman"/>
          <w:sz w:val="22"/>
          <w:szCs w:val="22"/>
        </w:rPr>
        <w:t>Для відновлення функції плечового суглоба, крім м’язів прихребтових зон сегментів D</w:t>
      </w:r>
      <w:r>
        <w:rPr>
          <w:rFonts w:eastAsia="Times New Roman"/>
          <w:sz w:val="22"/>
          <w:szCs w:val="22"/>
          <w:vertAlign w:val="subscript"/>
        </w:rPr>
        <w:t>8</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плечового суглоба та верхньої кінцівки, диференційовано масажують м’язи </w:t>
      </w:r>
      <w:r>
        <w:rPr>
          <w:rFonts w:eastAsia="Times New Roman"/>
          <w:spacing w:val="-1"/>
          <w:sz w:val="22"/>
          <w:szCs w:val="22"/>
        </w:rPr>
        <w:t>пояса верхніх кінцівок (дельтоподібний, надостьовий, підостьовий, великий та малий круглі, підло</w:t>
      </w:r>
      <w:r>
        <w:rPr>
          <w:rFonts w:eastAsia="Times New Roman"/>
          <w:spacing w:val="-1"/>
          <w:sz w:val="22"/>
          <w:szCs w:val="22"/>
        </w:rPr>
        <w:softHyphen/>
      </w:r>
      <w:r>
        <w:rPr>
          <w:rFonts w:eastAsia="Times New Roman"/>
          <w:sz w:val="22"/>
          <w:szCs w:val="22"/>
        </w:rPr>
        <w:t xml:space="preserve">патковий), поверхневі м’язи грудної клітки (великий та малий грудні, передній зубчастий), </w:t>
      </w:r>
      <w:r>
        <w:rPr>
          <w:rFonts w:eastAsia="Times New Roman"/>
          <w:spacing w:val="-1"/>
          <w:sz w:val="22"/>
          <w:szCs w:val="22"/>
        </w:rPr>
        <w:t>поверхневі м’язи спини (трапецієподібний і найширший м’язи спини, великий і малий ромбоподібні м’язи, м’яз – піймач лопатки). Масажують також лопатку, плечовий суглоб, ключицю, надплечово-</w:t>
      </w:r>
      <w:r>
        <w:rPr>
          <w:rFonts w:eastAsia="Times New Roman"/>
          <w:sz w:val="22"/>
          <w:szCs w:val="22"/>
        </w:rPr>
        <w:t>ключичний суглоб. М’язи, що забезпечують функцію плечового суглоба, масажують диференційо</w:t>
      </w:r>
      <w:r>
        <w:rPr>
          <w:rFonts w:eastAsia="Times New Roman"/>
          <w:sz w:val="22"/>
          <w:szCs w:val="22"/>
        </w:rPr>
        <w:softHyphen/>
        <w:t>вано. М’язи, які відводять плече, масажують з метою підвищення тонусу, ті, що приводять плече, – з метою послаблення їх тонусу. Масаж поєднують з лікувальною фізкультурою.</w:t>
      </w:r>
    </w:p>
    <w:p w:rsidR="00FF5490" w:rsidRDefault="00FF5490">
      <w:pPr>
        <w:shd w:val="clear" w:color="auto" w:fill="FFFFFF"/>
        <w:spacing w:line="264" w:lineRule="exact"/>
        <w:ind w:right="413" w:firstLine="403"/>
        <w:jc w:val="both"/>
      </w:pPr>
      <w:r>
        <w:rPr>
          <w:rFonts w:eastAsia="Times New Roman"/>
          <w:b/>
          <w:bCs/>
          <w:sz w:val="22"/>
          <w:szCs w:val="22"/>
        </w:rPr>
        <w:t xml:space="preserve">Тривалість </w:t>
      </w:r>
      <w:r>
        <w:rPr>
          <w:rFonts w:eastAsia="Times New Roman"/>
          <w:sz w:val="22"/>
          <w:szCs w:val="22"/>
        </w:rPr>
        <w:t>процедури масажу поступово наростає з 5-10 до 20-25 хв. Курс лікування – 10-12 процедур, які повторюють через 1-2 тижні. Перший курс масажу може бути більш тривалим.</w:t>
      </w:r>
    </w:p>
    <w:p w:rsidR="00FF5490" w:rsidRDefault="00FF5490">
      <w:pPr>
        <w:shd w:val="clear" w:color="auto" w:fill="FFFFFF"/>
        <w:spacing w:line="264" w:lineRule="exact"/>
        <w:ind w:right="413"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258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right="10"/>
        <w:jc w:val="center"/>
      </w:pPr>
      <w:r>
        <w:rPr>
          <w:rFonts w:eastAsia="Times New Roman"/>
          <w:b/>
          <w:bCs/>
          <w:sz w:val="24"/>
          <w:szCs w:val="24"/>
        </w:rPr>
        <w:t>Масаж при переломах хребта</w:t>
      </w:r>
    </w:p>
    <w:p w:rsidR="00FF5490" w:rsidRDefault="00FF5490">
      <w:pPr>
        <w:shd w:val="clear" w:color="auto" w:fill="FFFFFF"/>
        <w:spacing w:before="288" w:line="264" w:lineRule="exact"/>
        <w:ind w:firstLine="389"/>
        <w:jc w:val="both"/>
      </w:pPr>
      <w:r>
        <w:rPr>
          <w:rFonts w:eastAsia="Times New Roman"/>
          <w:sz w:val="22"/>
          <w:szCs w:val="22"/>
        </w:rPr>
        <w:t>Переломи хребта відносять до найважчих ушкоджень опорно-рухового апарату, які порушу</w:t>
      </w:r>
      <w:r>
        <w:rPr>
          <w:rFonts w:eastAsia="Times New Roman"/>
          <w:sz w:val="22"/>
          <w:szCs w:val="22"/>
        </w:rPr>
        <w:softHyphen/>
        <w:t>ють його опорну, пресорну, рухову, захисну (щодо спинного мозку) функції. Спостерігаються переломи тіла, відрив дужок, відростків одного або кількох хребців без порушення чи з трав</w:t>
      </w:r>
      <w:r>
        <w:rPr>
          <w:rFonts w:eastAsia="Times New Roman"/>
          <w:sz w:val="22"/>
          <w:szCs w:val="22"/>
        </w:rPr>
        <w:softHyphen/>
        <w:t>матизацією спинного мозку. Більшість ушкоджень хребта складають компресійні переломи, при яких настає клиноподібне стиснення тіл одного або декількох хребців. Найчастіше це ви</w:t>
      </w:r>
      <w:r>
        <w:rPr>
          <w:rFonts w:eastAsia="Times New Roman"/>
          <w:sz w:val="22"/>
          <w:szCs w:val="22"/>
        </w:rPr>
        <w:softHyphen/>
        <w:t>никає у шийному (V-VI хребець), нижньогрудному (II-III хребець), поперековому (І-II хребець) відділах хребта. При травмах хребта без травматизації спинного мозку здебільшого застосовують консервативний метод лікування, з ушкодженням спинного мозку – оперативний.</w:t>
      </w:r>
    </w:p>
    <w:p w:rsidR="00FF5490" w:rsidRDefault="00FF5490">
      <w:pPr>
        <w:shd w:val="clear" w:color="auto" w:fill="FFFFFF"/>
        <w:spacing w:before="5" w:line="264" w:lineRule="exact"/>
        <w:ind w:right="5" w:firstLine="389"/>
        <w:jc w:val="both"/>
      </w:pPr>
      <w:r>
        <w:rPr>
          <w:rFonts w:eastAsia="Times New Roman"/>
          <w:sz w:val="22"/>
          <w:szCs w:val="22"/>
        </w:rPr>
        <w:t>Лікування компресійних переломів хребта спрямоване на розвантаження хребта, запобігання подальшій деформації ушкоджених хребців і здавленню спинного мозку, виправлення форми тіла хребця; відновлення анатомічної цілісності сегмента, втрачених функцій хребта, рухових навичок та правильної постави; зміцнення м’язів тулуба та кінцівок.</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прискорення відновлення функціональної здатності хребта та рухових навичок, попередження виникнення ускладнень, зумовлених тривалою іммобілізацією.</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переломи хребта без порушення та з порушенням цілісності спинного мозку.</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стан хворого, психоемоційні розлади, гострі запальні процеси, загальні протипоказання. Протипоказання для проведення місцевого масажу – виражені трофічні розлади, пролежні.</w:t>
      </w:r>
    </w:p>
    <w:p w:rsidR="00FF5490" w:rsidRDefault="00FF5490">
      <w:pPr>
        <w:shd w:val="clear" w:color="auto" w:fill="FFFFFF"/>
        <w:spacing w:line="264" w:lineRule="exact"/>
        <w:ind w:right="5" w:firstLine="389"/>
        <w:jc w:val="both"/>
      </w:pPr>
      <w:r>
        <w:rPr>
          <w:rFonts w:eastAsia="Times New Roman"/>
          <w:b/>
          <w:bCs/>
          <w:sz w:val="22"/>
          <w:szCs w:val="22"/>
        </w:rPr>
        <w:t xml:space="preserve">План та методика </w:t>
      </w:r>
      <w:r>
        <w:rPr>
          <w:rFonts w:eastAsia="Times New Roman"/>
          <w:sz w:val="22"/>
          <w:szCs w:val="22"/>
        </w:rPr>
        <w:t>масажу. Залежать від ступеня компресії хребців, відсутності чи наявності травм спинного мозку, методу лікування.</w:t>
      </w:r>
    </w:p>
    <w:p w:rsidR="00FF5490" w:rsidRDefault="00FF5490">
      <w:pPr>
        <w:shd w:val="clear" w:color="auto" w:fill="FFFFFF"/>
        <w:spacing w:before="235"/>
        <w:ind w:left="792"/>
      </w:pPr>
      <w:r>
        <w:rPr>
          <w:rFonts w:eastAsia="Times New Roman"/>
          <w:b/>
          <w:bCs/>
          <w:sz w:val="22"/>
          <w:szCs w:val="22"/>
        </w:rPr>
        <w:t>Масаж при компресійних переломах грудних і поперекових хребців</w:t>
      </w:r>
    </w:p>
    <w:p w:rsidR="00FF5490" w:rsidRDefault="00FF5490">
      <w:pPr>
        <w:shd w:val="clear" w:color="auto" w:fill="FFFFFF"/>
        <w:spacing w:before="168" w:line="264" w:lineRule="exact"/>
        <w:ind w:right="14" w:firstLine="389"/>
        <w:jc w:val="both"/>
      </w:pPr>
      <w:r>
        <w:rPr>
          <w:rFonts w:eastAsia="Times New Roman"/>
          <w:sz w:val="22"/>
          <w:szCs w:val="22"/>
        </w:rPr>
        <w:t>Для лікування компресійних переломів хребців значного поширення набув функціональний метод К.Ф. Древінга, який проводять у 4 періоди.</w:t>
      </w:r>
    </w:p>
    <w:p w:rsidR="00FF5490" w:rsidRDefault="00FF5490">
      <w:pPr>
        <w:shd w:val="clear" w:color="auto" w:fill="FFFFFF"/>
        <w:tabs>
          <w:tab w:val="left" w:pos="542"/>
        </w:tabs>
        <w:spacing w:before="10" w:line="264" w:lineRule="exact"/>
        <w:ind w:right="5" w:firstLine="389"/>
        <w:jc w:val="both"/>
      </w:pPr>
      <w:r>
        <w:rPr>
          <w:sz w:val="22"/>
          <w:szCs w:val="22"/>
        </w:rPr>
        <w:t>I</w:t>
      </w:r>
      <w:r>
        <w:rPr>
          <w:sz w:val="22"/>
          <w:szCs w:val="22"/>
        </w:rPr>
        <w:tab/>
      </w:r>
      <w:r>
        <w:rPr>
          <w:rFonts w:eastAsia="Times New Roman"/>
          <w:sz w:val="22"/>
          <w:szCs w:val="22"/>
        </w:rPr>
        <w:t>п е р і о д. Хворого кладуть на спину на плоске ліжко з дерев’яним щитом під матрацом,</w:t>
      </w:r>
      <w:r>
        <w:rPr>
          <w:rFonts w:eastAsia="Times New Roman"/>
          <w:sz w:val="22"/>
          <w:szCs w:val="22"/>
        </w:rPr>
        <w:br/>
        <w:t>узголів’я ліжка піднімають на 30-60 см над рівнем підлоги. Витягання здійснюється власною</w:t>
      </w:r>
      <w:r>
        <w:rPr>
          <w:rFonts w:eastAsia="Times New Roman"/>
          <w:sz w:val="22"/>
          <w:szCs w:val="22"/>
        </w:rPr>
        <w:br/>
        <w:t>вагою тіла за рахунок лямок, що проведені через пахвові западини і прикріплені до узголів’я</w:t>
      </w:r>
      <w:r>
        <w:rPr>
          <w:rFonts w:eastAsia="Times New Roman"/>
          <w:sz w:val="22"/>
          <w:szCs w:val="22"/>
        </w:rPr>
        <w:br/>
        <w:t>ліжка. Під ділянки фізіологічних лордозів підкладають ватно-марлеві валики. У цей період при</w:t>
      </w:r>
      <w:r>
        <w:rPr>
          <w:rFonts w:eastAsia="Times New Roman"/>
          <w:sz w:val="22"/>
          <w:szCs w:val="22"/>
        </w:rPr>
        <w:br/>
        <w:t>відсутності протипоказань з 3-5 дня призначають масаж.</w:t>
      </w:r>
    </w:p>
    <w:p w:rsidR="00FF5490" w:rsidRDefault="00FF5490">
      <w:pPr>
        <w:shd w:val="clear" w:color="auto" w:fill="FFFFFF"/>
        <w:spacing w:before="10"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поліпшення крово-та лімфообігу, попередження гіпостатичної пневмонії, атонії кишечника, пролежнів, атрофії м’язів, стимулювання процесів регенерації.</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 xml:space="preserve">масажу. Масаж проводиться у положенні хворого лежачи на спині. Масажу підлягають кінцівки, пізніше передня та бічна поверхні грудної клітки, живіт. Масаж кінцівок: </w:t>
      </w:r>
      <w:r>
        <w:rPr>
          <w:rFonts w:eastAsia="Times New Roman"/>
          <w:spacing w:val="-1"/>
          <w:sz w:val="22"/>
          <w:szCs w:val="22"/>
        </w:rPr>
        <w:t>погладжування поверхневе площинне та обхоплююче, розтирання поверхневе прямолінійне долон</w:t>
      </w:r>
      <w:r>
        <w:rPr>
          <w:rFonts w:eastAsia="Times New Roman"/>
          <w:spacing w:val="-1"/>
          <w:sz w:val="22"/>
          <w:szCs w:val="22"/>
        </w:rPr>
        <w:softHyphen/>
        <w:t>ною поверхнею кисті, ніжне стискання м’язів. При задовільному стані хворого через 2-3 дні роз</w:t>
      </w:r>
      <w:r>
        <w:rPr>
          <w:rFonts w:eastAsia="Times New Roman"/>
          <w:spacing w:val="-1"/>
          <w:sz w:val="22"/>
          <w:szCs w:val="22"/>
        </w:rPr>
        <w:softHyphen/>
      </w:r>
      <w:r>
        <w:rPr>
          <w:rFonts w:eastAsia="Times New Roman"/>
          <w:sz w:val="22"/>
          <w:szCs w:val="22"/>
        </w:rPr>
        <w:t>ширюють зону впливу. Проводять масаж бічної та передньої поверхонь грудної клітки та живота: площинне та обхоплююче погладжування в напрямку масажних ліній; ніжне прямолінійне та спіралеподібне розтирання пальцями і опорною частиною кисті. Інтенсивні прийоми в цей період не показані. Масаж не повинен викликати зміщення масажованої ділянки. Масаж поєднують з дихальними вправами та вправами для дрібних і середніх м’язових груп. Тривалість періоду 10-15 днів, закінчується за умови, що хворий може підняти ногу до кута 45°, не відчуваючи при цьому болю чи дискомфорту в ушкодженому відділі хребта.</w:t>
      </w:r>
    </w:p>
    <w:p w:rsidR="00FF5490" w:rsidRDefault="00FF5490">
      <w:pPr>
        <w:shd w:val="clear" w:color="auto" w:fill="FFFFFF"/>
        <w:tabs>
          <w:tab w:val="left" w:pos="542"/>
        </w:tabs>
        <w:spacing w:before="5" w:line="264" w:lineRule="exact"/>
        <w:ind w:right="14" w:firstLine="389"/>
        <w:jc w:val="both"/>
      </w:pPr>
      <w:r>
        <w:rPr>
          <w:spacing w:val="-7"/>
          <w:sz w:val="22"/>
          <w:szCs w:val="22"/>
        </w:rPr>
        <w:t>II</w:t>
      </w:r>
      <w:r>
        <w:rPr>
          <w:sz w:val="22"/>
          <w:szCs w:val="22"/>
        </w:rPr>
        <w:tab/>
      </w:r>
      <w:r>
        <w:rPr>
          <w:rFonts w:eastAsia="Times New Roman"/>
          <w:sz w:val="22"/>
          <w:szCs w:val="22"/>
        </w:rPr>
        <w:t>п е р і о д. Хворому дозволяють перевертатися на живіт при збереженні прямого положення</w:t>
      </w:r>
      <w:r>
        <w:rPr>
          <w:rFonts w:eastAsia="Times New Roman"/>
          <w:sz w:val="22"/>
          <w:szCs w:val="22"/>
        </w:rPr>
        <w:br/>
        <w:t>хребта.</w:t>
      </w:r>
    </w:p>
    <w:p w:rsidR="00FF5490" w:rsidRDefault="00FF5490">
      <w:pPr>
        <w:shd w:val="clear" w:color="auto" w:fill="FFFFFF"/>
        <w:spacing w:before="5" w:line="264" w:lineRule="exact"/>
        <w:ind w:right="10" w:firstLine="389"/>
        <w:jc w:val="both"/>
      </w:pPr>
      <w:r>
        <w:rPr>
          <w:rFonts w:eastAsia="Times New Roman"/>
          <w:b/>
          <w:bCs/>
          <w:sz w:val="22"/>
          <w:szCs w:val="22"/>
        </w:rPr>
        <w:t xml:space="preserve">Завдання </w:t>
      </w:r>
      <w:r>
        <w:rPr>
          <w:rFonts w:eastAsia="Times New Roman"/>
          <w:sz w:val="22"/>
          <w:szCs w:val="22"/>
        </w:rPr>
        <w:t>масажу. До завдань попереднього періоду додаються: поліпшення крово- та лімфообігу в ділянці спини, зміцнення м’язів спини, поступова підготовка ніг до вставання.</w:t>
      </w:r>
    </w:p>
    <w:p w:rsidR="00FF5490" w:rsidRDefault="00FF5490">
      <w:pPr>
        <w:shd w:val="clear" w:color="auto" w:fill="FFFFFF"/>
        <w:spacing w:before="5" w:line="264" w:lineRule="exact"/>
        <w:ind w:right="10"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259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3" w:firstLine="403"/>
        <w:jc w:val="both"/>
      </w:pPr>
      <w:r>
        <w:rPr>
          <w:rFonts w:eastAsia="Times New Roman"/>
          <w:b/>
          <w:bCs/>
          <w:sz w:val="22"/>
          <w:szCs w:val="22"/>
        </w:rPr>
        <w:t xml:space="preserve">Методика </w:t>
      </w:r>
      <w:r>
        <w:rPr>
          <w:rFonts w:eastAsia="Times New Roman"/>
          <w:sz w:val="22"/>
          <w:szCs w:val="22"/>
        </w:rPr>
        <w:t>масажу. Масаж вищевказаних ділянок І періоду доповнюється легким позавогни-щевим масажем спини в положенні хворого на животі: ніжне площинне погладжування спини в напрямку до найближчих лімфатичних вузлів, ніжне прямолінійне та спіралеподібне розтирання пальцями та опорною частиною кисті, ніжне позавогнищеве розминання м’язів прихребтових зон зміщенням, плоских м’язів спини – ніжним натискуванням, їх країв та сідничних м’язів – поздовжнім та поперечним розминанням. Масаж нижніх кінцівок доповнюють поздовжнім та поперечним розминанням м’язів гомілки та стегна.</w:t>
      </w:r>
    </w:p>
    <w:p w:rsidR="00FF5490" w:rsidRDefault="00FF5490">
      <w:pPr>
        <w:shd w:val="clear" w:color="auto" w:fill="FFFFFF"/>
        <w:spacing w:line="259" w:lineRule="exact"/>
        <w:ind w:right="408" w:firstLine="403"/>
        <w:jc w:val="both"/>
      </w:pPr>
      <w:r>
        <w:rPr>
          <w:rFonts w:eastAsia="Times New Roman"/>
          <w:sz w:val="22"/>
          <w:szCs w:val="22"/>
        </w:rPr>
        <w:t>Період триває 10-15 днів і закінчується за умови, що хворий зможе підняти ноги до кута 45°, не відчуваючи при цьому дискомфорту та болю в ушкодженому відділі хребта.</w:t>
      </w:r>
    </w:p>
    <w:p w:rsidR="00FF5490" w:rsidRDefault="00FF5490">
      <w:pPr>
        <w:shd w:val="clear" w:color="auto" w:fill="FFFFFF"/>
        <w:tabs>
          <w:tab w:val="left" w:pos="691"/>
        </w:tabs>
        <w:spacing w:line="259" w:lineRule="exact"/>
        <w:ind w:right="408" w:firstLine="403"/>
        <w:jc w:val="both"/>
      </w:pPr>
      <w:r>
        <w:rPr>
          <w:spacing w:val="-9"/>
          <w:sz w:val="22"/>
          <w:szCs w:val="22"/>
        </w:rPr>
        <w:t>III</w:t>
      </w:r>
      <w:r>
        <w:rPr>
          <w:sz w:val="22"/>
          <w:szCs w:val="22"/>
        </w:rPr>
        <w:tab/>
      </w:r>
      <w:r>
        <w:rPr>
          <w:rFonts w:eastAsia="Times New Roman"/>
          <w:sz w:val="22"/>
          <w:szCs w:val="22"/>
        </w:rPr>
        <w:t>п е р і о д. Хворому вводять нові вихідні положення: упор стоячи на колінах, стоячи на</w:t>
      </w:r>
      <w:r>
        <w:rPr>
          <w:rFonts w:eastAsia="Times New Roman"/>
          <w:sz w:val="22"/>
          <w:szCs w:val="22"/>
        </w:rPr>
        <w:br/>
        <w:t>колінах.</w:t>
      </w:r>
    </w:p>
    <w:p w:rsidR="00FF5490" w:rsidRDefault="00FF5490">
      <w:pPr>
        <w:shd w:val="clear" w:color="auto" w:fill="FFFFFF"/>
        <w:spacing w:before="5" w:line="259" w:lineRule="exact"/>
        <w:ind w:right="408" w:firstLine="403"/>
        <w:jc w:val="both"/>
      </w:pPr>
      <w:r>
        <w:rPr>
          <w:rFonts w:eastAsia="Times New Roman"/>
          <w:b/>
          <w:bCs/>
          <w:sz w:val="22"/>
          <w:szCs w:val="22"/>
        </w:rPr>
        <w:t xml:space="preserve">Завдання </w:t>
      </w:r>
      <w:r>
        <w:rPr>
          <w:rFonts w:eastAsia="Times New Roman"/>
          <w:sz w:val="22"/>
          <w:szCs w:val="22"/>
        </w:rPr>
        <w:t>масажу в цей період полягає у подальшій нормалізації функціонального стану нервової системи, поліпшенні крово- та лімфообігу, стимуляції процесів регенерації, зміцненні м’язів тулуба, нижніх кінцівок, поліпшенні мобільності хребта.</w:t>
      </w:r>
    </w:p>
    <w:p w:rsidR="00FF5490" w:rsidRDefault="00FF5490">
      <w:pPr>
        <w:shd w:val="clear" w:color="auto" w:fill="FFFFFF"/>
        <w:spacing w:line="259" w:lineRule="exact"/>
        <w:ind w:right="403" w:firstLine="403"/>
        <w:jc w:val="both"/>
      </w:pPr>
      <w:r>
        <w:rPr>
          <w:rFonts w:eastAsia="Times New Roman"/>
          <w:b/>
          <w:bCs/>
          <w:sz w:val="22"/>
          <w:szCs w:val="22"/>
        </w:rPr>
        <w:t xml:space="preserve">Методика </w:t>
      </w:r>
      <w:r>
        <w:rPr>
          <w:rFonts w:eastAsia="Times New Roman"/>
          <w:sz w:val="22"/>
          <w:szCs w:val="22"/>
        </w:rPr>
        <w:t>масажу. Масаж проводять в положенні хворого лежачи на животі та спині. Масаж спини доповнюють масажем в ділянці ушкодженого сегмента: ніжне погладжування, розтирання пальцями прихребтових зон. Масаж нижніх кінцівок проводять з метою підвищення тонусу м’язів і забезпечення наступної ходьби, використовують прийоми погладжування, розти</w:t>
      </w:r>
      <w:r>
        <w:rPr>
          <w:rFonts w:eastAsia="Times New Roman"/>
          <w:sz w:val="22"/>
          <w:szCs w:val="22"/>
        </w:rPr>
        <w:softHyphen/>
        <w:t>рання, розминання, звертається увага на масаж підошвової поверхні стопи для підготовки її до стояння.</w:t>
      </w:r>
    </w:p>
    <w:p w:rsidR="00FF5490" w:rsidRDefault="00FF5490">
      <w:pPr>
        <w:shd w:val="clear" w:color="auto" w:fill="FFFFFF"/>
        <w:spacing w:line="259" w:lineRule="exact"/>
        <w:ind w:right="398" w:firstLine="403"/>
        <w:jc w:val="both"/>
      </w:pPr>
      <w:r>
        <w:rPr>
          <w:rFonts w:eastAsia="Times New Roman"/>
          <w:sz w:val="22"/>
          <w:szCs w:val="22"/>
        </w:rPr>
        <w:t>Період триває до 1 місяця і закінчується за умови, що хворий може утримувати тулуб у позі “ластівки” з положення лежачи на животі та підняті під кутом 45° ноги з положення лежачи на спині протягом 2-8 хв.</w:t>
      </w:r>
    </w:p>
    <w:p w:rsidR="00FF5490" w:rsidRDefault="00FF5490">
      <w:pPr>
        <w:shd w:val="clear" w:color="auto" w:fill="FFFFFF"/>
        <w:tabs>
          <w:tab w:val="left" w:pos="691"/>
        </w:tabs>
        <w:spacing w:line="259" w:lineRule="exact"/>
        <w:ind w:right="408" w:firstLine="403"/>
        <w:jc w:val="both"/>
      </w:pPr>
      <w:r>
        <w:rPr>
          <w:spacing w:val="-10"/>
          <w:sz w:val="22"/>
          <w:szCs w:val="22"/>
        </w:rPr>
        <w:t>IV</w:t>
      </w:r>
      <w:r>
        <w:rPr>
          <w:sz w:val="22"/>
          <w:szCs w:val="22"/>
        </w:rPr>
        <w:tab/>
      </w:r>
      <w:r>
        <w:rPr>
          <w:rFonts w:eastAsia="Times New Roman"/>
          <w:sz w:val="22"/>
          <w:szCs w:val="22"/>
        </w:rPr>
        <w:t>п е р і о д. Починається звичайно через 2 місяці після травми і триває до виписування з</w:t>
      </w:r>
      <w:r>
        <w:rPr>
          <w:rFonts w:eastAsia="Times New Roman"/>
          <w:sz w:val="22"/>
          <w:szCs w:val="22"/>
        </w:rPr>
        <w:br/>
        <w:t>лікарні, 10-20 днів. У цей період хворого необхідно навчити вставати з положення лежачи на</w:t>
      </w:r>
      <w:r>
        <w:rPr>
          <w:rFonts w:eastAsia="Times New Roman"/>
          <w:sz w:val="22"/>
          <w:szCs w:val="22"/>
        </w:rPr>
        <w:br/>
        <w:t>животі, минаючи положення сидячи. Вставати дозволяють через 45-60 днів після травми.</w:t>
      </w:r>
    </w:p>
    <w:p w:rsidR="00FF5490" w:rsidRDefault="00FF5490">
      <w:pPr>
        <w:shd w:val="clear" w:color="auto" w:fill="FFFFFF"/>
        <w:spacing w:line="259" w:lineRule="exact"/>
        <w:ind w:right="403" w:firstLine="403"/>
        <w:jc w:val="both"/>
      </w:pPr>
      <w:r>
        <w:rPr>
          <w:rFonts w:eastAsia="Times New Roman"/>
          <w:b/>
          <w:bCs/>
          <w:sz w:val="22"/>
          <w:szCs w:val="22"/>
        </w:rPr>
        <w:t xml:space="preserve">Завдання </w:t>
      </w:r>
      <w:r>
        <w:rPr>
          <w:rFonts w:eastAsia="Times New Roman"/>
          <w:sz w:val="22"/>
          <w:szCs w:val="22"/>
        </w:rPr>
        <w:t>масажу: подальше вирішення завдань попереднього періоду та сприяння віднов</w:t>
      </w:r>
      <w:r>
        <w:rPr>
          <w:rFonts w:eastAsia="Times New Roman"/>
          <w:sz w:val="22"/>
          <w:szCs w:val="22"/>
        </w:rPr>
        <w:softHyphen/>
        <w:t>ленню правильної постави і ходьби.</w:t>
      </w:r>
    </w:p>
    <w:p w:rsidR="00FF5490" w:rsidRDefault="00FF5490">
      <w:pPr>
        <w:shd w:val="clear" w:color="auto" w:fill="FFFFFF"/>
        <w:spacing w:line="259" w:lineRule="exact"/>
        <w:ind w:right="403" w:firstLine="403"/>
        <w:jc w:val="both"/>
      </w:pPr>
      <w:r>
        <w:rPr>
          <w:rFonts w:eastAsia="Times New Roman"/>
          <w:b/>
          <w:bCs/>
          <w:sz w:val="22"/>
          <w:szCs w:val="22"/>
        </w:rPr>
        <w:t xml:space="preserve">Методика </w:t>
      </w:r>
      <w:r>
        <w:rPr>
          <w:rFonts w:eastAsia="Times New Roman"/>
          <w:sz w:val="22"/>
          <w:szCs w:val="22"/>
        </w:rPr>
        <w:t>масажу. Масаж проводиться в положенні хворого лежачи на животі та на спині. Ділянки масажу: спина, нижні кінцівки. Масаж спини: погладжування площинне та обхоплююче, розтирання поздовжнє та поперечне долонними поверхнями кистей, спіралеподібне, пиляння; розминання м’язів спини зміщенням розтягуванням, ніжним натискуванням, країв трапецієподіб</w:t>
      </w:r>
      <w:r>
        <w:rPr>
          <w:rFonts w:eastAsia="Times New Roman"/>
          <w:sz w:val="22"/>
          <w:szCs w:val="22"/>
        </w:rPr>
        <w:softHyphen/>
        <w:t>ного, найширших м’язів спини та сідничних м’язів – поперечним і поздовжнім розминанням. У ділянці травмованих сегментів інтенсивність впливу зменшується. Переривчасті прийоми вібрації не показані. Масаж нижніх кінцівок проводиться за вищеописаною методикою, час виконання усіх прийомів збільшується, ретельніше розминають окремі м’язові групи.</w:t>
      </w:r>
    </w:p>
    <w:p w:rsidR="00FF5490" w:rsidRDefault="00FF5490">
      <w:pPr>
        <w:shd w:val="clear" w:color="auto" w:fill="FFFFFF"/>
        <w:spacing w:line="259" w:lineRule="exact"/>
        <w:ind w:right="408" w:firstLine="403"/>
        <w:jc w:val="both"/>
      </w:pPr>
      <w:r>
        <w:rPr>
          <w:rFonts w:eastAsia="Times New Roman"/>
          <w:sz w:val="22"/>
          <w:szCs w:val="22"/>
        </w:rPr>
        <w:t xml:space="preserve">Наприкінці 3-го місяця після травми хворий повинен ходити протягом 1,5-2 год, не відчуваючи </w:t>
      </w:r>
      <w:r>
        <w:rPr>
          <w:rFonts w:eastAsia="Times New Roman"/>
          <w:spacing w:val="-1"/>
          <w:sz w:val="22"/>
          <w:szCs w:val="22"/>
        </w:rPr>
        <w:t>при цьому болю і дискомфорту в ділянці ушкодження. Якщо динаміка рухової активності під</w:t>
      </w:r>
      <w:r>
        <w:rPr>
          <w:rFonts w:eastAsia="Times New Roman"/>
          <w:spacing w:val="-1"/>
          <w:sz w:val="22"/>
          <w:szCs w:val="22"/>
        </w:rPr>
        <w:softHyphen/>
      </w:r>
      <w:r>
        <w:rPr>
          <w:rFonts w:eastAsia="Times New Roman"/>
          <w:sz w:val="22"/>
          <w:szCs w:val="22"/>
        </w:rPr>
        <w:t>тверджується позитивними результатами рентгенологічного обстеження, хворому дозволяють сидіти.</w:t>
      </w:r>
    </w:p>
    <w:p w:rsidR="00FF5490" w:rsidRDefault="00FF5490">
      <w:pPr>
        <w:shd w:val="clear" w:color="auto" w:fill="FFFFFF"/>
        <w:spacing w:line="259" w:lineRule="exact"/>
        <w:ind w:right="403" w:firstLine="403"/>
        <w:jc w:val="both"/>
      </w:pPr>
      <w:r>
        <w:rPr>
          <w:rFonts w:eastAsia="Times New Roman"/>
          <w:sz w:val="22"/>
          <w:szCs w:val="22"/>
        </w:rPr>
        <w:t>Повна консолідація ушкоджених тіл хребців відбувається протягом 10-12 місяців після травми. У цей час завдання масажу необхідно спрямувати на поліпшення кровопостачання в ділянці ураженого сегмента, зміцнення м’язового корсета, підтримання нормальної постави.</w:t>
      </w:r>
    </w:p>
    <w:p w:rsidR="00FF5490" w:rsidRDefault="00FF5490">
      <w:pPr>
        <w:shd w:val="clear" w:color="auto" w:fill="FFFFFF"/>
        <w:spacing w:before="240"/>
        <w:ind w:right="384"/>
        <w:jc w:val="center"/>
      </w:pPr>
      <w:r>
        <w:rPr>
          <w:rFonts w:eastAsia="Times New Roman"/>
          <w:b/>
          <w:bCs/>
          <w:sz w:val="22"/>
          <w:szCs w:val="22"/>
        </w:rPr>
        <w:t>Масаж при компресійних переломах шийних хребців</w:t>
      </w:r>
    </w:p>
    <w:p w:rsidR="00FF5490" w:rsidRDefault="00FF5490">
      <w:pPr>
        <w:shd w:val="clear" w:color="auto" w:fill="FFFFFF"/>
        <w:spacing w:before="163" w:line="264" w:lineRule="exact"/>
        <w:ind w:right="403" w:firstLine="403"/>
        <w:jc w:val="both"/>
      </w:pPr>
      <w:r>
        <w:rPr>
          <w:rFonts w:eastAsia="Times New Roman"/>
          <w:sz w:val="22"/>
          <w:szCs w:val="22"/>
        </w:rPr>
        <w:t>Методика масажу при компресійних переломах шийних хребців залежить від локалізації, виду ушкодження, ступеня компресії, методу лікування. Лікування проводять здебільшого кон</w:t>
      </w:r>
      <w:r>
        <w:rPr>
          <w:rFonts w:eastAsia="Times New Roman"/>
          <w:sz w:val="22"/>
          <w:szCs w:val="22"/>
        </w:rPr>
        <w:softHyphen/>
        <w:t>сервативним методом у два етапи: спочатку витягнення за підборіддя за допомогою петлі Гліссона на нахиленій площині масою власного тіла, а через 11-30 діб витягнення змінюють на гіпсовий напівкорсет або гіпсовий нашийник. У ньому хворий лежить, сидить, ходить, а через 8-10 тижнів його звільняють від іммобілізації.</w:t>
      </w:r>
    </w:p>
    <w:p w:rsidR="00FF5490" w:rsidRDefault="00FF5490">
      <w:pPr>
        <w:shd w:val="clear" w:color="auto" w:fill="FFFFFF"/>
        <w:spacing w:before="163"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260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firstLine="389"/>
        <w:jc w:val="both"/>
      </w:pPr>
      <w:r>
        <w:rPr>
          <w:rFonts w:eastAsia="Times New Roman"/>
          <w:i/>
          <w:iCs/>
          <w:sz w:val="22"/>
          <w:szCs w:val="22"/>
        </w:rPr>
        <w:t xml:space="preserve">Під час витягнення петлею Гліссона </w:t>
      </w:r>
      <w:r>
        <w:rPr>
          <w:rFonts w:eastAsia="Times New Roman"/>
          <w:sz w:val="22"/>
          <w:szCs w:val="22"/>
        </w:rPr>
        <w:t>при відсутності протипоказань масаж призначають з 3-5 дня. Завдання масажу в цей період такі, як і при переломах у нижньогрудному та попере</w:t>
      </w:r>
      <w:r>
        <w:rPr>
          <w:rFonts w:eastAsia="Times New Roman"/>
          <w:sz w:val="22"/>
          <w:szCs w:val="22"/>
        </w:rPr>
        <w:softHyphen/>
        <w:t>ковому відділах хребта. Масажу підлягають ділянки живота та нижніх кінцівок. Використовують ніжні прийоми погладжування, розтирання, розминання. Масаж доповнюють ізометричним напруженням м’язів сідниць, дихальними вправами. Рухи в шийному відділі хребта заборонені.</w:t>
      </w:r>
    </w:p>
    <w:p w:rsidR="00FF5490" w:rsidRDefault="00FF5490">
      <w:pPr>
        <w:shd w:val="clear" w:color="auto" w:fill="FFFFFF"/>
        <w:spacing w:line="259" w:lineRule="exact"/>
        <w:ind w:right="14" w:firstLine="389"/>
        <w:jc w:val="both"/>
      </w:pPr>
      <w:r>
        <w:rPr>
          <w:rFonts w:eastAsia="Times New Roman"/>
          <w:i/>
          <w:iCs/>
          <w:sz w:val="22"/>
          <w:szCs w:val="22"/>
        </w:rPr>
        <w:t xml:space="preserve">Після заміни витягнення на гіпсовий напівкорсет </w:t>
      </w:r>
      <w:r>
        <w:rPr>
          <w:rFonts w:eastAsia="Times New Roman"/>
          <w:sz w:val="22"/>
          <w:szCs w:val="22"/>
        </w:rPr>
        <w:t>або гіпсовий нашийник хворому дозволя</w:t>
      </w:r>
      <w:r>
        <w:rPr>
          <w:rFonts w:eastAsia="Times New Roman"/>
          <w:sz w:val="22"/>
          <w:szCs w:val="22"/>
        </w:rPr>
        <w:softHyphen/>
      </w:r>
      <w:r>
        <w:rPr>
          <w:rFonts w:eastAsia="Times New Roman"/>
          <w:spacing w:val="-3"/>
          <w:sz w:val="22"/>
          <w:szCs w:val="22"/>
        </w:rPr>
        <w:t xml:space="preserve">ють сидіти та ходити. Завдання масажу: попередження атрофії м’язів шиї, плечового пояса, верхніх </w:t>
      </w:r>
      <w:r>
        <w:rPr>
          <w:rFonts w:eastAsia="Times New Roman"/>
          <w:sz w:val="22"/>
          <w:szCs w:val="22"/>
        </w:rPr>
        <w:t>кінцівок, зміцнення м’язів тулуба, нижніх кінцівок, відновлення правильної постави та ходьби.</w:t>
      </w:r>
    </w:p>
    <w:p w:rsidR="00FF5490" w:rsidRDefault="00FF5490">
      <w:pPr>
        <w:shd w:val="clear" w:color="auto" w:fill="FFFFFF"/>
        <w:spacing w:before="5" w:line="259" w:lineRule="exact"/>
        <w:ind w:right="5" w:firstLine="389"/>
        <w:jc w:val="both"/>
      </w:pPr>
      <w:r>
        <w:rPr>
          <w:rFonts w:eastAsia="Times New Roman"/>
          <w:sz w:val="22"/>
          <w:szCs w:val="22"/>
        </w:rPr>
        <w:t>План масажу: спина, нижні кінцівки, верхні кінцівки. Масаж спини проводять в положенні хворого сидячи чи лежачи на животі. Масажу підлягають ділянки, вільні від іммобілізації. Використовують площинне погладжування спини двома руками, ніжне поздовжнє та поперечне розтирання долонними поверхнями кистей, спіралеподібне розтирання пальцями та опорною частиною кисті; розминання м’язів прихребтових зон зміщенням, плоских м’язів – ніжним спіралеподібним натискуванням пальцями та опорною частиною кисті, країв найширших м’язів спини (якщо доступні) та сідничних – поздовжнім розминанням. Вібрація не показана. Масаж кінцівок: погладжування, розтирання, розминання. Вібрація не показана. Нижні кінцівки масажу</w:t>
      </w:r>
      <w:r>
        <w:rPr>
          <w:rFonts w:eastAsia="Times New Roman"/>
          <w:sz w:val="22"/>
          <w:szCs w:val="22"/>
        </w:rPr>
        <w:softHyphen/>
        <w:t>ють більш інтенсивно. Масаж поєднують з лікувальною фізкультурою: короткочасними (2-3 с) ізометричними напруженнями м’язів шиї, підніманням надпліч, коловими рухами ними в обидві сторони.</w:t>
      </w:r>
    </w:p>
    <w:p w:rsidR="00FF5490" w:rsidRDefault="00FF5490">
      <w:pPr>
        <w:shd w:val="clear" w:color="auto" w:fill="FFFFFF"/>
        <w:spacing w:line="259" w:lineRule="exact"/>
        <w:ind w:right="5" w:firstLine="389"/>
        <w:jc w:val="both"/>
      </w:pPr>
      <w:r>
        <w:rPr>
          <w:rFonts w:eastAsia="Times New Roman"/>
          <w:i/>
          <w:iCs/>
          <w:sz w:val="22"/>
          <w:szCs w:val="22"/>
        </w:rPr>
        <w:t xml:space="preserve">Після зняття іммобілізації. </w:t>
      </w:r>
      <w:r>
        <w:rPr>
          <w:rFonts w:eastAsia="Times New Roman"/>
          <w:sz w:val="22"/>
          <w:szCs w:val="22"/>
        </w:rPr>
        <w:t>Завдання масажу: відновлення рухливості в шийному відділі хребта, зміцнення м’язів шиї, плечового пояса, верхніх кінцівок.</w:t>
      </w:r>
    </w:p>
    <w:p w:rsidR="00FF5490" w:rsidRDefault="00FF5490">
      <w:pPr>
        <w:shd w:val="clear" w:color="auto" w:fill="FFFFFF"/>
        <w:spacing w:before="10" w:line="259" w:lineRule="exact"/>
        <w:ind w:firstLine="389"/>
        <w:jc w:val="both"/>
      </w:pPr>
      <w:r>
        <w:rPr>
          <w:rFonts w:eastAsia="Times New Roman"/>
          <w:sz w:val="22"/>
          <w:szCs w:val="22"/>
        </w:rPr>
        <w:t>План масажу: спина, комірцева зона, верхні кінцівки. Методика масажу: масаж спини та верхніх кінцівок проводиться за вищеописаною методикою, тривалість виконання окремих прийомів збільшується. Масаж комірцевої зони: в перші дні проводять ніжне погладжування в напрямку масажних ліній, ніжне спіралеподібне розтирання пальцями, яке поступово доповнюють пересіканням, пилянням, ніжним зміщенням м’язів паравертебральних зон, поздовжнім розминанням м’язів шиї та надпліччя. У ділянці ураження інтенсивність впливу зменшується. Прийоми не повинні викликати больових відчуттів.</w:t>
      </w:r>
    </w:p>
    <w:p w:rsidR="00FF5490" w:rsidRDefault="00FF5490">
      <w:pPr>
        <w:shd w:val="clear" w:color="auto" w:fill="FFFFFF"/>
        <w:spacing w:line="259" w:lineRule="exact"/>
        <w:ind w:firstLine="389"/>
        <w:jc w:val="both"/>
      </w:pPr>
      <w:r>
        <w:rPr>
          <w:rFonts w:eastAsia="Times New Roman"/>
          <w:i/>
          <w:iCs/>
          <w:sz w:val="22"/>
          <w:szCs w:val="22"/>
        </w:rPr>
        <w:t>Післялікарняний період</w:t>
      </w:r>
      <w:r>
        <w:rPr>
          <w:rFonts w:eastAsia="Times New Roman"/>
          <w:sz w:val="22"/>
          <w:szCs w:val="22"/>
        </w:rPr>
        <w:t>. Масаж спрямований на підвищення скоротливої здатності та тонусу м’язів шиї, пояса верхніх кінцівок, спини, нижніх кінцівок. Масаж позавогнищевих ділянок включає всі прийоми погладжування, розтирання, розминання, вібрації. Поступово інтенсивність впливу наростає. У ділянці травми та навколо неї інтенсивні прийоми масажу до завершення формування повної структури хребців (через 10-12 місяців після травми) не показані.</w:t>
      </w:r>
    </w:p>
    <w:p w:rsidR="00FF5490" w:rsidRDefault="00FF5490">
      <w:pPr>
        <w:shd w:val="clear" w:color="auto" w:fill="FFFFFF"/>
        <w:spacing w:before="283"/>
        <w:jc w:val="center"/>
      </w:pPr>
      <w:r>
        <w:rPr>
          <w:rFonts w:eastAsia="Times New Roman"/>
          <w:b/>
          <w:bCs/>
          <w:sz w:val="24"/>
          <w:szCs w:val="24"/>
        </w:rPr>
        <w:t>Масаж при травмах спинного мозку</w:t>
      </w:r>
    </w:p>
    <w:p w:rsidR="00FF5490" w:rsidRDefault="00FF5490">
      <w:pPr>
        <w:shd w:val="clear" w:color="auto" w:fill="FFFFFF"/>
        <w:spacing w:before="293" w:line="259" w:lineRule="exact"/>
        <w:ind w:firstLine="389"/>
        <w:jc w:val="both"/>
      </w:pPr>
      <w:r>
        <w:rPr>
          <w:rFonts w:eastAsia="Times New Roman"/>
          <w:sz w:val="22"/>
          <w:szCs w:val="22"/>
        </w:rPr>
        <w:t>Травми спинного мозку виникають внаслідок ушкоджень хребта і часто призводять до стійкої інвалідності. Розрізняють струс, забій, стиснення спинного мозку, крововилив у його речовину і оболони, часткове або повне анатомічне переривання спинного мозку. Клінічна картина залежить від локалізації та характеру травми. Рухові розлади проявляються в’ялими та спастичними паралічами, парезами та їх комбінаціями. Трофічні розлади призводять до розвитку м’язових атрофій, пролежнів, виразок, остеопорозу кісток, дегенерації сухожилків і зв’язок, дистрофії внутрішніх органів. Виникають розлади функції тазових органів. У клінічному перебігу травматичної хвороби при ушкодженні хребта і спинного мозку виділяють 4 періоди (за І.Я. Роз-дольським):</w:t>
      </w:r>
    </w:p>
    <w:p w:rsidR="00FF5490" w:rsidRDefault="00FF5490" w:rsidP="00FF5490">
      <w:pPr>
        <w:numPr>
          <w:ilvl w:val="0"/>
          <w:numId w:val="69"/>
        </w:numPr>
        <w:shd w:val="clear" w:color="auto" w:fill="FFFFFF"/>
        <w:tabs>
          <w:tab w:val="left" w:pos="638"/>
        </w:tabs>
        <w:spacing w:line="259" w:lineRule="exact"/>
        <w:ind w:right="10" w:firstLine="389"/>
        <w:jc w:val="both"/>
        <w:rPr>
          <w:sz w:val="22"/>
          <w:szCs w:val="22"/>
        </w:rPr>
      </w:pPr>
      <w:r>
        <w:rPr>
          <w:rFonts w:eastAsia="Times New Roman"/>
          <w:sz w:val="22"/>
          <w:szCs w:val="22"/>
        </w:rPr>
        <w:t>Гострий період – триває 2-3 доби і характеризується розгорнутою картиною спінального шоку.</w:t>
      </w:r>
    </w:p>
    <w:p w:rsidR="00FF5490" w:rsidRDefault="00FF5490" w:rsidP="00FF5490">
      <w:pPr>
        <w:numPr>
          <w:ilvl w:val="0"/>
          <w:numId w:val="69"/>
        </w:numPr>
        <w:shd w:val="clear" w:color="auto" w:fill="FFFFFF"/>
        <w:tabs>
          <w:tab w:val="left" w:pos="638"/>
        </w:tabs>
        <w:spacing w:line="259" w:lineRule="exact"/>
        <w:ind w:right="14" w:firstLine="389"/>
        <w:jc w:val="both"/>
        <w:rPr>
          <w:sz w:val="22"/>
          <w:szCs w:val="22"/>
        </w:rPr>
      </w:pPr>
      <w:r>
        <w:rPr>
          <w:rFonts w:eastAsia="Times New Roman"/>
          <w:sz w:val="22"/>
          <w:szCs w:val="22"/>
        </w:rPr>
        <w:t>Ранній період – триває 2-3 тижні, спостерігаються явища спінального шоку, порушення крово- і лімфообігу, набряк і набухання спинного мозку.</w:t>
      </w:r>
    </w:p>
    <w:p w:rsidR="00FF5490" w:rsidRDefault="00FF5490" w:rsidP="00FF5490">
      <w:pPr>
        <w:numPr>
          <w:ilvl w:val="0"/>
          <w:numId w:val="69"/>
        </w:numPr>
        <w:shd w:val="clear" w:color="auto" w:fill="FFFFFF"/>
        <w:tabs>
          <w:tab w:val="left" w:pos="638"/>
        </w:tabs>
        <w:spacing w:before="5" w:line="259" w:lineRule="exact"/>
        <w:ind w:right="14" w:firstLine="389"/>
        <w:jc w:val="both"/>
        <w:rPr>
          <w:sz w:val="22"/>
          <w:szCs w:val="22"/>
        </w:rPr>
      </w:pPr>
      <w:r>
        <w:rPr>
          <w:rFonts w:eastAsia="Times New Roman"/>
          <w:sz w:val="22"/>
          <w:szCs w:val="22"/>
        </w:rPr>
        <w:t>Проміжний період – триває близько 2-3 місяців і характеризується зникненням явищ спінального шоку і виявленням істинного характеру ураження спинного мозку.</w:t>
      </w:r>
    </w:p>
    <w:p w:rsidR="00FF5490" w:rsidRDefault="00FF5490" w:rsidP="00FF5490">
      <w:pPr>
        <w:numPr>
          <w:ilvl w:val="0"/>
          <w:numId w:val="69"/>
        </w:numPr>
        <w:shd w:val="clear" w:color="auto" w:fill="FFFFFF"/>
        <w:tabs>
          <w:tab w:val="left" w:pos="638"/>
        </w:tabs>
        <w:spacing w:before="5" w:line="259" w:lineRule="exact"/>
        <w:ind w:right="14" w:firstLine="389"/>
        <w:jc w:val="both"/>
        <w:rPr>
          <w:sz w:val="22"/>
          <w:szCs w:val="22"/>
        </w:rP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261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pPr>
      <w:r>
        <w:rPr>
          <w:sz w:val="22"/>
          <w:szCs w:val="22"/>
        </w:rPr>
        <w:t xml:space="preserve">4. </w:t>
      </w:r>
      <w:r>
        <w:rPr>
          <w:rFonts w:eastAsia="Times New Roman"/>
          <w:sz w:val="22"/>
          <w:szCs w:val="22"/>
        </w:rPr>
        <w:t>Пізній період – триває 2-3 роки і більше, відбувається відновлення порушених функцій спинного мозку, а інколи – погіршення у зв’язку з розвитком рубців та злук на місці пошкодження. Хворих з наслідками травм спинного мозку В.М. Угрюмов (1961) поділяє на 3 групи:</w:t>
      </w:r>
    </w:p>
    <w:p w:rsidR="00FF5490" w:rsidRDefault="00FF5490" w:rsidP="00FF5490">
      <w:pPr>
        <w:numPr>
          <w:ilvl w:val="0"/>
          <w:numId w:val="70"/>
        </w:numPr>
        <w:shd w:val="clear" w:color="auto" w:fill="FFFFFF"/>
        <w:tabs>
          <w:tab w:val="left" w:pos="586"/>
        </w:tabs>
        <w:spacing w:before="5" w:line="264" w:lineRule="exact"/>
        <w:ind w:right="403" w:firstLine="403"/>
        <w:jc w:val="both"/>
        <w:rPr>
          <w:sz w:val="22"/>
          <w:szCs w:val="22"/>
        </w:rPr>
      </w:pPr>
      <w:r>
        <w:rPr>
          <w:rFonts w:eastAsia="Times New Roman"/>
          <w:sz w:val="22"/>
          <w:szCs w:val="22"/>
        </w:rPr>
        <w:t>група – хворі, яким операція забезпечує декомпресію спинного мозку і таким чином створює умови для відновлення функцій.</w:t>
      </w:r>
    </w:p>
    <w:p w:rsidR="00FF5490" w:rsidRDefault="00FF5490" w:rsidP="00FF5490">
      <w:pPr>
        <w:numPr>
          <w:ilvl w:val="0"/>
          <w:numId w:val="70"/>
        </w:numPr>
        <w:shd w:val="clear" w:color="auto" w:fill="FFFFFF"/>
        <w:tabs>
          <w:tab w:val="left" w:pos="586"/>
        </w:tabs>
        <w:spacing w:line="264" w:lineRule="exact"/>
        <w:ind w:right="408" w:firstLine="403"/>
        <w:jc w:val="both"/>
        <w:rPr>
          <w:spacing w:val="-9"/>
          <w:sz w:val="22"/>
          <w:szCs w:val="22"/>
        </w:rPr>
      </w:pPr>
      <w:r>
        <w:rPr>
          <w:rFonts w:eastAsia="Times New Roman"/>
          <w:sz w:val="22"/>
          <w:szCs w:val="22"/>
        </w:rPr>
        <w:t>група – хворі, у яких після операцій рухова функція відновилась частково, залишились парези і паралічі.</w:t>
      </w:r>
    </w:p>
    <w:p w:rsidR="00FF5490" w:rsidRDefault="00FF5490">
      <w:pPr>
        <w:shd w:val="clear" w:color="auto" w:fill="FFFFFF"/>
        <w:tabs>
          <w:tab w:val="left" w:pos="744"/>
        </w:tabs>
        <w:spacing w:line="264" w:lineRule="exact"/>
        <w:ind w:right="403" w:firstLine="403"/>
        <w:jc w:val="both"/>
      </w:pPr>
      <w:r>
        <w:rPr>
          <w:spacing w:val="-2"/>
          <w:sz w:val="22"/>
          <w:szCs w:val="22"/>
        </w:rPr>
        <w:t>III</w:t>
      </w:r>
      <w:r>
        <w:rPr>
          <w:sz w:val="22"/>
          <w:szCs w:val="22"/>
        </w:rPr>
        <w:tab/>
      </w:r>
      <w:r>
        <w:rPr>
          <w:rFonts w:eastAsia="Times New Roman"/>
          <w:sz w:val="22"/>
          <w:szCs w:val="22"/>
        </w:rPr>
        <w:t>група – хворі з тяжкими ушкодженнями спинного мозку, в тому числі з повним</w:t>
      </w:r>
      <w:r>
        <w:rPr>
          <w:rFonts w:eastAsia="Times New Roman"/>
          <w:sz w:val="22"/>
          <w:szCs w:val="22"/>
        </w:rPr>
        <w:br/>
        <w:t>перериванням його. У таких випадках розлади функції спинного мозку незворотні.</w:t>
      </w:r>
    </w:p>
    <w:p w:rsidR="00FF5490" w:rsidRDefault="00FF5490">
      <w:pPr>
        <w:shd w:val="clear" w:color="auto" w:fill="FFFFFF"/>
        <w:spacing w:line="264" w:lineRule="exact"/>
        <w:ind w:right="403"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соматичної та вегетативної нервової системи, нервово-психічного стану хворого, попередження ранніх післяопераційних та віддалених ускладнень (пневмонія, пролежні, атонія кишечника та ін.); активація крово- та лімфообігу, поліпшення трофічних процесів; відновлення функції опорно-рухового апарату: зниження напру</w:t>
      </w:r>
      <w:r>
        <w:rPr>
          <w:rFonts w:eastAsia="Times New Roman"/>
          <w:sz w:val="22"/>
          <w:szCs w:val="22"/>
        </w:rPr>
        <w:softHyphen/>
        <w:t>женості та розслаблення спастичних, підвищення тонусу і сили паретичних м’язів, попередження м’язових атрофій, тугорухомості у суглобах, відновлення активних рухів у паретичних кінцівках; підтримання функції тазових органів, сприяння розвитку пристосувальних процесів і функцій заміщення у хворих 3-ї групи.</w:t>
      </w:r>
    </w:p>
    <w:p w:rsidR="00FF5490" w:rsidRDefault="00FF5490">
      <w:pPr>
        <w:shd w:val="clear" w:color="auto" w:fill="FFFFFF"/>
        <w:spacing w:line="264" w:lineRule="exact"/>
        <w:ind w:left="403"/>
      </w:pPr>
      <w:r>
        <w:rPr>
          <w:rFonts w:eastAsia="Times New Roman"/>
          <w:b/>
          <w:bCs/>
          <w:sz w:val="22"/>
          <w:szCs w:val="22"/>
        </w:rPr>
        <w:t xml:space="preserve">Показання </w:t>
      </w:r>
      <w:r>
        <w:rPr>
          <w:rFonts w:eastAsia="Times New Roman"/>
          <w:sz w:val="22"/>
          <w:szCs w:val="22"/>
        </w:rPr>
        <w:t>до призначення масажу: наслідки травм спинного мозку.</w:t>
      </w:r>
    </w:p>
    <w:p w:rsidR="00FF5490" w:rsidRDefault="00FF5490">
      <w:pPr>
        <w:shd w:val="clear" w:color="auto" w:fill="FFFFFF"/>
        <w:spacing w:before="5" w:line="264" w:lineRule="exact"/>
        <w:ind w:right="403" w:firstLine="403"/>
        <w:jc w:val="both"/>
      </w:pPr>
      <w:r>
        <w:rPr>
          <w:rFonts w:eastAsia="Times New Roman"/>
          <w:b/>
          <w:bCs/>
          <w:spacing w:val="-1"/>
          <w:sz w:val="22"/>
          <w:szCs w:val="22"/>
        </w:rPr>
        <w:t xml:space="preserve">Протипоказання </w:t>
      </w:r>
      <w:r>
        <w:rPr>
          <w:rFonts w:eastAsia="Times New Roman"/>
          <w:spacing w:val="-1"/>
          <w:sz w:val="22"/>
          <w:szCs w:val="22"/>
        </w:rPr>
        <w:t xml:space="preserve">до призначення масажу: загальний тяжкий стан хворого, висока температура, </w:t>
      </w:r>
      <w:r>
        <w:rPr>
          <w:rFonts w:eastAsia="Times New Roman"/>
          <w:sz w:val="22"/>
          <w:szCs w:val="22"/>
        </w:rPr>
        <w:t>септичний стан, нервово-психічні розлади, які утруднюють контакт з хворим, небезпека тромбо-емболічних ускладнень.</w:t>
      </w:r>
    </w:p>
    <w:p w:rsidR="00FF5490" w:rsidRDefault="00FF5490">
      <w:pPr>
        <w:shd w:val="clear" w:color="auto" w:fill="FFFFFF"/>
        <w:spacing w:before="5" w:line="264" w:lineRule="exact"/>
        <w:ind w:right="394" w:firstLine="403"/>
        <w:jc w:val="both"/>
      </w:pPr>
      <w:r>
        <w:rPr>
          <w:rFonts w:eastAsia="Times New Roman"/>
          <w:b/>
          <w:bCs/>
          <w:sz w:val="22"/>
          <w:szCs w:val="22"/>
        </w:rPr>
        <w:t xml:space="preserve">План </w:t>
      </w:r>
      <w:r>
        <w:rPr>
          <w:rFonts w:eastAsia="Times New Roman"/>
          <w:sz w:val="22"/>
          <w:szCs w:val="22"/>
        </w:rPr>
        <w:t>масажу залежить від локалізації, виду ушкодження, методу лікування, періоду та клінічного перебігу захворювання і зумовлений періодом лікування пошкодження хребта. Масаж розпочинають з перших днів після травми чи операції.</w:t>
      </w:r>
    </w:p>
    <w:p w:rsidR="00FF5490" w:rsidRDefault="00FF5490">
      <w:pPr>
        <w:shd w:val="clear" w:color="auto" w:fill="FFFFFF"/>
        <w:spacing w:line="264" w:lineRule="exact"/>
        <w:ind w:left="403"/>
      </w:pPr>
      <w:r>
        <w:rPr>
          <w:rFonts w:eastAsia="Times New Roman"/>
          <w:b/>
          <w:bCs/>
          <w:sz w:val="22"/>
          <w:szCs w:val="22"/>
        </w:rPr>
        <w:t xml:space="preserve">Методика </w:t>
      </w:r>
      <w:r>
        <w:rPr>
          <w:rFonts w:eastAsia="Times New Roman"/>
          <w:sz w:val="22"/>
          <w:szCs w:val="22"/>
        </w:rPr>
        <w:t>масажу.</w:t>
      </w:r>
    </w:p>
    <w:p w:rsidR="00FF5490" w:rsidRDefault="00FF5490">
      <w:pPr>
        <w:shd w:val="clear" w:color="auto" w:fill="FFFFFF"/>
        <w:spacing w:before="10" w:line="264" w:lineRule="exact"/>
        <w:ind w:right="398" w:firstLine="403"/>
        <w:jc w:val="both"/>
      </w:pPr>
      <w:r>
        <w:rPr>
          <w:rFonts w:eastAsia="Times New Roman"/>
          <w:i/>
          <w:iCs/>
          <w:sz w:val="22"/>
          <w:szCs w:val="22"/>
        </w:rPr>
        <w:t>На початку курсу масажу</w:t>
      </w:r>
      <w:r>
        <w:rPr>
          <w:rFonts w:eastAsia="Times New Roman"/>
          <w:sz w:val="22"/>
          <w:szCs w:val="22"/>
        </w:rPr>
        <w:t>, коли хворому не дозволяють повертатись в ліжку, проводять масаж передніх та бічних ділянок грудної клітки, живота, паретичних кінцівок. Масаж паретичної кінцівки повинен бути щадним. Починають з нижньої кінцівки. При цьому рекомендують прово</w:t>
      </w:r>
      <w:r>
        <w:rPr>
          <w:rFonts w:eastAsia="Times New Roman"/>
          <w:sz w:val="22"/>
          <w:szCs w:val="22"/>
        </w:rPr>
        <w:softHyphen/>
      </w:r>
      <w:r>
        <w:rPr>
          <w:rFonts w:eastAsia="Times New Roman"/>
          <w:spacing w:val="-3"/>
          <w:sz w:val="22"/>
          <w:szCs w:val="22"/>
        </w:rPr>
        <w:t xml:space="preserve">дити масаж за типом відсмоктувального, а саме: в першу чергу масажують стегно і сідничні ділянки, </w:t>
      </w:r>
      <w:r>
        <w:rPr>
          <w:rFonts w:eastAsia="Times New Roman"/>
          <w:sz w:val="22"/>
          <w:szCs w:val="22"/>
        </w:rPr>
        <w:t>потім гомілку та стопу. Такої ж послідовності необхідно дотримуватися при масажі верхньої кінцівки. Надалі, при задовільній реакції хворого на масаж, в процедуру включають ніжне розминання: не зміщуючи м’язів, використовують прийоми валяння, стискання, натискування.</w:t>
      </w:r>
    </w:p>
    <w:p w:rsidR="00FF5490" w:rsidRDefault="00FF5490">
      <w:pPr>
        <w:shd w:val="clear" w:color="auto" w:fill="FFFFFF"/>
        <w:spacing w:line="264" w:lineRule="exact"/>
        <w:ind w:right="408" w:firstLine="403"/>
        <w:jc w:val="both"/>
      </w:pPr>
      <w:r>
        <w:rPr>
          <w:rFonts w:eastAsia="Times New Roman"/>
          <w:sz w:val="22"/>
          <w:szCs w:val="22"/>
        </w:rPr>
        <w:t>При порушеннях функції кишечника та при тазових розладах у перший період проводять масаж ділянки живота. При спастичному синдромі застосовують площинне поверхневе та глибоке погладжування живота за годинниковою стрілкою, ніжне розтирання штрихуванням, пилянням, пересіканням, спіралеподібне розтирання. При атонії кишок масаж доповнюють дещо інтенсив-нішими прийомами розтирання та розминання. Вібрація не показана. При порушенні функції сечового міхура в цей період проводять погладжування та розтирання пальцями лобкової ділянки.</w:t>
      </w:r>
    </w:p>
    <w:p w:rsidR="00FF5490" w:rsidRDefault="00FF5490">
      <w:pPr>
        <w:shd w:val="clear" w:color="auto" w:fill="FFFFFF"/>
        <w:spacing w:before="5" w:line="264" w:lineRule="exact"/>
        <w:ind w:right="394" w:firstLine="403"/>
        <w:jc w:val="both"/>
      </w:pPr>
      <w:r>
        <w:rPr>
          <w:rFonts w:eastAsia="Times New Roman"/>
          <w:sz w:val="22"/>
          <w:szCs w:val="22"/>
        </w:rPr>
        <w:t>Коли хворому за станом здоров’я можна буде повертатися на бік чи на живіт, йому проводять поза вогнищевий масаж спини: прихребтових та рефлексогенних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при порушеннях функції нижніх кінцівок і тазових органів та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 при порушеннях функції верхніх кінцівок.</w:t>
      </w:r>
    </w:p>
    <w:p w:rsidR="00FF5490" w:rsidRDefault="00FF5490">
      <w:pPr>
        <w:shd w:val="clear" w:color="auto" w:fill="FFFFFF"/>
        <w:spacing w:line="264" w:lineRule="exact"/>
        <w:ind w:right="403" w:firstLine="403"/>
        <w:jc w:val="both"/>
      </w:pPr>
      <w:r>
        <w:rPr>
          <w:rFonts w:eastAsia="Times New Roman"/>
          <w:i/>
          <w:iCs/>
          <w:sz w:val="22"/>
          <w:szCs w:val="22"/>
        </w:rPr>
        <w:t>Відновний період</w:t>
      </w:r>
      <w:r>
        <w:rPr>
          <w:rFonts w:eastAsia="Times New Roman"/>
          <w:sz w:val="22"/>
          <w:szCs w:val="22"/>
        </w:rPr>
        <w:t>. Масажу підлягають прихребтові зони, верхні та нижні кінцівки, вклю</w:t>
      </w:r>
      <w:r>
        <w:rPr>
          <w:rFonts w:eastAsia="Times New Roman"/>
          <w:sz w:val="22"/>
          <w:szCs w:val="22"/>
        </w:rPr>
        <w:softHyphen/>
        <w:t>чаючи, пояс кінцівок та їх вільну частину.</w:t>
      </w:r>
    </w:p>
    <w:p w:rsidR="00FF5490" w:rsidRDefault="00FF5490">
      <w:pPr>
        <w:shd w:val="clear" w:color="auto" w:fill="FFFFFF"/>
        <w:spacing w:line="264" w:lineRule="exact"/>
        <w:ind w:right="403" w:firstLine="403"/>
        <w:jc w:val="both"/>
      </w:pPr>
      <w:r>
        <w:rPr>
          <w:rFonts w:eastAsia="Times New Roman"/>
          <w:sz w:val="22"/>
          <w:szCs w:val="22"/>
        </w:rPr>
        <w:t>При спастичних явищах для зняття підвищеного тонусу м’язів кінцівок використовують площинне поверхневе погладжування, ніжне розтирання пальцями, безперервну вібрацію, поздовжнє розминання, валяння. Для розтягнутих м’язів-антагоністів застосовують погладжування поверхневе та глибоке, розтирання пальцями, пиляння, пересікання, поперечне розминання, стискання м’язів, переривчасту вібрацію. При в’ялих паралічах масаж паретичних м’язів включає поверхневе і глибоке погладжування, ніжне розтирання, розминання натискуванням, стисканням, посмикування, та ритмічне зміщення м’язів, лабільну вібрацію. Ретельному масажу підлягають</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262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місця прикріплення м’язів. Прийоми масажу необхідно суворо дозувати, постійно контролювати стан м’язів, не допускаючи підсилення тонусу спастичних, втомлення паретичних м’язів.</w:t>
      </w:r>
    </w:p>
    <w:p w:rsidR="00FF5490" w:rsidRDefault="00FF5490">
      <w:pPr>
        <w:shd w:val="clear" w:color="auto" w:fill="FFFFFF"/>
        <w:spacing w:line="264" w:lineRule="exact"/>
        <w:ind w:right="5" w:firstLine="389"/>
        <w:jc w:val="both"/>
      </w:pPr>
      <w:r>
        <w:rPr>
          <w:rFonts w:eastAsia="Times New Roman"/>
          <w:sz w:val="22"/>
          <w:szCs w:val="22"/>
        </w:rPr>
        <w:t>При порушенні функції кишечника та тазових розладах у цей період масаж починають з впливу на спину і таз прийомами погладжування, розтирання, розминання. При спастичних явищах прийоми проводять ніжно, при атонічних – більш інтенсивно, доповнюючи переривчастою вібрацією. Потім масажують живіт. При спастичному кишковому синдромі застосовують поверх</w:t>
      </w:r>
      <w:r>
        <w:rPr>
          <w:rFonts w:eastAsia="Times New Roman"/>
          <w:sz w:val="22"/>
          <w:szCs w:val="22"/>
        </w:rPr>
        <w:softHyphen/>
        <w:t>неве погладжування передньої черевної стінки за годинниковою стрілкою, ніжне розтирання пальцями, штрихування, пиляння, пересікання, ніжне розтирання пальцями кишечника. При атонії кишок указані прийоми проводять дещо інтенсивніше, використовують розминання, віб</w:t>
      </w:r>
      <w:r>
        <w:rPr>
          <w:rFonts w:eastAsia="Times New Roman"/>
          <w:sz w:val="22"/>
          <w:szCs w:val="22"/>
        </w:rPr>
        <w:softHyphen/>
        <w:t>рацію, стрясання. При атонії сечового міхура – масаж надлобкової ділянки та лобкової кістки: погладжування, розтирання, безперервна вібрація.</w:t>
      </w:r>
    </w:p>
    <w:p w:rsidR="00FF5490" w:rsidRDefault="00FF5490">
      <w:pPr>
        <w:shd w:val="clear" w:color="auto" w:fill="FFFFFF"/>
        <w:spacing w:before="5" w:line="264" w:lineRule="exact"/>
        <w:ind w:firstLine="389"/>
        <w:jc w:val="both"/>
      </w:pPr>
      <w:r>
        <w:rPr>
          <w:rFonts w:eastAsia="Times New Roman"/>
          <w:spacing w:val="-1"/>
          <w:sz w:val="22"/>
          <w:szCs w:val="22"/>
        </w:rPr>
        <w:t xml:space="preserve">Під час лікування масаж постійно поєднують з лікувальною фізкультурою. Необхідно залучати </w:t>
      </w:r>
      <w:r>
        <w:rPr>
          <w:rFonts w:eastAsia="Times New Roman"/>
          <w:sz w:val="22"/>
          <w:szCs w:val="22"/>
        </w:rPr>
        <w:t>хворого до активної участі в процесі відновлення функції уражених кінцівок. Так, під час виконання пасивних рухів у суглобах кінцівок, хворий повинен намагатися напружувати м’язи для виконання руху, контролювати свої дії зором та давати словесну установку до виконання руху.</w:t>
      </w:r>
    </w:p>
    <w:p w:rsidR="00FF5490" w:rsidRDefault="00FF5490">
      <w:pPr>
        <w:shd w:val="clear" w:color="auto" w:fill="FFFFFF"/>
        <w:spacing w:before="5" w:line="264" w:lineRule="exact"/>
        <w:ind w:firstLine="389"/>
        <w:jc w:val="both"/>
      </w:pPr>
      <w:r>
        <w:rPr>
          <w:rFonts w:eastAsia="Times New Roman"/>
          <w:b/>
          <w:bCs/>
          <w:sz w:val="22"/>
          <w:szCs w:val="22"/>
        </w:rPr>
        <w:t xml:space="preserve">Тривалість </w:t>
      </w:r>
      <w:r>
        <w:rPr>
          <w:rFonts w:eastAsia="Times New Roman"/>
          <w:sz w:val="22"/>
          <w:szCs w:val="22"/>
        </w:rPr>
        <w:t>процедури масажу при травмах хребта поступово зростає від 5-10 до 20-25 хв і більше. Масаж проводять щоденно, а в разі необхідності – декілька разів на день. Курс лікування – 1,5-2 місяці з перервами між ними на 2-3 тижні.</w:t>
      </w:r>
    </w:p>
    <w:p w:rsidR="00FF5490" w:rsidRDefault="00FF5490">
      <w:pPr>
        <w:shd w:val="clear" w:color="auto" w:fill="FFFFFF"/>
        <w:spacing w:before="398"/>
        <w:jc w:val="center"/>
      </w:pPr>
      <w:r>
        <w:rPr>
          <w:b/>
          <w:bCs/>
          <w:sz w:val="26"/>
          <w:szCs w:val="26"/>
        </w:rPr>
        <w:t xml:space="preserve">9.2. </w:t>
      </w:r>
      <w:r>
        <w:rPr>
          <w:rFonts w:eastAsia="Times New Roman"/>
          <w:b/>
          <w:bCs/>
          <w:sz w:val="26"/>
          <w:szCs w:val="26"/>
        </w:rPr>
        <w:t>Масаж при захворюваннях суглобів</w:t>
      </w:r>
    </w:p>
    <w:p w:rsidR="00FF5490" w:rsidRDefault="00FF5490">
      <w:pPr>
        <w:shd w:val="clear" w:color="auto" w:fill="FFFFFF"/>
        <w:spacing w:before="298" w:line="264" w:lineRule="exact"/>
        <w:ind w:right="5" w:firstLine="389"/>
        <w:jc w:val="both"/>
      </w:pPr>
      <w:r>
        <w:rPr>
          <w:rFonts w:eastAsia="Times New Roman"/>
          <w:sz w:val="22"/>
          <w:szCs w:val="22"/>
        </w:rPr>
        <w:t>Захворювання суглобів характеризується болем у суглобах, їх деформацією, обмеженням рухів, больовими контрактурами, атрофією м’язів. При цьому страждає загальний стан організму: в першу чергу виникають ускладнення з боку серцево-судинної, дихальної, травної систем, тривалий спокій знижує фізичну активність хворого, послаблює загальну психологічну настроє</w:t>
      </w:r>
      <w:r>
        <w:rPr>
          <w:rFonts w:eastAsia="Times New Roman"/>
          <w:sz w:val="22"/>
          <w:szCs w:val="22"/>
        </w:rPr>
        <w:softHyphen/>
        <w:t>ність на трудову діяльність. Все це призводить до зниження працездатності, а нерідко – до інвалідності.</w:t>
      </w:r>
    </w:p>
    <w:p w:rsidR="00FF5490" w:rsidRDefault="00FF5490">
      <w:pPr>
        <w:shd w:val="clear" w:color="auto" w:fill="FFFFFF"/>
        <w:spacing w:line="264" w:lineRule="exact"/>
        <w:ind w:right="5" w:firstLine="389"/>
        <w:jc w:val="both"/>
      </w:pPr>
      <w:r>
        <w:rPr>
          <w:rFonts w:eastAsia="Times New Roman"/>
          <w:spacing w:val="-1"/>
          <w:sz w:val="22"/>
          <w:szCs w:val="22"/>
        </w:rPr>
        <w:t xml:space="preserve">Захворювання суглобів поділяють на запальні (артрити) та дегенеративно-дистрофічні (артози). </w:t>
      </w:r>
      <w:r>
        <w:rPr>
          <w:rFonts w:eastAsia="Times New Roman"/>
          <w:sz w:val="22"/>
          <w:szCs w:val="22"/>
        </w:rPr>
        <w:t>До першої групи відносять ревматоїдний артрит та ревматичний артрит, анкілозивний спондило</w:t>
      </w:r>
      <w:r>
        <w:rPr>
          <w:rFonts w:eastAsia="Times New Roman"/>
          <w:sz w:val="22"/>
          <w:szCs w:val="22"/>
        </w:rPr>
        <w:softHyphen/>
        <w:t>артрит (хвороба Бехтерева) та ін. До дегенеративно-дистрофічних захворювань належать дефор-мівний остеоартроз первинний, деформівнчий остеоартроз вторинний (на грунті травм, артритів чи уроджених аномалій), остеохондроз хребта, деформуючий сподильоз, спондилоартроз та ін. Вказані захворювання належать до самостійних захворювань суглобів. Можливі артрити та артрози, як прояв хвороб інших органів та систем: алергічних захворювань, захворювань сполуч</w:t>
      </w:r>
      <w:r>
        <w:rPr>
          <w:rFonts w:eastAsia="Times New Roman"/>
          <w:sz w:val="22"/>
          <w:szCs w:val="22"/>
        </w:rPr>
        <w:softHyphen/>
        <w:t>ної тканини (вовчак, склеродермія та ін.), легень, шкіри, нервової, ендокринної систем, порушення обміну речовин (подагра) та ін.</w:t>
      </w:r>
    </w:p>
    <w:p w:rsidR="00FF5490" w:rsidRDefault="00FF5490">
      <w:pPr>
        <w:shd w:val="clear" w:color="auto" w:fill="FFFFFF"/>
        <w:spacing w:before="5" w:line="264" w:lineRule="exact"/>
        <w:ind w:right="14" w:firstLine="389"/>
        <w:jc w:val="both"/>
      </w:pPr>
      <w:r>
        <w:rPr>
          <w:rFonts w:eastAsia="Times New Roman"/>
          <w:sz w:val="22"/>
          <w:szCs w:val="22"/>
        </w:rPr>
        <w:t>Патологічний процес може розвиватися в одному суглобі (моноартрит) або в декількох чи багатьох (поліартрит).</w:t>
      </w:r>
    </w:p>
    <w:p w:rsidR="00FF5490" w:rsidRDefault="00FF5490">
      <w:pPr>
        <w:shd w:val="clear" w:color="auto" w:fill="FFFFFF"/>
        <w:spacing w:before="10" w:line="264" w:lineRule="exact"/>
        <w:ind w:right="5" w:firstLine="389"/>
        <w:jc w:val="both"/>
      </w:pPr>
      <w:r>
        <w:rPr>
          <w:rFonts w:eastAsia="Times New Roman"/>
          <w:sz w:val="22"/>
          <w:szCs w:val="22"/>
        </w:rPr>
        <w:t>У розвитку інфекційно-запальних захворювань суглобів провідна роль належить токсико-алергічним та імунним механізмам. Інфекція при цьому відіграє роль пускового фактора, і лише інколи мікробний агент виявляється в уражених суглобах (туберкульозний, гонорейний, бруце-льозний артрит). Важливу роль при цьому відіграє зміна загальної та тканинної реактивності організму, переохолодження, фізичне перевантаження суглобів. Клінічний перебіг може мати гостру, підгостру та хронічну стадії. При артритах запальний процес спочатку уражає синовіальну оболонку, потім переходить на капсулу і тканини, які оточують суглоб; підсилюється виділення синовіальної рідини, що викликає набряк суглоба і обмеження рухів. З часом можливе повне зарощення суглоба і його повна нерухомість (анкілоз).</w:t>
      </w:r>
    </w:p>
    <w:p w:rsidR="00FF5490" w:rsidRDefault="00FF5490">
      <w:pPr>
        <w:shd w:val="clear" w:color="auto" w:fill="FFFFFF"/>
        <w:spacing w:line="264" w:lineRule="exact"/>
        <w:ind w:right="5" w:firstLine="389"/>
        <w:jc w:val="both"/>
      </w:pPr>
      <w:r>
        <w:rPr>
          <w:rFonts w:eastAsia="Times New Roman"/>
          <w:sz w:val="22"/>
          <w:szCs w:val="22"/>
        </w:rPr>
        <w:t>Дегенеративно-дистрофічні захворювання суглобів (артози) розвиваються в результаті пору</w:t>
      </w:r>
      <w:r>
        <w:rPr>
          <w:rFonts w:eastAsia="Times New Roman"/>
          <w:sz w:val="22"/>
          <w:szCs w:val="22"/>
        </w:rPr>
        <w:softHyphen/>
        <w:t>шення кровопостачання, трофіки суглобів та як наслідок пошкоджень суглобового хряща при</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263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систематичних тривалих перевантаженнях суглобів, їх постійній мікротравматизації. При артрозах виникають зміни в суглобовому хрящі з наступними кістковими розростаннями. Це призводить до деформації суглобових кінців кісток, обмеження рухів, сухожилково-м’язових контрактур. Захворювання уражає переважно суглоби нижніх кінцівок та хребет.</w:t>
      </w:r>
    </w:p>
    <w:p w:rsidR="00FF5490" w:rsidRDefault="00FF5490">
      <w:pPr>
        <w:shd w:val="clear" w:color="auto" w:fill="FFFFFF"/>
        <w:spacing w:line="264" w:lineRule="exact"/>
        <w:ind w:right="408" w:firstLine="403"/>
        <w:jc w:val="both"/>
      </w:pPr>
      <w:r>
        <w:rPr>
          <w:rFonts w:eastAsia="Times New Roman"/>
          <w:sz w:val="22"/>
          <w:szCs w:val="22"/>
        </w:rPr>
        <w:t xml:space="preserve">Зміни в самих суглобах при артритах і артрозах різко відрізняються лише на початку захворювання. На більш пізніх етапах ці грані можуть стиратися: до дистрофічних процесів у хрящі приєднується вторинна запальна реакція з боку тканин суглоба, а первинно запальні </w:t>
      </w:r>
      <w:r>
        <w:rPr>
          <w:rFonts w:eastAsia="Times New Roman"/>
          <w:spacing w:val="-4"/>
          <w:sz w:val="22"/>
          <w:szCs w:val="22"/>
        </w:rPr>
        <w:t>процеси в синовіальній оболонці можуть супроводжуватися дегенеративною деструкцією внутрішньо-</w:t>
      </w:r>
      <w:r>
        <w:rPr>
          <w:rFonts w:eastAsia="Times New Roman"/>
          <w:sz w:val="22"/>
          <w:szCs w:val="22"/>
        </w:rPr>
        <w:t>суглобового хряща. Інфекційно-запальні захворювання суглобів супроводжуються запальною реакцією на інфекційно-токсичний агент (підвищена температура, лейкоцитоз, збільшення ШОЕ та ін.), а дистрофічні ураження, як правило, не супроводжуються цією реакцією.</w:t>
      </w:r>
    </w:p>
    <w:p w:rsidR="00FF5490" w:rsidRDefault="00FF5490">
      <w:pPr>
        <w:shd w:val="clear" w:color="auto" w:fill="FFFFFF"/>
        <w:spacing w:before="5" w:line="264" w:lineRule="exact"/>
        <w:ind w:right="418" w:firstLine="403"/>
        <w:jc w:val="both"/>
      </w:pPr>
      <w:r>
        <w:rPr>
          <w:rFonts w:eastAsia="Times New Roman"/>
          <w:sz w:val="22"/>
          <w:szCs w:val="22"/>
        </w:rPr>
        <w:t>Дегенеративно-дистрофічні зміни в хребтовому стовпі (остеохондроз хребта) виникають в першу чергу в міжхребцевих дисках, суглобах, зв’язковому апараті. Поступово в процес втягують</w:t>
      </w:r>
      <w:r>
        <w:rPr>
          <w:rFonts w:eastAsia="Times New Roman"/>
          <w:sz w:val="22"/>
          <w:szCs w:val="22"/>
        </w:rPr>
        <w:softHyphen/>
        <w:t>ся тіла суміжних хребців. У міжхребцевих дисках виникають дегенеративні зміни драглистого ядра, заміщення його уражених ділянок фіброзною сполучною тканиною. Диск втрачає тургор, сплощується, появляються тріщини, зменшується його амортизаційна здатність. Неповноцінність диска призводить до зближення хребців, звуження міжхребцевих проміжків, тертя їх один об одний, травматизації хряща і кістки хребця кістковими розростаннями по його краях, що порушує крово- і лімфообіг, викликає набряк, може стиснути нервові корінці і судини.</w:t>
      </w:r>
    </w:p>
    <w:p w:rsidR="00FF5490" w:rsidRDefault="00FF5490">
      <w:pPr>
        <w:shd w:val="clear" w:color="auto" w:fill="FFFFFF"/>
        <w:spacing w:line="264" w:lineRule="exact"/>
        <w:ind w:right="413" w:firstLine="403"/>
        <w:jc w:val="both"/>
      </w:pPr>
      <w:r>
        <w:rPr>
          <w:rFonts w:eastAsia="Times New Roman"/>
          <w:sz w:val="22"/>
          <w:szCs w:val="22"/>
        </w:rPr>
        <w:t>Спочатку остеохондроз хребта проявляється болем при тривалому статичному напруженні, швидкою втомлюваністю м’язів спини, з часом виникає напруження м’язів спини, обмежується рухомість хребта, приєднується неврологічна симптоматика, яка залежить від характеру патоло</w:t>
      </w:r>
      <w:r>
        <w:rPr>
          <w:rFonts w:eastAsia="Times New Roman"/>
          <w:sz w:val="22"/>
          <w:szCs w:val="22"/>
        </w:rPr>
        <w:softHyphen/>
        <w:t>гічного процесу та його локалізації. При різких рухах, значних фізичних навантаженнях можуть виникнути надрив і тріщина фіброзного кільця диска, через яку вичавлюється драглисте ядро, – виникає грижа диска. Залежно від локалізації грижа диска може стискати нервові корінці, судини або частини спинного мозку. З’являється різкий біль в ділянці спини у вигляді прострілу в ногу, руку чи міжреброві проміжки. Завдання та методика масажу при неврологічних проявах остеохондрозу хребта описані в розділі “Масаж при захворюваннях і травмах нервової системи”.</w:t>
      </w:r>
    </w:p>
    <w:p w:rsidR="00FF5490" w:rsidRDefault="00FF5490">
      <w:pPr>
        <w:shd w:val="clear" w:color="auto" w:fill="FFFFFF"/>
        <w:spacing w:before="5" w:line="264" w:lineRule="exact"/>
        <w:ind w:right="418" w:firstLine="403"/>
        <w:jc w:val="both"/>
      </w:pPr>
      <w:r>
        <w:rPr>
          <w:rFonts w:eastAsia="Times New Roman"/>
          <w:sz w:val="22"/>
          <w:szCs w:val="22"/>
        </w:rPr>
        <w:t>Масаж та лікувальну фізкультуру при захворюваннях суглобів можна вважати патогенетич</w:t>
      </w:r>
      <w:r>
        <w:rPr>
          <w:rFonts w:eastAsia="Times New Roman"/>
          <w:sz w:val="22"/>
          <w:szCs w:val="22"/>
        </w:rPr>
        <w:softHyphen/>
        <w:t>ним методом лікування внаслідок того, що тканини опорно-рухового апарату підлягають безпосе</w:t>
      </w:r>
      <w:r>
        <w:rPr>
          <w:rFonts w:eastAsia="Times New Roman"/>
          <w:sz w:val="22"/>
          <w:szCs w:val="22"/>
        </w:rPr>
        <w:softHyphen/>
        <w:t xml:space="preserve">редньому впливу масажу та рухів. Для нормальної функції суглоба це має велике значення, бо опорно-руховий апарат страждає не тільки від самого захворювання, але і від довготривалого і недозованого спокою. Остеопороз, атрофія хряща, фіброзне зморщування капсули при хронічних захворюваннях суглобів значною мірою зумовлені вимушеною нерухомістю, яка, в свою чергу, </w:t>
      </w:r>
      <w:r>
        <w:rPr>
          <w:rFonts w:eastAsia="Times New Roman"/>
          <w:spacing w:val="-1"/>
          <w:sz w:val="22"/>
          <w:szCs w:val="22"/>
        </w:rPr>
        <w:t>веде до нервово-трофічних порушень. Процес ускладнюється дистрофічними змінами в знерухомле-</w:t>
      </w:r>
      <w:r>
        <w:rPr>
          <w:rFonts w:eastAsia="Times New Roman"/>
          <w:sz w:val="22"/>
          <w:szCs w:val="22"/>
        </w:rPr>
        <w:t>них м’язах внаслідок погіршення кровопостачання в них. Знижується функціональна здатність м’язів внаслідок порушення функціонального стану сегментарних мотонейронів, спричиненого зменшенням аферентної імпульсації від знерухомлених м’язів. Виникає замкнуте коло, яке здатні розірвати масаж та лікувальна фізкультура.</w:t>
      </w:r>
    </w:p>
    <w:p w:rsidR="00FF5490" w:rsidRDefault="00FF5490">
      <w:pPr>
        <w:shd w:val="clear" w:color="auto" w:fill="FFFFFF"/>
        <w:spacing w:line="264" w:lineRule="exact"/>
        <w:ind w:right="418" w:firstLine="403"/>
        <w:jc w:val="both"/>
      </w:pPr>
      <w:r>
        <w:rPr>
          <w:rFonts w:eastAsia="Times New Roman"/>
          <w:sz w:val="22"/>
          <w:szCs w:val="22"/>
        </w:rPr>
        <w:t>Ефективність масажу значною мірою зумовлена чітким розумінням масажистом клініко-патогенетичної суті захворювання, тому перед початком масажу необхідно визначити характер процесу (гострий, підгострий, хронічний, його активність, функціональну здатність суглобів, самопочуття).</w:t>
      </w:r>
    </w:p>
    <w:p w:rsidR="00FF5490" w:rsidRDefault="00FF5490">
      <w:pPr>
        <w:shd w:val="clear" w:color="auto" w:fill="FFFFFF"/>
        <w:spacing w:before="5" w:line="264" w:lineRule="exact"/>
        <w:ind w:right="418" w:firstLine="403"/>
        <w:jc w:val="both"/>
      </w:pPr>
      <w:r>
        <w:rPr>
          <w:rFonts w:eastAsia="Times New Roman"/>
          <w:b/>
          <w:bCs/>
          <w:sz w:val="22"/>
          <w:szCs w:val="22"/>
        </w:rPr>
        <w:t xml:space="preserve">Завдання </w:t>
      </w:r>
      <w:r>
        <w:rPr>
          <w:rFonts w:eastAsia="Times New Roman"/>
          <w:sz w:val="22"/>
          <w:szCs w:val="22"/>
        </w:rPr>
        <w:t>масажу: підвищити реактивність організму; нормалізувати функціональний стан соматичної і вегетативної нервової системи, прискорити розрішення патологічного процесу чи перехід його в підгостру стадію при хронічному перебігу; покращити кровообіг в уражених суглобах, шкірі, м’язах; зменшити напруження м’язів кінцівки, покращити їх трофіку, тонус, еластичність, скоротливість, силу, відновити амплітуду рухів у суглобах, сприяти розсмоктуванню ексудату, зменшенню болю.</w:t>
      </w:r>
    </w:p>
    <w:p w:rsidR="00FF5490" w:rsidRDefault="00FF5490">
      <w:pPr>
        <w:shd w:val="clear" w:color="auto" w:fill="FFFFFF"/>
        <w:spacing w:line="264" w:lineRule="exact"/>
        <w:ind w:right="422" w:firstLine="403"/>
        <w:jc w:val="both"/>
      </w:pPr>
      <w:r>
        <w:rPr>
          <w:rFonts w:eastAsia="Times New Roman"/>
          <w:b/>
          <w:bCs/>
          <w:sz w:val="22"/>
          <w:szCs w:val="22"/>
        </w:rPr>
        <w:t xml:space="preserve">Показання </w:t>
      </w:r>
      <w:r>
        <w:rPr>
          <w:rFonts w:eastAsia="Times New Roman"/>
          <w:sz w:val="22"/>
          <w:szCs w:val="22"/>
        </w:rPr>
        <w:t>до призначення масажу: захворювання суглобів у підгострий період та в період ремісії.</w:t>
      </w:r>
    </w:p>
    <w:p w:rsidR="00FF5490" w:rsidRDefault="00FF5490">
      <w:pPr>
        <w:shd w:val="clear" w:color="auto" w:fill="FFFFFF"/>
        <w:spacing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264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важкий стан хворого, гострий період захворю</w:t>
      </w:r>
      <w:r>
        <w:rPr>
          <w:rFonts w:eastAsia="Times New Roman"/>
          <w:sz w:val="22"/>
          <w:szCs w:val="22"/>
        </w:rPr>
        <w:softHyphen/>
        <w:t>вання, що супроводжується підвищеною температурою вище субфебрильних цифр, збільшенням ШОЕ, лейкоцитозом; гнійні процеси в тканинах, остеомієліт, туберкульозне ураження суглобів та кісток, новоутворення кісток та суглобів, захворювання шкіри в ділянці суглоба.</w:t>
      </w:r>
    </w:p>
    <w:p w:rsidR="00FF5490" w:rsidRDefault="00FF5490">
      <w:pPr>
        <w:shd w:val="clear" w:color="auto" w:fill="FFFFFF"/>
        <w:spacing w:line="264" w:lineRule="exact"/>
        <w:ind w:left="389"/>
      </w:pPr>
      <w:r>
        <w:rPr>
          <w:rFonts w:eastAsia="Times New Roman"/>
          <w:b/>
          <w:bCs/>
          <w:sz w:val="22"/>
          <w:szCs w:val="22"/>
        </w:rPr>
        <w:t xml:space="preserve">Методичні особливості </w:t>
      </w:r>
      <w:r>
        <w:rPr>
          <w:rFonts w:eastAsia="Times New Roman"/>
          <w:sz w:val="22"/>
          <w:szCs w:val="22"/>
        </w:rPr>
        <w:t>масажу при захворюваннях суглобів.</w:t>
      </w:r>
    </w:p>
    <w:p w:rsidR="00FF5490" w:rsidRDefault="00FF5490">
      <w:pPr>
        <w:shd w:val="clear" w:color="auto" w:fill="FFFFFF"/>
        <w:spacing w:line="264" w:lineRule="exact"/>
        <w:ind w:right="5" w:firstLine="389"/>
        <w:jc w:val="both"/>
      </w:pPr>
      <w:r>
        <w:rPr>
          <w:rFonts w:eastAsia="Times New Roman"/>
          <w:sz w:val="22"/>
          <w:szCs w:val="22"/>
        </w:rPr>
        <w:t>Перед процедурою масажист повинен спитати хворого про самопочуття, характер і локаліза</w:t>
      </w:r>
      <w:r>
        <w:rPr>
          <w:rFonts w:eastAsia="Times New Roman"/>
          <w:sz w:val="22"/>
          <w:szCs w:val="22"/>
        </w:rPr>
        <w:softHyphen/>
        <w:t xml:space="preserve">цію больових відчуттів, вивчити стан суглобів, їх функціональну здатність, стан покривних </w:t>
      </w:r>
      <w:r>
        <w:rPr>
          <w:rFonts w:eastAsia="Times New Roman"/>
          <w:spacing w:val="-1"/>
          <w:sz w:val="22"/>
          <w:szCs w:val="22"/>
        </w:rPr>
        <w:t xml:space="preserve">тканин, що прилягають до суглобів, та в ділянці сегментарних паравертебральних і рефлексогенних </w:t>
      </w:r>
      <w:r>
        <w:rPr>
          <w:rFonts w:eastAsia="Times New Roman"/>
          <w:sz w:val="22"/>
          <w:szCs w:val="22"/>
        </w:rPr>
        <w:t>зон. Це допоможе у виборі ділянки масажу, масажних прийомів, їх дозуванні та оцінці ефектив</w:t>
      </w:r>
      <w:r>
        <w:rPr>
          <w:rFonts w:eastAsia="Times New Roman"/>
          <w:sz w:val="22"/>
          <w:szCs w:val="22"/>
        </w:rPr>
        <w:softHyphen/>
        <w:t>ності масажу.</w:t>
      </w:r>
    </w:p>
    <w:p w:rsidR="00FF5490" w:rsidRDefault="00FF5490">
      <w:pPr>
        <w:shd w:val="clear" w:color="auto" w:fill="FFFFFF"/>
        <w:spacing w:line="264" w:lineRule="exact"/>
        <w:ind w:firstLine="389"/>
        <w:jc w:val="both"/>
      </w:pPr>
      <w:r>
        <w:rPr>
          <w:rFonts w:eastAsia="Times New Roman"/>
          <w:sz w:val="22"/>
          <w:szCs w:val="22"/>
        </w:rPr>
        <w:t>При захворюваннях суглобів верхніх кінцівок проводять масаж прихребтових зон на рівні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задньої та бічних шийних ділянок, лопаткових, підключичних, дельтопо</w:t>
      </w:r>
      <w:r>
        <w:rPr>
          <w:rFonts w:eastAsia="Times New Roman"/>
          <w:sz w:val="22"/>
          <w:szCs w:val="22"/>
        </w:rPr>
        <w:softHyphen/>
        <w:t>дібних ділянок та верхніх кінцівок. При захворюваннях суглобів нижніх кінцівок проводять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поперекових, крижової, сідничних ділянок та нижніх кінцівок.</w:t>
      </w:r>
    </w:p>
    <w:p w:rsidR="00FF5490" w:rsidRDefault="00FF5490">
      <w:pPr>
        <w:shd w:val="clear" w:color="auto" w:fill="FFFFFF"/>
        <w:spacing w:line="264" w:lineRule="exact"/>
        <w:ind w:right="5" w:firstLine="389"/>
        <w:jc w:val="both"/>
      </w:pPr>
      <w:r>
        <w:rPr>
          <w:rFonts w:eastAsia="Times New Roman"/>
          <w:sz w:val="22"/>
          <w:szCs w:val="22"/>
        </w:rPr>
        <w:t>При захворюваннях суглобів кінцівки спочатку проводять підготовчий масаж всієї кінцівки, потім ретельно масажують нижче- і вищерозміщені відносно ураженого суглоба ділянки і лише після цього – сам суглоб.</w:t>
      </w:r>
    </w:p>
    <w:p w:rsidR="00FF5490" w:rsidRDefault="00FF5490">
      <w:pPr>
        <w:shd w:val="clear" w:color="auto" w:fill="FFFFFF"/>
        <w:spacing w:before="5" w:line="264" w:lineRule="exact"/>
        <w:ind w:firstLine="389"/>
        <w:jc w:val="both"/>
      </w:pPr>
      <w:r>
        <w:rPr>
          <w:rFonts w:eastAsia="Times New Roman"/>
          <w:sz w:val="22"/>
          <w:szCs w:val="22"/>
        </w:rPr>
        <w:t>Приступаючи до масажу суглоба, масажист повинен добре знати його нормальну конфігура</w:t>
      </w:r>
      <w:r>
        <w:rPr>
          <w:rFonts w:eastAsia="Times New Roman"/>
          <w:sz w:val="22"/>
          <w:szCs w:val="22"/>
        </w:rPr>
        <w:softHyphen/>
        <w:t>цію, межі, доступи до суглобових сумок, об’єм рухів. При цьому особливу увагу потрібно звернути на кращі доступи до них.</w:t>
      </w:r>
    </w:p>
    <w:p w:rsidR="00FF5490" w:rsidRDefault="00FF5490">
      <w:pPr>
        <w:shd w:val="clear" w:color="auto" w:fill="FFFFFF"/>
        <w:spacing w:before="10" w:line="264" w:lineRule="exact"/>
        <w:ind w:firstLine="389"/>
        <w:jc w:val="both"/>
      </w:pPr>
      <w:r>
        <w:rPr>
          <w:rFonts w:eastAsia="Times New Roman"/>
          <w:sz w:val="22"/>
          <w:szCs w:val="22"/>
        </w:rPr>
        <w:t>Масаж уражених суглобів: погладжування, розтирання всієї поверхні суглоба площинне та обхоплююче пальцями чи долонною поверхнею кистей, спіралеподібними та коловими рухами; масаж сумочно-зв’язочного апарату суглобу: поздовжне розтирання кінцевими фалангами долон</w:t>
      </w:r>
      <w:r>
        <w:rPr>
          <w:rFonts w:eastAsia="Times New Roman"/>
          <w:sz w:val="22"/>
          <w:szCs w:val="22"/>
        </w:rPr>
        <w:softHyphen/>
        <w:t>ної поверхні пальців, колове розтирання, штрихування, безперервна вібрація кінцями пальців та долонею. Ретельно масажують місця прикріплення сухожилків, сухожилкові піхви, суглобові сумки у місцях, найбільш доступних для масажу.</w:t>
      </w:r>
    </w:p>
    <w:p w:rsidR="00FF5490" w:rsidRDefault="00FF5490">
      <w:pPr>
        <w:shd w:val="clear" w:color="auto" w:fill="FFFFFF"/>
        <w:spacing w:line="264" w:lineRule="exact"/>
        <w:ind w:right="5" w:firstLine="389"/>
        <w:jc w:val="both"/>
      </w:pPr>
      <w:r>
        <w:rPr>
          <w:rFonts w:eastAsia="Times New Roman"/>
          <w:sz w:val="22"/>
          <w:szCs w:val="22"/>
        </w:rPr>
        <w:t>У перші дні масажу необхідно обминати болючі місця. При наявності зовнішніх ознак запалення суглоба (припухлість, підвищення температури, болючість та інш.) масаж проводять позавогнищево. До місцевого масажу приступають в міру зменшення запальних явищ.</w:t>
      </w:r>
    </w:p>
    <w:p w:rsidR="00FF5490" w:rsidRDefault="00FF5490">
      <w:pPr>
        <w:shd w:val="clear" w:color="auto" w:fill="FFFFFF"/>
        <w:spacing w:before="10" w:line="264" w:lineRule="exact"/>
        <w:ind w:right="5" w:firstLine="389"/>
        <w:jc w:val="both"/>
      </w:pPr>
      <w:r>
        <w:rPr>
          <w:rFonts w:eastAsia="Times New Roman"/>
          <w:sz w:val="22"/>
          <w:szCs w:val="22"/>
        </w:rPr>
        <w:t>З метою активації лімфотоку, покращення дренажної функції глибоких судин ураженої кінцівки рекомендується проводити відсмоктуючий масаж спочатку з вищерозміщених (прокси-мальніших сегментів), а потім – з усієї кінцівки, починаючи від пальців. Щоб звільнити шляхи відтоку лімфи з порожнини суглобу при його набряках, масажують спочатку периартикулярниі тканини, потім м’які тканини, що покривають суглоб. Основним масажним прийомом є розтирання у вигляді штрихування та спіралеподібного розтирання, яке проводять повільно і пошарово (шкіра, підшкірна жирова тканина, фасція).Після масажу м’яких тканин переходять до масажу самого суглобу.</w:t>
      </w:r>
    </w:p>
    <w:p w:rsidR="00FF5490" w:rsidRDefault="00FF5490">
      <w:pPr>
        <w:shd w:val="clear" w:color="auto" w:fill="FFFFFF"/>
        <w:spacing w:before="5" w:line="264" w:lineRule="exact"/>
        <w:ind w:right="5" w:firstLine="389"/>
        <w:jc w:val="both"/>
      </w:pPr>
      <w:r>
        <w:rPr>
          <w:rFonts w:eastAsia="Times New Roman"/>
          <w:sz w:val="22"/>
          <w:szCs w:val="22"/>
        </w:rPr>
        <w:t>При захворюваннях суглобів необхідно масажувати всі м’язи, які забезпечують його функцію: розміщені як проксимальніше, так і дистальніше. Причому вплив повинен бути диференційованим: послаблювати тонус при його підвищенні та підвищувати при його зниженні, використовуючи для цього відповідні прийоми.</w:t>
      </w:r>
    </w:p>
    <w:p w:rsidR="00FF5490" w:rsidRDefault="00FF5490">
      <w:pPr>
        <w:shd w:val="clear" w:color="auto" w:fill="FFFFFF"/>
        <w:spacing w:line="264" w:lineRule="exact"/>
        <w:ind w:firstLine="389"/>
        <w:jc w:val="both"/>
      </w:pPr>
      <w:r>
        <w:rPr>
          <w:rFonts w:eastAsia="Times New Roman"/>
          <w:sz w:val="22"/>
          <w:szCs w:val="22"/>
        </w:rPr>
        <w:t>Масаж з метою послаблення тонусу м’язів проводять після досягнення максимально допусти</w:t>
      </w:r>
      <w:r>
        <w:rPr>
          <w:rFonts w:eastAsia="Times New Roman"/>
          <w:sz w:val="22"/>
          <w:szCs w:val="22"/>
        </w:rPr>
        <w:softHyphen/>
        <w:t>мого розслаблення м’язів найбільш зручним вихідним положенням. Погладжування: поверхневе площинне (на кінцівках ще і обхоплююче), безперервне. Розтирання площинне однією чи двома руками у повільному темпі, рівномірно поступово підсилюючи глибину впливу, натискуван</w:t>
      </w:r>
      <w:r>
        <w:rPr>
          <w:rFonts w:eastAsia="Times New Roman"/>
          <w:sz w:val="22"/>
          <w:szCs w:val="22"/>
        </w:rPr>
        <w:softHyphen/>
        <w:t>ня, зміщення, розтягування, стискання м’язів, які неможливо відтягнути з їх ложа, та поздовжнє, поперечне, щипцеподібне розминання м’язів, які можна обхопити та відтягнути з їх ложа; вібрація: безперервна стабільна та лабільна, потрушування м’язів. Необхідно постійно конт</w:t>
      </w:r>
      <w:r>
        <w:rPr>
          <w:rFonts w:eastAsia="Times New Roman"/>
          <w:sz w:val="22"/>
          <w:szCs w:val="22"/>
        </w:rPr>
        <w:softHyphen/>
        <w:t>ролювати тонус м’язів: рухи повинні бути ніжні, повільні, ритмічні, щоб не викликати його підвищення.</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265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Масаж з метою підвищення тонусу м’язів. Погладжування: площинне поверхневе та глибоке безперервне (на кінцівках ще й обхоплююче поверхневе та глибоке), переривчасте погладжування (короткими енергійними ритмічними скачкоподібними рухами); розтирання прямолінійне долон</w:t>
      </w:r>
      <w:r>
        <w:rPr>
          <w:rFonts w:eastAsia="Times New Roman"/>
          <w:sz w:val="22"/>
          <w:szCs w:val="22"/>
        </w:rPr>
        <w:softHyphen/>
        <w:t>ними поверхнями обох кистей, спіралеподібне розтирання тильними поверхнями кінцевих фаланг пальців однієї, двох рук чи обтяженою кистю, штрихування, стругання; розминання поздовжнє, поперечне, щипцеподібне чи натискування, стискання, зміщення, розтягування (в залежності від форми та локалізації м’яза, спочатку повільне, потім дещо інтенсивніше, захоплюючи всі шари м’яза на всьому протязі, від початку до прикріплення), посмикування; безперервна лабільна вібрація, легке пунктування та поколочування при вираженій атрофії м’язів та дещо інтенсивніше при незначному зниженні тонусу.</w:t>
      </w:r>
    </w:p>
    <w:p w:rsidR="00FF5490" w:rsidRDefault="00FF5490">
      <w:pPr>
        <w:shd w:val="clear" w:color="auto" w:fill="FFFFFF"/>
        <w:spacing w:line="264" w:lineRule="exact"/>
        <w:ind w:right="422" w:firstLine="403"/>
        <w:jc w:val="both"/>
      </w:pPr>
      <w:r>
        <w:rPr>
          <w:rFonts w:eastAsia="Times New Roman"/>
          <w:sz w:val="22"/>
          <w:szCs w:val="22"/>
        </w:rPr>
        <w:t>Масаж м’язових ущільнень проводиться долонною поверхнею кінцевих фаланг ІІ-ІІІ чи ІІ-ІV пальців: спіралеподібне розтирання в поздовжньому та поперечному напрямках, штрихування, ніжне натискування прямолінійними рухами пальців з поступово зростаючою силою. Сила, з якою проводяться прийоми, змінюється залежно від чутливості масажованих тканин. Підсилення болючості та збільшення напруження м’язів свідчить про неадекватність впливу. На відміну від гіпертонусу м’язів, міогельози не реагують на вібрацію, а швидше реагують на сильне розтирання.</w:t>
      </w:r>
    </w:p>
    <w:p w:rsidR="00FF5490" w:rsidRDefault="00FF5490">
      <w:pPr>
        <w:shd w:val="clear" w:color="auto" w:fill="FFFFFF"/>
        <w:spacing w:before="5" w:line="264" w:lineRule="exact"/>
        <w:ind w:right="422" w:firstLine="403"/>
        <w:jc w:val="both"/>
      </w:pPr>
      <w:r>
        <w:rPr>
          <w:rFonts w:eastAsia="Times New Roman"/>
          <w:sz w:val="22"/>
          <w:szCs w:val="22"/>
        </w:rPr>
        <w:t>При артрозах масаж проводиться більш інтенсивно, ніж при ревматичному та ревматоїдному артритах. При поєднанні артрозу та артриту масаж проводиться за щадною методикою.</w:t>
      </w:r>
    </w:p>
    <w:p w:rsidR="00FF5490" w:rsidRDefault="00FF5490">
      <w:pPr>
        <w:shd w:val="clear" w:color="auto" w:fill="FFFFFF"/>
        <w:spacing w:before="5" w:line="264" w:lineRule="exact"/>
        <w:ind w:right="422" w:firstLine="403"/>
        <w:jc w:val="both"/>
      </w:pPr>
      <w:r>
        <w:rPr>
          <w:rFonts w:eastAsia="Times New Roman"/>
          <w:sz w:val="22"/>
          <w:szCs w:val="22"/>
        </w:rPr>
        <w:t>Масаж суглобів повинен супроводжуватися активними та пасивними рухами в них. При цьому одну частину кінцівки, що прилягає до суглоба, фіксують, а іншою рухають. Всі вправи виконуються повільно, вибираються саме ті вихідні положення, при яких тонус м’язів найменший. На початку занять виконують прямолінійні рухи, які потім доповнюють коловими рухами – до появи помірної болючості. При проведенні пасивних рухів амплітуда не повинна перевищувати фізіологічних норм рухомості суглобів.</w:t>
      </w:r>
    </w:p>
    <w:p w:rsidR="00FF5490" w:rsidRDefault="00FF5490">
      <w:pPr>
        <w:shd w:val="clear" w:color="auto" w:fill="FFFFFF"/>
        <w:spacing w:line="264" w:lineRule="exact"/>
        <w:ind w:right="422" w:firstLine="403"/>
        <w:jc w:val="both"/>
      </w:pPr>
      <w:r>
        <w:rPr>
          <w:rFonts w:eastAsia="Times New Roman"/>
          <w:sz w:val="22"/>
          <w:szCs w:val="22"/>
        </w:rPr>
        <w:t>Хворий повинен бути навчений методиці виконання вправ для самостійних занять. Ефек</w:t>
      </w:r>
      <w:r>
        <w:rPr>
          <w:rFonts w:eastAsia="Times New Roman"/>
          <w:sz w:val="22"/>
          <w:szCs w:val="22"/>
        </w:rPr>
        <w:softHyphen/>
        <w:t>тивною є механотерапія на маятникових апаратах, працетерапія.</w:t>
      </w:r>
    </w:p>
    <w:p w:rsidR="00FF5490" w:rsidRDefault="00FF5490">
      <w:pPr>
        <w:shd w:val="clear" w:color="auto" w:fill="FFFFFF"/>
        <w:spacing w:line="264" w:lineRule="exact"/>
        <w:ind w:right="418" w:firstLine="403"/>
        <w:jc w:val="both"/>
      </w:pPr>
      <w:r>
        <w:rPr>
          <w:rFonts w:eastAsia="Times New Roman"/>
          <w:sz w:val="22"/>
          <w:szCs w:val="22"/>
        </w:rPr>
        <w:t>Масаж добре поєднувати з мінеральними ваннами (радоновими, водневими, хлоридними), грязелікуванням, електролікуванням та ін. Послідовність застосування масажу, лікувальної фізкультури та фізіотерапевтичних процедур визначається в кожному випадку окремо. Найчастіше спочатку застосовують теплові процедури, потім прогріту ділянку масажують, після цього або в процесі масажу застосовують активні чи пасивні рухи, вправи з опором, розтягування, розслаблення. Напрямок та об’єм рухів визначається анатомічною будовою суглоба і станом його функції. При набряку тканин, лімфостазі та інших судинних розладах теплові процедури краще проводити після масажу.</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процедури масажу – 20-25 хв. Курс лікування – 15-20 процедур.</w:t>
      </w:r>
    </w:p>
    <w:p w:rsidR="00FF5490" w:rsidRDefault="00FF5490">
      <w:pPr>
        <w:shd w:val="clear" w:color="auto" w:fill="FFFFFF"/>
        <w:spacing w:before="288"/>
        <w:ind w:left="1421"/>
      </w:pPr>
      <w:r>
        <w:rPr>
          <w:rFonts w:eastAsia="Times New Roman"/>
          <w:b/>
          <w:bCs/>
          <w:sz w:val="24"/>
          <w:szCs w:val="24"/>
        </w:rPr>
        <w:t>Масаж при захворюваннях суглобів верхньої кінцівки</w:t>
      </w:r>
    </w:p>
    <w:p w:rsidR="00FF5490" w:rsidRDefault="00FF5490">
      <w:pPr>
        <w:shd w:val="clear" w:color="auto" w:fill="FFFFFF"/>
        <w:spacing w:before="293" w:line="264" w:lineRule="exact"/>
        <w:ind w:right="413" w:firstLine="403"/>
        <w:jc w:val="both"/>
      </w:pPr>
      <w:r>
        <w:rPr>
          <w:rFonts w:eastAsia="Times New Roman"/>
          <w:b/>
          <w:bCs/>
          <w:sz w:val="22"/>
          <w:szCs w:val="22"/>
        </w:rPr>
        <w:t xml:space="preserve">План </w:t>
      </w:r>
      <w:r>
        <w:rPr>
          <w:rFonts w:eastAsia="Times New Roman"/>
          <w:sz w:val="22"/>
          <w:szCs w:val="22"/>
        </w:rPr>
        <w:t>масажу: масаж спини (починаючи від поясної лінії і вище), комірцевої зони, верхніх кінцівок. Вибірковому масажу підлягають уражені суглоби та м’язи, що забезпечують їх функцію. Пасивні та активні рухи в уражених суглобах.</w:t>
      </w:r>
    </w:p>
    <w:p w:rsidR="00FF5490" w:rsidRDefault="00FF5490">
      <w:pPr>
        <w:shd w:val="clear" w:color="auto" w:fill="FFFFFF"/>
        <w:spacing w:line="264" w:lineRule="exact"/>
        <w:ind w:right="418" w:firstLine="403"/>
        <w:jc w:val="both"/>
      </w:pPr>
      <w:r>
        <w:rPr>
          <w:rFonts w:eastAsia="Times New Roman"/>
          <w:b/>
          <w:bCs/>
          <w:sz w:val="22"/>
          <w:szCs w:val="22"/>
        </w:rPr>
        <w:t xml:space="preserve">Методика </w:t>
      </w:r>
      <w:r>
        <w:rPr>
          <w:rFonts w:eastAsia="Times New Roman"/>
          <w:sz w:val="22"/>
          <w:szCs w:val="22"/>
        </w:rPr>
        <w:t>масажу. Масаж спини, комірцевої зони. Положення хворого – сидячи за масаж</w:t>
      </w:r>
      <w:r>
        <w:rPr>
          <w:rFonts w:eastAsia="Times New Roman"/>
          <w:sz w:val="22"/>
          <w:szCs w:val="22"/>
        </w:rPr>
        <w:softHyphen/>
        <w:t>ним столиком, якщо стан не дозволяє – лежачи на животі. Погладжування: площинне в напрямку від поясної лінії до пахвових лімфатичних вузлів. Розтирання: долонною поверхнею кисті в поздовжньому та поперечному напрямках. Масаж паравертебральних зон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поверхневе та глибоке погладжування в напрямку від нижче- до вище розміщених сегментів; спіралеподібне розтирання пальцями чи опорною частиною кисті послідовно з кожного боку. Розминання натискуванням, розтягуванням, зміщенням трапецієподібного м’яза, місць його по</w:t>
      </w:r>
      <w:r>
        <w:rPr>
          <w:rFonts w:eastAsia="Times New Roman"/>
          <w:sz w:val="22"/>
          <w:szCs w:val="22"/>
        </w:rPr>
        <w:softHyphen/>
        <w:t>чатку та прикріплення – спіралеподібним розтиранням, штрихуванням долонними поверхнями кінцевих фаланг пальців чи опорною частиною кисті. У міру розслаблення трапецієподібного м’яза масажують більш глибоко паравертебрально розміщені м’язи (ромбоподібний та найдовший</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266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jc w:val="both"/>
      </w:pPr>
      <w:r>
        <w:rPr>
          <w:rFonts w:eastAsia="Times New Roman"/>
          <w:sz w:val="22"/>
          <w:szCs w:val="22"/>
        </w:rPr>
        <w:t>м’язи спини) прийомами натискування, розтягування. Розминання найширшого м’яза спини, надостьового, підостьового, підлопаткового, великого та малого грудного, підключичного, перед</w:t>
      </w:r>
      <w:r>
        <w:rPr>
          <w:rFonts w:eastAsia="Times New Roman"/>
          <w:sz w:val="22"/>
          <w:szCs w:val="22"/>
        </w:rPr>
        <w:softHyphen/>
        <w:t>нього зубчастого проводять у поздовжньому та поперечному напрямках зміщенням, розтягуван</w:t>
      </w:r>
      <w:r>
        <w:rPr>
          <w:rFonts w:eastAsia="Times New Roman"/>
          <w:sz w:val="22"/>
          <w:szCs w:val="22"/>
        </w:rPr>
        <w:softHyphen/>
        <w:t>ням, стисканням, натискуванням. Для кращого доступу до підлопаткового м’яза зігнуту в ліктьо</w:t>
      </w:r>
      <w:r>
        <w:rPr>
          <w:rFonts w:eastAsia="Times New Roman"/>
          <w:sz w:val="22"/>
          <w:szCs w:val="22"/>
        </w:rPr>
        <w:softHyphen/>
        <w:t>вому суглобі руку заводять за спину. Краї трапецієподібного, найширшого м’язів спини, великого грудного м’яза, дельтоподібний м’яз, великий та малий круглі м’язи масажують прийомами поздовжнього та поперечного розминання. Силу впливу в ділянці потилиці зменшують.</w:t>
      </w:r>
    </w:p>
    <w:p w:rsidR="00FF5490" w:rsidRDefault="00FF5490">
      <w:pPr>
        <w:shd w:val="clear" w:color="auto" w:fill="FFFFFF"/>
        <w:spacing w:before="5" w:line="264" w:lineRule="exact"/>
        <w:ind w:right="5" w:firstLine="389"/>
        <w:jc w:val="both"/>
      </w:pPr>
      <w:r>
        <w:rPr>
          <w:rFonts w:eastAsia="Times New Roman"/>
          <w:sz w:val="22"/>
          <w:szCs w:val="22"/>
        </w:rPr>
        <w:t>Вібрація використовується диференційовано: для впливу на м’язи з підвищеним тонусом використовують безперервну вібрацію (стабільну, лабільну, потрушування м’язів), з пониже</w:t>
      </w:r>
      <w:r>
        <w:rPr>
          <w:rFonts w:eastAsia="Times New Roman"/>
          <w:sz w:val="22"/>
          <w:szCs w:val="22"/>
        </w:rPr>
        <w:softHyphen/>
        <w:t>ним – переривчасту (поколочування, поплескування, рубання, шмагання). Найчастіше виникає потреба послаблювати м’язи, що приводять плече та стимулювати скоротливу здатність м’язів, що відводять плече (дельтоподібний, надостьовий м’язи). При вираженій атрофії м’язів прийоми переривчастої вібрації протипоказані.</w:t>
      </w:r>
    </w:p>
    <w:p w:rsidR="00FF5490" w:rsidRDefault="00FF5490">
      <w:pPr>
        <w:shd w:val="clear" w:color="auto" w:fill="FFFFFF"/>
        <w:spacing w:line="264" w:lineRule="exact"/>
        <w:ind w:firstLine="389"/>
        <w:jc w:val="both"/>
      </w:pPr>
      <w:r>
        <w:rPr>
          <w:rFonts w:eastAsia="Times New Roman"/>
          <w:sz w:val="22"/>
          <w:szCs w:val="22"/>
        </w:rPr>
        <w:t>Масаж вільної верхньої кінцівки починають з підготовчого масажу: поверхневе площинне та обхоплююче, глибоке площинне та обхоплююче погладжування, спіралеподібне розтирання плеча, потім передпліччя. Поверхневе і глибоке площинне погладжування тильної та долонної поверхней кисті, поперечне та поздовжнє погладжування пальців.Потім проводять масаж усієї руки: площинне погладжування кисті, обхоплююче погладжування передпліччя та плеча в напрямку до пахвових лімфатичних вузлів. Рухи виконуються в повільному темпі, однією рукою чи послідовними рівномірними рухами обох рук, обминаючи лімфатичні вузли ліктьового згину та не затримуючись біля суглобів. Розтирання площинне обома руками, починаючи від кисті.</w:t>
      </w:r>
    </w:p>
    <w:p w:rsidR="00FF5490" w:rsidRDefault="00FF5490">
      <w:pPr>
        <w:shd w:val="clear" w:color="auto" w:fill="FFFFFF"/>
        <w:spacing w:before="235"/>
        <w:ind w:right="10"/>
        <w:jc w:val="center"/>
      </w:pPr>
      <w:r>
        <w:rPr>
          <w:rFonts w:eastAsia="Times New Roman"/>
          <w:b/>
          <w:bCs/>
          <w:sz w:val="22"/>
          <w:szCs w:val="22"/>
        </w:rPr>
        <w:t>Масаж при захворюваннях плечового суглоба</w:t>
      </w:r>
    </w:p>
    <w:p w:rsidR="00FF5490" w:rsidRDefault="00FF5490">
      <w:pPr>
        <w:shd w:val="clear" w:color="auto" w:fill="FFFFFF"/>
        <w:spacing w:before="178" w:line="264" w:lineRule="exact"/>
        <w:ind w:right="5" w:firstLine="389"/>
        <w:jc w:val="both"/>
      </w:pPr>
      <w:r>
        <w:rPr>
          <w:rFonts w:eastAsia="Times New Roman"/>
          <w:b/>
          <w:bCs/>
          <w:sz w:val="22"/>
          <w:szCs w:val="22"/>
        </w:rPr>
        <w:t xml:space="preserve">План </w:t>
      </w:r>
      <w:r>
        <w:rPr>
          <w:rFonts w:eastAsia="Times New Roman"/>
          <w:sz w:val="22"/>
          <w:szCs w:val="22"/>
        </w:rPr>
        <w:t>масажу: спина (від поясної лінії), задня та бічні шийні ділянки, плечовий суглоб, плече, підключична ямка, бічні ділянки грудної кліткии.</w:t>
      </w:r>
    </w:p>
    <w:p w:rsidR="00FF5490" w:rsidRDefault="00FF5490">
      <w:pPr>
        <w:shd w:val="clear" w:color="auto" w:fill="FFFFFF"/>
        <w:spacing w:before="5" w:line="264" w:lineRule="exact"/>
        <w:ind w:firstLine="389"/>
        <w:jc w:val="both"/>
      </w:pPr>
      <w:r>
        <w:rPr>
          <w:rFonts w:eastAsia="Times New Roman"/>
          <w:sz w:val="22"/>
          <w:szCs w:val="22"/>
        </w:rPr>
        <w:t>Масажу підлягають всі м’язи, що забезпечують функцію плечового суглоба. При цьому необхідно нагадати, що найширший м’яз спини, який приводить плече до тулуба, тягне верхню кінцівку назад, обертає її досередини, починається від остистих відростків V-VI нижніх грудних хребців, поверхневого (заднього) листка грудо-поперекової фасції та від клубового гребеня. Саме з цих ділянок і потрібно починати масаж м’яза.</w:t>
      </w:r>
    </w:p>
    <w:p w:rsidR="00FF5490" w:rsidRDefault="00FF5490">
      <w:pPr>
        <w:shd w:val="clear" w:color="auto" w:fill="FFFFFF"/>
        <w:spacing w:before="5" w:line="264" w:lineRule="exact"/>
        <w:ind w:right="5" w:firstLine="389"/>
        <w:jc w:val="both"/>
      </w:pPr>
      <w:r>
        <w:rPr>
          <w:rFonts w:eastAsia="Times New Roman"/>
          <w:sz w:val="22"/>
          <w:szCs w:val="22"/>
        </w:rPr>
        <w:t>У зв’язку з тим, що піднімання плеча вище горизонталі відбувається з участю лопатки, необхідно також масажувати м’язи, що забезпечують її рухомість: верхні та нижні волокна трапецієподібного м’яза, великий та малий ромбоподібні м’язи, м’яз – підіймач лопатки, передній зубчастий м’яз.</w:t>
      </w:r>
    </w:p>
    <w:p w:rsidR="00FF5490" w:rsidRDefault="00FF5490">
      <w:pPr>
        <w:shd w:val="clear" w:color="auto" w:fill="FFFFFF"/>
        <w:spacing w:before="5" w:line="264" w:lineRule="exact"/>
        <w:ind w:firstLine="389"/>
        <w:jc w:val="both"/>
      </w:pPr>
      <w:r>
        <w:rPr>
          <w:rFonts w:eastAsia="Times New Roman"/>
          <w:sz w:val="22"/>
          <w:szCs w:val="22"/>
        </w:rPr>
        <w:t>Пальпаторне та електроміографічне обстеження м’язів показало, що при захворюваннях плечового суглоба найчастіше підвищується тонус м’язів, що приводять плече. Причому зміни виникають і в симетричних м’язах, на практично здоровому боці задовго до появи клінічних проявів захворювання. Це і зумовлює ділянку та методику масажу: м’язи які приводять плече (великий грудний, найширший м’яз спини, надостьовий, великий та малий круглі, підлопатковий, дзьобо-плечовий м’яз), причому з обох боків, масажують з метою послаблення тонусу; м’язи, які відводять плече (дельтоподібний, надостьовий), – з метою підвищення тонусу. Масажу підлягає весь м’яз: його черевце, місце початку та місце прикріплення.</w:t>
      </w:r>
    </w:p>
    <w:p w:rsidR="00FF5490" w:rsidRDefault="00FF5490">
      <w:pPr>
        <w:shd w:val="clear" w:color="auto" w:fill="FFFFFF"/>
        <w:spacing w:before="5" w:line="264" w:lineRule="exact"/>
        <w:ind w:right="5" w:firstLine="389"/>
        <w:jc w:val="both"/>
      </w:pPr>
      <w:r>
        <w:rPr>
          <w:rFonts w:eastAsia="Times New Roman"/>
          <w:sz w:val="22"/>
          <w:szCs w:val="22"/>
        </w:rPr>
        <w:t>Для послаблення тонусу м’язів, що приводять плече, руку необхідно розмістити у найбільш зручне положення, яке дає можливість максимально розслабити їх: рука зігнута у ліктьовому суглобі під кутом 110°, розміщується на масажному столику, при цьому плече зігнуте під кутом 15°, відведене на 10-15° при масажі групи м’язів, що приводять плече, і до 45-50° – що відводять його. При обмеженні відведення плеча для кращого розслаблення м’язів рекомендують збільшити висоту стільчика чи зменшити висоту масажного столика. Погладжування: безперервне поверх</w:t>
      </w:r>
      <w:r>
        <w:rPr>
          <w:rFonts w:eastAsia="Times New Roman"/>
          <w:sz w:val="22"/>
          <w:szCs w:val="22"/>
        </w:rPr>
        <w:softHyphen/>
        <w:t>неве площинне та обхоплююче погладжування; розтирання: площинне розтирання обома руками в повільному темпі, збільшуючи глибину впливу в міру розслаблення масажованих тканин;</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267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8" w:line="264" w:lineRule="exact"/>
        <w:ind w:right="422"/>
        <w:jc w:val="both"/>
      </w:pPr>
      <w:r>
        <w:rPr>
          <w:rFonts w:eastAsia="Times New Roman"/>
          <w:sz w:val="22"/>
          <w:szCs w:val="22"/>
        </w:rPr>
        <w:t>розминання ніжним, ритмічним натискуванням, зміщенням, розтягуванням плоских м’язів, країв плоских та обох круглих м’язів – поздовжнім та поперечним розминанням в повільному темпі, під постійним контролем їх тонусу.</w:t>
      </w:r>
    </w:p>
    <w:p w:rsidR="00FF5490" w:rsidRDefault="00FF5490">
      <w:pPr>
        <w:shd w:val="clear" w:color="auto" w:fill="FFFFFF"/>
        <w:spacing w:before="5" w:line="264" w:lineRule="exact"/>
        <w:ind w:right="418" w:firstLine="403"/>
        <w:jc w:val="both"/>
      </w:pPr>
      <w:r>
        <w:rPr>
          <w:rFonts w:eastAsia="Times New Roman"/>
          <w:sz w:val="22"/>
          <w:szCs w:val="22"/>
        </w:rPr>
        <w:t>Масаж з метою підвищення тонусу м’язів, які відводять плече: погладжування площинне та обхоплююче поверхневе ділянки надостьового і дельтоподібного м’язів, площинне та обхоплююче глибоке безперервне і переривчасте погладжування (короткими, енергійними скачкоподібними рухами), розтирання прямолінійне долонями обох рук, спіралеподібне розтирання пальцями чи опорною частиною кисті, обтяженою кистю, штрихування, стругання; розминання: поздовжнє та поперечне, спочатку спокійне, потім більш інтенсивне розминання окремо ключичної, над-плечової та остьової частини дельтоподібного м’яза, а натискуванням, зміщенням – надостьового м’яза; вібрація: переривчаста – поколочування, поплескування, шмагання.</w:t>
      </w:r>
    </w:p>
    <w:p w:rsidR="00FF5490" w:rsidRDefault="00FF5490">
      <w:pPr>
        <w:shd w:val="clear" w:color="auto" w:fill="FFFFFF"/>
        <w:spacing w:before="5" w:line="264" w:lineRule="exact"/>
        <w:ind w:right="413" w:firstLine="403"/>
        <w:jc w:val="both"/>
      </w:pPr>
      <w:r>
        <w:rPr>
          <w:rFonts w:eastAsia="Times New Roman"/>
          <w:sz w:val="22"/>
          <w:szCs w:val="22"/>
        </w:rPr>
        <w:t>Масаж плечового суглоба (рис. 264) проводиться в положенні хворого сидячи за масажним столиком, плече дещо опущене. Для масажу передньої поверхні плечового суглоба руку пацієнта закладають за спину, задньої – рука хворого міститься на його протилежному плечі, масажист розміщується позаду пацієнта. Для масажу нижньої поверхні суглоба рука пацієнта розташову</w:t>
      </w:r>
      <w:r>
        <w:rPr>
          <w:rFonts w:eastAsia="Times New Roman"/>
          <w:sz w:val="22"/>
          <w:szCs w:val="22"/>
        </w:rPr>
        <w:softHyphen/>
        <w:t xml:space="preserve">ється на плечі масажиста (масажувати лімфатичні вузли заборонено). Техніка масажу суглоба </w:t>
      </w:r>
      <w:r>
        <w:rPr>
          <w:rFonts w:eastAsia="Times New Roman"/>
          <w:spacing w:val="-1"/>
          <w:sz w:val="22"/>
          <w:szCs w:val="22"/>
        </w:rPr>
        <w:t xml:space="preserve">описана вище. Обережна, поступова редресація – розтягування привідних м’язів плеча випрямленої </w:t>
      </w:r>
      <w:r>
        <w:rPr>
          <w:rFonts w:eastAsia="Times New Roman"/>
          <w:sz w:val="22"/>
          <w:szCs w:val="22"/>
        </w:rPr>
        <w:t>та зігнутої в ліктьовому суглобі руки, активні та пасивні маятникоподібні рухи в плечовому суглобі. При цьому необхідно слідкувати, щоб не піднімався уражений плечовий суглоб при відведенні плеча. Допускається легка болючість при рухах. Закінчують погладжуванням.</w:t>
      </w:r>
    </w:p>
    <w:p w:rsidR="00FF5490" w:rsidRDefault="00FF5490">
      <w:pPr>
        <w:shd w:val="clear" w:color="auto" w:fill="FFFFFF"/>
        <w:spacing w:before="5" w:line="264" w:lineRule="exact"/>
        <w:ind w:right="413" w:firstLine="403"/>
        <w:jc w:val="both"/>
        <w:sectPr w:rsidR="00FF5490">
          <w:type w:val="continuous"/>
          <w:pgSz w:w="11909" w:h="16834"/>
          <w:pgMar w:top="1440" w:right="725" w:bottom="360" w:left="1301" w:header="708" w:footer="708" w:gutter="0"/>
          <w:cols w:space="60"/>
          <w:noEndnote/>
        </w:sectPr>
      </w:pPr>
    </w:p>
    <w:p w:rsidR="00FF5490" w:rsidRDefault="00FF5490">
      <w:pPr>
        <w:framePr w:w="3096" w:h="907" w:hRule="exact" w:hSpace="38" w:wrap="notBeside" w:vAnchor="text" w:hAnchor="margin" w:x="-796" w:y="452"/>
        <w:shd w:val="clear" w:color="auto" w:fill="FFFFFF"/>
        <w:spacing w:line="451" w:lineRule="exact"/>
        <w:ind w:left="542" w:hanging="542"/>
      </w:pPr>
      <w:r>
        <w:rPr>
          <w:rFonts w:eastAsia="Times New Roman"/>
          <w:sz w:val="18"/>
          <w:szCs w:val="18"/>
        </w:rPr>
        <w:t>Дзьобоподібний відросток лопатки Дзьобоплечова зв’язка</w:t>
      </w:r>
    </w:p>
    <w:p w:rsidR="00FF5490" w:rsidRDefault="00252F00">
      <w:pPr>
        <w:spacing w:line="1" w:lineRule="exact"/>
        <w:rPr>
          <w:sz w:val="2"/>
          <w:szCs w:val="2"/>
        </w:rPr>
      </w:pPr>
      <w:r>
        <w:rPr>
          <w:noProof/>
        </w:rPr>
        <w:drawing>
          <wp:anchor distT="0" distB="0" distL="0" distR="0" simplePos="0" relativeHeight="251738112" behindDoc="1" locked="0" layoutInCell="1" allowOverlap="1">
            <wp:simplePos x="0" y="0"/>
            <wp:positionH relativeFrom="margin">
              <wp:posOffset>-4251960</wp:posOffset>
            </wp:positionH>
            <wp:positionV relativeFrom="paragraph">
              <wp:posOffset>240665</wp:posOffset>
            </wp:positionV>
            <wp:extent cx="4211955" cy="4304030"/>
            <wp:effectExtent l="0" t="0" r="0" b="0"/>
            <wp:wrapThrough wrapText="bothSides">
              <wp:wrapPolygon edited="0">
                <wp:start x="0" y="0"/>
                <wp:lineTo x="0" y="21511"/>
                <wp:lineTo x="21493" y="21511"/>
                <wp:lineTo x="21493" y="0"/>
                <wp:lineTo x="0" y="0"/>
              </wp:wrapPolygon>
            </wp:wrapThrough>
            <wp:docPr id="40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211955" cy="430403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211" w:hRule="exact" w:hSpace="38" w:wrap="notBeside" w:vAnchor="text" w:hAnchor="text" w:x="-133" w:y="1441"/>
        <w:shd w:val="clear" w:color="auto" w:fill="FFFFFF"/>
      </w:pPr>
      <w:r>
        <w:rPr>
          <w:rFonts w:eastAsia="Times New Roman"/>
          <w:sz w:val="18"/>
          <w:szCs w:val="18"/>
        </w:rPr>
        <w:t>Суглобова капсула</w:t>
      </w:r>
    </w:p>
    <w:p w:rsidR="00FF5490" w:rsidRDefault="00FF5490">
      <w:pPr>
        <w:shd w:val="clear" w:color="auto" w:fill="FFFFFF"/>
        <w:spacing w:before="821"/>
      </w:pPr>
      <w:r>
        <w:rPr>
          <w:rFonts w:eastAsia="Times New Roman"/>
          <w:sz w:val="18"/>
          <w:szCs w:val="18"/>
        </w:rPr>
        <w:t>Лопатка</w:t>
      </w:r>
    </w:p>
    <w:p w:rsidR="00FF5490" w:rsidRDefault="00FF5490">
      <w:pPr>
        <w:shd w:val="clear" w:color="auto" w:fill="FFFFFF"/>
        <w:spacing w:before="821"/>
        <w:sectPr w:rsidR="00FF5490">
          <w:type w:val="continuous"/>
          <w:pgSz w:w="11909" w:h="16834"/>
          <w:pgMar w:top="1440" w:right="2847" w:bottom="360" w:left="8343" w:header="708" w:footer="708" w:gutter="0"/>
          <w:cols w:space="60"/>
          <w:noEndnote/>
        </w:sectPr>
      </w:pPr>
    </w:p>
    <w:p w:rsidR="00FF5490" w:rsidRDefault="00FF5490">
      <w:pPr>
        <w:shd w:val="clear" w:color="auto" w:fill="FFFFFF"/>
        <w:spacing w:before="518"/>
        <w:ind w:left="2261"/>
      </w:pPr>
      <w:r>
        <w:rPr>
          <w:rFonts w:eastAsia="Times New Roman"/>
          <w:i/>
          <w:iCs/>
          <w:spacing w:val="-3"/>
          <w:sz w:val="22"/>
          <w:szCs w:val="22"/>
        </w:rPr>
        <w:t xml:space="preserve">Рис. 264. </w:t>
      </w:r>
      <w:r>
        <w:rPr>
          <w:rFonts w:eastAsia="Times New Roman"/>
          <w:b/>
          <w:bCs/>
          <w:spacing w:val="-3"/>
          <w:sz w:val="22"/>
          <w:szCs w:val="22"/>
        </w:rPr>
        <w:t xml:space="preserve">Плечовий суглоб </w:t>
      </w:r>
      <w:r>
        <w:rPr>
          <w:rFonts w:eastAsia="Times New Roman"/>
          <w:spacing w:val="-3"/>
          <w:sz w:val="22"/>
          <w:szCs w:val="22"/>
        </w:rPr>
        <w:t>(правий, вигляд спереду).</w:t>
      </w:r>
    </w:p>
    <w:p w:rsidR="00FF5490" w:rsidRDefault="00FF5490">
      <w:pPr>
        <w:shd w:val="clear" w:color="auto" w:fill="FFFFFF"/>
        <w:spacing w:before="518"/>
        <w:ind w:left="2261"/>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268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b/>
          <w:bCs/>
          <w:sz w:val="22"/>
          <w:szCs w:val="22"/>
        </w:rPr>
        <w:t>Масаж при захворюваннях ліктьового суглоба</w:t>
      </w:r>
    </w:p>
    <w:p w:rsidR="00FF5490" w:rsidRDefault="00FF5490">
      <w:pPr>
        <w:shd w:val="clear" w:color="auto" w:fill="FFFFFF"/>
        <w:spacing w:before="173" w:line="259" w:lineRule="exact"/>
        <w:ind w:left="389"/>
      </w:pPr>
      <w:r>
        <w:rPr>
          <w:rFonts w:eastAsia="Times New Roman"/>
          <w:sz w:val="22"/>
          <w:szCs w:val="22"/>
        </w:rPr>
        <w:t>Місцевому масажу підлягають передпліччя, плече, ліктьовий суглоб.</w:t>
      </w:r>
    </w:p>
    <w:p w:rsidR="00FF5490" w:rsidRDefault="00FF5490">
      <w:pPr>
        <w:shd w:val="clear" w:color="auto" w:fill="FFFFFF"/>
        <w:spacing w:line="259" w:lineRule="exact"/>
        <w:ind w:right="5" w:firstLine="389"/>
        <w:jc w:val="both"/>
      </w:pPr>
      <w:r>
        <w:rPr>
          <w:rFonts w:eastAsia="Times New Roman"/>
          <w:sz w:val="22"/>
          <w:szCs w:val="22"/>
        </w:rPr>
        <w:t>Положення хворого - сидячи за масажним столиком, рука зігнута в плечовому суглобі під кутом 15°, відведена на 45°, розігнута в ліктьовому суглобі на 110°, кисть пронована. Частіше, спостерігають послаблення тонусу групи м’язів-розгиначів передпліччя і плеча та підвищення – згиначів.</w:t>
      </w:r>
    </w:p>
    <w:p w:rsidR="00FF5490" w:rsidRDefault="00FF5490">
      <w:pPr>
        <w:shd w:val="clear" w:color="auto" w:fill="FFFFFF"/>
        <w:spacing w:line="259" w:lineRule="exact"/>
        <w:ind w:left="389"/>
      </w:pPr>
      <w:r>
        <w:rPr>
          <w:rFonts w:eastAsia="Times New Roman"/>
          <w:sz w:val="22"/>
          <w:szCs w:val="22"/>
        </w:rPr>
        <w:t>Масаж передпліччя і плеча проводять після підготовчого масажу всієї руки.</w:t>
      </w:r>
    </w:p>
    <w:p w:rsidR="00FF5490" w:rsidRDefault="00FF5490">
      <w:pPr>
        <w:shd w:val="clear" w:color="auto" w:fill="FFFFFF"/>
        <w:spacing w:line="259" w:lineRule="exact"/>
        <w:ind w:right="5" w:firstLine="389"/>
        <w:jc w:val="both"/>
      </w:pPr>
      <w:r>
        <w:rPr>
          <w:rFonts w:eastAsia="Times New Roman"/>
          <w:sz w:val="22"/>
          <w:szCs w:val="22"/>
        </w:rPr>
        <w:t>Масаж плеча. Погладжування: поверхневе та глибоке безперервне обхоплююче, починаючи від ліктьового згину до пахвової ділянки однією чи двома руками послідовно, хрестоподібно. Розтирання: площинне та обхоплююче, поздовжнє та поперечне, спіралеподібне розтирання опорною частиною кисті, гребенеподібне розтирання, пересікання, пиляння, стругання; щипцепо-дібне розтирання сухожилків, штрихування та спіралеподібне розтирання місць прикріплення сухожилків м’язів.</w:t>
      </w:r>
    </w:p>
    <w:p w:rsidR="00FF5490" w:rsidRDefault="00FF5490">
      <w:pPr>
        <w:shd w:val="clear" w:color="auto" w:fill="FFFFFF"/>
        <w:spacing w:line="259" w:lineRule="exact"/>
        <w:ind w:right="5" w:firstLine="389"/>
        <w:jc w:val="both"/>
      </w:pPr>
      <w:r>
        <w:rPr>
          <w:rFonts w:eastAsia="Times New Roman"/>
          <w:sz w:val="22"/>
          <w:szCs w:val="22"/>
        </w:rPr>
        <w:t>Розминання. Проводять окремо розминання м’язів переднього (відділ згиначів) та заднього (відділ розгиначів) відділів плеча. Починають з масажу м’язів-згиначів. Розминання м’язів-згиначів та м’язів-розгиначів плеча: поздовжнє розминання однією рукою, друга – фіксує руку пацієнта; поздовжнє та поперечне розминання однією чи двома руками у висхідному та низхідному напрям</w:t>
      </w:r>
      <w:r>
        <w:rPr>
          <w:rFonts w:eastAsia="Times New Roman"/>
          <w:sz w:val="22"/>
          <w:szCs w:val="22"/>
        </w:rPr>
        <w:softHyphen/>
        <w:t>ках, зміщення, розтягування, стискання, натискування, валяння, стругання. Розминання м’язів-згиначів проводять більш ніжно, не допускаючи різких рухів, доповнюючи його ніжним потрушу</w:t>
      </w:r>
      <w:r>
        <w:rPr>
          <w:rFonts w:eastAsia="Times New Roman"/>
          <w:sz w:val="22"/>
          <w:szCs w:val="22"/>
        </w:rPr>
        <w:softHyphen/>
        <w:t>ванням, стабільною та лабільною вібрацією. М’язи-розгиначі розминають більш інтенсивно, доповнюючи переривчастою вібрацією (постукування, поплескування, рубання). У присередній борозні двоголового м’яза плеча розміщений судинно-нервовий пучок – там інтенсивний вплив не показаний.</w:t>
      </w:r>
    </w:p>
    <w:p w:rsidR="00FF5490" w:rsidRDefault="00FF5490">
      <w:pPr>
        <w:shd w:val="clear" w:color="auto" w:fill="FFFFFF"/>
        <w:spacing w:line="259" w:lineRule="exact"/>
        <w:ind w:right="5" w:firstLine="389"/>
        <w:jc w:val="both"/>
      </w:pPr>
      <w:r>
        <w:rPr>
          <w:rFonts w:eastAsia="Times New Roman"/>
          <w:sz w:val="22"/>
          <w:szCs w:val="22"/>
        </w:rPr>
        <w:t>Масаж передпліччя. Погладжування. Поверхневе та глибоке безперервне погладжування від променево-зап’ясткового суглоба до ліктьового згину однією чи двома руками паралельно та послідовно. При погладжуванні заднього відділу передпліччя рухи закінчуються біля зовнішнього надвиростка, передньої – біля внутрішнього. Крім цього, використовують гладження, щипцепо-дібне погладжування окремих м’язових груп та сухожилків.</w:t>
      </w:r>
    </w:p>
    <w:p w:rsidR="00FF5490" w:rsidRDefault="00FF5490">
      <w:pPr>
        <w:shd w:val="clear" w:color="auto" w:fill="FFFFFF"/>
        <w:spacing w:line="259" w:lineRule="exact"/>
        <w:ind w:right="5" w:firstLine="389"/>
        <w:jc w:val="both"/>
      </w:pPr>
      <w:r>
        <w:rPr>
          <w:rFonts w:eastAsia="Times New Roman"/>
          <w:sz w:val="22"/>
          <w:szCs w:val="22"/>
        </w:rPr>
        <w:t>Розтирання. Масажист однією рукою фіксує за кисть руку пацієнта, другою проводить масаж. Поздовжнє поверхневе та глибоке прямолінійне і спіралеподібне розтирання пальцями, опорною частиною кисті, гребенеподібне розтирання, пиляння, щипцеподібне розтирання окремих м’язових груп та сухожилків. Окремо виконують розтирання заднього (відділ розгиначів) та переднього (відділ згиначів) відділів. Розтирання обома руками: кисть пацієнта укладається в середнє між пронацією і супінацією положення, мізинцем до столу; виконується поздовжнє прямолінійне розтирання долонями, опорними частинами кистей, пальцями, руки при цьому рухаються назустріч, одна з них масажує відділ згиначів, друга – відділ розгиначів передпліччя.</w:t>
      </w:r>
    </w:p>
    <w:p w:rsidR="00FF5490" w:rsidRDefault="00FF5490">
      <w:pPr>
        <w:shd w:val="clear" w:color="auto" w:fill="FFFFFF"/>
        <w:spacing w:before="5" w:line="259" w:lineRule="exact"/>
        <w:ind w:right="5" w:firstLine="389"/>
        <w:jc w:val="both"/>
      </w:pPr>
      <w:r>
        <w:rPr>
          <w:rFonts w:eastAsia="Times New Roman"/>
          <w:sz w:val="22"/>
          <w:szCs w:val="22"/>
        </w:rPr>
        <w:t>Розминання. М’язи переднього та заднього відділів передпліччя масажують окремо, почина</w:t>
      </w:r>
      <w:r>
        <w:rPr>
          <w:rFonts w:eastAsia="Times New Roman"/>
          <w:sz w:val="22"/>
          <w:szCs w:val="22"/>
        </w:rPr>
        <w:softHyphen/>
        <w:t>ють з перших. При розминанні м’язів переднього відділу масажист фіксує руку в положенні супінації, заднього – пронації або в середньому між супінацієй та пронацією положенні: поздовжнє розминання м’язів, щипцеподібне розминання окремих м’язових груп. Масаж двома руками: поперечне розминання та валяння. Натискування, стискання, зміщення, розтягування м’язів, які не відтягуються зі свого ложа. Розминання м’язів проводять від місць початку до місць прикріплення зі спіралеподібним розтиранням та штрихуванням останніх. Розминання м’язів – згиначів та привертачів проводять більш ніжно, розгиначів та відвертачів – інтенсивніше.</w:t>
      </w:r>
    </w:p>
    <w:p w:rsidR="00FF5490" w:rsidRDefault="00FF5490">
      <w:pPr>
        <w:shd w:val="clear" w:color="auto" w:fill="FFFFFF"/>
        <w:spacing w:before="5" w:line="259" w:lineRule="exact"/>
        <w:ind w:firstLine="389"/>
        <w:jc w:val="both"/>
      </w:pPr>
      <w:r>
        <w:rPr>
          <w:rFonts w:eastAsia="Times New Roman"/>
          <w:sz w:val="22"/>
          <w:szCs w:val="22"/>
        </w:rPr>
        <w:t>Вібрація: переднього відділу – стабільна, лабільна безперервна вібрація, потрушування м’язів; заднього відділу – переривчаста вібрація (поколочування, поплескування, рубання, шмагання).</w:t>
      </w:r>
    </w:p>
    <w:p w:rsidR="00FF5490" w:rsidRDefault="00FF5490">
      <w:pPr>
        <w:shd w:val="clear" w:color="auto" w:fill="FFFFFF"/>
        <w:spacing w:line="259" w:lineRule="exact"/>
        <w:ind w:right="5" w:firstLine="389"/>
        <w:jc w:val="both"/>
      </w:pPr>
      <w:r>
        <w:rPr>
          <w:rFonts w:eastAsia="Times New Roman"/>
          <w:sz w:val="22"/>
          <w:szCs w:val="22"/>
        </w:rPr>
        <w:t>Масаж ліктьового суглоба (рис. 265) проводять з ліктьового, променевого боку, задньої та передньої поверхонь. Найбільш доступна суглобова сумка ззаду. Масажувати лімфатичні вузли, розміщені на згинальній поверхні ліктьового суглоба, забороняється – техніка масажу описана вище.</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spacing w:val="-7"/>
          <w:sz w:val="22"/>
          <w:szCs w:val="22"/>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269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15" w:after="77"/>
        <w:ind w:left="2462"/>
      </w:pPr>
      <w:r>
        <w:rPr>
          <w:rFonts w:eastAsia="Times New Roman"/>
          <w:spacing w:val="-3"/>
          <w:sz w:val="22"/>
          <w:szCs w:val="22"/>
        </w:rPr>
        <w:t>Двоголовий м’яз плеча Плечовий м’яз Плечова кістка</w:t>
      </w:r>
    </w:p>
    <w:p w:rsidR="00FF5490" w:rsidRDefault="00FF5490">
      <w:pPr>
        <w:shd w:val="clear" w:color="auto" w:fill="FFFFFF"/>
        <w:spacing w:before="115" w:after="77"/>
        <w:ind w:left="2462"/>
        <w:sectPr w:rsidR="00FF5490">
          <w:type w:val="continuous"/>
          <w:pgSz w:w="11909" w:h="16834"/>
          <w:pgMar w:top="1440" w:right="739" w:bottom="360" w:left="1301"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39136" behindDoc="0" locked="0" layoutInCell="0" allowOverlap="1">
                <wp:simplePos x="0" y="0"/>
                <wp:positionH relativeFrom="margin">
                  <wp:posOffset>2365375</wp:posOffset>
                </wp:positionH>
                <wp:positionV relativeFrom="paragraph">
                  <wp:posOffset>1563370</wp:posOffset>
                </wp:positionV>
                <wp:extent cx="0" cy="628015"/>
                <wp:effectExtent l="0" t="0" r="0" b="0"/>
                <wp:wrapNone/>
                <wp:docPr id="399"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015"/>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A41621" id="Line 81" o:spid="_x0000_s1026" style="position:absolute;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86.25pt,123.1pt" to="186.25pt,1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" o:allowincell="f" strokeweight=".95pt">
                <w10:wrap anchorx="margin"/>
              </v:line>
            </w:pict>
          </mc:Fallback>
        </mc:AlternateContent>
      </w:r>
    </w:p>
    <w:p w:rsidR="00FF5490" w:rsidRDefault="00252F00">
      <w:pPr>
        <w:framePr w:h="6566" w:hSpace="38" w:wrap="notBeside" w:vAnchor="text" w:hAnchor="margin" w:x="2099" w:y="1"/>
        <w:rPr>
          <w:sz w:val="24"/>
          <w:szCs w:val="24"/>
        </w:rPr>
      </w:pPr>
      <w:r>
        <w:rPr>
          <w:noProof/>
          <w:sz w:val="24"/>
          <w:szCs w:val="24"/>
        </w:rPr>
        <w:drawing>
          <wp:inline distT="0" distB="0" distL="0" distR="0">
            <wp:extent cx="3457575" cy="417195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457575" cy="4171950"/>
                    </a:xfrm>
                    <a:prstGeom prst="rect">
                      <a:avLst/>
                    </a:prstGeom>
                    <a:noFill/>
                    <a:ln>
                      <a:noFill/>
                    </a:ln>
                  </pic:spPr>
                </pic:pic>
              </a:graphicData>
            </a:graphic>
          </wp:inline>
        </w:drawing>
      </w:r>
    </w:p>
    <w:p w:rsidR="00FF5490" w:rsidRDefault="00FF5490">
      <w:pPr>
        <w:framePr w:h="255" w:hRule="exact" w:hSpace="38" w:wrap="notBeside" w:vAnchor="text" w:hAnchor="margin" w:x="1671" w:y="2171"/>
        <w:shd w:val="clear" w:color="auto" w:fill="FFFFFF"/>
      </w:pPr>
      <w:r>
        <w:rPr>
          <w:rFonts w:eastAsia="Times New Roman"/>
          <w:spacing w:val="-4"/>
          <w:sz w:val="22"/>
          <w:szCs w:val="22"/>
        </w:rPr>
        <w:t>Круглий м’яз - привертач</w:t>
      </w:r>
    </w:p>
    <w:p w:rsidR="00FF5490" w:rsidRDefault="00FF5490">
      <w:pPr>
        <w:framePr w:h="336" w:hRule="exact" w:hSpace="38" w:wrap="notBeside" w:vAnchor="text" w:hAnchor="margin" w:x="2055" w:y="3145"/>
        <w:shd w:val="clear" w:color="auto" w:fill="FFFFFF"/>
        <w:spacing w:line="336" w:lineRule="exact"/>
      </w:pPr>
      <w:r>
        <w:rPr>
          <w:b/>
          <w:bCs/>
          <w:i/>
          <w:iCs/>
          <w:position w:val="-6"/>
          <w:sz w:val="44"/>
          <w:szCs w:val="44"/>
        </w:rPr>
        <w:t>-</w:t>
      </w:r>
      <w:r>
        <w:rPr>
          <w:rFonts w:eastAsia="Times New Roman"/>
          <w:b/>
          <w:bCs/>
          <w:i/>
          <w:iCs/>
          <w:position w:val="-6"/>
          <w:sz w:val="44"/>
          <w:szCs w:val="44"/>
        </w:rPr>
        <w:t>£^~Ї^Р-</w:t>
      </w:r>
    </w:p>
    <w:p w:rsidR="00FF5490" w:rsidRDefault="00FF5490">
      <w:pPr>
        <w:framePr w:w="4051" w:h="663" w:hRule="exact" w:hSpace="38" w:wrap="notBeside" w:vAnchor="text" w:hAnchor="margin" w:x="-57" w:y="4143"/>
        <w:shd w:val="clear" w:color="auto" w:fill="FFFFFF"/>
        <w:spacing w:line="211" w:lineRule="exact"/>
        <w:ind w:left="446" w:hanging="446"/>
      </w:pPr>
      <w:r>
        <w:rPr>
          <w:rFonts w:eastAsia="Times New Roman"/>
          <w:spacing w:val="-25"/>
          <w:sz w:val="22"/>
          <w:szCs w:val="22"/>
        </w:rPr>
        <w:t xml:space="preserve">Поверхневий м’яз -       </w:t>
      </w:r>
      <w:r>
        <w:rPr>
          <w:rFonts w:ascii="Courier New" w:eastAsia="Times New Roman" w:hAnsi="Courier New"/>
          <w:b/>
          <w:bCs/>
          <w:spacing w:val="-25"/>
          <w:sz w:val="22"/>
          <w:szCs w:val="22"/>
        </w:rPr>
        <w:t>А</w:t>
      </w:r>
      <w:r>
        <w:rPr>
          <w:rFonts w:ascii="Courier New" w:eastAsia="Times New Roman" w:hAnsi="Courier New" w:cs="Courier New"/>
          <w:b/>
          <w:bCs/>
          <w:spacing w:val="-25"/>
          <w:sz w:val="22"/>
          <w:szCs w:val="22"/>
        </w:rPr>
        <w:t>^</w:t>
      </w:r>
      <w:r>
        <w:rPr>
          <w:rFonts w:ascii="Courier New" w:eastAsia="Times New Roman" w:hAnsi="Courier New"/>
          <w:b/>
          <w:bCs/>
          <w:spacing w:val="-25"/>
          <w:sz w:val="22"/>
          <w:szCs w:val="22"/>
        </w:rPr>
        <w:t>«</w:t>
      </w:r>
      <w:r>
        <w:rPr>
          <w:rFonts w:ascii="Courier New" w:eastAsia="Times New Roman" w:hAnsi="Courier New" w:cs="Courier New"/>
          <w:b/>
          <w:bCs/>
          <w:spacing w:val="-25"/>
          <w:sz w:val="22"/>
          <w:szCs w:val="22"/>
        </w:rPr>
        <w:t>_</w:t>
      </w:r>
      <w:r>
        <w:rPr>
          <w:rFonts w:ascii="Courier New" w:eastAsia="Times New Roman" w:hAnsi="Courier New"/>
          <w:b/>
          <w:bCs/>
          <w:spacing w:val="-25"/>
          <w:sz w:val="22"/>
          <w:szCs w:val="22"/>
        </w:rPr>
        <w:t>Лі</w:t>
      </w:r>
      <w:r>
        <w:rPr>
          <w:rFonts w:ascii="Courier New" w:eastAsia="Times New Roman" w:hAnsi="Courier New" w:cs="Courier New"/>
          <w:b/>
          <w:bCs/>
          <w:spacing w:val="-25"/>
          <w:sz w:val="22"/>
          <w:szCs w:val="22"/>
        </w:rPr>
        <w:t>^</w:t>
      </w:r>
      <w:r>
        <w:rPr>
          <w:rFonts w:ascii="Courier New" w:eastAsia="Times New Roman" w:hAnsi="Courier New"/>
          <w:b/>
          <w:bCs/>
          <w:spacing w:val="-25"/>
          <w:sz w:val="22"/>
          <w:szCs w:val="22"/>
        </w:rPr>
        <w:t>І</w:t>
      </w:r>
      <w:r>
        <w:rPr>
          <w:rFonts w:ascii="Courier New" w:eastAsia="Times New Roman" w:hAnsi="Courier New" w:cs="Courier New"/>
          <w:b/>
          <w:bCs/>
          <w:spacing w:val="-25"/>
          <w:sz w:val="22"/>
          <w:szCs w:val="22"/>
        </w:rPr>
        <w:t xml:space="preserve">"^ </w:t>
      </w:r>
      <w:r>
        <w:rPr>
          <w:rFonts w:eastAsia="Times New Roman" w:hAnsi="Courier New"/>
          <w:b/>
          <w:bCs/>
          <w:i/>
          <w:iCs/>
          <w:spacing w:val="-25"/>
          <w:sz w:val="22"/>
          <w:szCs w:val="22"/>
        </w:rPr>
        <w:t>-</w:t>
      </w:r>
      <w:r>
        <w:rPr>
          <w:rFonts w:eastAsia="Times New Roman"/>
          <w:b/>
          <w:bCs/>
          <w:i/>
          <w:iCs/>
          <w:spacing w:val="-25"/>
          <w:sz w:val="22"/>
          <w:szCs w:val="22"/>
          <w:vertAlign w:val="superscript"/>
        </w:rPr>
        <w:t>ш</w:t>
      </w:r>
      <w:r>
        <w:rPr>
          <w:rFonts w:eastAsia="Times New Roman"/>
          <w:b/>
          <w:bCs/>
          <w:i/>
          <w:iCs/>
          <w:spacing w:val="-25"/>
          <w:sz w:val="22"/>
          <w:szCs w:val="22"/>
        </w:rPr>
        <w:t xml:space="preserve">.' </w:t>
      </w:r>
      <w:r>
        <w:rPr>
          <w:rFonts w:ascii="Courier New" w:eastAsia="Times New Roman" w:cs="Courier New"/>
          <w:b/>
          <w:bCs/>
          <w:spacing w:val="-25"/>
          <w:sz w:val="22"/>
          <w:szCs w:val="22"/>
        </w:rPr>
        <w:t>-</w:t>
      </w:r>
      <w:r>
        <w:rPr>
          <w:rFonts w:ascii="Courier New" w:eastAsia="Times New Roman" w:hAnsi="Courier New" w:cs="Courier New"/>
          <w:b/>
          <w:bCs/>
          <w:spacing w:val="-25"/>
          <w:sz w:val="22"/>
          <w:szCs w:val="22"/>
        </w:rPr>
        <w:t xml:space="preserve">■ </w:t>
      </w:r>
      <w:r>
        <w:rPr>
          <w:rFonts w:eastAsia="Times New Roman" w:hAnsi="Courier New"/>
          <w:b/>
          <w:bCs/>
          <w:i/>
          <w:iCs/>
          <w:spacing w:val="-25"/>
          <w:sz w:val="22"/>
          <w:szCs w:val="22"/>
        </w:rPr>
        <w:t xml:space="preserve">-^ </w:t>
      </w:r>
      <w:r>
        <w:rPr>
          <w:rFonts w:eastAsia="Times New Roman"/>
          <w:spacing w:val="-15"/>
          <w:w w:val="85"/>
        </w:rPr>
        <w:t xml:space="preserve">згинач пальців       </w:t>
      </w:r>
      <w:r>
        <w:rPr>
          <w:rFonts w:ascii="Courier New" w:eastAsia="Times New Roman" w:hAnsi="Courier New"/>
          <w:b/>
          <w:bCs/>
          <w:spacing w:val="-15"/>
          <w:w w:val="85"/>
        </w:rPr>
        <w:t>і</w:t>
      </w:r>
      <w:r>
        <w:rPr>
          <w:rFonts w:ascii="Courier New" w:eastAsia="Times New Roman" w:hAnsi="Courier New" w:cs="Courier New"/>
          <w:b/>
          <w:bCs/>
          <w:spacing w:val="-15"/>
          <w:w w:val="85"/>
        </w:rPr>
        <w:t>.</w:t>
      </w:r>
      <w:r>
        <w:rPr>
          <w:rFonts w:ascii="Courier New" w:eastAsia="Times New Roman" w:hAnsi="Courier New"/>
          <w:b/>
          <w:bCs/>
          <w:spacing w:val="-15"/>
          <w:w w:val="85"/>
        </w:rPr>
        <w:t>ті</w:t>
      </w:r>
      <w:r>
        <w:rPr>
          <w:rFonts w:ascii="Courier New" w:eastAsia="Times New Roman" w:hAnsi="Courier New" w:cs="Courier New"/>
          <w:b/>
          <w:bCs/>
          <w:spacing w:val="-15"/>
          <w:w w:val="85"/>
        </w:rPr>
        <w:t xml:space="preserve">*" </w:t>
      </w:r>
      <w:r>
        <w:rPr>
          <w:rFonts w:eastAsia="Times New Roman" w:hAnsi="Courier New"/>
          <w:b/>
          <w:bCs/>
          <w:i/>
          <w:iCs/>
          <w:spacing w:val="-15"/>
          <w:w w:val="85"/>
        </w:rPr>
        <w:t xml:space="preserve">- </w:t>
      </w:r>
      <w:r>
        <w:rPr>
          <w:rFonts w:ascii="Courier New" w:eastAsia="Times New Roman" w:hAnsi="Courier New" w:cs="Courier New"/>
          <w:b/>
          <w:bCs/>
          <w:spacing w:val="-15"/>
          <w:w w:val="85"/>
        </w:rPr>
        <w:t>.~.**</w:t>
      </w:r>
      <w:r>
        <w:rPr>
          <w:rFonts w:ascii="Courier New" w:eastAsia="Times New Roman" w:hAnsi="Courier New"/>
          <w:b/>
          <w:bCs/>
          <w:spacing w:val="-15"/>
          <w:w w:val="85"/>
        </w:rPr>
        <w:t>У</w:t>
      </w:r>
      <w:r>
        <w:rPr>
          <w:rFonts w:ascii="Courier New" w:eastAsia="Times New Roman" w:hAnsi="Courier New" w:cs="Courier New"/>
          <w:b/>
          <w:bCs/>
          <w:spacing w:val="-15"/>
          <w:w w:val="85"/>
        </w:rPr>
        <w:t>-!.- _*£*"</w:t>
      </w:r>
    </w:p>
    <w:p w:rsidR="00FF5490" w:rsidRDefault="00FF5490">
      <w:pPr>
        <w:shd w:val="clear" w:color="auto" w:fill="FFFFFF"/>
        <w:spacing w:before="3586" w:line="197" w:lineRule="exact"/>
        <w:ind w:left="379" w:hanging="379"/>
      </w:pPr>
      <w:r>
        <w:rPr>
          <w:rFonts w:eastAsia="Times New Roman"/>
          <w:spacing w:val="-6"/>
          <w:sz w:val="22"/>
          <w:szCs w:val="22"/>
        </w:rPr>
        <w:t>Променевий м’яз -</w:t>
      </w:r>
      <w:r>
        <w:rPr>
          <w:rFonts w:eastAsia="Times New Roman"/>
          <w:spacing w:val="-8"/>
          <w:sz w:val="22"/>
          <w:szCs w:val="22"/>
        </w:rPr>
        <w:t>згинач пальців</w:t>
      </w:r>
    </w:p>
    <w:p w:rsidR="00FF5490" w:rsidRDefault="00FF5490">
      <w:pPr>
        <w:shd w:val="clear" w:color="auto" w:fill="FFFFFF"/>
        <w:spacing w:before="245" w:line="197" w:lineRule="exact"/>
        <w:ind w:left="394" w:hanging="154"/>
      </w:pPr>
      <w:r>
        <w:rPr>
          <w:rFonts w:eastAsia="Times New Roman"/>
          <w:spacing w:val="-6"/>
          <w:sz w:val="22"/>
          <w:szCs w:val="22"/>
        </w:rPr>
        <w:t>Глибокий м’яз -</w:t>
      </w:r>
      <w:r>
        <w:rPr>
          <w:rFonts w:eastAsia="Times New Roman"/>
          <w:spacing w:val="-10"/>
          <w:sz w:val="22"/>
          <w:szCs w:val="22"/>
        </w:rPr>
        <w:t>згинач пальців</w:t>
      </w:r>
    </w:p>
    <w:p w:rsidR="00FF5490" w:rsidRDefault="00FF5490">
      <w:pPr>
        <w:shd w:val="clear" w:color="auto" w:fill="FFFFFF"/>
        <w:spacing w:before="1483" w:line="202" w:lineRule="exact"/>
        <w:ind w:left="91"/>
      </w:pPr>
      <w:r>
        <w:br w:type="column"/>
      </w:r>
      <w:r>
        <w:rPr>
          <w:rFonts w:eastAsia="Times New Roman"/>
          <w:spacing w:val="-7"/>
          <w:sz w:val="22"/>
          <w:szCs w:val="22"/>
        </w:rPr>
        <w:t xml:space="preserve">Триголовий м’яз </w:t>
      </w:r>
      <w:r>
        <w:rPr>
          <w:rFonts w:eastAsia="Times New Roman"/>
          <w:sz w:val="22"/>
          <w:szCs w:val="22"/>
        </w:rPr>
        <w:t>плеча</w:t>
      </w:r>
    </w:p>
    <w:p w:rsidR="00FF5490" w:rsidRDefault="00FF5490">
      <w:pPr>
        <w:shd w:val="clear" w:color="auto" w:fill="FFFFFF"/>
        <w:spacing w:before="2438" w:line="202" w:lineRule="exact"/>
        <w:ind w:left="91"/>
      </w:pPr>
      <w:r>
        <w:rPr>
          <w:rFonts w:eastAsia="Times New Roman"/>
          <w:spacing w:val="-9"/>
          <w:sz w:val="22"/>
          <w:szCs w:val="22"/>
        </w:rPr>
        <w:t xml:space="preserve">Порожнина </w:t>
      </w:r>
      <w:r>
        <w:rPr>
          <w:rFonts w:eastAsia="Times New Roman"/>
          <w:spacing w:val="-8"/>
          <w:sz w:val="22"/>
          <w:szCs w:val="22"/>
        </w:rPr>
        <w:t>суглоба</w:t>
      </w:r>
    </w:p>
    <w:p w:rsidR="00FF5490" w:rsidRDefault="00FF5490">
      <w:pPr>
        <w:shd w:val="clear" w:color="auto" w:fill="FFFFFF"/>
        <w:spacing w:before="58" w:line="202" w:lineRule="exact"/>
        <w:ind w:left="91"/>
      </w:pPr>
      <w:r>
        <w:rPr>
          <w:rFonts w:eastAsia="Times New Roman"/>
          <w:spacing w:val="-5"/>
          <w:sz w:val="22"/>
          <w:szCs w:val="22"/>
        </w:rPr>
        <w:t xml:space="preserve">Блок плечової </w:t>
      </w:r>
      <w:r>
        <w:rPr>
          <w:rFonts w:eastAsia="Times New Roman"/>
          <w:sz w:val="22"/>
          <w:szCs w:val="22"/>
        </w:rPr>
        <w:t>кістки</w:t>
      </w:r>
    </w:p>
    <w:p w:rsidR="00FF5490" w:rsidRDefault="00FF5490">
      <w:pPr>
        <w:shd w:val="clear" w:color="auto" w:fill="FFFFFF"/>
        <w:spacing w:before="178" w:line="202" w:lineRule="exact"/>
        <w:ind w:right="461"/>
      </w:pPr>
      <w:r>
        <w:rPr>
          <w:rFonts w:eastAsia="Times New Roman"/>
          <w:spacing w:val="-9"/>
          <w:sz w:val="22"/>
          <w:szCs w:val="22"/>
        </w:rPr>
        <w:t xml:space="preserve">Ліктьовий </w:t>
      </w:r>
      <w:r>
        <w:rPr>
          <w:rFonts w:eastAsia="Times New Roman"/>
          <w:spacing w:val="-8"/>
          <w:sz w:val="22"/>
          <w:szCs w:val="22"/>
        </w:rPr>
        <w:t>відросток</w:t>
      </w:r>
    </w:p>
    <w:p w:rsidR="00FF5490" w:rsidRDefault="00FF5490">
      <w:pPr>
        <w:shd w:val="clear" w:color="auto" w:fill="FFFFFF"/>
        <w:spacing w:before="178" w:line="202" w:lineRule="exact"/>
        <w:ind w:right="461"/>
        <w:sectPr w:rsidR="00FF5490">
          <w:type w:val="continuous"/>
          <w:pgSz w:w="11909" w:h="16834"/>
          <w:pgMar w:top="1440" w:right="1263" w:bottom="360" w:left="1344" w:header="708" w:footer="708" w:gutter="0"/>
          <w:cols w:num="2" w:space="720" w:equalWidth="0">
            <w:col w:w="1665" w:space="6062"/>
            <w:col w:w="1574"/>
          </w:cols>
          <w:noEndnote/>
        </w:sectPr>
      </w:pPr>
    </w:p>
    <w:p w:rsidR="00FF5490" w:rsidRDefault="00FF5490">
      <w:pPr>
        <w:spacing w:before="422" w:line="1" w:lineRule="exact"/>
        <w:rPr>
          <w:sz w:val="2"/>
          <w:szCs w:val="2"/>
        </w:rPr>
      </w:pPr>
    </w:p>
    <w:p w:rsidR="00FF5490" w:rsidRDefault="00FF5490">
      <w:pPr>
        <w:shd w:val="clear" w:color="auto" w:fill="FFFFFF"/>
        <w:spacing w:before="178" w:line="202" w:lineRule="exact"/>
        <w:ind w:right="461"/>
        <w:sectPr w:rsidR="00FF5490">
          <w:type w:val="continuous"/>
          <w:pgSz w:w="11909" w:h="16834"/>
          <w:pgMar w:top="1440" w:right="3552" w:bottom="360" w:left="2731" w:header="708" w:footer="708" w:gutter="0"/>
          <w:cols w:space="60"/>
          <w:noEndnote/>
        </w:sectPr>
      </w:pPr>
    </w:p>
    <w:p w:rsidR="00FF5490" w:rsidRDefault="00FF5490">
      <w:pPr>
        <w:shd w:val="clear" w:color="auto" w:fill="FFFFFF"/>
        <w:spacing w:before="24" w:line="202" w:lineRule="exact"/>
        <w:ind w:firstLine="130"/>
      </w:pPr>
      <w:r>
        <w:rPr>
          <w:rFonts w:eastAsia="Times New Roman"/>
          <w:spacing w:val="-3"/>
          <w:sz w:val="22"/>
          <w:szCs w:val="22"/>
        </w:rPr>
        <w:t xml:space="preserve">Ліктьовий м’яз – </w:t>
      </w:r>
      <w:r>
        <w:rPr>
          <w:rFonts w:eastAsia="Times New Roman"/>
          <w:spacing w:val="-5"/>
          <w:sz w:val="22"/>
          <w:szCs w:val="22"/>
        </w:rPr>
        <w:t>розгинач зап’ястка</w:t>
      </w:r>
    </w:p>
    <w:p w:rsidR="00FF5490" w:rsidRDefault="00FF5490">
      <w:pPr>
        <w:shd w:val="clear" w:color="auto" w:fill="FFFFFF"/>
      </w:pPr>
      <w:r>
        <w:br w:type="column"/>
      </w:r>
      <w:r>
        <w:rPr>
          <w:rFonts w:eastAsia="Times New Roman"/>
          <w:spacing w:val="-7"/>
          <w:sz w:val="22"/>
          <w:szCs w:val="22"/>
        </w:rPr>
        <w:t>Ліктьова кістка</w:t>
      </w:r>
    </w:p>
    <w:p w:rsidR="00FF5490" w:rsidRDefault="00FF5490">
      <w:pPr>
        <w:shd w:val="clear" w:color="auto" w:fill="FFFFFF"/>
      </w:pPr>
      <w:r>
        <w:br w:type="column"/>
      </w:r>
      <w:r>
        <w:rPr>
          <w:rFonts w:eastAsia="Times New Roman"/>
          <w:spacing w:val="-10"/>
          <w:sz w:val="22"/>
          <w:szCs w:val="22"/>
        </w:rPr>
        <w:t>Вінцевий відросток</w:t>
      </w:r>
    </w:p>
    <w:p w:rsidR="00FF5490" w:rsidRDefault="00FF5490">
      <w:pPr>
        <w:shd w:val="clear" w:color="auto" w:fill="FFFFFF"/>
        <w:sectPr w:rsidR="00FF5490">
          <w:type w:val="continuous"/>
          <w:pgSz w:w="11909" w:h="16834"/>
          <w:pgMar w:top="1440" w:right="3552" w:bottom="360" w:left="2731" w:header="708" w:footer="708" w:gutter="0"/>
          <w:cols w:num="3" w:space="720" w:equalWidth="0">
            <w:col w:w="1694" w:space="494"/>
            <w:col w:w="1358" w:space="398"/>
            <w:col w:w="1680"/>
          </w:cols>
          <w:noEndnote/>
        </w:sectPr>
      </w:pPr>
    </w:p>
    <w:p w:rsidR="00FF5490" w:rsidRDefault="00FF5490">
      <w:pPr>
        <w:shd w:val="clear" w:color="auto" w:fill="FFFFFF"/>
        <w:spacing w:before="322"/>
        <w:ind w:left="432"/>
      </w:pPr>
      <w:r>
        <w:rPr>
          <w:rFonts w:eastAsia="Times New Roman"/>
          <w:i/>
          <w:iCs/>
          <w:spacing w:val="-4"/>
          <w:sz w:val="22"/>
          <w:szCs w:val="22"/>
        </w:rPr>
        <w:t xml:space="preserve">Рис. 265. </w:t>
      </w:r>
      <w:r>
        <w:rPr>
          <w:rFonts w:eastAsia="Times New Roman"/>
          <w:b/>
          <w:bCs/>
          <w:spacing w:val="-4"/>
          <w:sz w:val="22"/>
          <w:szCs w:val="22"/>
        </w:rPr>
        <w:t xml:space="preserve">Ліктьовий суглоб </w:t>
      </w:r>
      <w:r>
        <w:rPr>
          <w:rFonts w:eastAsia="Times New Roman"/>
          <w:spacing w:val="-4"/>
          <w:sz w:val="22"/>
          <w:szCs w:val="22"/>
        </w:rPr>
        <w:t>(правий, вигляд спереду, порожнина ліктьового суглоба розкрита</w:t>
      </w:r>
    </w:p>
    <w:p w:rsidR="00FF5490" w:rsidRDefault="00FF5490">
      <w:pPr>
        <w:shd w:val="clear" w:color="auto" w:fill="FFFFFF"/>
        <w:ind w:right="403"/>
        <w:jc w:val="center"/>
      </w:pPr>
      <w:r>
        <w:rPr>
          <w:rFonts w:eastAsia="Times New Roman"/>
          <w:spacing w:val="-7"/>
          <w:sz w:val="22"/>
          <w:szCs w:val="22"/>
        </w:rPr>
        <w:t>сагітальним розпилом).</w:t>
      </w:r>
    </w:p>
    <w:p w:rsidR="00FF5490" w:rsidRDefault="00FF5490">
      <w:pPr>
        <w:shd w:val="clear" w:color="auto" w:fill="FFFFFF"/>
        <w:spacing w:before="379" w:line="269" w:lineRule="exact"/>
        <w:ind w:left="3312" w:right="1325" w:hanging="1973"/>
      </w:pPr>
      <w:r>
        <w:rPr>
          <w:rFonts w:eastAsia="Times New Roman"/>
          <w:b/>
          <w:bCs/>
          <w:sz w:val="22"/>
          <w:szCs w:val="22"/>
        </w:rPr>
        <w:t>Масаж при захворюваннях променево-зап’яткового суглоба та суглобів пальців кисті</w:t>
      </w:r>
    </w:p>
    <w:p w:rsidR="00FF5490" w:rsidRDefault="00FF5490">
      <w:pPr>
        <w:shd w:val="clear" w:color="auto" w:fill="FFFFFF"/>
        <w:spacing w:before="53" w:line="264" w:lineRule="exact"/>
        <w:ind w:left="403"/>
      </w:pPr>
      <w:r>
        <w:rPr>
          <w:rFonts w:eastAsia="Times New Roman"/>
          <w:sz w:val="22"/>
          <w:szCs w:val="22"/>
        </w:rPr>
        <w:t>Місцевому масажу підлягають передпліччя, кисть, променево-запястковий суглоб.</w:t>
      </w:r>
    </w:p>
    <w:p w:rsidR="00FF5490" w:rsidRDefault="00FF5490">
      <w:pPr>
        <w:shd w:val="clear" w:color="auto" w:fill="FFFFFF"/>
        <w:spacing w:line="264" w:lineRule="exact"/>
        <w:ind w:right="403" w:firstLine="403"/>
        <w:jc w:val="both"/>
      </w:pPr>
      <w:r>
        <w:rPr>
          <w:rFonts w:eastAsia="Times New Roman"/>
          <w:sz w:val="22"/>
          <w:szCs w:val="22"/>
        </w:rPr>
        <w:t>Положення хворого – сидячи за масажним столиком. Рука зігнута в плечовому суглобі під кутом 15°, відведена – на 45°, положення кисті залежить від ділянки масажу: може бути в поло</w:t>
      </w:r>
      <w:r>
        <w:rPr>
          <w:rFonts w:eastAsia="Times New Roman"/>
          <w:sz w:val="22"/>
          <w:szCs w:val="22"/>
        </w:rPr>
        <w:softHyphen/>
        <w:t>женні пронації, супінації чи середньому між супінацією та пронацією положенні. Пальпаторно найчастіше визначається підвищення тонусу м’язів – згиначів кисті, зниження – розгиначів. При захворюваннях суглобів пальців кисті – зниження тонусу міжкісткових м’язів.</w:t>
      </w:r>
    </w:p>
    <w:p w:rsidR="00FF5490" w:rsidRDefault="00FF5490">
      <w:pPr>
        <w:shd w:val="clear" w:color="auto" w:fill="FFFFFF"/>
        <w:spacing w:line="264" w:lineRule="exact"/>
        <w:ind w:right="408" w:firstLine="403"/>
        <w:jc w:val="both"/>
      </w:pPr>
      <w:r>
        <w:rPr>
          <w:rFonts w:eastAsia="Times New Roman"/>
          <w:sz w:val="22"/>
          <w:szCs w:val="22"/>
        </w:rPr>
        <w:t xml:space="preserve">Масаж ділянки передпліччя проводиться за вищеописаною методикою. Кращий доступ до </w:t>
      </w:r>
      <w:r>
        <w:rPr>
          <w:rFonts w:eastAsia="Times New Roman"/>
          <w:sz w:val="22"/>
          <w:szCs w:val="22"/>
        </w:rPr>
        <w:lastRenderedPageBreak/>
        <w:t>променево-зап’ясткового суглоба – з тильної та бічної поверхонь, тому сила натискування тут повинна бути меншою, ніж на долонній поверхні. Техніка масажу суглоба описана вище.</w:t>
      </w:r>
    </w:p>
    <w:p w:rsidR="00FF5490" w:rsidRDefault="00FF5490">
      <w:pPr>
        <w:shd w:val="clear" w:color="auto" w:fill="FFFFFF"/>
        <w:spacing w:before="5" w:line="264" w:lineRule="exact"/>
        <w:ind w:right="403" w:firstLine="403"/>
        <w:jc w:val="both"/>
      </w:pPr>
      <w:r>
        <w:rPr>
          <w:rFonts w:eastAsia="Times New Roman"/>
          <w:sz w:val="22"/>
          <w:szCs w:val="22"/>
        </w:rPr>
        <w:t>Масаж п’ястка, зап’ястка. Спочатку масажують тильну поверхню кисті. Кисть пронована, розміщена на валику чи кисті масажиста. Погладжування площинне, починаючи від пальців масажні рухи продовжують до ліктьових суглобів. Всі інші прийоми проводять на п’ястку та зап’ястку: розтирання спіралеподібне, штрихування, розтирання кожного сухожилка щипцепо-дібне, розтирання міжкісткових проміжків одним пальцем або граблеподібне; розминання між</w:t>
      </w:r>
      <w:r>
        <w:rPr>
          <w:rFonts w:eastAsia="Times New Roman"/>
          <w:sz w:val="22"/>
          <w:szCs w:val="22"/>
        </w:rPr>
        <w:softHyphen/>
        <w:t>кісткових м’язів зміщенням сусідніх п’ясткових кісток у протилежних напрямках.</w:t>
      </w:r>
    </w:p>
    <w:p w:rsidR="00FF5490" w:rsidRDefault="00FF5490">
      <w:pPr>
        <w:shd w:val="clear" w:color="auto" w:fill="FFFFFF"/>
        <w:spacing w:before="5"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270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Масаж долонної поверхні п’ястка та зап’ястка: погладжування опорною частиною кисті, граблеподібне, щипцеподібне розтирання пальцями бічних поверхонь кисті; розминання щипце-подібне м’яких тканин бічних поверхонь кисті, поздовжнє, поперечне, щипцеподібне розминання, розминання натискуванням і зміщенням м’язів підвищення великого пальця та мізинця. Прийоми переривчастої вібрації та інтенсивно виконані прийоми не показані.</w:t>
      </w:r>
    </w:p>
    <w:p w:rsidR="00FF5490" w:rsidRDefault="00FF5490">
      <w:pPr>
        <w:shd w:val="clear" w:color="auto" w:fill="FFFFFF"/>
        <w:spacing w:line="264" w:lineRule="exact"/>
        <w:ind w:right="5" w:firstLine="389"/>
        <w:jc w:val="both"/>
      </w:pPr>
      <w:r>
        <w:rPr>
          <w:rFonts w:eastAsia="Times New Roman"/>
          <w:sz w:val="22"/>
          <w:szCs w:val="22"/>
        </w:rPr>
        <w:t>Масаж суглобів пальців кисті проводиться з усіх боків, використовується погладжування: поздовжнє, поперечне, спіралеподібне; розтирання лінійне та спіралеподібне пальцями, щипцепо-дібне, штрихування випрямлених та зігнутих пальців; розтягування суглобових поверхонь між собою, супроводжуючи спіралеподібним розтиранням їх.</w:t>
      </w:r>
    </w:p>
    <w:p w:rsidR="00FF5490" w:rsidRDefault="00FF5490">
      <w:pPr>
        <w:shd w:val="clear" w:color="auto" w:fill="FFFFFF"/>
        <w:spacing w:line="264" w:lineRule="exact"/>
        <w:ind w:firstLine="389"/>
        <w:jc w:val="both"/>
      </w:pPr>
      <w:r>
        <w:rPr>
          <w:rFonts w:eastAsia="Times New Roman"/>
          <w:sz w:val="22"/>
          <w:szCs w:val="22"/>
        </w:rPr>
        <w:t>Активні та пасивні рухи в кожному суглобі пальців у всіх можливих напрямках з максимально можливою амплітудою. При обмеженні амплітуди рухів у суглобах: підгострий період - до відчуття легкого болю; до терпимого болю – в період ремісії.</w:t>
      </w:r>
    </w:p>
    <w:p w:rsidR="00FF5490" w:rsidRDefault="00FF5490">
      <w:pPr>
        <w:shd w:val="clear" w:color="auto" w:fill="FFFFFF"/>
        <w:spacing w:line="264" w:lineRule="exact"/>
        <w:ind w:left="389"/>
      </w:pPr>
      <w:r>
        <w:rPr>
          <w:rFonts w:eastAsia="Times New Roman"/>
          <w:spacing w:val="-1"/>
          <w:sz w:val="22"/>
          <w:szCs w:val="22"/>
        </w:rPr>
        <w:t>Закінчують масаж потрушуванням м’язів, струшуванням, потім погладжуванням усієї кінцівки.</w:t>
      </w:r>
    </w:p>
    <w:p w:rsidR="00FF5490" w:rsidRDefault="00FF5490">
      <w:pPr>
        <w:shd w:val="clear" w:color="auto" w:fill="FFFFFF"/>
        <w:spacing w:before="307"/>
        <w:ind w:left="1421"/>
      </w:pPr>
      <w:r>
        <w:rPr>
          <w:rFonts w:eastAsia="Times New Roman"/>
          <w:b/>
          <w:bCs/>
          <w:sz w:val="22"/>
          <w:szCs w:val="22"/>
        </w:rPr>
        <w:t>Масаж при захворюваннях суглобів нижньої кінцівки</w:t>
      </w:r>
    </w:p>
    <w:p w:rsidR="00FF5490" w:rsidRDefault="00FF5490">
      <w:pPr>
        <w:shd w:val="clear" w:color="auto" w:fill="FFFFFF"/>
        <w:spacing w:before="293" w:line="259" w:lineRule="exact"/>
        <w:ind w:right="5" w:firstLine="389"/>
        <w:jc w:val="both"/>
      </w:pPr>
      <w:r>
        <w:rPr>
          <w:rFonts w:eastAsia="Times New Roman"/>
          <w:b/>
          <w:bCs/>
          <w:sz w:val="22"/>
          <w:szCs w:val="22"/>
        </w:rPr>
        <w:t xml:space="preserve">План </w:t>
      </w:r>
      <w:r>
        <w:rPr>
          <w:rFonts w:eastAsia="Times New Roman"/>
          <w:sz w:val="22"/>
          <w:szCs w:val="22"/>
        </w:rPr>
        <w:t>масажу: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поперекових, крижо</w:t>
      </w:r>
      <w:r>
        <w:rPr>
          <w:rFonts w:eastAsia="Times New Roman"/>
          <w:sz w:val="22"/>
          <w:szCs w:val="22"/>
        </w:rPr>
        <w:softHyphen/>
        <w:t>вої, сідничних ділянок, нижніх кінцівок. Вибірковому масажу підлягають уражені суглоби та м’язи, що забезпечують їх функцію. Пасивні й активні вправи для уражених суглобів.</w:t>
      </w:r>
    </w:p>
    <w:p w:rsidR="00FF5490" w:rsidRDefault="00FF5490">
      <w:pPr>
        <w:shd w:val="clear" w:color="auto" w:fill="FFFFFF"/>
        <w:spacing w:line="259" w:lineRule="exact"/>
        <w:ind w:right="5" w:firstLine="389"/>
        <w:jc w:val="both"/>
      </w:pPr>
      <w:r>
        <w:rPr>
          <w:rFonts w:eastAsia="Times New Roman"/>
          <w:b/>
          <w:bCs/>
          <w:sz w:val="22"/>
          <w:szCs w:val="22"/>
        </w:rPr>
        <w:t xml:space="preserve">Методика </w:t>
      </w:r>
      <w:r>
        <w:rPr>
          <w:rFonts w:eastAsia="Times New Roman"/>
          <w:sz w:val="22"/>
          <w:szCs w:val="22"/>
        </w:rPr>
        <w:t>масажу. Масаж прихребтових та рефлексогенних зон. Масаж паравертебральних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та рефлексогенних зон, сегментарно зв’язаних з ними (попере</w:t>
      </w:r>
      <w:r>
        <w:rPr>
          <w:rFonts w:eastAsia="Times New Roman"/>
          <w:sz w:val="22"/>
          <w:szCs w:val="22"/>
        </w:rPr>
        <w:softHyphen/>
        <w:t>кові, крижова, сідничні ділянки) проводиться в положенні хворого лежачи на животі, під гоміл-ково-стопними суглобами валик. Погладжування площинне, сідничних ділянок – обхоплююче в напрямку до пахвинних лімфатичних вузлів. Розтирання долонними поверхнями обох кистей в поздовжньому та поперечному напрямках. Прямолінійне та спіралеподібне розтирання прихреб-тових зон долонними поверхнями кінцевих фаланг пальців. Розминання натискуванням пальцями, опорною частиною кисті чи кулаком м’язів по обидва боки хребта.</w:t>
      </w:r>
    </w:p>
    <w:p w:rsidR="00FF5490" w:rsidRDefault="00FF5490">
      <w:pPr>
        <w:shd w:val="clear" w:color="auto" w:fill="FFFFFF"/>
        <w:spacing w:before="10" w:line="259" w:lineRule="exact"/>
        <w:ind w:right="5" w:firstLine="389"/>
        <w:jc w:val="both"/>
      </w:pPr>
      <w:r>
        <w:rPr>
          <w:rFonts w:eastAsia="Times New Roman"/>
          <w:sz w:val="22"/>
          <w:szCs w:val="22"/>
        </w:rPr>
        <w:t>Розтирання поверхневе та глибоке поперекових ділянок, поперекових трикутників, сідничних ділянок долонними поверхнями обох кистей, опорними поверхнями кистей, кулаком, обтяженою кистю. Спіралеподібне розтирання долонними поверхнями кінцевих фаланг пальців гребенів клубових кісток. Розминання поздовжнє, поперечне, натискуванням, зміщенням, розтягуванням сідничних м’язів. Безперервна та переривчаста вібрація проводиться залежно від стану масажо</w:t>
      </w:r>
      <w:r>
        <w:rPr>
          <w:rFonts w:eastAsia="Times New Roman"/>
          <w:sz w:val="22"/>
          <w:szCs w:val="22"/>
        </w:rPr>
        <w:softHyphen/>
        <w:t>ваних м’язів. Завершують погладжуванням.</w:t>
      </w:r>
    </w:p>
    <w:p w:rsidR="00FF5490" w:rsidRDefault="00FF5490">
      <w:pPr>
        <w:shd w:val="clear" w:color="auto" w:fill="FFFFFF"/>
        <w:spacing w:line="259" w:lineRule="exact"/>
        <w:ind w:right="14" w:firstLine="389"/>
        <w:jc w:val="both"/>
      </w:pPr>
      <w:r>
        <w:rPr>
          <w:rFonts w:eastAsia="Times New Roman"/>
          <w:sz w:val="22"/>
          <w:szCs w:val="22"/>
        </w:rPr>
        <w:t>Масаж нижньої кінцівки. Положення хворого – лежачи: при масажі передніх відділів кін</w:t>
      </w:r>
      <w:r>
        <w:rPr>
          <w:rFonts w:eastAsia="Times New Roman"/>
          <w:sz w:val="22"/>
          <w:szCs w:val="22"/>
        </w:rPr>
        <w:softHyphen/>
        <w:t>цівки – на спині, під колінами валик, задніх – на животі, під гомілково-стопними суглобами валик.</w:t>
      </w:r>
    </w:p>
    <w:p w:rsidR="00FF5490" w:rsidRDefault="00FF5490">
      <w:pPr>
        <w:shd w:val="clear" w:color="auto" w:fill="FFFFFF"/>
        <w:spacing w:before="5" w:line="259" w:lineRule="exact"/>
        <w:ind w:firstLine="389"/>
        <w:jc w:val="both"/>
      </w:pPr>
      <w:r>
        <w:rPr>
          <w:rFonts w:eastAsia="Times New Roman"/>
          <w:sz w:val="22"/>
          <w:szCs w:val="22"/>
        </w:rPr>
        <w:t>Починають з підготовчого масажу всієї нижньої кінцівки. Положення хворого – на спині, під колінами валик. Поверхневе площинне та обхоплююче, глибоке площинне та обхоплююче погладжування спочатку стегна, потім гомілки симетричними чи послідовними рухами рук. Виконується декілька разів. За цей час погладжуванням охоплюється вся поверхня стегна та гомілки. Площинне погладжування долонною поверхнею кисті тильної та підошвової поверхонь стопи, обхоплююче погладжування гомілки та стегна в напрямку до пахвинних лімфатичних вузлів. Прямолінійне чи спіралеподібне розтирання пальцями тильної поверхні стопи, гребене</w:t>
      </w:r>
      <w:r>
        <w:rPr>
          <w:rFonts w:eastAsia="Times New Roman"/>
          <w:sz w:val="22"/>
          <w:szCs w:val="22"/>
        </w:rPr>
        <w:softHyphen/>
        <w:t>подібне – підошви, площинне та обхоплююче розтирання обома руками гомілки та стегна. Рухи виконуються в повільному темпі, обминаючи підколінні і пахвинні лімфатичні вузли.</w:t>
      </w:r>
    </w:p>
    <w:p w:rsidR="00FF5490" w:rsidRDefault="00FF5490">
      <w:pPr>
        <w:shd w:val="clear" w:color="auto" w:fill="FFFFFF"/>
        <w:spacing w:before="125"/>
        <w:jc w:val="center"/>
      </w:pPr>
      <w:r>
        <w:rPr>
          <w:rFonts w:eastAsia="Times New Roman"/>
          <w:b/>
          <w:bCs/>
          <w:sz w:val="22"/>
          <w:szCs w:val="22"/>
        </w:rPr>
        <w:t>Масаж при захворюваннях кульшового суглоба</w:t>
      </w:r>
    </w:p>
    <w:p w:rsidR="00FF5490" w:rsidRDefault="00FF5490">
      <w:pPr>
        <w:shd w:val="clear" w:color="auto" w:fill="FFFFFF"/>
        <w:spacing w:before="53" w:line="259" w:lineRule="exact"/>
        <w:ind w:left="389"/>
      </w:pPr>
      <w:r>
        <w:rPr>
          <w:rFonts w:eastAsia="Times New Roman"/>
          <w:b/>
          <w:bCs/>
          <w:sz w:val="22"/>
          <w:szCs w:val="22"/>
        </w:rPr>
        <w:t xml:space="preserve">План </w:t>
      </w:r>
      <w:r>
        <w:rPr>
          <w:rFonts w:eastAsia="Times New Roman"/>
          <w:sz w:val="22"/>
          <w:szCs w:val="22"/>
        </w:rPr>
        <w:t>місцевого масажу: сідничні ділянки, стегно, кульшовий суглоб.</w:t>
      </w:r>
    </w:p>
    <w:p w:rsidR="00FF5490" w:rsidRDefault="00FF5490">
      <w:pPr>
        <w:shd w:val="clear" w:color="auto" w:fill="FFFFFF"/>
        <w:spacing w:line="259" w:lineRule="exact"/>
        <w:ind w:right="5" w:firstLine="389"/>
        <w:jc w:val="both"/>
      </w:pPr>
      <w:r>
        <w:rPr>
          <w:rFonts w:eastAsia="Times New Roman"/>
          <w:b/>
          <w:bCs/>
          <w:sz w:val="22"/>
          <w:szCs w:val="22"/>
        </w:rPr>
        <w:t xml:space="preserve">Методика </w:t>
      </w:r>
      <w:r>
        <w:rPr>
          <w:rFonts w:eastAsia="Times New Roman"/>
          <w:sz w:val="22"/>
          <w:szCs w:val="22"/>
        </w:rPr>
        <w:t>масажу. Масаж сідничної ділянки. Положення хворого – лежачи на животі, погладжування від зовнішньої поверхні клубової кістки, задньої поверхні крижової кістки та куприка в напрямку до пахвинних лімфатичних вузлів: площинне та обхоплююче, поверхневе та глибоке погладжування, погладжування опорною частиною кисті, обтяженою кистю.</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271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jc w:val="both"/>
      </w:pPr>
      <w:r>
        <w:rPr>
          <w:rFonts w:eastAsia="Times New Roman"/>
          <w:sz w:val="22"/>
          <w:szCs w:val="22"/>
        </w:rPr>
        <w:t>Розтирання циркулярне тильною поверхнею кінцевих фаланг пальців, опорною частиною кисті, кулаком, обтяженою кистю, гребенеподібне, пиляння, пересікання сідничної ділянки. Розтирання пальцями циркулярне та штрихування крижової і куприкової кісток, гребенів клубових кісток.</w:t>
      </w:r>
    </w:p>
    <w:p w:rsidR="00FF5490" w:rsidRDefault="00FF5490">
      <w:pPr>
        <w:shd w:val="clear" w:color="auto" w:fill="FFFFFF"/>
        <w:spacing w:line="259" w:lineRule="exact"/>
        <w:ind w:right="403" w:firstLine="403"/>
        <w:jc w:val="both"/>
      </w:pPr>
      <w:r>
        <w:rPr>
          <w:rFonts w:eastAsia="Times New Roman"/>
          <w:spacing w:val="-1"/>
          <w:sz w:val="22"/>
          <w:szCs w:val="22"/>
        </w:rPr>
        <w:t xml:space="preserve">Розминання м’язів сідничної ділянки. Великий сідничний м’яз масажують в напрямку м’язових </w:t>
      </w:r>
      <w:r>
        <w:rPr>
          <w:rFonts w:eastAsia="Times New Roman"/>
          <w:sz w:val="22"/>
          <w:szCs w:val="22"/>
        </w:rPr>
        <w:t xml:space="preserve">волокон від місць початку (зовнішня поверхня клубової кістки, задня поверхня крижової кістки, куприк) до сідничної горбистості стегнової кістки, далі до верхньої третини зовнішньої поверхні </w:t>
      </w:r>
      <w:r>
        <w:rPr>
          <w:rFonts w:eastAsia="Times New Roman"/>
          <w:spacing w:val="-1"/>
          <w:sz w:val="22"/>
          <w:szCs w:val="22"/>
        </w:rPr>
        <w:t xml:space="preserve">стегна, де його волокна вплітаються в широку фасцію. Використовують поздовжнє, гребенеподібне, </w:t>
      </w:r>
      <w:r>
        <w:rPr>
          <w:rFonts w:eastAsia="Times New Roman"/>
          <w:sz w:val="22"/>
          <w:szCs w:val="22"/>
        </w:rPr>
        <w:t>поперечне розминання обома руками, стискання, натискування, зміщення, розтягування великого сідничного та глибше розміщених м’язів.При захворюваннях кульшового суглоба гіпотрофія в першу чергу виникає в сідничних м’язах. Тому інтенсивність виконання розминання та викорис</w:t>
      </w:r>
      <w:r>
        <w:rPr>
          <w:rFonts w:eastAsia="Times New Roman"/>
          <w:sz w:val="22"/>
          <w:szCs w:val="22"/>
        </w:rPr>
        <w:softHyphen/>
        <w:t>тання прийомів вібрації залежить від ступеня гіпотрофії: при відсутності та незначно вираженій гіпотрофії – більш інтенсивні прийоми розминання та переривчаста вібрація, при різко вираженій гіпотрофії: ніжне розминання і лише безперервна вібрація (ніжна лабільна та стабільна вібрація, потрушування).</w:t>
      </w:r>
    </w:p>
    <w:p w:rsidR="00FF5490" w:rsidRDefault="00FF5490">
      <w:pPr>
        <w:shd w:val="clear" w:color="auto" w:fill="FFFFFF"/>
        <w:spacing w:line="259" w:lineRule="exact"/>
        <w:ind w:right="398" w:firstLine="403"/>
        <w:jc w:val="both"/>
      </w:pPr>
      <w:r>
        <w:rPr>
          <w:rFonts w:eastAsia="Times New Roman"/>
          <w:sz w:val="22"/>
          <w:szCs w:val="22"/>
        </w:rPr>
        <w:t>Масаж стегна. Положення хворого під час масажу передньої стегнової ділянки – на спині, під колінами валик, задньої – на животі, під гомілково-стопними суглобами валик, починають масаж з проксимальних відділів гомілки. Напрямок рухів – до пахвинних лімфатичних вузлів. Погладжування площинне та обхоплююче, поверхневе та глибоке погладжування всієї поверхні стегна паралельними чи послідовними рухами рук.</w:t>
      </w:r>
    </w:p>
    <w:p w:rsidR="00FF5490" w:rsidRDefault="00FF5490">
      <w:pPr>
        <w:shd w:val="clear" w:color="auto" w:fill="FFFFFF"/>
        <w:spacing w:line="259" w:lineRule="exact"/>
        <w:ind w:right="403" w:firstLine="403"/>
        <w:jc w:val="both"/>
      </w:pPr>
      <w:r>
        <w:rPr>
          <w:rFonts w:eastAsia="Times New Roman"/>
          <w:sz w:val="22"/>
          <w:szCs w:val="22"/>
        </w:rPr>
        <w:t>Розтирання. Площинне та обхоплююче розтирання долонними поверхнями кистей обох рук, які рухаються у протилежних напрямках, спіралеподібне розтирання пальцями, опорною частиною кисті, граблеподібне, обтяженою кистю, штрихування, пиляння, пересікання. Щипцеподібне розтирання сухожилків м’язів.</w:t>
      </w:r>
    </w:p>
    <w:p w:rsidR="00FF5490" w:rsidRDefault="00FF5490">
      <w:pPr>
        <w:shd w:val="clear" w:color="auto" w:fill="FFFFFF"/>
        <w:spacing w:line="259" w:lineRule="exact"/>
        <w:ind w:right="403" w:firstLine="403"/>
        <w:jc w:val="both"/>
      </w:pPr>
      <w:r>
        <w:rPr>
          <w:rFonts w:eastAsia="Times New Roman"/>
          <w:sz w:val="22"/>
          <w:szCs w:val="22"/>
        </w:rPr>
        <w:t>Розминання. Окремо масажують м’язи переднього, присереднього, заднього відділів стегна. Методика масажу залежить від стану м’язів: послаблюючий вплив при підвищеному тонусі чи тонізуючий при його послабленні за методикою, описаною в методичних особливостях масажу даного розділу. Якщо порушення тонусу не визначається, масаж проводиться за загальноприйня</w:t>
      </w:r>
      <w:r>
        <w:rPr>
          <w:rFonts w:eastAsia="Times New Roman"/>
          <w:sz w:val="22"/>
          <w:szCs w:val="22"/>
        </w:rPr>
        <w:softHyphen/>
        <w:t>тою методикою: використовується поздовжнє та поперечне розминання, стискання, настискуван-ня, зміщення м’язів, гребенеподібне розминання, валяння, стискання. Закінчують спіралеподібним розтиранням пальцями чи штрихуванням місць прикріплення м’язів (див. розділ 4). Інтенсивність виконання окремих прийомів та їх різновидів також залежить від стану м’язів.</w:t>
      </w:r>
    </w:p>
    <w:p w:rsidR="00FF5490" w:rsidRDefault="00FF5490">
      <w:pPr>
        <w:shd w:val="clear" w:color="auto" w:fill="FFFFFF"/>
        <w:spacing w:line="259" w:lineRule="exact"/>
        <w:ind w:right="408" w:firstLine="403"/>
        <w:jc w:val="both"/>
      </w:pPr>
      <w:r>
        <w:rPr>
          <w:rFonts w:eastAsia="Times New Roman"/>
          <w:sz w:val="22"/>
          <w:szCs w:val="22"/>
        </w:rPr>
        <w:t xml:space="preserve">Масаж кульшового суглоба (рис. 266). Кульшовий суглоб розміщений глибоко, прикритий товстим шаром м’язів і малодоступний для масажу. Найбільш доступна ділянка суглоба – ззаду між сідничною складкою та великим вертлюгом. Для масажу використовують погладжування та розтирання глибоке, спіралеподібне пальцями, гребенеподібне, обтяженою кистю. На інших ділянках навколо суглоба після розслаблення м’язів, які його прикривають, виконують глибоке розтирання пальцями, опорною частиною кисті, гребенеподібно, обтяженою кистю. Закінчують </w:t>
      </w:r>
      <w:r>
        <w:rPr>
          <w:rFonts w:eastAsia="Times New Roman"/>
          <w:spacing w:val="-1"/>
          <w:sz w:val="22"/>
          <w:szCs w:val="22"/>
        </w:rPr>
        <w:t xml:space="preserve">масаж пасивними та активними рухами в кульшовому суглобі: в підгострий період прямолінійними </w:t>
      </w:r>
      <w:r>
        <w:rPr>
          <w:rFonts w:eastAsia="Times New Roman"/>
          <w:sz w:val="22"/>
          <w:szCs w:val="22"/>
        </w:rPr>
        <w:t xml:space="preserve">рухами (згинання, розгинання, відведення, приведення стегна до незначного болю в положенні </w:t>
      </w:r>
      <w:r>
        <w:rPr>
          <w:rFonts w:eastAsia="Times New Roman"/>
          <w:spacing w:val="-1"/>
          <w:sz w:val="22"/>
          <w:szCs w:val="22"/>
        </w:rPr>
        <w:t>лежачи на спині та животі, сидячи, стоячи), в період ремісії доповнюють обертовими рухами (про-</w:t>
      </w:r>
      <w:r>
        <w:rPr>
          <w:rFonts w:eastAsia="Times New Roman"/>
          <w:sz w:val="22"/>
          <w:szCs w:val="22"/>
        </w:rPr>
        <w:t>нація, супінація та колові рухи до терпимого болю). Рухи повинні бути обережними, їх амплітуда збільшується поступово.</w:t>
      </w:r>
    </w:p>
    <w:p w:rsidR="00FF5490" w:rsidRDefault="00FF5490">
      <w:pPr>
        <w:shd w:val="clear" w:color="auto" w:fill="FFFFFF"/>
        <w:spacing w:before="130"/>
        <w:ind w:right="403"/>
        <w:jc w:val="center"/>
      </w:pPr>
      <w:r>
        <w:rPr>
          <w:rFonts w:eastAsia="Times New Roman"/>
          <w:b/>
          <w:bCs/>
          <w:sz w:val="22"/>
          <w:szCs w:val="22"/>
        </w:rPr>
        <w:t>Масаж при захворюваннях колінного суглоба</w:t>
      </w:r>
    </w:p>
    <w:p w:rsidR="00FF5490" w:rsidRDefault="00FF5490">
      <w:pPr>
        <w:shd w:val="clear" w:color="auto" w:fill="FFFFFF"/>
        <w:spacing w:before="53" w:line="264" w:lineRule="exact"/>
        <w:ind w:left="403"/>
      </w:pPr>
      <w:r>
        <w:rPr>
          <w:rFonts w:eastAsia="Times New Roman"/>
          <w:b/>
          <w:bCs/>
          <w:sz w:val="22"/>
          <w:szCs w:val="22"/>
        </w:rPr>
        <w:t xml:space="preserve">План </w:t>
      </w:r>
      <w:r>
        <w:rPr>
          <w:rFonts w:eastAsia="Times New Roman"/>
          <w:sz w:val="22"/>
          <w:szCs w:val="22"/>
        </w:rPr>
        <w:t>місцевого масажу: стегно, гомілка, колінний суглоб.</w:t>
      </w:r>
    </w:p>
    <w:p w:rsidR="00FF5490" w:rsidRDefault="00FF5490">
      <w:pPr>
        <w:shd w:val="clear" w:color="auto" w:fill="FFFFFF"/>
        <w:spacing w:before="5" w:line="264" w:lineRule="exact"/>
        <w:ind w:right="398" w:firstLine="403"/>
        <w:jc w:val="both"/>
      </w:pPr>
      <w:r>
        <w:rPr>
          <w:rFonts w:eastAsia="Times New Roman"/>
          <w:b/>
          <w:bCs/>
          <w:sz w:val="22"/>
          <w:szCs w:val="22"/>
        </w:rPr>
        <w:t xml:space="preserve">Методика </w:t>
      </w:r>
      <w:r>
        <w:rPr>
          <w:rFonts w:eastAsia="Times New Roman"/>
          <w:sz w:val="22"/>
          <w:szCs w:val="22"/>
        </w:rPr>
        <w:t>масажу стегна описана вище. Слід пам’ятати, що при захворюваннях колінного суглоба м’язова гіпотрофія в першу чергу виникає в чотириголовому м’язі стегна, масаж якого вимагає особливої уваги і виконується після підготовчого масажу стегна: спіралеподібне розти</w:t>
      </w:r>
      <w:r>
        <w:rPr>
          <w:rFonts w:eastAsia="Times New Roman"/>
          <w:sz w:val="22"/>
          <w:szCs w:val="22"/>
        </w:rPr>
        <w:softHyphen/>
        <w:t>рання пальцями чи опорною частиною кисті, штрихування місця прикріплення сухожилка (гор-бистість великогомілкової кістки), цими ж прийомами продовжують масажувати сухожилок, наколінок, який розміщений в ньому, доходять до м’язового черевця. Розминання м’язового черевця: поздовжнє, поперечне розминання обома руками, стискання, натискування, зміщення</w:t>
      </w:r>
    </w:p>
    <w:p w:rsidR="00FF5490" w:rsidRDefault="00FF5490">
      <w:pPr>
        <w:shd w:val="clear" w:color="auto" w:fill="FFFFFF"/>
        <w:spacing w:before="5" w:line="264" w:lineRule="exact"/>
        <w:ind w:right="39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18"/>
          <w:szCs w:val="18"/>
        </w:rPr>
        <w:lastRenderedPageBreak/>
        <w:t>272</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346" w:line="1" w:lineRule="exact"/>
        <w:rPr>
          <w:sz w:val="2"/>
          <w:szCs w:val="2"/>
        </w:rPr>
      </w:pPr>
    </w:p>
    <w:p w:rsidR="00FF5490" w:rsidRDefault="00FF5490">
      <w:pPr>
        <w:shd w:val="clear" w:color="auto" w:fill="FFFFFF"/>
        <w:spacing w:before="24"/>
        <w:sectPr w:rsidR="00FF5490">
          <w:type w:val="continuous"/>
          <w:pgSz w:w="11909" w:h="16834"/>
          <w:pgMar w:top="1440" w:right="2146" w:bottom="360" w:left="6682" w:header="708" w:footer="708" w:gutter="0"/>
          <w:cols w:space="60"/>
          <w:noEndnote/>
        </w:sectPr>
      </w:pPr>
    </w:p>
    <w:p w:rsidR="00FF5490" w:rsidRDefault="00FF5490">
      <w:pPr>
        <w:shd w:val="clear" w:color="auto" w:fill="FFFFFF"/>
      </w:pPr>
      <w:r>
        <w:rPr>
          <w:b/>
          <w:bCs/>
          <w:spacing w:val="-42"/>
          <w:sz w:val="34"/>
          <w:szCs w:val="34"/>
        </w:rPr>
        <w:t>1\</w:t>
      </w:r>
    </w:p>
    <w:p w:rsidR="00FF5490" w:rsidRDefault="00FF5490">
      <w:pPr>
        <w:shd w:val="clear" w:color="auto" w:fill="FFFFFF"/>
        <w:spacing w:line="245" w:lineRule="exact"/>
        <w:ind w:left="115"/>
      </w:pPr>
      <w:r>
        <w:rPr>
          <w:rFonts w:eastAsia="Times New Roman"/>
          <w:b/>
          <w:bCs/>
          <w:spacing w:val="-55"/>
          <w:position w:val="-2"/>
          <w:sz w:val="48"/>
          <w:szCs w:val="48"/>
        </w:rPr>
        <w:t>л.</w:t>
      </w:r>
    </w:p>
    <w:p w:rsidR="00FF5490" w:rsidRDefault="00FF5490">
      <w:pPr>
        <w:shd w:val="clear" w:color="auto" w:fill="FFFFFF"/>
        <w:ind w:left="370"/>
      </w:pPr>
      <w:r>
        <w:rPr>
          <w:rFonts w:ascii="Arial" w:hAnsi="Arial" w:cs="Arial"/>
          <w:b/>
          <w:bCs/>
          <w:sz w:val="28"/>
          <w:szCs w:val="28"/>
          <w:lang w:val="en-US"/>
        </w:rPr>
        <w:t>"X</w:t>
      </w:r>
    </w:p>
    <w:p w:rsidR="00FF5490" w:rsidRDefault="00FF5490">
      <w:pPr>
        <w:shd w:val="clear" w:color="auto" w:fill="FFFFFF"/>
        <w:spacing w:before="581"/>
      </w:pPr>
      <w:r>
        <w:br w:type="column"/>
      </w:r>
      <w:r>
        <w:rPr>
          <w:rFonts w:eastAsia="Times New Roman"/>
          <w:spacing w:val="-5"/>
          <w:sz w:val="22"/>
          <w:szCs w:val="22"/>
        </w:rPr>
        <w:t>Тазова кістка</w:t>
      </w:r>
    </w:p>
    <w:p w:rsidR="00FF5490" w:rsidRDefault="00FF5490">
      <w:pPr>
        <w:shd w:val="clear" w:color="auto" w:fill="FFFFFF"/>
        <w:spacing w:before="581"/>
        <w:sectPr w:rsidR="00FF5490">
          <w:type w:val="continuous"/>
          <w:pgSz w:w="11909" w:h="16834"/>
          <w:pgMar w:top="1440" w:right="2146" w:bottom="360" w:left="6682" w:header="708" w:footer="708" w:gutter="0"/>
          <w:cols w:num="2" w:space="720" w:equalWidth="0">
            <w:col w:w="720" w:space="1166"/>
            <w:col w:w="1195"/>
          </w:cols>
          <w:noEndnote/>
        </w:sectPr>
      </w:pPr>
    </w:p>
    <w:p w:rsidR="00FF5490" w:rsidRDefault="00FF5490">
      <w:pPr>
        <w:spacing w:before="422" w:line="1" w:lineRule="exact"/>
        <w:rPr>
          <w:sz w:val="2"/>
          <w:szCs w:val="2"/>
        </w:rPr>
      </w:pPr>
    </w:p>
    <w:p w:rsidR="00FF5490" w:rsidRDefault="00FF5490">
      <w:pPr>
        <w:shd w:val="clear" w:color="auto" w:fill="FFFFFF"/>
        <w:spacing w:before="581"/>
        <w:sectPr w:rsidR="00FF5490">
          <w:type w:val="continuous"/>
          <w:pgSz w:w="11909" w:h="16834"/>
          <w:pgMar w:top="1440" w:right="4363" w:bottom="360" w:left="1704" w:header="708" w:footer="708" w:gutter="0"/>
          <w:cols w:space="60"/>
          <w:noEndnote/>
        </w:sectPr>
      </w:pPr>
    </w:p>
    <w:p w:rsidR="00FF5490" w:rsidRDefault="00FF5490">
      <w:pPr>
        <w:framePr w:h="230" w:hRule="exact" w:hSpace="38" w:wrap="auto" w:vAnchor="text" w:hAnchor="margin" w:x="4969" w:y="212"/>
        <w:shd w:val="clear" w:color="auto" w:fill="FFFFFF"/>
      </w:pPr>
      <w:r>
        <w:rPr>
          <w:rFonts w:ascii="Arial" w:hAnsi="Arial" w:cs="Arial"/>
          <w:b/>
          <w:bCs/>
        </w:rPr>
        <w:t>^</w:t>
      </w:r>
    </w:p>
    <w:p w:rsidR="00FF5490" w:rsidRDefault="00FF5490">
      <w:pPr>
        <w:shd w:val="clear" w:color="auto" w:fill="FFFFFF"/>
      </w:pPr>
      <w:r>
        <w:rPr>
          <w:rFonts w:eastAsia="Times New Roman"/>
          <w:sz w:val="18"/>
          <w:szCs w:val="18"/>
        </w:rPr>
        <w:t>Суглобова капсула</w:t>
      </w:r>
    </w:p>
    <w:p w:rsidR="00FF5490" w:rsidRDefault="00FF5490">
      <w:pPr>
        <w:shd w:val="clear" w:color="auto" w:fill="FFFFFF"/>
      </w:pPr>
      <w:r>
        <w:br w:type="column"/>
      </w:r>
      <w:r>
        <w:rPr>
          <w:b/>
          <w:bCs/>
          <w:w w:val="74"/>
          <w:sz w:val="14"/>
          <w:szCs w:val="14"/>
        </w:rPr>
        <w:t>N :</w:t>
      </w:r>
      <w:r>
        <w:rPr>
          <w:rFonts w:eastAsia="Times New Roman"/>
          <w:b/>
          <w:bCs/>
          <w:w w:val="74"/>
          <w:sz w:val="14"/>
          <w:szCs w:val="14"/>
        </w:rPr>
        <w:t>■¥■■</w:t>
      </w:r>
    </w:p>
    <w:p w:rsidR="00FF5490" w:rsidRDefault="00FF5490">
      <w:pPr>
        <w:shd w:val="clear" w:color="auto" w:fill="FFFFFF"/>
        <w:sectPr w:rsidR="00FF5490">
          <w:type w:val="continuous"/>
          <w:pgSz w:w="11909" w:h="16834"/>
          <w:pgMar w:top="1440" w:right="4363" w:bottom="360" w:left="1704" w:header="708" w:footer="708" w:gutter="0"/>
          <w:cols w:num="2" w:sep="1" w:space="720" w:equalWidth="0">
            <w:col w:w="1670" w:space="3451"/>
            <w:col w:w="720"/>
          </w:cols>
          <w:noEndnote/>
        </w:sectPr>
      </w:pPr>
    </w:p>
    <w:p w:rsidR="00FF5490" w:rsidRDefault="00FF5490">
      <w:pPr>
        <w:spacing w:before="259" w:line="1" w:lineRule="exact"/>
        <w:rPr>
          <w:sz w:val="2"/>
          <w:szCs w:val="2"/>
        </w:rPr>
      </w:pPr>
    </w:p>
    <w:p w:rsidR="00FF5490" w:rsidRDefault="00FF5490">
      <w:pPr>
        <w:shd w:val="clear" w:color="auto" w:fill="FFFFFF"/>
        <w:sectPr w:rsidR="00FF5490">
          <w:type w:val="continuous"/>
          <w:pgSz w:w="11909" w:h="16834"/>
          <w:pgMar w:top="1440" w:right="1757" w:bottom="360" w:left="1531"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40160" behindDoc="0" locked="0" layoutInCell="0" allowOverlap="1">
                <wp:simplePos x="0" y="0"/>
                <wp:positionH relativeFrom="margin">
                  <wp:posOffset>4035425</wp:posOffset>
                </wp:positionH>
                <wp:positionV relativeFrom="paragraph">
                  <wp:posOffset>-316865</wp:posOffset>
                </wp:positionV>
                <wp:extent cx="0" cy="514985"/>
                <wp:effectExtent l="0" t="0" r="0" b="0"/>
                <wp:wrapNone/>
                <wp:docPr id="398"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498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E8BCF1" id="Line 82" o:spid="_x0000_s1026" style="position:absolute;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17.75pt,-24.95pt" to="317.7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" o:allowincell="f" strokeweight="1.45pt">
                <w10:wrap anchorx="margin"/>
              </v:line>
            </w:pict>
          </mc:Fallback>
        </mc:AlternateContent>
      </w:r>
    </w:p>
    <w:p w:rsidR="00FF5490" w:rsidRDefault="00FF5490">
      <w:pPr>
        <w:framePr w:h="188" w:hRule="exact" w:hSpace="38" w:wrap="auto" w:vAnchor="text" w:hAnchor="text" w:x="5089" w:y="385"/>
        <w:shd w:val="clear" w:color="auto" w:fill="FFFFFF"/>
      </w:pPr>
      <w:r>
        <w:rPr>
          <w:rFonts w:ascii="Arial" w:hAnsi="Arial" w:cs="Arial"/>
          <w:b/>
          <w:bCs/>
          <w:sz w:val="16"/>
          <w:szCs w:val="16"/>
        </w:rPr>
        <w:t>#...</w:t>
      </w:r>
      <w:r>
        <w:rPr>
          <w:rFonts w:ascii="Arial" w:eastAsia="Times New Roman" w:hAnsi="Arial"/>
          <w:b/>
          <w:bCs/>
          <w:sz w:val="16"/>
          <w:szCs w:val="16"/>
        </w:rPr>
        <w:t>ц</w:t>
      </w:r>
    </w:p>
    <w:p w:rsidR="00FF5490" w:rsidRDefault="00FF5490">
      <w:pPr>
        <w:framePr w:h="140" w:hRule="exact" w:hSpace="38" w:wrap="auto" w:vAnchor="text" w:hAnchor="text" w:x="4897" w:y="625"/>
        <w:shd w:val="clear" w:color="auto" w:fill="FFFFFF"/>
      </w:pPr>
      <w:r>
        <w:rPr>
          <w:rFonts w:eastAsia="Times New Roman"/>
          <w:sz w:val="12"/>
          <w:szCs w:val="12"/>
        </w:rPr>
        <w:t xml:space="preserve">■ — </w:t>
      </w:r>
      <w:r>
        <w:rPr>
          <w:rFonts w:eastAsia="Times New Roman"/>
          <w:i/>
          <w:iCs/>
          <w:sz w:val="12"/>
          <w:szCs w:val="12"/>
        </w:rPr>
        <w:t xml:space="preserve">^ </w:t>
      </w:r>
      <w:r>
        <w:rPr>
          <w:rFonts w:eastAsia="Times New Roman"/>
          <w:i/>
          <w:iCs/>
          <w:spacing w:val="-1"/>
          <w:sz w:val="12"/>
          <w:szCs w:val="12"/>
          <w:vertAlign w:val="superscript"/>
        </w:rPr>
        <w:t>шг</w:t>
      </w:r>
    </w:p>
    <w:p w:rsidR="00FF5490" w:rsidRDefault="00FF5490">
      <w:pPr>
        <w:framePr w:h="442" w:hRule="exact" w:hSpace="38" w:wrap="auto" w:vAnchor="text" w:hAnchor="text" w:x="4911" w:y="1062"/>
        <w:shd w:val="clear" w:color="auto" w:fill="FFFFFF"/>
      </w:pPr>
      <w:r>
        <w:rPr>
          <w:rFonts w:ascii="Arial" w:eastAsia="Times New Roman" w:hAnsi="Arial"/>
          <w:b/>
          <w:bCs/>
          <w:sz w:val="38"/>
          <w:szCs w:val="38"/>
        </w:rPr>
        <w:t>ї</w:t>
      </w:r>
    </w:p>
    <w:p w:rsidR="00FF5490" w:rsidRDefault="00FF5490">
      <w:pPr>
        <w:framePr w:h="187" w:hRule="exact" w:hSpace="38" w:wrap="auto" w:vAnchor="text" w:hAnchor="text" w:x="5031" w:y="1095"/>
        <w:shd w:val="clear" w:color="auto" w:fill="FFFFFF"/>
      </w:pPr>
      <w:r>
        <w:rPr>
          <w:rFonts w:ascii="Arial" w:hAnsi="Arial" w:cs="Arial"/>
          <w:b/>
          <w:bCs/>
          <w:sz w:val="16"/>
          <w:szCs w:val="16"/>
        </w:rPr>
        <w:t>*</w:t>
      </w:r>
      <w:r>
        <w:rPr>
          <w:rFonts w:ascii="Arial" w:eastAsia="Times New Roman" w:hAnsi="Arial"/>
          <w:b/>
          <w:bCs/>
          <w:sz w:val="16"/>
          <w:szCs w:val="16"/>
        </w:rPr>
        <w:t>т</w:t>
      </w:r>
      <w:r>
        <w:rPr>
          <w:rFonts w:ascii="Arial" w:eastAsia="Times New Roman" w:hAnsi="Arial" w:cs="Arial"/>
          <w:b/>
          <w:bCs/>
          <w:sz w:val="16"/>
          <w:szCs w:val="16"/>
          <w:vertAlign w:val="superscript"/>
        </w:rPr>
        <w:t>-</w:t>
      </w:r>
    </w:p>
    <w:p w:rsidR="00FF5490" w:rsidRDefault="00FF5490">
      <w:pPr>
        <w:shd w:val="clear" w:color="auto" w:fill="FFFFFF"/>
        <w:spacing w:line="202" w:lineRule="exact"/>
        <w:ind w:right="4378"/>
      </w:pPr>
      <w:r>
        <w:rPr>
          <w:rFonts w:eastAsia="Times New Roman"/>
          <w:sz w:val="18"/>
          <w:szCs w:val="18"/>
        </w:rPr>
        <w:t xml:space="preserve">Суглобова порожнина      </w:t>
      </w:r>
      <w:r>
        <w:rPr>
          <w:rFonts w:eastAsia="Times New Roman"/>
          <w:b/>
          <w:bCs/>
          <w:sz w:val="18"/>
          <w:szCs w:val="18"/>
        </w:rPr>
        <w:t>_-</w:t>
      </w:r>
    </w:p>
    <w:p w:rsidR="00FF5490" w:rsidRDefault="00FF5490">
      <w:pPr>
        <w:shd w:val="clear" w:color="auto" w:fill="FFFFFF"/>
        <w:ind w:left="950"/>
      </w:pPr>
    </w:p>
    <w:p w:rsidR="00FF5490" w:rsidRDefault="00FF5490">
      <w:pPr>
        <w:framePr w:h="235" w:hRule="exact" w:hSpace="38" w:wrap="auto" w:vAnchor="text" w:hAnchor="text" w:x="644" w:y="150"/>
        <w:shd w:val="clear" w:color="auto" w:fill="FFFFFF"/>
      </w:pPr>
      <w:r>
        <w:rPr>
          <w:rFonts w:ascii="Arial" w:hAnsi="Arial" w:cs="Arial"/>
          <w:b/>
          <w:bCs/>
          <w:sz w:val="12"/>
          <w:szCs w:val="12"/>
        </w:rPr>
        <w:t>-.</w:t>
      </w:r>
      <w:r>
        <w:rPr>
          <w:rFonts w:ascii="Arial" w:eastAsia="Times New Roman" w:hAnsi="Arial" w:cs="Arial"/>
          <w:b/>
          <w:bCs/>
          <w:sz w:val="12"/>
          <w:szCs w:val="12"/>
        </w:rPr>
        <w:t>■■"</w:t>
      </w:r>
      <w:r>
        <w:rPr>
          <w:rFonts w:ascii="Arial" w:eastAsia="Times New Roman" w:hAnsi="Arial"/>
          <w:b/>
          <w:bCs/>
          <w:sz w:val="12"/>
          <w:szCs w:val="12"/>
        </w:rPr>
        <w:t>О</w:t>
      </w:r>
      <w:r>
        <w:rPr>
          <w:rFonts w:ascii="Arial" w:eastAsia="Times New Roman" w:hAnsi="Arial" w:cs="Arial"/>
          <w:b/>
          <w:bCs/>
          <w:sz w:val="12"/>
          <w:szCs w:val="12"/>
        </w:rPr>
        <w:t>;:-' .-.■'</w:t>
      </w:r>
    </w:p>
    <w:p w:rsidR="00FF5490" w:rsidRDefault="00FF5490">
      <w:pPr>
        <w:shd w:val="clear" w:color="auto" w:fill="FFFFFF"/>
        <w:ind w:left="3029"/>
      </w:pPr>
      <w:r>
        <w:rPr>
          <w:b/>
          <w:bCs/>
          <w:sz w:val="28"/>
          <w:szCs w:val="28"/>
        </w:rPr>
        <w:t>^ *</w:t>
      </w:r>
      <w:r>
        <w:rPr>
          <w:rFonts w:eastAsia="Times New Roman"/>
          <w:b/>
          <w:bCs/>
          <w:sz w:val="28"/>
          <w:szCs w:val="28"/>
        </w:rPr>
        <w:t>Л&lt;Й   '.У</w:t>
      </w:r>
    </w:p>
    <w:p w:rsidR="00FF5490" w:rsidRDefault="00FF5490">
      <w:pPr>
        <w:shd w:val="clear" w:color="auto" w:fill="FFFFFF"/>
        <w:ind w:left="518"/>
      </w:pPr>
    </w:p>
    <w:p w:rsidR="00FF5490" w:rsidRDefault="00FF5490">
      <w:pPr>
        <w:shd w:val="clear" w:color="auto" w:fill="FFFFFF"/>
        <w:spacing w:before="67" w:line="197" w:lineRule="exact"/>
      </w:pPr>
      <w:r>
        <w:br w:type="column"/>
      </w:r>
      <w:r>
        <w:rPr>
          <w:rFonts w:eastAsia="Times New Roman"/>
          <w:spacing w:val="-8"/>
          <w:sz w:val="22"/>
          <w:szCs w:val="22"/>
        </w:rPr>
        <w:t xml:space="preserve">Головка стегнової </w:t>
      </w:r>
      <w:r>
        <w:rPr>
          <w:rFonts w:eastAsia="Times New Roman"/>
          <w:sz w:val="22"/>
          <w:szCs w:val="22"/>
        </w:rPr>
        <w:t>кістки</w:t>
      </w:r>
    </w:p>
    <w:p w:rsidR="00FF5490" w:rsidRDefault="00FF5490">
      <w:pPr>
        <w:shd w:val="clear" w:color="auto" w:fill="FFFFFF"/>
        <w:spacing w:before="178" w:line="197" w:lineRule="exact"/>
      </w:pPr>
      <w:r>
        <w:rPr>
          <w:rFonts w:eastAsia="Times New Roman"/>
          <w:spacing w:val="-4"/>
          <w:sz w:val="22"/>
          <w:szCs w:val="22"/>
        </w:rPr>
        <w:t xml:space="preserve">Зв’язки головки </w:t>
      </w:r>
      <w:r>
        <w:rPr>
          <w:rFonts w:eastAsia="Times New Roman"/>
          <w:spacing w:val="-6"/>
          <w:sz w:val="22"/>
          <w:szCs w:val="22"/>
        </w:rPr>
        <w:t>стегнової кістки</w:t>
      </w:r>
    </w:p>
    <w:p w:rsidR="00FF5490" w:rsidRDefault="00FF5490">
      <w:pPr>
        <w:shd w:val="clear" w:color="auto" w:fill="FFFFFF"/>
        <w:spacing w:before="413" w:line="562" w:lineRule="exact"/>
      </w:pPr>
      <w:r>
        <w:rPr>
          <w:rFonts w:eastAsia="Times New Roman"/>
          <w:spacing w:val="-9"/>
          <w:sz w:val="22"/>
          <w:szCs w:val="22"/>
        </w:rPr>
        <w:t xml:space="preserve">Кульшова губа </w:t>
      </w:r>
      <w:r>
        <w:rPr>
          <w:rFonts w:eastAsia="Times New Roman"/>
          <w:spacing w:val="-6"/>
          <w:sz w:val="22"/>
          <w:szCs w:val="22"/>
        </w:rPr>
        <w:t>Кругова зона</w:t>
      </w:r>
    </w:p>
    <w:p w:rsidR="00FF5490" w:rsidRDefault="00FF5490">
      <w:pPr>
        <w:shd w:val="clear" w:color="auto" w:fill="FFFFFF"/>
        <w:spacing w:before="413" w:line="562" w:lineRule="exact"/>
        <w:sectPr w:rsidR="00FF5490">
          <w:type w:val="continuous"/>
          <w:pgSz w:w="11909" w:h="16834"/>
          <w:pgMar w:top="1440" w:right="1757" w:bottom="360" w:left="1531" w:header="708" w:footer="708" w:gutter="0"/>
          <w:cols w:num="2" w:space="720" w:equalWidth="0">
            <w:col w:w="6163" w:space="874"/>
            <w:col w:w="1584"/>
          </w:cols>
          <w:noEndnote/>
        </w:sectPr>
      </w:pPr>
    </w:p>
    <w:p w:rsidR="00FF5490" w:rsidRDefault="00FF5490">
      <w:pPr>
        <w:shd w:val="clear" w:color="auto" w:fill="FFFFFF"/>
        <w:ind w:left="4733"/>
      </w:pPr>
    </w:p>
    <w:p w:rsidR="00FF5490" w:rsidRDefault="00FF5490">
      <w:pPr>
        <w:shd w:val="clear" w:color="auto" w:fill="FFFFFF"/>
        <w:ind w:left="178"/>
        <w:jc w:val="center"/>
      </w:pPr>
      <w:r>
        <w:rPr>
          <w:rFonts w:eastAsia="Times New Roman"/>
          <w:i/>
          <w:iCs/>
          <w:spacing w:val="-3"/>
          <w:sz w:val="22"/>
          <w:szCs w:val="22"/>
        </w:rPr>
        <w:t xml:space="preserve">Рис. 266. </w:t>
      </w:r>
      <w:r>
        <w:rPr>
          <w:rFonts w:eastAsia="Times New Roman"/>
          <w:b/>
          <w:bCs/>
          <w:spacing w:val="-3"/>
          <w:sz w:val="22"/>
          <w:szCs w:val="22"/>
        </w:rPr>
        <w:t xml:space="preserve">Кульшовий суглоб </w:t>
      </w:r>
      <w:r>
        <w:rPr>
          <w:rFonts w:eastAsia="Times New Roman"/>
          <w:spacing w:val="-3"/>
          <w:sz w:val="22"/>
          <w:szCs w:val="22"/>
        </w:rPr>
        <w:t>(фронтальний розпил).</w:t>
      </w:r>
    </w:p>
    <w:p w:rsidR="00FF5490" w:rsidRDefault="00FF5490">
      <w:pPr>
        <w:shd w:val="clear" w:color="auto" w:fill="FFFFFF"/>
        <w:spacing w:before="456" w:line="264" w:lineRule="exact"/>
        <w:jc w:val="both"/>
      </w:pPr>
      <w:r>
        <w:rPr>
          <w:rFonts w:eastAsia="Times New Roman"/>
          <w:sz w:val="22"/>
          <w:szCs w:val="22"/>
        </w:rPr>
        <w:t>м’яза, гребенеподібне розминання. Закінчують спіралеподібним розтиранням пальцями чи штрихуванням місць початку головок м’яза (передня нижня клубова ость, великий вертлюг). При незначній гіпотрофії чи її відсутності допустимі більш інтенсивні рухи та переривчаста вібрація (пунктування, поколочування). У випадку значно вираженої гіпотрофії інтенсивність впливу зменшується.</w:t>
      </w:r>
    </w:p>
    <w:p w:rsidR="00FF5490" w:rsidRDefault="00FF5490">
      <w:pPr>
        <w:shd w:val="clear" w:color="auto" w:fill="FFFFFF"/>
        <w:spacing w:line="264" w:lineRule="exact"/>
        <w:ind w:right="5" w:firstLine="389"/>
        <w:jc w:val="both"/>
      </w:pPr>
      <w:r>
        <w:rPr>
          <w:rFonts w:eastAsia="Times New Roman"/>
          <w:spacing w:val="-1"/>
          <w:sz w:val="22"/>
          <w:szCs w:val="22"/>
        </w:rPr>
        <w:t xml:space="preserve">У підгострій стадії захворювання колінного суглоба, а при тривалому хронічному перебігу – </w:t>
      </w:r>
      <w:r>
        <w:rPr>
          <w:rFonts w:eastAsia="Times New Roman"/>
          <w:sz w:val="22"/>
          <w:szCs w:val="22"/>
        </w:rPr>
        <w:t>постійно виявляється підвищення тонусу м’язів задньої групи (розгиначів) стегна (двоголового м’яза стегна, півсухожилкового, напівперетинчастого м’язів). Масаж проводиться з метою послаб</w:t>
      </w:r>
      <w:r>
        <w:rPr>
          <w:rFonts w:eastAsia="Times New Roman"/>
          <w:sz w:val="22"/>
          <w:szCs w:val="22"/>
        </w:rPr>
        <w:softHyphen/>
        <w:t>лення їх тонусу за вищеописаною методикою.</w:t>
      </w:r>
    </w:p>
    <w:p w:rsidR="00FF5490" w:rsidRDefault="00FF5490">
      <w:pPr>
        <w:shd w:val="clear" w:color="auto" w:fill="FFFFFF"/>
        <w:spacing w:before="5" w:line="264" w:lineRule="exact"/>
        <w:ind w:firstLine="389"/>
        <w:jc w:val="both"/>
      </w:pPr>
      <w:r>
        <w:rPr>
          <w:rFonts w:eastAsia="Times New Roman"/>
          <w:sz w:val="22"/>
          <w:szCs w:val="22"/>
        </w:rPr>
        <w:t>Масаж гомілки. Положення хворого – лежачи на спині, під колінами валик. Погладжування: обхоплююче прямолінійне поверхневе, потім глибоке, починаючи від пальців стопи до підколінної ямки однією рукою чи двома руками, які рухаються послідовно, гладження, хрестоподібне погладжування.</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273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69" w:lineRule="exact"/>
        <w:ind w:right="418" w:firstLine="403"/>
        <w:jc w:val="both"/>
      </w:pPr>
      <w:r>
        <w:rPr>
          <w:rFonts w:eastAsia="Times New Roman"/>
          <w:sz w:val="22"/>
          <w:szCs w:val="22"/>
        </w:rPr>
        <w:t xml:space="preserve">Розтирання: площинне та обхоплююче прямолінійне і спіралеподібне розтирання долонною поверхнею, її опорною частиною, пальцями, гребенеподібне розтирання, пиляння, спіралеподібне розтирання та штрихування окістя переднього краю великогомілкової кістки, щипцеподібне розтирання п’яткового сухожилка. Прямолінійне погладжування та розтирання повторюється декілька разів, що дає можливість виконати ці прийоми на всіх поверхнях гомілки. Розминання: окремо масажують м’язи переднього, бічного (в положенні на спині) та заднього (в положенні на животі) відділів гомілки. Масаж м’язів переднього відділу: від великого пальця до внутрішнього </w:t>
      </w:r>
      <w:r>
        <w:rPr>
          <w:rFonts w:eastAsia="Times New Roman"/>
          <w:spacing w:val="-4"/>
          <w:sz w:val="22"/>
          <w:szCs w:val="22"/>
        </w:rPr>
        <w:t>краю великогомілкової кістки, від інших пальців до головки малогомілкової кістки проводять щип-</w:t>
      </w:r>
      <w:r>
        <w:rPr>
          <w:rFonts w:eastAsia="Times New Roman"/>
          <w:sz w:val="22"/>
          <w:szCs w:val="22"/>
        </w:rPr>
        <w:t>цеподібне розтирання сухожилків тилу стопи, поздовжнє, поперечне розминання, натискування, зміщення передньої групи м’язів пальцями, опорною частиною кисті, гребенеподібне розминання.</w:t>
      </w:r>
    </w:p>
    <w:p w:rsidR="00FF5490" w:rsidRDefault="00FF5490">
      <w:pPr>
        <w:shd w:val="clear" w:color="auto" w:fill="FFFFFF"/>
        <w:spacing w:line="269" w:lineRule="exact"/>
        <w:ind w:right="418" w:firstLine="403"/>
        <w:jc w:val="both"/>
      </w:pPr>
      <w:r>
        <w:rPr>
          <w:rFonts w:eastAsia="Times New Roman"/>
          <w:sz w:val="22"/>
          <w:szCs w:val="22"/>
        </w:rPr>
        <w:t>Розминання м’язів бічного відділу проводять в напрямку від бічної кісточки до головки малогомілкової кістки: розминання поздовжнє, поперечне, щипцеподібне, натискування, зміщення, гребенеподібне розминання. Розминання м’язів заднього віддфілу: поздовжнє і поперечне розминання однією та двома руками у висхідному та низхідному напрямках і спіралеподібним розтиранням місць початку та прикріплення, щипцеподібно – п’яткового сухожилка. Стискання та валяння м’язів. При захворюваннях колінного суглоба найчастіше відбувається підвищення тонусу триголового м’яза литки. У такому випадку проводять більш щадну методику масажу.</w:t>
      </w:r>
    </w:p>
    <w:p w:rsidR="00FF5490" w:rsidRDefault="00FF5490">
      <w:pPr>
        <w:shd w:val="clear" w:color="auto" w:fill="FFFFFF"/>
        <w:spacing w:line="269" w:lineRule="exact"/>
        <w:ind w:right="422" w:firstLine="403"/>
        <w:jc w:val="both"/>
      </w:pPr>
      <w:r>
        <w:rPr>
          <w:rFonts w:eastAsia="Times New Roman"/>
          <w:sz w:val="22"/>
          <w:szCs w:val="22"/>
        </w:rPr>
        <w:t>Вібрація: прийоми переривчастої чи безперервної вібрації залежнос від функціонального стану м’язів.Закінчують погладжуванням гомілки.</w:t>
      </w:r>
    </w:p>
    <w:p w:rsidR="00FF5490" w:rsidRDefault="00FF5490">
      <w:pPr>
        <w:shd w:val="clear" w:color="auto" w:fill="FFFFFF"/>
        <w:spacing w:line="269" w:lineRule="exact"/>
        <w:ind w:right="422" w:firstLine="403"/>
        <w:jc w:val="both"/>
      </w:pPr>
      <w:r>
        <w:rPr>
          <w:rFonts w:eastAsia="Times New Roman"/>
          <w:sz w:val="22"/>
          <w:szCs w:val="22"/>
        </w:rPr>
        <w:t>Масаж колінного суглоба (рис. 267, 268). Передню та бічну поверхні фіксують в положенні лежачи на спині, під коліном валик, задню – в положенні лежачи на животі, під стопами – валик. Площинне лінійне та спіралеподібне погладжування пальцями обох рук передньої поверхні суглоба, починаючи нижче наколінка (на 1,5-2 см), обходячи його з боків, продовжують рух вздовж обох країв сухожилка чотириголового м’яза стегна до середини стегна. Обхоплююче погладжування передньої та бічних поверхонь суглоба долонними поверхнями обох кистей, які рухаються колоподібно, послідовно, в протилежних напрямках (концентричне погладжування). Спіралеподібне погладжування пальцями всієї поверхні суглоба.</w:t>
      </w:r>
    </w:p>
    <w:p w:rsidR="00FF5490" w:rsidRDefault="00FF5490">
      <w:pPr>
        <w:shd w:val="clear" w:color="auto" w:fill="FFFFFF"/>
        <w:spacing w:line="269" w:lineRule="exact"/>
        <w:ind w:right="418" w:firstLine="403"/>
        <w:jc w:val="both"/>
      </w:pPr>
      <w:r>
        <w:rPr>
          <w:rFonts w:eastAsia="Times New Roman"/>
          <w:sz w:val="22"/>
          <w:szCs w:val="22"/>
        </w:rPr>
        <w:t>Розтирання: площинне лінійне та спіралеподібне розтирання по обидва боки наколінка та його країв. Обхоплююче розтирання долонною поверхнею кистей передньої, бічних поверхонь суглоба. Спіралеподібне розтирання пальцями, опорною частиною кисті, штрихування всієї поверхні суглоба, наколінка. Зміщення наколінка в усіх напрямках (нога випрямлена). Щипцеподібне розтирання сухожилків навколо колінного суглоба та штрихування місць їх прикріплення. Розтирання першим чи ІІ-ІV пальцями суглобової щілини, яка доступна на внутрішній поверхні суглоба в положенні зігнутого коліна.</w:t>
      </w:r>
    </w:p>
    <w:p w:rsidR="00FF5490" w:rsidRDefault="00FF5490">
      <w:pPr>
        <w:shd w:val="clear" w:color="auto" w:fill="FFFFFF"/>
        <w:spacing w:line="269" w:lineRule="exact"/>
        <w:ind w:right="418" w:firstLine="403"/>
        <w:jc w:val="both"/>
      </w:pPr>
      <w:r>
        <w:rPr>
          <w:rFonts w:eastAsia="Times New Roman"/>
          <w:sz w:val="22"/>
          <w:szCs w:val="22"/>
        </w:rPr>
        <w:t>Масаж задньої поверхні суглоба: прямолінійне колове та спіралеподібне погладжування і розтирання пальцями по боках підколінної ямки, щипцеподібне розтирання сухожилків, спіралеподібне розтирання та штрихування місць прикріплення сухожилків. Інтенсивні прийоми масажу в підколінній ямці не показані, що зумовлено розміщенням там магістральних нервів, судин, лімфатичних вузлів. Під час масажу, а також після нього проводиться поступова редресація - розтягування міогенних контрактур, обережно, щоб не викликати вираженого болю і підвищення м’язового тонусу.</w:t>
      </w:r>
    </w:p>
    <w:p w:rsidR="00FF5490" w:rsidRDefault="00FF5490">
      <w:pPr>
        <w:shd w:val="clear" w:color="auto" w:fill="FFFFFF"/>
        <w:spacing w:before="149"/>
        <w:ind w:left="600"/>
      </w:pPr>
      <w:r>
        <w:rPr>
          <w:rFonts w:eastAsia="Times New Roman"/>
          <w:b/>
          <w:bCs/>
          <w:sz w:val="22"/>
          <w:szCs w:val="22"/>
        </w:rPr>
        <w:t>Масаж при захворюваннях гомілково-стопного суглоба та суглобів стопи</w:t>
      </w:r>
    </w:p>
    <w:p w:rsidR="00FF5490" w:rsidRDefault="00FF5490">
      <w:pPr>
        <w:shd w:val="clear" w:color="auto" w:fill="FFFFFF"/>
        <w:spacing w:before="86" w:line="264" w:lineRule="exact"/>
        <w:ind w:left="403"/>
      </w:pPr>
      <w:r>
        <w:rPr>
          <w:rFonts w:eastAsia="Times New Roman"/>
          <w:b/>
          <w:bCs/>
          <w:sz w:val="22"/>
          <w:szCs w:val="22"/>
        </w:rPr>
        <w:t xml:space="preserve">План </w:t>
      </w:r>
      <w:r>
        <w:rPr>
          <w:rFonts w:eastAsia="Times New Roman"/>
          <w:sz w:val="22"/>
          <w:szCs w:val="22"/>
        </w:rPr>
        <w:t>місцевого масажу: гомілка, стопа, гомілково-стопний суглоб та суглоб стопи.</w:t>
      </w:r>
    </w:p>
    <w:p w:rsidR="00FF5490" w:rsidRDefault="00FF5490">
      <w:pPr>
        <w:shd w:val="clear" w:color="auto" w:fill="FFFFFF"/>
        <w:spacing w:line="264" w:lineRule="exact"/>
        <w:ind w:left="403"/>
      </w:pPr>
      <w:r>
        <w:rPr>
          <w:rFonts w:eastAsia="Times New Roman"/>
          <w:b/>
          <w:bCs/>
          <w:sz w:val="22"/>
          <w:szCs w:val="22"/>
        </w:rPr>
        <w:t xml:space="preserve">Методика </w:t>
      </w:r>
      <w:r>
        <w:rPr>
          <w:rFonts w:eastAsia="Times New Roman"/>
          <w:sz w:val="22"/>
          <w:szCs w:val="22"/>
        </w:rPr>
        <w:t>масажу гомілки описана вище.</w:t>
      </w:r>
    </w:p>
    <w:p w:rsidR="00FF5490" w:rsidRDefault="00FF5490">
      <w:pPr>
        <w:shd w:val="clear" w:color="auto" w:fill="FFFFFF"/>
        <w:spacing w:before="5" w:line="264" w:lineRule="exact"/>
        <w:ind w:right="418" w:firstLine="403"/>
        <w:jc w:val="both"/>
      </w:pPr>
      <w:r>
        <w:rPr>
          <w:rFonts w:eastAsia="Times New Roman"/>
          <w:sz w:val="22"/>
          <w:szCs w:val="22"/>
        </w:rPr>
        <w:t>Масаж стопи. Положення хворого – лежачи на спині, під колінами валик. Погладжування: поперечне погладжування передньої та задньої поверхні пальців, поздовжнє погладжування бічних поверхонь пальців, площинне поверхневе та глибоке погладжування тильної поверхні, щипцеподібне – бічних поверхонь, граблеподібне та гладження – підошвової поверхні в напрямку до гомілковостопного суглоба.</w:t>
      </w:r>
    </w:p>
    <w:p w:rsidR="00FF5490" w:rsidRDefault="00FF5490">
      <w:pPr>
        <w:shd w:val="clear" w:color="auto" w:fill="FFFFFF"/>
        <w:spacing w:before="5"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274</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298" w:line="1" w:lineRule="exact"/>
        <w:rPr>
          <w:sz w:val="2"/>
          <w:szCs w:val="2"/>
        </w:rPr>
      </w:pPr>
    </w:p>
    <w:p w:rsidR="00FF5490" w:rsidRDefault="00FF5490">
      <w:pPr>
        <w:shd w:val="clear" w:color="auto" w:fill="FFFFFF"/>
        <w:spacing w:before="10"/>
        <w:sectPr w:rsidR="00FF5490">
          <w:type w:val="continuous"/>
          <w:pgSz w:w="11909" w:h="16834"/>
          <w:pgMar w:top="1440" w:right="1666" w:bottom="360" w:left="1459" w:header="708" w:footer="708" w:gutter="0"/>
          <w:cols w:space="60"/>
          <w:noEndnote/>
        </w:sectPr>
      </w:pPr>
    </w:p>
    <w:p w:rsidR="00FF5490" w:rsidRDefault="00FF5490">
      <w:pPr>
        <w:framePr w:h="230" w:hRule="exact" w:hSpace="38" w:wrap="notBeside" w:vAnchor="text" w:hAnchor="margin" w:x="6179" w:y="4782"/>
        <w:shd w:val="clear" w:color="auto" w:fill="FFFFFF"/>
      </w:pPr>
      <w:r>
        <w:rPr>
          <w:rFonts w:eastAsia="Times New Roman"/>
        </w:rPr>
        <w:t>Великогомілкова кістка</w:t>
      </w:r>
    </w:p>
    <w:p w:rsidR="00FF5490" w:rsidRDefault="00252F00">
      <w:pPr>
        <w:shd w:val="clear" w:color="auto" w:fill="FFFFFF"/>
        <w:spacing w:before="3014"/>
      </w:pPr>
      <w:r>
        <w:rPr>
          <w:noProof/>
        </w:rPr>
        <w:drawing>
          <wp:anchor distT="0" distB="0" distL="0" distR="0" simplePos="0" relativeHeight="251741184" behindDoc="1" locked="0" layoutInCell="1" allowOverlap="1">
            <wp:simplePos x="0" y="0"/>
            <wp:positionH relativeFrom="margin">
              <wp:posOffset>1271270</wp:posOffset>
            </wp:positionH>
            <wp:positionV relativeFrom="paragraph">
              <wp:posOffset>0</wp:posOffset>
            </wp:positionV>
            <wp:extent cx="2694305" cy="3413760"/>
            <wp:effectExtent l="0" t="0" r="0" b="0"/>
            <wp:wrapThrough wrapText="bothSides">
              <wp:wrapPolygon edited="0">
                <wp:start x="0" y="0"/>
                <wp:lineTo x="0" y="21455"/>
                <wp:lineTo x="21381" y="21455"/>
                <wp:lineTo x="21381" y="0"/>
                <wp:lineTo x="0" y="0"/>
              </wp:wrapPolygon>
            </wp:wrapThrough>
            <wp:docPr id="397"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694305" cy="341376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Присередній меніск</w:t>
      </w:r>
    </w:p>
    <w:p w:rsidR="00FF5490" w:rsidRDefault="00FF5490">
      <w:pPr>
        <w:shd w:val="clear" w:color="auto" w:fill="FFFFFF"/>
        <w:spacing w:before="350"/>
      </w:pPr>
      <w:r>
        <w:br w:type="column"/>
      </w:r>
      <w:r>
        <w:rPr>
          <w:rFonts w:eastAsia="Times New Roman"/>
        </w:rPr>
        <w:t>Стегнова кістка</w:t>
      </w:r>
    </w:p>
    <w:p w:rsidR="00FF5490" w:rsidRDefault="00FF5490">
      <w:pPr>
        <w:shd w:val="clear" w:color="auto" w:fill="FFFFFF"/>
        <w:spacing w:before="269" w:line="197" w:lineRule="exact"/>
      </w:pPr>
      <w:r>
        <w:rPr>
          <w:rFonts w:eastAsia="Times New Roman"/>
        </w:rPr>
        <w:t>Сухожилок чотириголового м’яза стегна</w:t>
      </w:r>
    </w:p>
    <w:p w:rsidR="00FF5490" w:rsidRDefault="00FF5490">
      <w:pPr>
        <w:shd w:val="clear" w:color="auto" w:fill="FFFFFF"/>
        <w:spacing w:before="269"/>
      </w:pPr>
      <w:r>
        <w:rPr>
          <w:rFonts w:eastAsia="Times New Roman"/>
        </w:rPr>
        <w:t>Суглобова порожнина</w:t>
      </w:r>
    </w:p>
    <w:p w:rsidR="00FF5490" w:rsidRDefault="00FF5490">
      <w:pPr>
        <w:shd w:val="clear" w:color="auto" w:fill="FFFFFF"/>
        <w:spacing w:before="499"/>
      </w:pPr>
      <w:r>
        <w:rPr>
          <w:rFonts w:eastAsia="Times New Roman"/>
        </w:rPr>
        <w:t>Наколінок</w:t>
      </w:r>
    </w:p>
    <w:p w:rsidR="00FF5490" w:rsidRDefault="00FF5490">
      <w:pPr>
        <w:shd w:val="clear" w:color="auto" w:fill="FFFFFF"/>
        <w:spacing w:before="374" w:line="461" w:lineRule="exact"/>
        <w:ind w:right="461"/>
      </w:pPr>
      <w:r>
        <w:rPr>
          <w:rFonts w:eastAsia="Times New Roman"/>
        </w:rPr>
        <w:t>Крилоподібна складка Зв’язка наколінка</w:t>
      </w:r>
    </w:p>
    <w:p w:rsidR="00FF5490" w:rsidRDefault="00FF5490">
      <w:pPr>
        <w:shd w:val="clear" w:color="auto" w:fill="FFFFFF"/>
        <w:spacing w:before="374" w:line="461" w:lineRule="exact"/>
        <w:ind w:right="461"/>
        <w:sectPr w:rsidR="00FF5490">
          <w:type w:val="continuous"/>
          <w:pgSz w:w="11909" w:h="16834"/>
          <w:pgMar w:top="1440" w:right="1666" w:bottom="360" w:left="1459" w:header="708" w:footer="708" w:gutter="0"/>
          <w:cols w:num="2" w:space="720" w:equalWidth="0">
            <w:col w:w="1723" w:space="4574"/>
            <w:col w:w="2486"/>
          </w:cols>
          <w:noEndnote/>
        </w:sectPr>
      </w:pPr>
    </w:p>
    <w:p w:rsidR="00FF5490" w:rsidRDefault="00FF5490">
      <w:pPr>
        <w:shd w:val="clear" w:color="auto" w:fill="FFFFFF"/>
        <w:spacing w:before="278" w:after="326"/>
        <w:ind w:left="2462"/>
      </w:pPr>
      <w:r>
        <w:rPr>
          <w:rFonts w:eastAsia="Times New Roman"/>
          <w:i/>
          <w:iCs/>
        </w:rPr>
        <w:t xml:space="preserve">Рис. 267. </w:t>
      </w:r>
      <w:r>
        <w:rPr>
          <w:rFonts w:eastAsia="Times New Roman"/>
          <w:b/>
          <w:bCs/>
        </w:rPr>
        <w:t xml:space="preserve">Колінний суглоб </w:t>
      </w:r>
      <w:r>
        <w:rPr>
          <w:rFonts w:eastAsia="Times New Roman"/>
        </w:rPr>
        <w:t>(сагітальний розпил).</w:t>
      </w:r>
    </w:p>
    <w:p w:rsidR="00FF5490" w:rsidRDefault="00FF5490">
      <w:pPr>
        <w:shd w:val="clear" w:color="auto" w:fill="FFFFFF"/>
        <w:spacing w:before="278" w:after="326"/>
        <w:ind w:left="2462"/>
        <w:sectPr w:rsidR="00FF5490">
          <w:type w:val="continuous"/>
          <w:pgSz w:w="11909" w:h="16834"/>
          <w:pgMar w:top="1440" w:right="1306" w:bottom="360" w:left="1138" w:header="708" w:footer="708" w:gutter="0"/>
          <w:cols w:space="60"/>
          <w:noEndnote/>
        </w:sectPr>
      </w:pPr>
    </w:p>
    <w:p w:rsidR="00FF5490" w:rsidRDefault="00FF5490">
      <w:pPr>
        <w:framePr w:w="2856" w:h="849" w:hRule="exact" w:hSpace="38" w:wrap="notBeside" w:vAnchor="text" w:hAnchor="margin" w:x="5833" w:y="1772"/>
        <w:shd w:val="clear" w:color="auto" w:fill="FFFFFF"/>
        <w:tabs>
          <w:tab w:val="left" w:leader="hyphen" w:pos="461"/>
        </w:tabs>
      </w:pPr>
      <w:r>
        <w:rPr>
          <w:rFonts w:eastAsia="Times New Roman"/>
          <w:b/>
          <w:bCs/>
        </w:rPr>
        <w:t>А</w:t>
      </w:r>
      <w:r>
        <w:rPr>
          <w:rFonts w:eastAsia="Times New Roman"/>
          <w:b/>
          <w:bCs/>
        </w:rPr>
        <w:tab/>
        <w:t xml:space="preserve"> </w:t>
      </w:r>
      <w:r>
        <w:rPr>
          <w:rFonts w:eastAsia="Times New Roman"/>
        </w:rPr>
        <w:t>Задня схрещена зв’язка</w:t>
      </w:r>
    </w:p>
    <w:p w:rsidR="00FF5490" w:rsidRDefault="00FF5490">
      <w:pPr>
        <w:framePr w:w="2856" w:h="849" w:hRule="exact" w:hSpace="38" w:wrap="notBeside" w:vAnchor="text" w:hAnchor="margin" w:x="5833" w:y="1772"/>
        <w:shd w:val="clear" w:color="auto" w:fill="FFFFFF"/>
        <w:spacing w:before="389"/>
        <w:ind w:left="326"/>
      </w:pPr>
      <w:r>
        <w:rPr>
          <w:b/>
          <w:bCs/>
        </w:rPr>
        <w:t xml:space="preserve">_ </w:t>
      </w:r>
      <w:r>
        <w:rPr>
          <w:rFonts w:eastAsia="Times New Roman"/>
        </w:rPr>
        <w:t>Передня схрещена зв’язка</w:t>
      </w:r>
    </w:p>
    <w:p w:rsidR="00FF5490" w:rsidRDefault="00FF5490">
      <w:pPr>
        <w:framePr w:w="2227" w:h="835" w:hRule="exact" w:hSpace="38" w:wrap="notBeside" w:vAnchor="text" w:hAnchor="margin" w:x="6342" w:y="3039"/>
        <w:shd w:val="clear" w:color="auto" w:fill="FFFFFF"/>
        <w:spacing w:line="197" w:lineRule="exact"/>
        <w:ind w:left="10"/>
      </w:pPr>
      <w:r>
        <w:rPr>
          <w:rFonts w:eastAsia="Times New Roman"/>
        </w:rPr>
        <w:t>Обхідна великогомілкова зв’язка</w:t>
      </w:r>
    </w:p>
    <w:p w:rsidR="00FF5490" w:rsidRDefault="00FF5490">
      <w:pPr>
        <w:framePr w:w="2227" w:h="835" w:hRule="exact" w:hSpace="38" w:wrap="notBeside" w:vAnchor="text" w:hAnchor="margin" w:x="6342" w:y="3039"/>
        <w:shd w:val="clear" w:color="auto" w:fill="FFFFFF"/>
        <w:spacing w:before="182"/>
      </w:pPr>
      <w:r>
        <w:rPr>
          <w:rFonts w:eastAsia="Times New Roman"/>
        </w:rPr>
        <w:t>Великогомілкова кістка</w:t>
      </w:r>
    </w:p>
    <w:p w:rsidR="00FF5490" w:rsidRDefault="00FF5490">
      <w:pPr>
        <w:framePr w:h="230" w:hRule="exact" w:hSpace="38" w:wrap="notBeside" w:vAnchor="text" w:hAnchor="margin" w:x="6126" w:y="5051"/>
        <w:shd w:val="clear" w:color="auto" w:fill="FFFFFF"/>
      </w:pPr>
      <w:r>
        <w:rPr>
          <w:rFonts w:eastAsia="Times New Roman"/>
        </w:rPr>
        <w:t>Наколінок</w:t>
      </w:r>
    </w:p>
    <w:p w:rsidR="00FF5490" w:rsidRDefault="00252F00">
      <w:pPr>
        <w:shd w:val="clear" w:color="auto" w:fill="FFFFFF"/>
        <w:spacing w:before="2750"/>
        <w:ind w:left="754"/>
      </w:pPr>
      <w:r>
        <w:rPr>
          <w:noProof/>
        </w:rPr>
        <w:drawing>
          <wp:anchor distT="0" distB="0" distL="0" distR="0" simplePos="0" relativeHeight="251742208" behindDoc="1" locked="0" layoutInCell="1" allowOverlap="1">
            <wp:simplePos x="0" y="0"/>
            <wp:positionH relativeFrom="margin">
              <wp:posOffset>1298575</wp:posOffset>
            </wp:positionH>
            <wp:positionV relativeFrom="paragraph">
              <wp:posOffset>0</wp:posOffset>
            </wp:positionV>
            <wp:extent cx="2700020" cy="4255135"/>
            <wp:effectExtent l="0" t="0" r="0" b="0"/>
            <wp:wrapThrough wrapText="bothSides">
              <wp:wrapPolygon edited="0">
                <wp:start x="0" y="0"/>
                <wp:lineTo x="0" y="21468"/>
                <wp:lineTo x="21488" y="21468"/>
                <wp:lineTo x="21488" y="0"/>
                <wp:lineTo x="0" y="0"/>
              </wp:wrapPolygon>
            </wp:wrapThrough>
            <wp:docPr id="39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700020" cy="425513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Бічний меніск</w:t>
      </w:r>
    </w:p>
    <w:p w:rsidR="00FF5490" w:rsidRDefault="00FF5490">
      <w:pPr>
        <w:shd w:val="clear" w:color="auto" w:fill="FFFFFF"/>
        <w:spacing w:before="106" w:line="202" w:lineRule="exact"/>
        <w:ind w:firstLine="1291"/>
      </w:pPr>
      <w:r>
        <w:rPr>
          <w:rFonts w:eastAsia="Times New Roman"/>
          <w:spacing w:val="-4"/>
        </w:rPr>
        <w:t xml:space="preserve">Обхідна </w:t>
      </w:r>
      <w:r>
        <w:rPr>
          <w:rFonts w:eastAsia="Times New Roman"/>
        </w:rPr>
        <w:t>малогомілкова зв’язка</w:t>
      </w:r>
    </w:p>
    <w:p w:rsidR="00FF5490" w:rsidRDefault="00FF5490">
      <w:pPr>
        <w:shd w:val="clear" w:color="auto" w:fill="FFFFFF"/>
        <w:spacing w:before="874"/>
      </w:pPr>
      <w:r>
        <w:br w:type="column"/>
      </w:r>
      <w:r>
        <w:rPr>
          <w:rFonts w:eastAsia="Times New Roman"/>
        </w:rPr>
        <w:t>Стегнова кістка</w:t>
      </w:r>
    </w:p>
    <w:p w:rsidR="00FF5490" w:rsidRDefault="00FF5490">
      <w:pPr>
        <w:shd w:val="clear" w:color="auto" w:fill="FFFFFF"/>
        <w:spacing w:before="874"/>
        <w:sectPr w:rsidR="00FF5490">
          <w:type w:val="continuous"/>
          <w:pgSz w:w="11909" w:h="16834"/>
          <w:pgMar w:top="1440" w:right="2736" w:bottom="360" w:left="1426" w:header="708" w:footer="708" w:gutter="0"/>
          <w:cols w:num="2" w:space="720" w:equalWidth="0">
            <w:col w:w="1977" w:space="4373"/>
            <w:col w:w="1396"/>
          </w:cols>
          <w:noEndnote/>
        </w:sectPr>
      </w:pPr>
    </w:p>
    <w:p w:rsidR="00FF5490" w:rsidRDefault="00FF5490">
      <w:pPr>
        <w:shd w:val="clear" w:color="auto" w:fill="FFFFFF"/>
        <w:spacing w:before="211"/>
        <w:ind w:left="1310"/>
      </w:pPr>
      <w:r>
        <w:rPr>
          <w:rFonts w:eastAsia="Times New Roman"/>
          <w:i/>
          <w:iCs/>
        </w:rPr>
        <w:t xml:space="preserve">Рис. 268. </w:t>
      </w:r>
      <w:r>
        <w:rPr>
          <w:rFonts w:eastAsia="Times New Roman"/>
          <w:b/>
          <w:bCs/>
        </w:rPr>
        <w:t xml:space="preserve">Колінний суглоб </w:t>
      </w:r>
      <w:r>
        <w:rPr>
          <w:rFonts w:eastAsia="Times New Roman"/>
        </w:rPr>
        <w:t>(правий, розкритий, вигляд спереду та збоку).</w:t>
      </w:r>
    </w:p>
    <w:p w:rsidR="00FF5490" w:rsidRDefault="00FF5490">
      <w:pPr>
        <w:shd w:val="clear" w:color="auto" w:fill="FFFFFF"/>
        <w:spacing w:before="211"/>
        <w:ind w:left="1310"/>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275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Розтирання: щипцеподібне розтирання пальців та їх суглобів, бічних поверхонь стоп, сухо</w:t>
      </w:r>
      <w:r>
        <w:rPr>
          <w:rFonts w:eastAsia="Times New Roman"/>
          <w:sz w:val="22"/>
          <w:szCs w:val="22"/>
        </w:rPr>
        <w:softHyphen/>
        <w:t>жилків, міжкісткових проміжків першим пальцем чи граблеподібно, підошвової поверхні – опорною частиною кисті, гребнеподібно прямолінійними та спіралеподібними рухами кистей від пальців до п’ятки і навпаки.</w:t>
      </w:r>
    </w:p>
    <w:p w:rsidR="00FF5490" w:rsidRDefault="00FF5490">
      <w:pPr>
        <w:shd w:val="clear" w:color="auto" w:fill="FFFFFF"/>
        <w:spacing w:line="264" w:lineRule="exact"/>
        <w:ind w:right="422" w:firstLine="403"/>
        <w:jc w:val="both"/>
      </w:pPr>
      <w:r>
        <w:rPr>
          <w:rFonts w:eastAsia="Times New Roman"/>
          <w:sz w:val="22"/>
          <w:szCs w:val="22"/>
        </w:rPr>
        <w:t xml:space="preserve">Розминання: натискуванням та зміщенням м’язів тилу та бічних поверхонь стопи, пальців – </w:t>
      </w:r>
      <w:r>
        <w:rPr>
          <w:rFonts w:eastAsia="Times New Roman"/>
          <w:spacing w:val="-1"/>
          <w:sz w:val="22"/>
          <w:szCs w:val="22"/>
        </w:rPr>
        <w:t xml:space="preserve">щипцеподібно, м’язів підошви – гребенеподібно, м’язів підвищення першого пальця та мізинця – </w:t>
      </w:r>
      <w:r>
        <w:rPr>
          <w:rFonts w:eastAsia="Times New Roman"/>
          <w:sz w:val="22"/>
          <w:szCs w:val="22"/>
        </w:rPr>
        <w:t>гребенеподібно та щипцеподібним розминанням, міжкісткових і червоподібних м’язів – зміщенням сусідніх плеснових кісток у протилежних напрямках.</w:t>
      </w:r>
    </w:p>
    <w:p w:rsidR="00FF5490" w:rsidRDefault="00FF5490">
      <w:pPr>
        <w:shd w:val="clear" w:color="auto" w:fill="FFFFFF"/>
        <w:spacing w:before="5" w:line="264" w:lineRule="exact"/>
        <w:ind w:right="422" w:firstLine="403"/>
        <w:jc w:val="both"/>
      </w:pPr>
      <w:r>
        <w:rPr>
          <w:rFonts w:eastAsia="Times New Roman"/>
          <w:sz w:val="22"/>
          <w:szCs w:val="22"/>
        </w:rPr>
        <w:t>Вібрація: вібраційні погладжування, лабільна вібрація, поколочування пальцями, рубання, шмагання підошвової поверхні.</w:t>
      </w:r>
    </w:p>
    <w:p w:rsidR="00FF5490" w:rsidRDefault="00FF5490">
      <w:pPr>
        <w:shd w:val="clear" w:color="auto" w:fill="FFFFFF"/>
        <w:spacing w:line="264" w:lineRule="exact"/>
        <w:ind w:right="413" w:firstLine="403"/>
        <w:jc w:val="both"/>
      </w:pPr>
      <w:r>
        <w:rPr>
          <w:rFonts w:eastAsia="Times New Roman"/>
          <w:sz w:val="22"/>
          <w:szCs w:val="22"/>
        </w:rPr>
        <w:t>Масаж гомілково-стопного суглоба. Масажу підлягають передня, бічні та задня поверхні суглоба, а також місця прикріплення сухожилків м’язів у ділянці суглоба. Погладжування коло</w:t>
      </w:r>
      <w:r>
        <w:rPr>
          <w:rFonts w:eastAsia="Times New Roman"/>
          <w:sz w:val="22"/>
          <w:szCs w:val="22"/>
        </w:rPr>
        <w:softHyphen/>
        <w:t>ве та спіралеподібне по колу пальцями; розтирання спіралеподібне по колу, штрихування пальцями та опорною частиною кисті, циркулярне (кільцеве) розтирання променевими краями обох кистей, спіралеподібне розтирання пальцями та опорною частиною кисті бічної, присередньої кісточок, місця прикріплення п’яткового сухожилка, щипцеподібне – самого сухожилка. Активні й пасивні рухи в усіх можливих напрямках у гомілковостопному суглобі з ніжним розтягуванням міогенних контрактур. Активні й пасивні рухи в суглобах стопи.</w:t>
      </w:r>
    </w:p>
    <w:p w:rsidR="00FF5490" w:rsidRDefault="00FF5490">
      <w:pPr>
        <w:shd w:val="clear" w:color="auto" w:fill="FFFFFF"/>
        <w:spacing w:before="307"/>
        <w:ind w:right="403"/>
        <w:jc w:val="center"/>
      </w:pPr>
      <w:r>
        <w:rPr>
          <w:rFonts w:eastAsia="Times New Roman"/>
          <w:b/>
          <w:bCs/>
          <w:sz w:val="22"/>
          <w:szCs w:val="22"/>
        </w:rPr>
        <w:t>Масаж при захворюваннях суглобів хребта</w:t>
      </w:r>
    </w:p>
    <w:p w:rsidR="00FF5490" w:rsidRDefault="00FF5490">
      <w:pPr>
        <w:shd w:val="clear" w:color="auto" w:fill="FFFFFF"/>
        <w:spacing w:before="283" w:line="264" w:lineRule="exact"/>
        <w:ind w:right="422" w:firstLine="403"/>
        <w:jc w:val="both"/>
      </w:pPr>
      <w:r>
        <w:rPr>
          <w:rFonts w:eastAsia="Times New Roman"/>
          <w:b/>
          <w:bCs/>
          <w:sz w:val="22"/>
          <w:szCs w:val="22"/>
        </w:rPr>
        <w:t xml:space="preserve">План </w:t>
      </w:r>
      <w:r>
        <w:rPr>
          <w:rFonts w:eastAsia="Times New Roman"/>
          <w:sz w:val="22"/>
          <w:szCs w:val="22"/>
        </w:rPr>
        <w:t>масажу: масаж спини, хребта та прихребтових зон, масаж ділянок з локалізацією клінічних проявів, зумовлених захворюванням суглобів хребтового стовпа.</w:t>
      </w:r>
    </w:p>
    <w:p w:rsidR="00FF5490" w:rsidRDefault="00FF5490">
      <w:pPr>
        <w:shd w:val="clear" w:color="auto" w:fill="FFFFFF"/>
        <w:spacing w:before="10" w:line="264" w:lineRule="exact"/>
        <w:ind w:right="422"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на животі, руки розміщені під головою або вздовж тулуба (в останньому випадку під голову кладуть невелику подушечку).</w:t>
      </w:r>
    </w:p>
    <w:p w:rsidR="00FF5490" w:rsidRDefault="00FF5490">
      <w:pPr>
        <w:shd w:val="clear" w:color="auto" w:fill="FFFFFF"/>
        <w:spacing w:before="5" w:line="264" w:lineRule="exact"/>
        <w:ind w:right="422" w:firstLine="403"/>
        <w:jc w:val="both"/>
      </w:pPr>
      <w:r>
        <w:rPr>
          <w:rFonts w:eastAsia="Times New Roman"/>
          <w:sz w:val="22"/>
          <w:szCs w:val="22"/>
        </w:rPr>
        <w:t>Масаж спини. Поверхневе та глибоке площинне погладжування в напрямку від поясної лінії до пахвових і пахвинних лімфатичних вузлів.</w:t>
      </w:r>
    </w:p>
    <w:p w:rsidR="00FF5490" w:rsidRDefault="00FF5490">
      <w:pPr>
        <w:shd w:val="clear" w:color="auto" w:fill="FFFFFF"/>
        <w:spacing w:before="10" w:line="264" w:lineRule="exact"/>
        <w:ind w:right="418" w:firstLine="403"/>
        <w:jc w:val="both"/>
      </w:pPr>
      <w:r>
        <w:rPr>
          <w:rFonts w:eastAsia="Times New Roman"/>
          <w:sz w:val="22"/>
          <w:szCs w:val="22"/>
        </w:rPr>
        <w:t>Розтирання долонною поверхнею кистей в поздовжньому та поперечному напрямках прямолі</w:t>
      </w:r>
      <w:r>
        <w:rPr>
          <w:rFonts w:eastAsia="Times New Roman"/>
          <w:sz w:val="22"/>
          <w:szCs w:val="22"/>
        </w:rPr>
        <w:softHyphen/>
        <w:t>нійними рухами рук, спіралеподібне розтирання опорною частиною кисті, кулаком однієї чи обох рук, пиляння. Розтирання долонними поверхнями останніх фаланг пальців спіралеподібне, штрихування внутрішніх країв та нижніх кутів лопаток, лопаткової ості, гребенів клубових кісток. Граблеподібне розтирання ребер та міжребрових проміжків. Прямолінійні та спіралепо</w:t>
      </w:r>
      <w:r>
        <w:rPr>
          <w:rFonts w:eastAsia="Times New Roman"/>
          <w:sz w:val="22"/>
          <w:szCs w:val="22"/>
        </w:rPr>
        <w:softHyphen/>
        <w:t>дібні розтирання спини обтяженою кистю.</w:t>
      </w:r>
    </w:p>
    <w:p w:rsidR="00FF5490" w:rsidRDefault="00FF5490">
      <w:pPr>
        <w:shd w:val="clear" w:color="auto" w:fill="FFFFFF"/>
        <w:spacing w:line="264" w:lineRule="exact"/>
        <w:ind w:right="408" w:firstLine="403"/>
        <w:jc w:val="both"/>
      </w:pPr>
      <w:r>
        <w:rPr>
          <w:rFonts w:eastAsia="Times New Roman"/>
          <w:sz w:val="22"/>
          <w:szCs w:val="22"/>
        </w:rPr>
        <w:t>Розминання м’язів спини за ходом м’язових волокон, ретельно масажуючи як черевце, так і місця початку та прикріплення. Спочатку масажують поверхнево розміщені м’язи спини, потім (в міру послаблення їх тонусу) – більш глибоко розміщені. Використовують натискування, розтягування, зміщення трапецієподібного м’яза, найширшого м’яза, надостьового, підостьового м’язів. Щипцеподібне, поздовжнє, поперечне розминання грудинно-ключично-соскоподібного м’яза, країв трапецієподібного м’яза та найширшого м’яза спини, сідничного м’яза. З глибше розміщених м’язів більшу увагу приділяють ромбоподібному м’язу. Розминанню підлягають м’язи з обох боків спини. Інтенсивність виконання прийомів залежить від функціонального стану м’язів: при їх гіпертонусі вплив повинен бути більш щадним.</w:t>
      </w:r>
    </w:p>
    <w:p w:rsidR="00FF5490" w:rsidRDefault="00FF5490">
      <w:pPr>
        <w:shd w:val="clear" w:color="auto" w:fill="FFFFFF"/>
        <w:spacing w:before="125"/>
        <w:ind w:right="413"/>
        <w:jc w:val="center"/>
      </w:pPr>
      <w:r>
        <w:rPr>
          <w:rFonts w:eastAsia="Times New Roman"/>
          <w:b/>
          <w:bCs/>
          <w:sz w:val="22"/>
          <w:szCs w:val="22"/>
        </w:rPr>
        <w:t>Масаж прихребтових зон та хребтового стовпа</w:t>
      </w:r>
    </w:p>
    <w:p w:rsidR="00FF5490" w:rsidRDefault="00FF5490">
      <w:pPr>
        <w:shd w:val="clear" w:color="auto" w:fill="FFFFFF"/>
        <w:spacing w:before="58" w:line="259" w:lineRule="exact"/>
        <w:ind w:right="418" w:firstLine="403"/>
        <w:jc w:val="both"/>
      </w:pPr>
      <w:r>
        <w:rPr>
          <w:rFonts w:eastAsia="Times New Roman"/>
          <w:sz w:val="22"/>
          <w:szCs w:val="22"/>
        </w:rPr>
        <w:t>Масаж хребтового стовпа. Погладжування долонними поверхнями вздовж хребта та паравер-тебральних зон у висхідному напрямку. Спіралеподібне розтирання пальцями, опорною частиною кисті, підвищеннями першого пальця та мізинця остистих відростків від нижче- до вищерозміще-них відділів хребта. Граблеподібне розтирання міжостистих проміжків. Розтирання пальцями бічної поверхні хребців: при розтиранні дального (від масажиста) боку прийом виконується долонними поверхнями ІІ-ІV пальців, ближнього – перших пальців обох рук, при цьому кисті рухаються синхронно вліво-вправо, поступово переміщуючись вздовж усього хребта.</w:t>
      </w:r>
    </w:p>
    <w:p w:rsidR="00FF5490" w:rsidRDefault="00FF5490">
      <w:pPr>
        <w:shd w:val="clear" w:color="auto" w:fill="FFFFFF"/>
        <w:spacing w:before="58" w:line="259"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276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firstLine="389"/>
        <w:jc w:val="both"/>
      </w:pPr>
      <w:r>
        <w:rPr>
          <w:rFonts w:eastAsia="Times New Roman"/>
          <w:sz w:val="22"/>
          <w:szCs w:val="22"/>
        </w:rPr>
        <w:t>Масаж прихребтових зон: погладжування площинне, розтирання спіралеподібне пальцями, кулаком, штрихування, пиляння, гребенеподібне розтирання; розминання глибоких м’язів паравертебральних зон зміщенням та натисканням. Для розминання м’язів прихребтових зон масажист розміщує ІІ-ІV пальці на дальньому (від масажиста) боці, перший – на ближньому. Пальці щільно прилягають до шкіри та м’язів, спіралеподібними рухами поступово заглиблюються в масажовані тканини, зміщуючи їх в напрямку до хребта, потім поступово зменшують натиску</w:t>
      </w:r>
      <w:r>
        <w:rPr>
          <w:rFonts w:eastAsia="Times New Roman"/>
          <w:sz w:val="22"/>
          <w:szCs w:val="22"/>
        </w:rPr>
        <w:softHyphen/>
        <w:t>вання і переміщуються вище. При масажі ІІ-ІV пальцями перший служить опорою і навпаки. Ближній бік масажують також ІІ-ІV пальцями. Розминання можна виконувати долонною поверх</w:t>
      </w:r>
      <w:r>
        <w:rPr>
          <w:rFonts w:eastAsia="Times New Roman"/>
          <w:sz w:val="22"/>
          <w:szCs w:val="22"/>
        </w:rPr>
        <w:softHyphen/>
        <w:t>нею кінцевих фаланг ІІ і ІІІ пальців, які розміщуються по обидва боки хребта, гребенеподібно (послідовно з кожного боку). Починаючи з крижів, руки поступово переміщуються від одного сегмента до іншого, вищерозміщеного. Для підсилення впливу, особливо окремих пальців, на масажуючу праву руку накладають ліву (обтяжена кисть).</w:t>
      </w:r>
    </w:p>
    <w:p w:rsidR="00FF5490" w:rsidRDefault="00FF5490">
      <w:pPr>
        <w:shd w:val="clear" w:color="auto" w:fill="FFFFFF"/>
        <w:spacing w:line="264" w:lineRule="exact"/>
        <w:ind w:right="10" w:firstLine="389"/>
        <w:jc w:val="both"/>
      </w:pPr>
      <w:r>
        <w:rPr>
          <w:rFonts w:eastAsia="Times New Roman"/>
          <w:sz w:val="22"/>
          <w:szCs w:val="22"/>
        </w:rPr>
        <w:t>У поперековому відділі хребта можна використовувати розминання зміщенням м’язів щипцеподібним прийомом послідовно з кожного боку.</w:t>
      </w:r>
    </w:p>
    <w:p w:rsidR="00FF5490" w:rsidRDefault="00FF5490">
      <w:pPr>
        <w:shd w:val="clear" w:color="auto" w:fill="FFFFFF"/>
        <w:spacing w:line="264" w:lineRule="exact"/>
        <w:ind w:right="5" w:firstLine="389"/>
        <w:jc w:val="both"/>
      </w:pPr>
      <w:r>
        <w:rPr>
          <w:rFonts w:eastAsia="Times New Roman"/>
          <w:sz w:val="22"/>
          <w:szCs w:val="22"/>
        </w:rPr>
        <w:t>Глибокі м’язи спини в паравертебральних зонах грудного відділу хребта покриті трапеціє</w:t>
      </w:r>
      <w:r>
        <w:rPr>
          <w:rFonts w:eastAsia="Times New Roman"/>
          <w:sz w:val="22"/>
          <w:szCs w:val="22"/>
        </w:rPr>
        <w:softHyphen/>
        <w:t>подібними та ромбоподібними м’язами, тому масаж їх проводять лише після ретельного розслаб</w:t>
      </w:r>
      <w:r>
        <w:rPr>
          <w:rFonts w:eastAsia="Times New Roman"/>
          <w:sz w:val="22"/>
          <w:szCs w:val="22"/>
        </w:rPr>
        <w:softHyphen/>
        <w:t>лення більш поверхневих м’язів. Прийом виконується вертикально поставленими ІІ-ІV пальцями однієї чи двох кистей, які рухаючись по бічній поверхні хребців, поступово заглиблюються в напрямку поперечних відростків, натискують на підлеглі тканини, здійснюючи ніжні коливальні рухи вліво-вправо разом з підлеглими тканинами. Поступово зменшуючи натискування, пальці переміщуються, виконуючи прийом вздовж всього хребта. Потім кисті опускаються до кута 25-35°. Перші пальці виконують ці ж рухи, масажуючи ділянки з’єднань ребер з хребтом (рис. 269). Так масажують дальній від масажиста бік, ближній можна масажувати першим чи ІІ-ІV пальцями</w:t>
      </w:r>
    </w:p>
    <w:p w:rsidR="00FF5490" w:rsidRDefault="00FF5490">
      <w:pPr>
        <w:shd w:val="clear" w:color="auto" w:fill="FFFFFF"/>
        <w:spacing w:before="5" w:line="264" w:lineRule="exact"/>
      </w:pPr>
      <w:r>
        <w:rPr>
          <w:sz w:val="22"/>
          <w:szCs w:val="22"/>
        </w:rPr>
        <w:t>(</w:t>
      </w:r>
      <w:r>
        <w:rPr>
          <w:rFonts w:eastAsia="Times New Roman"/>
          <w:sz w:val="22"/>
          <w:szCs w:val="22"/>
        </w:rPr>
        <w:t>рис. 270-272).</w:t>
      </w:r>
    </w:p>
    <w:p w:rsidR="00FF5490" w:rsidRDefault="00FF5490">
      <w:pPr>
        <w:shd w:val="clear" w:color="auto" w:fill="FFFFFF"/>
        <w:ind w:left="2659"/>
      </w:pPr>
      <w:r>
        <w:rPr>
          <w:rFonts w:eastAsia="Times New Roman"/>
          <w:spacing w:val="-5"/>
          <w:sz w:val="22"/>
          <w:szCs w:val="22"/>
        </w:rPr>
        <w:t>Бічна реброво-поперечна зв’язка</w:t>
      </w:r>
    </w:p>
    <w:p w:rsidR="00FF5490" w:rsidRDefault="00252F00">
      <w:pPr>
        <w:shd w:val="clear" w:color="auto" w:fill="FFFFFF"/>
        <w:ind w:left="5760"/>
      </w:pPr>
      <w:r>
        <w:rPr>
          <w:noProof/>
        </w:rPr>
        <w:drawing>
          <wp:anchor distT="0" distB="0" distL="0" distR="0" simplePos="0" relativeHeight="251743232" behindDoc="1" locked="0" layoutInCell="1" allowOverlap="1">
            <wp:simplePos x="0" y="0"/>
            <wp:positionH relativeFrom="column">
              <wp:posOffset>895985</wp:posOffset>
            </wp:positionH>
            <wp:positionV relativeFrom="paragraph">
              <wp:posOffset>27305</wp:posOffset>
            </wp:positionV>
            <wp:extent cx="3694430" cy="4139565"/>
            <wp:effectExtent l="0" t="0" r="0" b="0"/>
            <wp:wrapThrough wrapText="bothSides">
              <wp:wrapPolygon edited="0">
                <wp:start x="0" y="0"/>
                <wp:lineTo x="0" y="21471"/>
                <wp:lineTo x="21496" y="21471"/>
                <wp:lineTo x="21496" y="0"/>
                <wp:lineTo x="0" y="0"/>
              </wp:wrapPolygon>
            </wp:wrapThrough>
            <wp:docPr id="39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694430" cy="413956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7"/>
          <w:sz w:val="22"/>
          <w:szCs w:val="22"/>
        </w:rPr>
        <w:t>Внутрішні міжреброві перетинки</w:t>
      </w:r>
    </w:p>
    <w:p w:rsidR="00FF5490" w:rsidRDefault="00FF5490">
      <w:pPr>
        <w:framePr w:h="211" w:hRule="exact" w:hSpace="38" w:wrap="auto" w:vAnchor="text" w:hAnchor="text" w:x="183" w:y="279"/>
        <w:shd w:val="clear" w:color="auto" w:fill="FFFFFF"/>
      </w:pPr>
      <w:r>
        <w:rPr>
          <w:rFonts w:eastAsia="Times New Roman"/>
          <w:sz w:val="18"/>
          <w:szCs w:val="18"/>
        </w:rPr>
        <w:t>Надостьова зв’язка</w:t>
      </w:r>
    </w:p>
    <w:p w:rsidR="00FF5490" w:rsidRDefault="00FF5490">
      <w:pPr>
        <w:shd w:val="clear" w:color="auto" w:fill="FFFFFF"/>
        <w:spacing w:line="197" w:lineRule="exact"/>
        <w:ind w:left="7330"/>
      </w:pPr>
      <w:r>
        <w:rPr>
          <w:rFonts w:eastAsia="Times New Roman"/>
          <w:spacing w:val="-9"/>
          <w:sz w:val="22"/>
          <w:szCs w:val="22"/>
        </w:rPr>
        <w:t xml:space="preserve">Зовнішній міжребровий </w:t>
      </w:r>
      <w:r>
        <w:rPr>
          <w:rFonts w:eastAsia="Times New Roman"/>
          <w:spacing w:val="-3"/>
          <w:sz w:val="22"/>
          <w:szCs w:val="22"/>
        </w:rPr>
        <w:t xml:space="preserve">м’яз (розрізаний і </w:t>
      </w:r>
      <w:r>
        <w:rPr>
          <w:rFonts w:eastAsia="Times New Roman"/>
          <w:sz w:val="22"/>
          <w:szCs w:val="22"/>
        </w:rPr>
        <w:t>відвернутий)</w:t>
      </w:r>
    </w:p>
    <w:p w:rsidR="00FF5490" w:rsidRDefault="00FF5490">
      <w:pPr>
        <w:framePr w:h="211" w:hRule="exact" w:hSpace="38" w:wrap="notBeside" w:vAnchor="text" w:hAnchor="text" w:x="899" w:y="2319"/>
        <w:shd w:val="clear" w:color="auto" w:fill="FFFFFF"/>
      </w:pPr>
      <w:r>
        <w:rPr>
          <w:rFonts w:eastAsia="Times New Roman"/>
          <w:sz w:val="18"/>
          <w:szCs w:val="18"/>
        </w:rPr>
        <w:t>Жовта зв’язка</w:t>
      </w:r>
    </w:p>
    <w:p w:rsidR="00FF5490" w:rsidRDefault="00FF5490">
      <w:pPr>
        <w:shd w:val="clear" w:color="auto" w:fill="FFFFFF"/>
        <w:ind w:left="7301"/>
      </w:pPr>
      <w:r>
        <w:rPr>
          <w:rFonts w:eastAsia="Times New Roman"/>
          <w:spacing w:val="-7"/>
          <w:sz w:val="22"/>
          <w:szCs w:val="22"/>
        </w:rPr>
        <w:t>Міжпоперечні зв’язки</w:t>
      </w:r>
    </w:p>
    <w:p w:rsidR="00FF5490" w:rsidRDefault="00FF5490">
      <w:pPr>
        <w:shd w:val="clear" w:color="auto" w:fill="FFFFFF"/>
        <w:spacing w:before="154"/>
        <w:ind w:left="1032"/>
      </w:pPr>
      <w:r>
        <w:rPr>
          <w:rFonts w:eastAsia="Times New Roman"/>
          <w:i/>
          <w:iCs/>
          <w:sz w:val="22"/>
          <w:szCs w:val="22"/>
        </w:rPr>
        <w:t xml:space="preserve">Рис. 269. </w:t>
      </w:r>
      <w:r>
        <w:rPr>
          <w:rFonts w:eastAsia="Times New Roman"/>
          <w:b/>
          <w:bCs/>
          <w:sz w:val="22"/>
          <w:szCs w:val="22"/>
        </w:rPr>
        <w:t xml:space="preserve">Суглоби і зв’язки ребер і хребців </w:t>
      </w:r>
      <w:r>
        <w:rPr>
          <w:rFonts w:eastAsia="Times New Roman"/>
          <w:sz w:val="22"/>
          <w:szCs w:val="22"/>
        </w:rPr>
        <w:t>(ззаду) (Р.Д. Синельніков, 1972).</w:t>
      </w:r>
    </w:p>
    <w:p w:rsidR="00FF5490" w:rsidRDefault="00FF5490">
      <w:pPr>
        <w:shd w:val="clear" w:color="auto" w:fill="FFFFFF"/>
        <w:spacing w:before="154"/>
        <w:ind w:left="1032"/>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277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252F00">
      <w:pPr>
        <w:spacing w:before="197"/>
        <w:ind w:left="1171" w:right="1598"/>
        <w:rPr>
          <w:sz w:val="24"/>
          <w:szCs w:val="24"/>
        </w:rPr>
      </w:pPr>
      <w:r>
        <w:rPr>
          <w:noProof/>
          <w:sz w:val="24"/>
          <w:szCs w:val="24"/>
        </w:rPr>
        <w:drawing>
          <wp:inline distT="0" distB="0" distL="0" distR="0">
            <wp:extent cx="4514850" cy="312420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14850" cy="3124200"/>
                    </a:xfrm>
                    <a:prstGeom prst="rect">
                      <a:avLst/>
                    </a:prstGeom>
                    <a:noFill/>
                    <a:ln>
                      <a:noFill/>
                    </a:ln>
                  </pic:spPr>
                </pic:pic>
              </a:graphicData>
            </a:graphic>
          </wp:inline>
        </w:drawing>
      </w:r>
    </w:p>
    <w:p w:rsidR="00FF5490" w:rsidRDefault="00FF5490">
      <w:pPr>
        <w:shd w:val="clear" w:color="auto" w:fill="FFFFFF"/>
        <w:spacing w:before="144"/>
        <w:ind w:left="91"/>
      </w:pPr>
      <w:r>
        <w:rPr>
          <w:rFonts w:eastAsia="Times New Roman"/>
          <w:i/>
          <w:iCs/>
          <w:sz w:val="22"/>
          <w:szCs w:val="22"/>
        </w:rPr>
        <w:t xml:space="preserve">Рис. 270. </w:t>
      </w:r>
      <w:r>
        <w:rPr>
          <w:rFonts w:eastAsia="Times New Roman"/>
          <w:b/>
          <w:bCs/>
          <w:sz w:val="22"/>
          <w:szCs w:val="22"/>
        </w:rPr>
        <w:t>Розтирання в місцях з’єднань ребер з хребцями прямими пальцями з дальнього від</w:t>
      </w:r>
    </w:p>
    <w:p w:rsidR="00FF5490" w:rsidRDefault="00FF5490">
      <w:pPr>
        <w:shd w:val="clear" w:color="auto" w:fill="FFFFFF"/>
        <w:ind w:right="394"/>
        <w:jc w:val="center"/>
      </w:pPr>
      <w:r>
        <w:rPr>
          <w:rFonts w:eastAsia="Times New Roman"/>
          <w:b/>
          <w:bCs/>
          <w:spacing w:val="-2"/>
          <w:sz w:val="22"/>
          <w:szCs w:val="22"/>
        </w:rPr>
        <w:t>масажиста боку</w:t>
      </w:r>
      <w:r>
        <w:rPr>
          <w:rFonts w:eastAsia="Times New Roman"/>
          <w:spacing w:val="-2"/>
          <w:sz w:val="22"/>
          <w:szCs w:val="22"/>
        </w:rPr>
        <w:t>.</w:t>
      </w:r>
    </w:p>
    <w:p w:rsidR="00FF5490" w:rsidRDefault="00252F00">
      <w:pPr>
        <w:spacing w:before="514"/>
        <w:ind w:left="1181" w:right="1579"/>
        <w:rPr>
          <w:sz w:val="24"/>
          <w:szCs w:val="24"/>
        </w:rPr>
      </w:pPr>
      <w:r>
        <w:rPr>
          <w:noProof/>
          <w:sz w:val="24"/>
          <w:szCs w:val="24"/>
        </w:rPr>
        <w:drawing>
          <wp:inline distT="0" distB="0" distL="0" distR="0">
            <wp:extent cx="4524375" cy="3019425"/>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shd w:val="clear" w:color="auto" w:fill="FFFFFF"/>
        <w:spacing w:before="182"/>
        <w:ind w:left="110"/>
      </w:pPr>
      <w:r>
        <w:rPr>
          <w:rFonts w:eastAsia="Times New Roman"/>
          <w:i/>
          <w:iCs/>
          <w:sz w:val="22"/>
          <w:szCs w:val="22"/>
        </w:rPr>
        <w:t xml:space="preserve">Рис. 271. </w:t>
      </w:r>
      <w:r>
        <w:rPr>
          <w:rFonts w:eastAsia="Times New Roman"/>
          <w:b/>
          <w:bCs/>
          <w:sz w:val="22"/>
          <w:szCs w:val="22"/>
        </w:rPr>
        <w:t>Розтирання першими пальцями в місцях з’єднань ребер з хребцями з дальшого від</w:t>
      </w:r>
    </w:p>
    <w:p w:rsidR="00FF5490" w:rsidRDefault="00FF5490">
      <w:pPr>
        <w:shd w:val="clear" w:color="auto" w:fill="FFFFFF"/>
        <w:ind w:right="398"/>
        <w:jc w:val="center"/>
      </w:pPr>
      <w:r>
        <w:rPr>
          <w:rFonts w:eastAsia="Times New Roman"/>
          <w:b/>
          <w:bCs/>
          <w:spacing w:val="-2"/>
          <w:sz w:val="22"/>
          <w:szCs w:val="22"/>
        </w:rPr>
        <w:t>масажиста боку.</w:t>
      </w:r>
    </w:p>
    <w:p w:rsidR="00FF5490" w:rsidRDefault="00FF5490">
      <w:pPr>
        <w:shd w:val="clear" w:color="auto" w:fill="FFFFFF"/>
        <w:spacing w:before="365" w:line="264" w:lineRule="exact"/>
        <w:ind w:right="418" w:firstLine="403"/>
        <w:jc w:val="both"/>
      </w:pPr>
      <w:r>
        <w:rPr>
          <w:rFonts w:eastAsia="Times New Roman"/>
          <w:sz w:val="22"/>
          <w:szCs w:val="22"/>
        </w:rPr>
        <w:t xml:space="preserve">Безперервна лабільна вібрація паравертебральних зон в місцях виходу спинно мозкових </w:t>
      </w:r>
      <w:r>
        <w:rPr>
          <w:rFonts w:eastAsia="Times New Roman"/>
          <w:spacing w:val="-1"/>
          <w:sz w:val="22"/>
          <w:szCs w:val="22"/>
        </w:rPr>
        <w:t xml:space="preserve">нервів: долонною поверхнею великого та вказівного чи великого та II-ІV пальців, які розміщуються по обидва боки хребта або II-ІV пальцями чи опорною частиною кисті послідовно з кожного боку. </w:t>
      </w:r>
      <w:r>
        <w:rPr>
          <w:rFonts w:eastAsia="Times New Roman"/>
          <w:sz w:val="22"/>
          <w:szCs w:val="22"/>
        </w:rPr>
        <w:t>Зони з гіпертонусом м’язів та міогельози масажують за методикою, описаною на початку розділу.</w:t>
      </w:r>
    </w:p>
    <w:p w:rsidR="00FF5490" w:rsidRDefault="00FF5490">
      <w:pPr>
        <w:shd w:val="clear" w:color="auto" w:fill="FFFFFF"/>
        <w:spacing w:before="10" w:line="264" w:lineRule="exact"/>
        <w:ind w:right="408" w:firstLine="403"/>
        <w:jc w:val="both"/>
      </w:pPr>
      <w:r>
        <w:rPr>
          <w:rFonts w:eastAsia="Times New Roman"/>
          <w:sz w:val="22"/>
          <w:szCs w:val="22"/>
        </w:rPr>
        <w:t>Ритмічні ніжні натискування в ділянці хребта: кисті поступово переміщуються в напрямку до першого грудного хребця і навпаки. Темп натискувань – 20-25 за 1 хв. Кисті при цьому</w:t>
      </w:r>
    </w:p>
    <w:p w:rsidR="00FF5490" w:rsidRDefault="00FF5490">
      <w:pPr>
        <w:shd w:val="clear" w:color="auto" w:fill="FFFFFF"/>
        <w:spacing w:before="10" w:line="264" w:lineRule="exact"/>
        <w:ind w:right="40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278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framePr w:h="254" w:hRule="exact" w:hSpace="38" w:wrap="notBeside" w:vAnchor="text" w:hAnchor="margin" w:x="4662" w:y="5257"/>
        <w:shd w:val="clear" w:color="auto" w:fill="FFFFFF"/>
      </w:pPr>
      <w:r>
        <w:rPr>
          <w:rFonts w:eastAsia="Times New Roman"/>
          <w:sz w:val="22"/>
          <w:szCs w:val="22"/>
        </w:rPr>
        <w:t>А</w:t>
      </w:r>
    </w:p>
    <w:p w:rsidR="00FF5490" w:rsidRDefault="00252F00">
      <w:pPr>
        <w:spacing w:before="197"/>
        <w:ind w:left="1171" w:right="1171"/>
        <w:rPr>
          <w:sz w:val="24"/>
          <w:szCs w:val="24"/>
        </w:rPr>
      </w:pPr>
      <w:r>
        <w:rPr>
          <w:noProof/>
          <w:sz w:val="24"/>
          <w:szCs w:val="24"/>
        </w:rPr>
        <w:drawing>
          <wp:inline distT="0" distB="0" distL="0" distR="0">
            <wp:extent cx="4524375" cy="3076575"/>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24375" cy="3076575"/>
                    </a:xfrm>
                    <a:prstGeom prst="rect">
                      <a:avLst/>
                    </a:prstGeom>
                    <a:noFill/>
                    <a:ln>
                      <a:noFill/>
                    </a:ln>
                  </pic:spPr>
                </pic:pic>
              </a:graphicData>
            </a:graphic>
          </wp:inline>
        </w:drawing>
      </w:r>
    </w:p>
    <w:p w:rsidR="00FF5490" w:rsidRDefault="00252F00">
      <w:pPr>
        <w:spacing w:before="754"/>
        <w:ind w:left="1190" w:right="1162"/>
        <w:rPr>
          <w:sz w:val="24"/>
          <w:szCs w:val="24"/>
        </w:rPr>
      </w:pPr>
      <w:r>
        <w:rPr>
          <w:noProof/>
          <w:sz w:val="24"/>
          <w:szCs w:val="24"/>
        </w:rPr>
        <w:drawing>
          <wp:inline distT="0" distB="0" distL="0" distR="0">
            <wp:extent cx="4514850" cy="2771775"/>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14850" cy="2771775"/>
                    </a:xfrm>
                    <a:prstGeom prst="rect">
                      <a:avLst/>
                    </a:prstGeom>
                    <a:noFill/>
                    <a:ln>
                      <a:noFill/>
                    </a:ln>
                  </pic:spPr>
                </pic:pic>
              </a:graphicData>
            </a:graphic>
          </wp:inline>
        </w:drawing>
      </w:r>
    </w:p>
    <w:p w:rsidR="00FF5490" w:rsidRDefault="00FF5490">
      <w:pPr>
        <w:shd w:val="clear" w:color="auto" w:fill="FFFFFF"/>
        <w:spacing w:before="125"/>
        <w:ind w:left="5"/>
        <w:jc w:val="center"/>
      </w:pPr>
      <w:r>
        <w:rPr>
          <w:rFonts w:eastAsia="Times New Roman"/>
          <w:sz w:val="22"/>
          <w:szCs w:val="22"/>
        </w:rPr>
        <w:t>Б</w:t>
      </w:r>
    </w:p>
    <w:p w:rsidR="00FF5490" w:rsidRDefault="00FF5490">
      <w:pPr>
        <w:shd w:val="clear" w:color="auto" w:fill="FFFFFF"/>
        <w:spacing w:before="206" w:line="240" w:lineRule="exact"/>
        <w:ind w:left="1632" w:right="384" w:hanging="1080"/>
      </w:pPr>
      <w:r>
        <w:rPr>
          <w:rFonts w:eastAsia="Times New Roman"/>
          <w:i/>
          <w:iCs/>
          <w:spacing w:val="-1"/>
          <w:sz w:val="22"/>
          <w:szCs w:val="22"/>
        </w:rPr>
        <w:t xml:space="preserve">Рис. 272. </w:t>
      </w:r>
      <w:r>
        <w:rPr>
          <w:rFonts w:eastAsia="Times New Roman"/>
          <w:b/>
          <w:bCs/>
          <w:spacing w:val="-1"/>
          <w:sz w:val="22"/>
          <w:szCs w:val="22"/>
        </w:rPr>
        <w:t>Розтирання зігнутими ІІ-ІV пальцями в місцях з’єднань ребер з хребцями</w:t>
      </w:r>
      <w:r>
        <w:rPr>
          <w:rFonts w:eastAsia="Times New Roman"/>
          <w:spacing w:val="-1"/>
          <w:sz w:val="22"/>
          <w:szCs w:val="22"/>
        </w:rPr>
        <w:t xml:space="preserve">: </w:t>
      </w:r>
      <w:r>
        <w:rPr>
          <w:rFonts w:eastAsia="Times New Roman"/>
          <w:sz w:val="18"/>
          <w:szCs w:val="18"/>
        </w:rPr>
        <w:t>А – з дальшого від масажиста боку; Б – з ближчогого до масажиста боку.</w:t>
      </w:r>
    </w:p>
    <w:p w:rsidR="00FF5490" w:rsidRDefault="00FF5490">
      <w:pPr>
        <w:shd w:val="clear" w:color="auto" w:fill="FFFFFF"/>
        <w:spacing w:before="370" w:line="264" w:lineRule="exact"/>
        <w:jc w:val="both"/>
      </w:pPr>
      <w:r>
        <w:rPr>
          <w:rFonts w:eastAsia="Times New Roman"/>
          <w:sz w:val="22"/>
          <w:szCs w:val="22"/>
        </w:rPr>
        <w:t>можуть розміщуватись перпендикулярно до хребтового стовпа (опорна частина кисті – на ближньому, пальці – на дальньому відносно масажиста боці) і послідовно натискувати кожною рукою або ж – симетрично, по обидва боки хребта, одночасно натискуючи обома руками. Прийом виконується лише за призначенням лікаря.</w:t>
      </w:r>
    </w:p>
    <w:p w:rsidR="00FF5490" w:rsidRDefault="00FF5490">
      <w:pPr>
        <w:shd w:val="clear" w:color="auto" w:fill="FFFFFF"/>
        <w:spacing w:before="10" w:line="264" w:lineRule="exact"/>
        <w:ind w:firstLine="389"/>
      </w:pPr>
      <w:r>
        <w:rPr>
          <w:rFonts w:eastAsia="Times New Roman"/>
          <w:sz w:val="22"/>
          <w:szCs w:val="22"/>
        </w:rPr>
        <w:t>Незалежно від місця ураження суглобів хребта масажу підлягає весь хребтовий стовп та всі прихребтові зони з обох боків. Масаж шийно-грудного відділу можна проводити в положенні</w:t>
      </w:r>
    </w:p>
    <w:p w:rsidR="00FF5490" w:rsidRDefault="00FF5490">
      <w:pPr>
        <w:shd w:val="clear" w:color="auto" w:fill="FFFFFF"/>
        <w:spacing w:before="10" w:line="264" w:lineRule="exact"/>
        <w:ind w:firstLine="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279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8"/>
        <w:jc w:val="both"/>
      </w:pPr>
      <w:r>
        <w:rPr>
          <w:rFonts w:eastAsia="Times New Roman"/>
          <w:sz w:val="22"/>
          <w:szCs w:val="22"/>
        </w:rPr>
        <w:t>хворого сидячи. Верхні шийні відділи масажують за спеціальними показаннями, які визначає лікар, враховуючи клінічні прояви захворювання.</w:t>
      </w:r>
    </w:p>
    <w:p w:rsidR="00FF5490" w:rsidRDefault="00FF5490">
      <w:pPr>
        <w:shd w:val="clear" w:color="auto" w:fill="FFFFFF"/>
        <w:spacing w:line="264" w:lineRule="exact"/>
        <w:ind w:right="408" w:firstLine="403"/>
        <w:jc w:val="both"/>
      </w:pPr>
      <w:r>
        <w:rPr>
          <w:rFonts w:eastAsia="Times New Roman"/>
          <w:sz w:val="22"/>
          <w:szCs w:val="22"/>
        </w:rPr>
        <w:t>Захворювання суглобів хребта нерідко супроводжуються найрізноманітнішою неврологічною симптоматикою, порушенням функції кінцівок, захворюваннями внутрішніх органів та ін. У такому випадку до вищеописаного масажу додають масаж уражених ділянок. Закінчують його дихальними вправами, загальнозміцнювальними та спеціальними вправами для хребта.</w:t>
      </w:r>
    </w:p>
    <w:p w:rsidR="00FF5490" w:rsidRDefault="00FF5490">
      <w:pPr>
        <w:shd w:val="clear" w:color="auto" w:fill="FFFFFF"/>
        <w:spacing w:before="5" w:line="264" w:lineRule="exact"/>
        <w:ind w:left="403"/>
      </w:pPr>
      <w:r>
        <w:rPr>
          <w:rFonts w:eastAsia="Times New Roman"/>
          <w:b/>
          <w:bCs/>
          <w:sz w:val="22"/>
          <w:szCs w:val="22"/>
        </w:rPr>
        <w:t xml:space="preserve">Тривалість </w:t>
      </w:r>
      <w:r>
        <w:rPr>
          <w:rFonts w:eastAsia="Times New Roman"/>
          <w:sz w:val="22"/>
          <w:szCs w:val="22"/>
        </w:rPr>
        <w:t>процедури масажу – 20-25 хв. Курс лікування – 12-15 процедур.</w:t>
      </w:r>
    </w:p>
    <w:p w:rsidR="00FF5490" w:rsidRDefault="00FF5490">
      <w:pPr>
        <w:shd w:val="clear" w:color="auto" w:fill="FFFFFF"/>
        <w:spacing w:before="226"/>
        <w:ind w:left="120"/>
      </w:pPr>
      <w:r>
        <w:rPr>
          <w:b/>
          <w:bCs/>
          <w:sz w:val="26"/>
          <w:szCs w:val="26"/>
        </w:rPr>
        <w:t xml:space="preserve">9.3. </w:t>
      </w:r>
      <w:r>
        <w:rPr>
          <w:rFonts w:eastAsia="Times New Roman"/>
          <w:b/>
          <w:bCs/>
          <w:sz w:val="26"/>
          <w:szCs w:val="26"/>
        </w:rPr>
        <w:t>Масаж при захворюваннях і травмах центральної та перифирійної</w:t>
      </w:r>
    </w:p>
    <w:p w:rsidR="00FF5490" w:rsidRDefault="00FF5490">
      <w:pPr>
        <w:shd w:val="clear" w:color="auto" w:fill="FFFFFF"/>
        <w:spacing w:before="10"/>
        <w:ind w:right="403"/>
        <w:jc w:val="center"/>
      </w:pPr>
      <w:r>
        <w:rPr>
          <w:rFonts w:eastAsia="Times New Roman"/>
          <w:b/>
          <w:bCs/>
          <w:sz w:val="26"/>
          <w:szCs w:val="26"/>
        </w:rPr>
        <w:t>нервової системи</w:t>
      </w:r>
    </w:p>
    <w:p w:rsidR="00FF5490" w:rsidRDefault="00FF5490">
      <w:pPr>
        <w:shd w:val="clear" w:color="auto" w:fill="FFFFFF"/>
        <w:spacing w:before="173" w:line="264" w:lineRule="exact"/>
        <w:ind w:right="408" w:firstLine="403"/>
        <w:jc w:val="both"/>
      </w:pPr>
      <w:r>
        <w:rPr>
          <w:rFonts w:eastAsia="Times New Roman"/>
          <w:sz w:val="22"/>
          <w:szCs w:val="22"/>
        </w:rPr>
        <w:t>Масаж у неврологічній практиці є методом відновної терапії. Він широко використовується у лікуванні післятравматичних станів, судинних та інфекційних уражень центральної і перифе</w:t>
      </w:r>
      <w:r>
        <w:rPr>
          <w:rFonts w:eastAsia="Times New Roman"/>
          <w:sz w:val="22"/>
          <w:szCs w:val="22"/>
        </w:rPr>
        <w:softHyphen/>
        <w:t>рійної нервової системи.</w:t>
      </w:r>
    </w:p>
    <w:p w:rsidR="00FF5490" w:rsidRDefault="00FF5490">
      <w:pPr>
        <w:shd w:val="clear" w:color="auto" w:fill="FFFFFF"/>
        <w:spacing w:before="5" w:line="264" w:lineRule="exact"/>
        <w:ind w:right="403" w:firstLine="403"/>
        <w:jc w:val="both"/>
      </w:pPr>
      <w:r>
        <w:rPr>
          <w:rFonts w:eastAsia="Times New Roman"/>
          <w:sz w:val="22"/>
          <w:szCs w:val="22"/>
        </w:rPr>
        <w:t>Клінічна картина травм та захворювань нервової системи складаеться з рухових, рефлектор</w:t>
      </w:r>
      <w:r>
        <w:rPr>
          <w:rFonts w:eastAsia="Times New Roman"/>
          <w:sz w:val="22"/>
          <w:szCs w:val="22"/>
        </w:rPr>
        <w:softHyphen/>
        <w:t>них, чутливих, судинних, трофічних розладів, які залежать від характеру та локалізації ураження.</w:t>
      </w:r>
    </w:p>
    <w:p w:rsidR="00FF5490" w:rsidRDefault="00FF5490">
      <w:pPr>
        <w:shd w:val="clear" w:color="auto" w:fill="FFFFFF"/>
        <w:spacing w:line="264" w:lineRule="exact"/>
        <w:ind w:right="403" w:firstLine="403"/>
        <w:jc w:val="both"/>
      </w:pPr>
      <w:r>
        <w:rPr>
          <w:rFonts w:eastAsia="Times New Roman"/>
          <w:sz w:val="22"/>
          <w:szCs w:val="22"/>
        </w:rPr>
        <w:t>Захворювання і травми центральної нервової системи проявляються паралічами та парезами, які призводять до порушення рухових функцій. Розрізняють 1-й ступінь порушення рухов их функцій (легкий парез), 2-й (помірний парез), 3-й (парез), 4-й (глибокий парез) і 5-й ступінь (плегія або параліч). Паралічі та парези при ураженнях центральної нервової системи носять назву центральних, або спастичних. Вони супроводжуються підвищенням тонусу м’язів, спів-дружними мимовільними рухами (синкінезіями), наявністю патологічних рефлексів.</w:t>
      </w:r>
    </w:p>
    <w:p w:rsidR="00FF5490" w:rsidRDefault="00FF5490">
      <w:pPr>
        <w:shd w:val="clear" w:color="auto" w:fill="FFFFFF"/>
        <w:spacing w:before="10" w:line="264" w:lineRule="exact"/>
        <w:ind w:right="403" w:firstLine="403"/>
        <w:jc w:val="both"/>
      </w:pPr>
      <w:r>
        <w:rPr>
          <w:rFonts w:eastAsia="Times New Roman"/>
          <w:sz w:val="22"/>
          <w:szCs w:val="22"/>
        </w:rPr>
        <w:t>При захворюваннях та травмах периферійної нервової системи, залежно від втягнення певної ділянки нерва у запальний або травматичний процес, розрізняють: радикуліт (запалення нервових корінців), неврит (запалення нервових стовбурів); плексит (запалення нервових сплетень). Ура</w:t>
      </w:r>
      <w:r>
        <w:rPr>
          <w:rFonts w:eastAsia="Times New Roman"/>
          <w:sz w:val="22"/>
          <w:szCs w:val="22"/>
        </w:rPr>
        <w:softHyphen/>
        <w:t>ження декількох периферійних нервів називають поліневритом (при запальному характері процесу в нервах) та полінейропатією (при токсичному, ішемічному чи дегенеративному процесах у них). Невралгії є особливою формою мононейропатій. Характерною рисою клінічної картини у хворих із запальними і травматичними ушкодженнями периферійної нервової системи є біль та порушення функції. Порушення функцій проявляється паралічами та парезами, які при захворю</w:t>
      </w:r>
      <w:r>
        <w:rPr>
          <w:rFonts w:eastAsia="Times New Roman"/>
          <w:sz w:val="22"/>
          <w:szCs w:val="22"/>
        </w:rPr>
        <w:softHyphen/>
        <w:t>ваннях периферійної нервової системи носять назву периферійних, основними ознаками їх є арефлексія, атонія, атрофія.</w:t>
      </w:r>
    </w:p>
    <w:p w:rsidR="00FF5490" w:rsidRDefault="00FF5490">
      <w:pPr>
        <w:shd w:val="clear" w:color="auto" w:fill="FFFFFF"/>
        <w:spacing w:before="10" w:line="264" w:lineRule="exact"/>
        <w:ind w:right="403"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центральної та периферійної нервової системи, психоемоційного статусу, поліпшення кровообігу, трофічних процесів в уражених ділянках, відновлення функціональної здатності нервово-м’язового апарату, попередження атро</w:t>
      </w:r>
      <w:r>
        <w:rPr>
          <w:rFonts w:eastAsia="Times New Roman"/>
          <w:sz w:val="22"/>
          <w:szCs w:val="22"/>
        </w:rPr>
        <w:softHyphen/>
        <w:t>фій, контрактур та ускладнень, зумовлених тривалим перебуванням хворого у ліжку та гіподи</w:t>
      </w:r>
      <w:r>
        <w:rPr>
          <w:rFonts w:eastAsia="Times New Roman"/>
          <w:sz w:val="22"/>
          <w:szCs w:val="22"/>
        </w:rPr>
        <w:softHyphen/>
        <w:t>намією, якнайшвидше функціональне відновлення хворого.</w:t>
      </w:r>
    </w:p>
    <w:p w:rsidR="00FF5490" w:rsidRDefault="00FF5490">
      <w:pPr>
        <w:shd w:val="clear" w:color="auto" w:fill="FFFFFF"/>
        <w:spacing w:before="10" w:line="264" w:lineRule="exact"/>
        <w:ind w:right="408" w:firstLine="403"/>
        <w:jc w:val="both"/>
      </w:pPr>
      <w:r>
        <w:rPr>
          <w:rFonts w:eastAsia="Times New Roman"/>
          <w:b/>
          <w:bCs/>
          <w:sz w:val="22"/>
          <w:szCs w:val="22"/>
        </w:rPr>
        <w:t xml:space="preserve">Показання </w:t>
      </w:r>
      <w:r>
        <w:rPr>
          <w:rFonts w:eastAsia="Times New Roman"/>
          <w:sz w:val="22"/>
          <w:szCs w:val="22"/>
        </w:rPr>
        <w:t>до призначення масажу: захворювання і травми центральної та периферичної нервової системи після стабілізації неврологічної симптоматики та при її зворотному розвитку.</w:t>
      </w:r>
    </w:p>
    <w:p w:rsidR="00FF5490" w:rsidRDefault="00FF5490">
      <w:pPr>
        <w:shd w:val="clear" w:color="auto" w:fill="FFFFFF"/>
        <w:spacing w:before="5" w:line="264" w:lineRule="exact"/>
        <w:ind w:right="40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період захворювань центральної та периферичної нервової системи, запалення головного і спинного мозку та його оболон, доброякісні та злоякісні пухлини, туберкульозне ураження нервової системи, небезпека утворення тромбів і крововиливів, порушення психіки, які утруднюють контакт з хворим, підвищення температури вище субфебрильних цифр.</w:t>
      </w:r>
    </w:p>
    <w:p w:rsidR="00FF5490" w:rsidRDefault="00FF5490">
      <w:pPr>
        <w:shd w:val="clear" w:color="auto" w:fill="FFFFFF"/>
        <w:spacing w:before="5" w:line="264" w:lineRule="exact"/>
        <w:ind w:right="403" w:firstLine="403"/>
        <w:jc w:val="both"/>
      </w:pPr>
      <w:r>
        <w:rPr>
          <w:rFonts w:eastAsia="Times New Roman"/>
          <w:b/>
          <w:bCs/>
          <w:sz w:val="22"/>
          <w:szCs w:val="22"/>
        </w:rPr>
        <w:t xml:space="preserve">Методичні особливості </w:t>
      </w:r>
      <w:r>
        <w:rPr>
          <w:rFonts w:eastAsia="Times New Roman"/>
          <w:sz w:val="22"/>
          <w:szCs w:val="22"/>
        </w:rPr>
        <w:t>масажу при захворюваннях і травмах периферійної та центральної нервової системи.</w:t>
      </w:r>
    </w:p>
    <w:p w:rsidR="00FF5490" w:rsidRDefault="00FF5490">
      <w:pPr>
        <w:shd w:val="clear" w:color="auto" w:fill="FFFFFF"/>
        <w:spacing w:line="264" w:lineRule="exact"/>
        <w:ind w:right="403" w:firstLine="403"/>
        <w:jc w:val="both"/>
      </w:pPr>
      <w:r>
        <w:rPr>
          <w:rFonts w:eastAsia="Times New Roman"/>
          <w:sz w:val="22"/>
          <w:szCs w:val="22"/>
        </w:rPr>
        <w:t>Методика масажу залежить від характеру, локалізації, особливостей ураження, періоду захворювання, ступеня прояву клінічної симптоматики, загального стану хворого, його індиві</w:t>
      </w:r>
      <w:r>
        <w:rPr>
          <w:rFonts w:eastAsia="Times New Roman"/>
          <w:sz w:val="22"/>
          <w:szCs w:val="22"/>
        </w:rPr>
        <w:softHyphen/>
        <w:t>дуальних особливостей.</w:t>
      </w:r>
    </w:p>
    <w:p w:rsidR="00FF5490" w:rsidRDefault="00FF5490">
      <w:pPr>
        <w:shd w:val="clear" w:color="auto" w:fill="FFFFFF"/>
        <w:spacing w:before="5" w:line="264" w:lineRule="exact"/>
        <w:ind w:right="403" w:firstLine="403"/>
        <w:jc w:val="both"/>
      </w:pPr>
      <w:r>
        <w:rPr>
          <w:rFonts w:eastAsia="Times New Roman"/>
          <w:sz w:val="22"/>
          <w:szCs w:val="22"/>
        </w:rPr>
        <w:t>При порушенні функції кінцівок проводять масаж прихребтових і рефлексогенних зон, сегментарно зв’язаних з ураженою кінцівкою, та масаж ураженої і здорової кінцівок. При</w:t>
      </w:r>
    </w:p>
    <w:p w:rsidR="00FF5490" w:rsidRDefault="00FF5490">
      <w:pPr>
        <w:shd w:val="clear" w:color="auto" w:fill="FFFFFF"/>
        <w:spacing w:before="5"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280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порушенні функції верхньої кінцівки масажу підлягають прихребтові зони D6-D1, С7-С3 хребців, задня та бічні шийні ділянки, лопаткові, дельтоподібні, підключичні ділянки та верхні кінцівки. При порушенні функції нижньої кінцівки – прихребтові зони S5-S1, L5-L1, D12-D10 хребців, поперекові, крижова, сідничні ділянки та нижні кінцівки.</w:t>
      </w:r>
    </w:p>
    <w:p w:rsidR="00FF5490" w:rsidRDefault="00FF5490">
      <w:pPr>
        <w:shd w:val="clear" w:color="auto" w:fill="FFFFFF"/>
        <w:spacing w:line="264" w:lineRule="exact"/>
        <w:ind w:right="5" w:firstLine="389"/>
        <w:jc w:val="both"/>
      </w:pPr>
      <w:r>
        <w:rPr>
          <w:rFonts w:eastAsia="Times New Roman"/>
          <w:sz w:val="22"/>
          <w:szCs w:val="22"/>
        </w:rPr>
        <w:t>При больовому синдромі під час перших процедур масаж уражених ділянок проводять дуже обережно або і зовсім не проводять. Прискорює зменшення болю масаж прихребтових та рефлексогенних зон, симетричних здорових ділянок, вищерозміщених сегментів кінцівки, ніжне погладжування, ніжно виконана безперервна стабільна та лабільна вібрація пальцями горизон</w:t>
      </w:r>
      <w:r>
        <w:rPr>
          <w:rFonts w:eastAsia="Times New Roman"/>
          <w:sz w:val="22"/>
          <w:szCs w:val="22"/>
        </w:rPr>
        <w:softHyphen/>
        <w:t>тально розміщеної кисті.</w:t>
      </w:r>
    </w:p>
    <w:p w:rsidR="00FF5490" w:rsidRDefault="00FF5490">
      <w:pPr>
        <w:shd w:val="clear" w:color="auto" w:fill="FFFFFF"/>
        <w:spacing w:line="264" w:lineRule="exact"/>
        <w:ind w:right="5" w:firstLine="389"/>
        <w:jc w:val="both"/>
      </w:pPr>
      <w:r>
        <w:rPr>
          <w:rFonts w:eastAsia="Times New Roman"/>
          <w:sz w:val="22"/>
          <w:szCs w:val="22"/>
        </w:rPr>
        <w:t>Масаж уражених м’язів повинен бути диференційованим: послаблюючий при підвищенні їх тонусу і дещо інтенсивніший при його пониженні. Для зниження тонусу м’язів використовують прийоми поверхневого погладжування; ніжного розтирання, виключаючи прийом стругання; ніжно виконані прийоми розминання, не піддаючи м’язи значній деформації і значному зміщенню з їх кісткового ложа, виключаючи прийом посмикування; ніжно виконані прийоми безперервної вібрації (при виконанні стабільної і лабільної вібрації пальці розміщуються відносно тіла плазом); переривчаста вібрація не показана.</w:t>
      </w:r>
    </w:p>
    <w:p w:rsidR="00FF5490" w:rsidRDefault="00FF5490">
      <w:pPr>
        <w:shd w:val="clear" w:color="auto" w:fill="FFFFFF"/>
        <w:spacing w:before="5" w:line="264" w:lineRule="exact"/>
        <w:ind w:firstLine="389"/>
        <w:jc w:val="both"/>
      </w:pPr>
      <w:r>
        <w:rPr>
          <w:rFonts w:eastAsia="Times New Roman"/>
          <w:sz w:val="22"/>
          <w:szCs w:val="22"/>
        </w:rPr>
        <w:t>При проведенні масажу з метою підвищення тонусу м’язів усі вищевказані прийоми виконуються більш інтенсивно, в процедуру включають глибоке погладжування, стругання, поперечне розминання, зміщення, розтягування м’язів, безперервну лабільну і стабільну вібрацію перпендикулярно поставленими до поверхні тіла пальцями, переривчасто виконані прийоми погладжування, розтирання, розминання, переривчасту вібрацію (поколочування, поплескування, рубання, шмагання). Інтенсивність виконання вказаних прийомів залежить не тільки від клінічних проявів захворювання, але і від індивідуальних особливостей хворого.</w:t>
      </w:r>
    </w:p>
    <w:p w:rsidR="00FF5490" w:rsidRDefault="00FF5490">
      <w:pPr>
        <w:shd w:val="clear" w:color="auto" w:fill="FFFFFF"/>
        <w:spacing w:before="5" w:line="264" w:lineRule="exact"/>
        <w:ind w:right="5" w:firstLine="389"/>
        <w:jc w:val="both"/>
      </w:pPr>
      <w:r>
        <w:rPr>
          <w:rFonts w:eastAsia="Times New Roman"/>
          <w:sz w:val="22"/>
          <w:szCs w:val="22"/>
        </w:rPr>
        <w:t>При відсутності функції м’язів масаж необхідно проводити дуже обережно, поступово збіль</w:t>
      </w:r>
      <w:r>
        <w:rPr>
          <w:rFonts w:eastAsia="Times New Roman"/>
          <w:sz w:val="22"/>
          <w:szCs w:val="22"/>
        </w:rPr>
        <w:softHyphen/>
        <w:t>шуючи тривалість і силу впливу в міру відновлення функції. Масажу підлягають як поверхнево, так і більш глибоко розміщені м’язові волокна на всьому протязі м’яза: черевця, місць початку та прикріплення. Особливо ретельному масажу підлягають маловаскуляризовані тканини (сухо</w:t>
      </w:r>
      <w:r>
        <w:rPr>
          <w:rFonts w:eastAsia="Times New Roman"/>
          <w:sz w:val="22"/>
          <w:szCs w:val="22"/>
        </w:rPr>
        <w:softHyphen/>
        <w:t>жилки, зв’язки) в місцях прикріплення до кісткових виступів. Саме з них рекомендують починати масаж при підвищенні тонусу та болючості м’язів.</w:t>
      </w:r>
    </w:p>
    <w:p w:rsidR="00FF5490" w:rsidRDefault="00FF5490">
      <w:pPr>
        <w:shd w:val="clear" w:color="auto" w:fill="FFFFFF"/>
        <w:spacing w:line="264" w:lineRule="exact"/>
        <w:ind w:right="5" w:firstLine="389"/>
        <w:jc w:val="both"/>
      </w:pPr>
      <w:r>
        <w:rPr>
          <w:rFonts w:eastAsia="Times New Roman"/>
          <w:sz w:val="22"/>
          <w:szCs w:val="22"/>
        </w:rPr>
        <w:t>При порушеннях функції кінцівок масаж необхідно поєднувати з пасивними й активними рухами. При цьому хворий повинен залучатися до активної участі у виконанні рухів навіть у випадку їх відсутності: словесний наказ до дії, уявні рухи, ізометричне напруження м’язів, прикладання м’язових зусиль до виконання рухів. О.Ф. Вербов (1966) для, “виховання” м’язів рекомендує:</w:t>
      </w:r>
    </w:p>
    <w:p w:rsidR="00FF5490" w:rsidRDefault="00FF5490">
      <w:pPr>
        <w:shd w:val="clear" w:color="auto" w:fill="FFFFFF"/>
        <w:spacing w:line="264" w:lineRule="exact"/>
        <w:ind w:left="389"/>
      </w:pPr>
      <w:r>
        <w:rPr>
          <w:rFonts w:eastAsia="Times New Roman"/>
          <w:sz w:val="22"/>
          <w:szCs w:val="22"/>
        </w:rPr>
        <w:t>– навчити хворого розслаблювати м’язи-антагоністи;</w:t>
      </w:r>
    </w:p>
    <w:p w:rsidR="00FF5490" w:rsidRDefault="00FF5490">
      <w:pPr>
        <w:shd w:val="clear" w:color="auto" w:fill="FFFFFF"/>
        <w:spacing w:before="10" w:line="264" w:lineRule="exact"/>
        <w:ind w:right="14" w:firstLine="389"/>
        <w:jc w:val="both"/>
      </w:pPr>
      <w:r>
        <w:rPr>
          <w:rFonts w:eastAsia="Times New Roman"/>
          <w:sz w:val="22"/>
          <w:szCs w:val="22"/>
        </w:rPr>
        <w:t>– навчити його скорочувати послаблені м’язи в міру можливості вибірково: без синергічних заміщень здорових м’язів;</w:t>
      </w:r>
    </w:p>
    <w:p w:rsidR="00FF5490" w:rsidRDefault="00FF5490">
      <w:pPr>
        <w:shd w:val="clear" w:color="auto" w:fill="FFFFFF"/>
        <w:spacing w:line="264" w:lineRule="exact"/>
        <w:ind w:right="5" w:firstLine="389"/>
        <w:jc w:val="both"/>
      </w:pPr>
      <w:r>
        <w:rPr>
          <w:rFonts w:eastAsia="Times New Roman"/>
          <w:sz w:val="22"/>
          <w:szCs w:val="22"/>
        </w:rPr>
        <w:t xml:space="preserve">– не допускати під час виконання фізичних вправ пере розтягнення паралізованих м’язів, </w:t>
      </w:r>
      <w:r>
        <w:rPr>
          <w:rFonts w:eastAsia="Times New Roman"/>
          <w:spacing w:val="-1"/>
          <w:sz w:val="22"/>
          <w:szCs w:val="22"/>
        </w:rPr>
        <w:t>яке може виникнути під впливом сили тяжіння сегментів та динамічної переваги м’язів-антагоністів;</w:t>
      </w:r>
    </w:p>
    <w:p w:rsidR="00FF5490" w:rsidRDefault="00FF5490">
      <w:pPr>
        <w:shd w:val="clear" w:color="auto" w:fill="FFFFFF"/>
        <w:spacing w:line="264" w:lineRule="exact"/>
        <w:ind w:right="5" w:firstLine="389"/>
        <w:jc w:val="both"/>
      </w:pPr>
      <w:r>
        <w:rPr>
          <w:rFonts w:eastAsia="Times New Roman"/>
          <w:sz w:val="22"/>
          <w:szCs w:val="22"/>
        </w:rPr>
        <w:t>– дотримуватись поступовості у використанні фізичних навантажень при тренуванні окремих м’язів, враховуючи ступінь зниження їх тонусу;</w:t>
      </w:r>
    </w:p>
    <w:p w:rsidR="00FF5490" w:rsidRDefault="00FF5490">
      <w:pPr>
        <w:shd w:val="clear" w:color="auto" w:fill="FFFFFF"/>
        <w:spacing w:line="264" w:lineRule="exact"/>
        <w:ind w:left="389"/>
      </w:pPr>
      <w:r>
        <w:rPr>
          <w:rFonts w:eastAsia="Times New Roman"/>
          <w:sz w:val="22"/>
          <w:szCs w:val="22"/>
        </w:rPr>
        <w:t>– усіма методами зберігати хорошу рухомість суглобів паралізованої кінцівки;</w:t>
      </w:r>
    </w:p>
    <w:p w:rsidR="00FF5490" w:rsidRDefault="00FF5490">
      <w:pPr>
        <w:shd w:val="clear" w:color="auto" w:fill="FFFFFF"/>
        <w:spacing w:line="264" w:lineRule="exact"/>
        <w:ind w:right="14" w:firstLine="389"/>
        <w:jc w:val="both"/>
      </w:pPr>
      <w:r>
        <w:rPr>
          <w:rFonts w:eastAsia="Times New Roman"/>
          <w:sz w:val="22"/>
          <w:szCs w:val="22"/>
        </w:rPr>
        <w:t>– підтримувати активність усіх м’язів однойменної здорової кінцівки при однобічному ура</w:t>
      </w:r>
      <w:r>
        <w:rPr>
          <w:rFonts w:eastAsia="Times New Roman"/>
          <w:sz w:val="22"/>
          <w:szCs w:val="22"/>
        </w:rPr>
        <w:softHyphen/>
        <w:t>женні;</w:t>
      </w:r>
    </w:p>
    <w:p w:rsidR="00FF5490" w:rsidRDefault="00FF5490">
      <w:pPr>
        <w:shd w:val="clear" w:color="auto" w:fill="FFFFFF"/>
        <w:spacing w:line="264" w:lineRule="exact"/>
        <w:ind w:right="5" w:firstLine="389"/>
        <w:jc w:val="both"/>
      </w:pPr>
      <w:r>
        <w:rPr>
          <w:rFonts w:eastAsia="Times New Roman"/>
          <w:sz w:val="22"/>
          <w:szCs w:val="22"/>
        </w:rPr>
        <w:t>– при тренуванні паралізованих м’язів особлива увага повинна бути звернена на розвиток м’язового відчуття, м’язової пам’яті, координаційних зв’язків рухових навичок, для чого викорис</w:t>
      </w:r>
      <w:r>
        <w:rPr>
          <w:rFonts w:eastAsia="Times New Roman"/>
          <w:sz w:val="22"/>
          <w:szCs w:val="22"/>
        </w:rPr>
        <w:softHyphen/>
        <w:t>товуються спеціальні вправи.</w:t>
      </w:r>
    </w:p>
    <w:p w:rsidR="00FF5490" w:rsidRDefault="00FF5490">
      <w:pPr>
        <w:shd w:val="clear" w:color="auto" w:fill="FFFFFF"/>
        <w:spacing w:line="264" w:lineRule="exact"/>
        <w:ind w:right="5" w:firstLine="389"/>
        <w:jc w:val="both"/>
      </w:pPr>
      <w:r>
        <w:rPr>
          <w:rFonts w:eastAsia="Times New Roman"/>
          <w:sz w:val="22"/>
          <w:szCs w:val="22"/>
        </w:rPr>
        <w:t>Для вивчення ефективності проведення процедур масажу необхідна об’єктивна оцінка пору</w:t>
      </w:r>
      <w:r>
        <w:rPr>
          <w:rFonts w:eastAsia="Times New Roman"/>
          <w:sz w:val="22"/>
          <w:szCs w:val="22"/>
        </w:rPr>
        <w:softHyphen/>
        <w:t>шень рухових функцій. Систематичне дослідження їх змін дасть можливість своєчасно корегувати завдання і методи масажу. Основними з них є:</w:t>
      </w:r>
    </w:p>
    <w:p w:rsidR="00FF5490" w:rsidRDefault="00FF5490">
      <w:pPr>
        <w:shd w:val="clear" w:color="auto" w:fill="FFFFFF"/>
        <w:spacing w:before="10" w:line="264" w:lineRule="exact"/>
        <w:ind w:left="389"/>
      </w:pPr>
      <w:r>
        <w:rPr>
          <w:rFonts w:eastAsia="Times New Roman"/>
          <w:sz w:val="22"/>
          <w:szCs w:val="22"/>
        </w:rPr>
        <w:t xml:space="preserve">а) </w:t>
      </w:r>
      <w:r>
        <w:rPr>
          <w:rFonts w:eastAsia="Times New Roman"/>
          <w:b/>
          <w:bCs/>
          <w:sz w:val="22"/>
          <w:szCs w:val="22"/>
        </w:rPr>
        <w:t xml:space="preserve">можливість виконання ізольованих активних рухів </w:t>
      </w:r>
      <w:r>
        <w:rPr>
          <w:rFonts w:eastAsia="Times New Roman"/>
          <w:sz w:val="22"/>
          <w:szCs w:val="22"/>
        </w:rPr>
        <w:t>у суглобах кінцівок;</w:t>
      </w:r>
    </w:p>
    <w:p w:rsidR="00FF5490" w:rsidRDefault="00FF5490">
      <w:pPr>
        <w:shd w:val="clear" w:color="auto" w:fill="FFFFFF"/>
        <w:spacing w:before="10" w:line="264"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281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tabs>
          <w:tab w:val="left" w:pos="672"/>
        </w:tabs>
        <w:spacing w:before="158" w:line="264" w:lineRule="exact"/>
        <w:ind w:right="408" w:firstLine="403"/>
        <w:jc w:val="both"/>
      </w:pPr>
      <w:r>
        <w:rPr>
          <w:rFonts w:eastAsia="Times New Roman"/>
          <w:sz w:val="22"/>
          <w:szCs w:val="22"/>
        </w:rPr>
        <w:t>б)</w:t>
      </w:r>
      <w:r>
        <w:rPr>
          <w:rFonts w:eastAsia="Times New Roman"/>
          <w:sz w:val="22"/>
          <w:szCs w:val="22"/>
        </w:rPr>
        <w:tab/>
      </w:r>
      <w:r>
        <w:rPr>
          <w:rFonts w:eastAsia="Times New Roman"/>
          <w:b/>
          <w:bCs/>
          <w:sz w:val="22"/>
          <w:szCs w:val="22"/>
        </w:rPr>
        <w:t xml:space="preserve">тонус м’язів </w:t>
      </w:r>
      <w:r>
        <w:rPr>
          <w:rFonts w:eastAsia="Times New Roman"/>
          <w:sz w:val="22"/>
          <w:szCs w:val="22"/>
        </w:rPr>
        <w:t>уражених кінцівок, який визначаеться при виконанні пасивних рухів і</w:t>
      </w:r>
      <w:r>
        <w:rPr>
          <w:rFonts w:eastAsia="Times New Roman"/>
          <w:sz w:val="22"/>
          <w:szCs w:val="22"/>
        </w:rPr>
        <w:br/>
        <w:t>оцінюється в балах:</w:t>
      </w:r>
    </w:p>
    <w:p w:rsidR="00FF5490" w:rsidRDefault="00FF5490">
      <w:pPr>
        <w:shd w:val="clear" w:color="auto" w:fill="FFFFFF"/>
        <w:spacing w:line="264" w:lineRule="exact"/>
        <w:ind w:right="394" w:firstLine="403"/>
        <w:jc w:val="both"/>
      </w:pPr>
      <w:r>
        <w:rPr>
          <w:rFonts w:eastAsia="Times New Roman"/>
          <w:sz w:val="22"/>
          <w:szCs w:val="22"/>
        </w:rPr>
        <w:t>– динамічна контрактура – не удається пасивно змінити положення сегментів кінцівки (0 балів);</w:t>
      </w:r>
    </w:p>
    <w:p w:rsidR="00FF5490" w:rsidRDefault="00FF5490">
      <w:pPr>
        <w:shd w:val="clear" w:color="auto" w:fill="FFFFFF"/>
        <w:spacing w:line="264" w:lineRule="exact"/>
        <w:ind w:left="403"/>
      </w:pPr>
      <w:r>
        <w:rPr>
          <w:rFonts w:eastAsia="Times New Roman"/>
          <w:sz w:val="22"/>
          <w:szCs w:val="22"/>
        </w:rPr>
        <w:t>– можлива лише незначна амплітуда пасивних рухів (1 бал);</w:t>
      </w:r>
    </w:p>
    <w:p w:rsidR="00FF5490" w:rsidRDefault="00FF5490">
      <w:pPr>
        <w:shd w:val="clear" w:color="auto" w:fill="FFFFFF"/>
        <w:spacing w:line="264" w:lineRule="exact"/>
        <w:ind w:right="408" w:firstLine="403"/>
        <w:jc w:val="both"/>
      </w:pPr>
      <w:r>
        <w:rPr>
          <w:rFonts w:eastAsia="Times New Roman"/>
          <w:sz w:val="22"/>
          <w:szCs w:val="22"/>
        </w:rPr>
        <w:t>– значний гіпертонус – пасивно можна виконувати не більше 50 % нормальної амплітуди рухів (2 бали);</w:t>
      </w:r>
    </w:p>
    <w:p w:rsidR="00FF5490" w:rsidRDefault="00FF5490">
      <w:pPr>
        <w:shd w:val="clear" w:color="auto" w:fill="FFFFFF"/>
        <w:spacing w:line="264" w:lineRule="exact"/>
        <w:ind w:right="398" w:firstLine="403"/>
        <w:jc w:val="both"/>
      </w:pPr>
      <w:r>
        <w:rPr>
          <w:rFonts w:eastAsia="Times New Roman"/>
          <w:sz w:val="22"/>
          <w:szCs w:val="22"/>
        </w:rPr>
        <w:t>– помірний гіпертонус, пасивно виконується близько 70 % нормальної амплітуди рухів у суглобі (3 бали);</w:t>
      </w:r>
    </w:p>
    <w:p w:rsidR="00FF5490" w:rsidRDefault="00FF5490">
      <w:pPr>
        <w:shd w:val="clear" w:color="auto" w:fill="FFFFFF"/>
        <w:spacing w:line="264" w:lineRule="exact"/>
        <w:ind w:right="394" w:firstLine="403"/>
        <w:jc w:val="both"/>
      </w:pPr>
      <w:r>
        <w:rPr>
          <w:rFonts w:eastAsia="Times New Roman"/>
          <w:sz w:val="22"/>
          <w:szCs w:val="22"/>
        </w:rPr>
        <w:t>– незначний гіпертонус – відзначають незначне збільшення опору пасивним рухам при повній амплітуді пасивних рухів (4 бали);</w:t>
      </w:r>
    </w:p>
    <w:p w:rsidR="00FF5490" w:rsidRDefault="00FF5490">
      <w:pPr>
        <w:shd w:val="clear" w:color="auto" w:fill="FFFFFF"/>
        <w:spacing w:before="5" w:line="264" w:lineRule="exact"/>
        <w:ind w:left="403"/>
      </w:pPr>
      <w:r>
        <w:rPr>
          <w:rFonts w:eastAsia="Times New Roman"/>
          <w:sz w:val="22"/>
          <w:szCs w:val="22"/>
        </w:rPr>
        <w:t>– нормальний тонус – відповідає тонусу м’язів здорової кінцівки (5 балів);</w:t>
      </w:r>
    </w:p>
    <w:p w:rsidR="00FF5490" w:rsidRDefault="00FF5490">
      <w:pPr>
        <w:shd w:val="clear" w:color="auto" w:fill="FFFFFF"/>
        <w:spacing w:line="264" w:lineRule="exact"/>
        <w:ind w:left="403"/>
      </w:pPr>
      <w:r>
        <w:rPr>
          <w:rFonts w:eastAsia="Times New Roman"/>
          <w:sz w:val="22"/>
          <w:szCs w:val="22"/>
        </w:rPr>
        <w:t>– низький тонус – порівняно зі здоровою кінцівкою значно нижчий тонус м’язів;</w:t>
      </w:r>
    </w:p>
    <w:p w:rsidR="00FF5490" w:rsidRDefault="00FF5490">
      <w:pPr>
        <w:shd w:val="clear" w:color="auto" w:fill="FFFFFF"/>
        <w:tabs>
          <w:tab w:val="left" w:pos="672"/>
        </w:tabs>
        <w:spacing w:before="5" w:line="264" w:lineRule="exact"/>
        <w:ind w:right="398" w:firstLine="403"/>
        <w:jc w:val="both"/>
      </w:pPr>
      <w:r>
        <w:rPr>
          <w:rFonts w:eastAsia="Times New Roman"/>
          <w:sz w:val="22"/>
          <w:szCs w:val="22"/>
        </w:rPr>
        <w:t>в)</w:t>
      </w:r>
      <w:r>
        <w:rPr>
          <w:rFonts w:eastAsia="Times New Roman"/>
          <w:sz w:val="22"/>
          <w:szCs w:val="22"/>
        </w:rPr>
        <w:tab/>
      </w:r>
      <w:r>
        <w:rPr>
          <w:rFonts w:eastAsia="Times New Roman"/>
          <w:b/>
          <w:bCs/>
          <w:sz w:val="22"/>
          <w:szCs w:val="22"/>
        </w:rPr>
        <w:t>сила м’язів</w:t>
      </w:r>
      <w:r>
        <w:rPr>
          <w:rFonts w:eastAsia="Times New Roman"/>
          <w:sz w:val="22"/>
          <w:szCs w:val="22"/>
        </w:rPr>
        <w:t>, яка визначається при намаганні хворого виконати активні рухи. На верхній</w:t>
      </w:r>
      <w:r>
        <w:rPr>
          <w:rFonts w:eastAsia="Times New Roman"/>
          <w:sz w:val="22"/>
          <w:szCs w:val="22"/>
        </w:rPr>
        <w:br/>
        <w:t>кінцівці визначається сила м’язів-розгиначів і відвідних м’язів плеча, на нижній кінцівці – згиначів</w:t>
      </w:r>
      <w:r>
        <w:rPr>
          <w:rFonts w:eastAsia="Times New Roman"/>
          <w:sz w:val="22"/>
          <w:szCs w:val="22"/>
        </w:rPr>
        <w:br/>
        <w:t>гомілки і розгиначів стопи. М’язова сила визначається за п’яти бальною системою:</w:t>
      </w:r>
    </w:p>
    <w:p w:rsidR="00FF5490" w:rsidRDefault="00FF5490">
      <w:pPr>
        <w:shd w:val="clear" w:color="auto" w:fill="FFFFFF"/>
        <w:spacing w:before="5" w:line="264" w:lineRule="exact"/>
        <w:ind w:left="403"/>
      </w:pPr>
      <w:r>
        <w:rPr>
          <w:rFonts w:eastAsia="Times New Roman"/>
          <w:sz w:val="22"/>
          <w:szCs w:val="22"/>
        </w:rPr>
        <w:t>– відсутність скорочень м’язів – 0 балів;</w:t>
      </w:r>
    </w:p>
    <w:p w:rsidR="00FF5490" w:rsidRDefault="00FF5490">
      <w:pPr>
        <w:shd w:val="clear" w:color="auto" w:fill="FFFFFF"/>
        <w:spacing w:line="264" w:lineRule="exact"/>
        <w:ind w:left="403"/>
      </w:pPr>
      <w:r>
        <w:rPr>
          <w:rFonts w:eastAsia="Times New Roman"/>
          <w:sz w:val="22"/>
          <w:szCs w:val="22"/>
        </w:rPr>
        <w:t>– відчуття напруження пальпованих м’язів без наявності активних рухів – 1 бал;</w:t>
      </w:r>
    </w:p>
    <w:p w:rsidR="00FF5490" w:rsidRDefault="00FF5490">
      <w:pPr>
        <w:shd w:val="clear" w:color="auto" w:fill="FFFFFF"/>
        <w:spacing w:before="5" w:line="264" w:lineRule="exact"/>
        <w:ind w:left="403"/>
      </w:pPr>
      <w:r>
        <w:rPr>
          <w:rFonts w:eastAsia="Times New Roman"/>
          <w:sz w:val="22"/>
          <w:szCs w:val="22"/>
        </w:rPr>
        <w:t>– активні рухи виконані з допомогою (з полегшенням маси сегмента кінцівки) – 2 бали;</w:t>
      </w:r>
    </w:p>
    <w:p w:rsidR="00FF5490" w:rsidRDefault="00FF5490">
      <w:pPr>
        <w:shd w:val="clear" w:color="auto" w:fill="FFFFFF"/>
        <w:spacing w:line="264" w:lineRule="exact"/>
        <w:ind w:left="403"/>
      </w:pPr>
      <w:r>
        <w:rPr>
          <w:rFonts w:eastAsia="Times New Roman"/>
          <w:sz w:val="22"/>
          <w:szCs w:val="22"/>
        </w:rPr>
        <w:t>– активні рухи з подоланням маси сегмента кінцівки (без сторонньої допомоги) – 3 бали;</w:t>
      </w:r>
    </w:p>
    <w:p w:rsidR="00FF5490" w:rsidRDefault="00FF5490">
      <w:pPr>
        <w:shd w:val="clear" w:color="auto" w:fill="FFFFFF"/>
        <w:spacing w:line="264" w:lineRule="exact"/>
        <w:ind w:left="403"/>
      </w:pPr>
      <w:r>
        <w:rPr>
          <w:rFonts w:eastAsia="Times New Roman"/>
          <w:sz w:val="22"/>
          <w:szCs w:val="22"/>
        </w:rPr>
        <w:t>– активні рухи з подоланням помірного опору – 4 бали;</w:t>
      </w:r>
    </w:p>
    <w:p w:rsidR="00FF5490" w:rsidRDefault="00FF5490">
      <w:pPr>
        <w:shd w:val="clear" w:color="auto" w:fill="FFFFFF"/>
        <w:spacing w:before="5" w:line="264" w:lineRule="exact"/>
        <w:ind w:left="403"/>
      </w:pPr>
      <w:r>
        <w:rPr>
          <w:rFonts w:eastAsia="Times New Roman"/>
          <w:sz w:val="22"/>
          <w:szCs w:val="22"/>
        </w:rPr>
        <w:t>– сила м’язів відповідає силі симетричних м’язів здорової кінцівки –5 балів.</w:t>
      </w:r>
    </w:p>
    <w:p w:rsidR="00FF5490" w:rsidRDefault="00FF5490">
      <w:pPr>
        <w:shd w:val="clear" w:color="auto" w:fill="FFFFFF"/>
        <w:spacing w:line="264" w:lineRule="exact"/>
        <w:ind w:right="408" w:firstLine="403"/>
        <w:jc w:val="both"/>
      </w:pPr>
      <w:r>
        <w:rPr>
          <w:rFonts w:eastAsia="Times New Roman"/>
          <w:sz w:val="22"/>
          <w:szCs w:val="22"/>
        </w:rPr>
        <w:t>Хворим, які за станом здоров’я перебувають тривалий час на ліжковому режимі, необхідно проводити масаж з метою профілактики можливих ускладнень акінезії: гіпостатичної пневмонії, порушення функції кишечника, пролежнів та ін.</w:t>
      </w:r>
    </w:p>
    <w:p w:rsidR="00FF5490" w:rsidRDefault="00FF5490">
      <w:pPr>
        <w:shd w:val="clear" w:color="auto" w:fill="FFFFFF"/>
        <w:spacing w:before="10" w:line="264" w:lineRule="exact"/>
        <w:ind w:right="403" w:firstLine="403"/>
        <w:jc w:val="both"/>
      </w:pPr>
      <w:r>
        <w:rPr>
          <w:rFonts w:eastAsia="Times New Roman"/>
          <w:sz w:val="22"/>
          <w:szCs w:val="22"/>
        </w:rPr>
        <w:t>При необхідності масажувати і верхні, і нижні кінцівки першого дня масажують верхні кінцівки, на другий день – нижні кінцівки з їх паравертебральними і рефлексогенними зонами і т.д.</w:t>
      </w:r>
    </w:p>
    <w:p w:rsidR="00FF5490" w:rsidRDefault="00FF5490">
      <w:pPr>
        <w:shd w:val="clear" w:color="auto" w:fill="FFFFFF"/>
        <w:spacing w:before="5" w:line="264" w:lineRule="exact"/>
        <w:ind w:right="408" w:firstLine="403"/>
        <w:jc w:val="both"/>
      </w:pPr>
      <w:r>
        <w:rPr>
          <w:rFonts w:eastAsia="Times New Roman"/>
          <w:sz w:val="22"/>
          <w:szCs w:val="22"/>
        </w:rPr>
        <w:t>Під час процедури та курсу лікування масажист повинен постійно контролювати динаміку стану хворого і при необхідності вносити відповідні корективи в методику масажу.</w:t>
      </w:r>
    </w:p>
    <w:p w:rsidR="00FF5490" w:rsidRDefault="00FF5490">
      <w:pPr>
        <w:shd w:val="clear" w:color="auto" w:fill="FFFFFF"/>
        <w:spacing w:before="298"/>
        <w:ind w:right="403"/>
        <w:jc w:val="center"/>
      </w:pPr>
      <w:r>
        <w:rPr>
          <w:rFonts w:eastAsia="Times New Roman"/>
          <w:b/>
          <w:bCs/>
          <w:sz w:val="22"/>
          <w:szCs w:val="22"/>
        </w:rPr>
        <w:t>Масаж при невралгії трійчастого нерва</w:t>
      </w:r>
    </w:p>
    <w:p w:rsidR="00FF5490" w:rsidRDefault="00FF5490">
      <w:pPr>
        <w:shd w:val="clear" w:color="auto" w:fill="FFFFFF"/>
        <w:spacing w:before="298" w:line="264" w:lineRule="exact"/>
        <w:ind w:right="403" w:firstLine="403"/>
        <w:jc w:val="both"/>
      </w:pPr>
      <w:r>
        <w:rPr>
          <w:rFonts w:eastAsia="Times New Roman"/>
          <w:sz w:val="22"/>
          <w:szCs w:val="22"/>
        </w:rPr>
        <w:t>Захворювання характеризується гострим нестерпним болем, частіше нападоподібного харак</w:t>
      </w:r>
      <w:r>
        <w:rPr>
          <w:rFonts w:eastAsia="Times New Roman"/>
          <w:sz w:val="22"/>
          <w:szCs w:val="22"/>
        </w:rPr>
        <w:softHyphen/>
        <w:t>теру, який може повторюватися по декілька разів на день і виникає при найрізноманітніших подразненнях (під час жування, чхання, вмивання, гоління), а інколи і без видимих причин. Біль може починатись від однієї гілки трійчастого нерва або поширюватись по трьох гілках (рис. 273) і навіть виходити за межі іннервації, не переходячи на протилежний бік. Біль може супроводжува</w:t>
      </w:r>
      <w:r>
        <w:rPr>
          <w:rFonts w:eastAsia="Times New Roman"/>
          <w:sz w:val="22"/>
          <w:szCs w:val="22"/>
        </w:rPr>
        <w:softHyphen/>
        <w:t>тися спазмом мімічної чи жувальної мускулатури у вигляді спазму окремих груп м’язів (коловий м’яз ока, щічний м’яз та ін.), або ж захопити і всю половину лиця. Як правило, загострення супроводжується вираженими вегето-судинними порушеннями: закладенням носа, виділенням слизу з носа, сльозотечею, гіперемією лиця та ін. Захворювання нерідко набуває хронічного перебігу і вимагає тривалого лікування.</w:t>
      </w:r>
    </w:p>
    <w:p w:rsidR="00FF5490" w:rsidRDefault="00FF5490">
      <w:pPr>
        <w:shd w:val="clear" w:color="auto" w:fill="FFFFFF"/>
        <w:spacing w:line="264" w:lineRule="exact"/>
        <w:ind w:right="408" w:firstLine="403"/>
        <w:jc w:val="both"/>
      </w:pPr>
      <w:r>
        <w:rPr>
          <w:rFonts w:eastAsia="Times New Roman"/>
          <w:sz w:val="22"/>
          <w:szCs w:val="22"/>
        </w:rPr>
        <w:t>Первинна причина невралгії трійчастого нерва (НТН) невідома, вторинна невралгія виникає в результаті інфекції (грип), запалення додаткових пазух носа, захворювання зубів тощо.</w:t>
      </w:r>
    </w:p>
    <w:p w:rsidR="00FF5490" w:rsidRDefault="00FF5490">
      <w:pPr>
        <w:shd w:val="clear" w:color="auto" w:fill="FFFFFF"/>
        <w:spacing w:before="5" w:line="264" w:lineRule="exact"/>
        <w:ind w:right="408" w:firstLine="403"/>
        <w:jc w:val="both"/>
      </w:pPr>
      <w:r>
        <w:rPr>
          <w:rFonts w:eastAsia="Times New Roman"/>
          <w:b/>
          <w:bCs/>
          <w:sz w:val="22"/>
          <w:szCs w:val="22"/>
        </w:rPr>
        <w:t xml:space="preserve">Завдання </w:t>
      </w:r>
      <w:r>
        <w:rPr>
          <w:rFonts w:eastAsia="Times New Roman"/>
          <w:sz w:val="22"/>
          <w:szCs w:val="22"/>
        </w:rPr>
        <w:t>масажу: зменшити больовий синдром, спазм мімічної та жувальної мускулатури; прискорити розрішення захворювання; подовжити період ремісії при хронічному перебігу.</w:t>
      </w:r>
    </w:p>
    <w:p w:rsidR="00FF5490" w:rsidRDefault="00FF5490">
      <w:pPr>
        <w:shd w:val="clear" w:color="auto" w:fill="FFFFFF"/>
        <w:spacing w:before="10" w:line="264" w:lineRule="exact"/>
        <w:ind w:right="398" w:firstLine="403"/>
        <w:jc w:val="both"/>
      </w:pPr>
      <w:r>
        <w:rPr>
          <w:rFonts w:eastAsia="Times New Roman"/>
          <w:b/>
          <w:bCs/>
          <w:sz w:val="22"/>
          <w:szCs w:val="22"/>
        </w:rPr>
        <w:t xml:space="preserve">Показання </w:t>
      </w:r>
      <w:r>
        <w:rPr>
          <w:rFonts w:eastAsia="Times New Roman"/>
          <w:sz w:val="22"/>
          <w:szCs w:val="22"/>
        </w:rPr>
        <w:t>до призначення масажу: ураження трійчастого нерва на грунті грипозних та інших інфекцій, післятравматичні неврити та невралгії трійчастого нерва.</w:t>
      </w:r>
    </w:p>
    <w:p w:rsidR="00FF5490" w:rsidRDefault="00FF5490">
      <w:pPr>
        <w:shd w:val="clear" w:color="auto" w:fill="FFFFFF"/>
        <w:spacing w:line="264" w:lineRule="exact"/>
        <w:ind w:right="394"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біль, висока температура, збільшення ШОЕ, лейкоцитоз, загальні протипоказання.</w:t>
      </w:r>
    </w:p>
    <w:p w:rsidR="00FF5490" w:rsidRDefault="00FF5490">
      <w:pPr>
        <w:shd w:val="clear" w:color="auto" w:fill="FFFFFF"/>
        <w:spacing w:line="264" w:lineRule="exact"/>
        <w:ind w:right="394"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282</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125" w:line="1" w:lineRule="exact"/>
        <w:rPr>
          <w:sz w:val="2"/>
          <w:szCs w:val="2"/>
        </w:rPr>
      </w:pPr>
    </w:p>
    <w:p w:rsidR="00FF5490" w:rsidRDefault="00FF5490">
      <w:pPr>
        <w:shd w:val="clear" w:color="auto" w:fill="FFFFFF"/>
        <w:spacing w:before="10"/>
        <w:sectPr w:rsidR="00FF5490">
          <w:type w:val="continuous"/>
          <w:pgSz w:w="11909" w:h="16834"/>
          <w:pgMar w:top="1440" w:right="1349" w:bottom="360" w:left="1258" w:header="708" w:footer="708" w:gutter="0"/>
          <w:cols w:space="60"/>
          <w:noEndnote/>
        </w:sectPr>
      </w:pPr>
    </w:p>
    <w:p w:rsidR="00FF5490" w:rsidRDefault="00252F00">
      <w:pPr>
        <w:framePr w:h="5607" w:hSpace="38" w:wrap="notBeside" w:vAnchor="text" w:hAnchor="margin" w:x="1993" w:y="313"/>
        <w:rPr>
          <w:sz w:val="24"/>
          <w:szCs w:val="24"/>
        </w:rPr>
      </w:pPr>
      <w:r>
        <w:rPr>
          <w:noProof/>
          <w:sz w:val="24"/>
          <w:szCs w:val="24"/>
        </w:rPr>
        <w:drawing>
          <wp:inline distT="0" distB="0" distL="0" distR="0">
            <wp:extent cx="3362325" cy="35623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362325" cy="3562350"/>
                    </a:xfrm>
                    <a:prstGeom prst="rect">
                      <a:avLst/>
                    </a:prstGeom>
                    <a:noFill/>
                    <a:ln>
                      <a:noFill/>
                    </a:ln>
                  </pic:spPr>
                </pic:pic>
              </a:graphicData>
            </a:graphic>
          </wp:inline>
        </w:drawing>
      </w:r>
    </w:p>
    <w:p w:rsidR="00FF5490" w:rsidRDefault="00FF5490">
      <w:pPr>
        <w:framePr w:w="2045" w:h="552" w:hRule="exact" w:hSpace="38" w:wrap="notBeside" w:vAnchor="text" w:hAnchor="margin" w:x="5055" w:y="1"/>
        <w:shd w:val="clear" w:color="auto" w:fill="FFFFFF"/>
        <w:spacing w:line="274" w:lineRule="exact"/>
        <w:ind w:left="341" w:hanging="341"/>
      </w:pPr>
      <w:r>
        <w:rPr>
          <w:rFonts w:eastAsia="Times New Roman"/>
          <w:spacing w:val="-11"/>
          <w:sz w:val="22"/>
          <w:szCs w:val="22"/>
        </w:rPr>
        <w:t xml:space="preserve">Верхньощелепний нерв </w:t>
      </w:r>
      <w:r>
        <w:rPr>
          <w:rFonts w:eastAsia="Times New Roman"/>
          <w:sz w:val="22"/>
          <w:szCs w:val="22"/>
        </w:rPr>
        <w:t>Очний нерв</w:t>
      </w:r>
    </w:p>
    <w:p w:rsidR="00FF5490" w:rsidRDefault="00FF5490">
      <w:pPr>
        <w:framePr w:w="2184" w:h="720" w:hRule="exact" w:hSpace="38" w:wrap="notBeside" w:vAnchor="text" w:hAnchor="margin" w:x="-18" w:y="1244"/>
        <w:shd w:val="clear" w:color="auto" w:fill="FFFFFF"/>
        <w:spacing w:line="240" w:lineRule="exact"/>
        <w:jc w:val="right"/>
      </w:pPr>
      <w:r>
        <w:rPr>
          <w:rFonts w:eastAsia="Times New Roman"/>
          <w:spacing w:val="-4"/>
          <w:sz w:val="22"/>
          <w:szCs w:val="22"/>
        </w:rPr>
        <w:t>Носова частина</w:t>
      </w:r>
    </w:p>
    <w:p w:rsidR="00FF5490" w:rsidRDefault="00FF5490">
      <w:pPr>
        <w:framePr w:w="2184" w:h="720" w:hRule="exact" w:hSpace="38" w:wrap="notBeside" w:vAnchor="text" w:hAnchor="margin" w:x="-18" w:y="1244"/>
        <w:shd w:val="clear" w:color="auto" w:fill="FFFFFF"/>
        <w:spacing w:line="240" w:lineRule="exact"/>
        <w:jc w:val="right"/>
      </w:pPr>
      <w:r>
        <w:rPr>
          <w:rFonts w:eastAsia="Times New Roman"/>
          <w:spacing w:val="-9"/>
          <w:sz w:val="22"/>
          <w:szCs w:val="22"/>
        </w:rPr>
        <w:t>переднього решітчастого</w:t>
      </w:r>
    </w:p>
    <w:p w:rsidR="00FF5490" w:rsidRDefault="00FF5490">
      <w:pPr>
        <w:framePr w:w="2184" w:h="720" w:hRule="exact" w:hSpace="38" w:wrap="notBeside" w:vAnchor="text" w:hAnchor="margin" w:x="-18" w:y="1244"/>
        <w:shd w:val="clear" w:color="auto" w:fill="FFFFFF"/>
        <w:spacing w:line="240" w:lineRule="exact"/>
        <w:ind w:right="10"/>
        <w:jc w:val="right"/>
      </w:pPr>
      <w:r>
        <w:rPr>
          <w:rFonts w:eastAsia="Times New Roman"/>
          <w:spacing w:val="-12"/>
          <w:sz w:val="22"/>
          <w:szCs w:val="22"/>
        </w:rPr>
        <w:t>нерва</w:t>
      </w:r>
    </w:p>
    <w:p w:rsidR="00FF5490" w:rsidRDefault="00FF5490">
      <w:pPr>
        <w:framePr w:h="255" w:hRule="exact" w:hSpace="38" w:wrap="notBeside" w:vAnchor="text" w:hAnchor="margin" w:x="6846" w:y="3361"/>
        <w:shd w:val="clear" w:color="auto" w:fill="FFFFFF"/>
        <w:tabs>
          <w:tab w:val="left" w:leader="hyphen" w:pos="437"/>
        </w:tabs>
      </w:pPr>
      <w:r>
        <w:rPr>
          <w:b/>
          <w:bCs/>
          <w:sz w:val="22"/>
          <w:szCs w:val="22"/>
        </w:rPr>
        <w:tab/>
      </w:r>
      <w:r>
        <w:rPr>
          <w:rFonts w:eastAsia="Times New Roman"/>
          <w:spacing w:val="-10"/>
          <w:sz w:val="22"/>
          <w:szCs w:val="22"/>
        </w:rPr>
        <w:t>Піднебінний нерв</w:t>
      </w:r>
    </w:p>
    <w:p w:rsidR="00FF5490" w:rsidRDefault="00FF5490">
      <w:pPr>
        <w:framePr w:h="254" w:hRule="exact" w:hSpace="38" w:wrap="notBeside" w:vAnchor="text" w:hAnchor="margin" w:x="-109" w:y="3563"/>
        <w:shd w:val="clear" w:color="auto" w:fill="FFFFFF"/>
      </w:pPr>
      <w:r>
        <w:rPr>
          <w:rFonts w:eastAsia="Times New Roman"/>
          <w:spacing w:val="-7"/>
          <w:sz w:val="22"/>
          <w:szCs w:val="22"/>
        </w:rPr>
        <w:t>Верхні альвеолярні нерви</w:t>
      </w:r>
    </w:p>
    <w:p w:rsidR="00FF5490" w:rsidRDefault="00FF5490">
      <w:pPr>
        <w:framePr w:w="1997" w:h="480" w:hRule="exact" w:hSpace="38" w:wrap="notBeside" w:vAnchor="text" w:hAnchor="margin" w:x="7129" w:y="5132"/>
        <w:shd w:val="clear" w:color="auto" w:fill="FFFFFF"/>
        <w:spacing w:line="240" w:lineRule="exact"/>
      </w:pPr>
      <w:r>
        <w:rPr>
          <w:rFonts w:eastAsia="Times New Roman"/>
          <w:spacing w:val="-10"/>
          <w:sz w:val="22"/>
          <w:szCs w:val="22"/>
        </w:rPr>
        <w:t xml:space="preserve">Щелепно-під’язиковий </w:t>
      </w:r>
      <w:r>
        <w:rPr>
          <w:rFonts w:eastAsia="Times New Roman"/>
          <w:sz w:val="22"/>
          <w:szCs w:val="22"/>
        </w:rPr>
        <w:t>нерв</w:t>
      </w:r>
    </w:p>
    <w:p w:rsidR="00FF5490" w:rsidRDefault="00FF5490">
      <w:pPr>
        <w:shd w:val="clear" w:color="auto" w:fill="FFFFFF"/>
        <w:spacing w:before="1027"/>
      </w:pPr>
      <w:r>
        <w:rPr>
          <w:rFonts w:eastAsia="Times New Roman"/>
          <w:spacing w:val="-10"/>
          <w:sz w:val="22"/>
          <w:szCs w:val="22"/>
        </w:rPr>
        <w:t>Підочноямковий нерв</w:t>
      </w:r>
    </w:p>
    <w:p w:rsidR="00FF5490" w:rsidRDefault="00FF5490">
      <w:pPr>
        <w:shd w:val="clear" w:color="auto" w:fill="FFFFFF"/>
        <w:spacing w:before="878" w:line="278" w:lineRule="exact"/>
      </w:pPr>
      <w:r>
        <w:br w:type="column"/>
      </w:r>
      <w:r>
        <w:rPr>
          <w:rFonts w:eastAsia="Times New Roman"/>
          <w:spacing w:val="-7"/>
          <w:sz w:val="22"/>
          <w:szCs w:val="22"/>
        </w:rPr>
        <w:t>Трійчастий нерв Трійчастий вузол</w:t>
      </w:r>
    </w:p>
    <w:p w:rsidR="00FF5490" w:rsidRDefault="00FF5490">
      <w:pPr>
        <w:shd w:val="clear" w:color="auto" w:fill="FFFFFF"/>
        <w:spacing w:before="389" w:line="240" w:lineRule="exact"/>
      </w:pPr>
      <w:r>
        <w:rPr>
          <w:rFonts w:eastAsia="Times New Roman"/>
          <w:spacing w:val="-9"/>
          <w:sz w:val="22"/>
          <w:szCs w:val="22"/>
        </w:rPr>
        <w:t xml:space="preserve">Нижній альвеолярний </w:t>
      </w:r>
      <w:r>
        <w:rPr>
          <w:rFonts w:eastAsia="Times New Roman"/>
          <w:sz w:val="22"/>
          <w:szCs w:val="22"/>
        </w:rPr>
        <w:t>нерв</w:t>
      </w:r>
    </w:p>
    <w:p w:rsidR="00FF5490" w:rsidRDefault="00FF5490">
      <w:pPr>
        <w:shd w:val="clear" w:color="auto" w:fill="FFFFFF"/>
        <w:spacing w:before="67"/>
      </w:pPr>
      <w:r>
        <w:rPr>
          <w:rFonts w:eastAsia="Times New Roman"/>
          <w:spacing w:val="-7"/>
          <w:sz w:val="22"/>
          <w:szCs w:val="22"/>
        </w:rPr>
        <w:t>Язиковий нерв</w:t>
      </w:r>
    </w:p>
    <w:p w:rsidR="00FF5490" w:rsidRDefault="00FF5490">
      <w:pPr>
        <w:shd w:val="clear" w:color="auto" w:fill="FFFFFF"/>
        <w:spacing w:before="67"/>
        <w:sectPr w:rsidR="00FF5490">
          <w:type w:val="continuous"/>
          <w:pgSz w:w="11909" w:h="16834"/>
          <w:pgMar w:top="1440" w:right="1349" w:bottom="360" w:left="1258" w:header="708" w:footer="708" w:gutter="0"/>
          <w:cols w:num="2" w:space="720" w:equalWidth="0">
            <w:col w:w="1915" w:space="5443"/>
            <w:col w:w="1944"/>
          </w:cols>
          <w:noEndnote/>
        </w:sectPr>
      </w:pPr>
    </w:p>
    <w:p w:rsidR="00FF5490" w:rsidRDefault="00FF5490">
      <w:pPr>
        <w:shd w:val="clear" w:color="auto" w:fill="FFFFFF"/>
        <w:spacing w:before="394"/>
        <w:ind w:right="10"/>
        <w:jc w:val="center"/>
      </w:pPr>
      <w:r>
        <w:rPr>
          <w:rFonts w:eastAsia="Times New Roman"/>
          <w:i/>
          <w:iCs/>
          <w:spacing w:val="-3"/>
          <w:sz w:val="22"/>
          <w:szCs w:val="22"/>
        </w:rPr>
        <w:t xml:space="preserve">Рис. 273. </w:t>
      </w:r>
      <w:r>
        <w:rPr>
          <w:rFonts w:eastAsia="Times New Roman"/>
          <w:b/>
          <w:bCs/>
          <w:spacing w:val="-3"/>
          <w:sz w:val="22"/>
          <w:szCs w:val="22"/>
        </w:rPr>
        <w:t>Гілки трійчастого нерва</w:t>
      </w:r>
      <w:r>
        <w:rPr>
          <w:rFonts w:eastAsia="Times New Roman"/>
          <w:spacing w:val="-3"/>
          <w:sz w:val="22"/>
          <w:szCs w:val="22"/>
        </w:rPr>
        <w:t>.</w:t>
      </w:r>
    </w:p>
    <w:p w:rsidR="00FF5490" w:rsidRDefault="00FF5490">
      <w:pPr>
        <w:shd w:val="clear" w:color="auto" w:fill="FFFFFF"/>
        <w:spacing w:before="437" w:line="259" w:lineRule="exact"/>
        <w:ind w:right="5" w:firstLine="389"/>
        <w:jc w:val="both"/>
      </w:pPr>
      <w:r>
        <w:rPr>
          <w:rFonts w:eastAsia="Times New Roman"/>
          <w:b/>
          <w:bCs/>
          <w:sz w:val="22"/>
          <w:szCs w:val="22"/>
        </w:rPr>
        <w:t xml:space="preserve">План </w:t>
      </w:r>
      <w:r>
        <w:rPr>
          <w:rFonts w:eastAsia="Times New Roman"/>
          <w:sz w:val="22"/>
          <w:szCs w:val="22"/>
        </w:rPr>
        <w:t>масажу: задня та бічні шиїні ділянки, лопаткова, підключична ділянки, волосиста частина голови, лобна ділянка, здорова та уражена половини лиця, масаж больових точок.</w:t>
      </w:r>
    </w:p>
    <w:p w:rsidR="00FF5490" w:rsidRDefault="00FF5490">
      <w:pPr>
        <w:shd w:val="clear" w:color="auto" w:fill="FFFFFF"/>
        <w:spacing w:line="259"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хворого: сидячи в кріслі, голова спирається на підголівник, при максимально розслаблених м’язах шиї, спини, рук. Масаж прихребтових зон шиї: погладжу</w:t>
      </w:r>
      <w:r>
        <w:rPr>
          <w:rFonts w:eastAsia="Times New Roman"/>
          <w:sz w:val="22"/>
          <w:szCs w:val="22"/>
        </w:rPr>
        <w:softHyphen/>
        <w:t>вання, розтирання, розминання. Масаж потилиці, задньої та бічних шийних ділянок: погладжу</w:t>
      </w:r>
      <w:r>
        <w:rPr>
          <w:rFonts w:eastAsia="Times New Roman"/>
          <w:sz w:val="22"/>
          <w:szCs w:val="22"/>
        </w:rPr>
        <w:softHyphen/>
      </w:r>
      <w:r>
        <w:rPr>
          <w:rFonts w:eastAsia="Times New Roman"/>
          <w:spacing w:val="-1"/>
          <w:sz w:val="22"/>
          <w:szCs w:val="22"/>
        </w:rPr>
        <w:t>вання, розтирання, розминання. Щипцеподібне погладжування, розтирання, розминання груднинно-</w:t>
      </w:r>
      <w:r>
        <w:rPr>
          <w:rFonts w:eastAsia="Times New Roman"/>
          <w:sz w:val="22"/>
          <w:szCs w:val="22"/>
        </w:rPr>
        <w:t>ключично-соскоподібних м’язів. Масаж волосистої частини голови: граблеподібне погладжування та розтирання; зміщення шкіри голови в сагітальній і фронтальній площинах. Масаж лиця: площинне погладжування, ніжне спіралеподібне розтирання, ніжне розминання натискуванням долонними поверхнями кінцевих фаланг пальців спочатку здорової, потім – ураженої половини лиця. У місцях з підвищеним тонусом м’язів проводять ніжну вібрацію тильною поверхнею кінцевої фаланги горизонтально розміщеного вказівного чи середнього пальця.</w:t>
      </w:r>
    </w:p>
    <w:p w:rsidR="00FF5490" w:rsidRDefault="00FF5490">
      <w:pPr>
        <w:shd w:val="clear" w:color="auto" w:fill="FFFFFF"/>
        <w:spacing w:line="259" w:lineRule="exact"/>
        <w:ind w:firstLine="389"/>
        <w:jc w:val="both"/>
      </w:pPr>
      <w:r>
        <w:rPr>
          <w:rFonts w:eastAsia="Times New Roman"/>
          <w:sz w:val="22"/>
          <w:szCs w:val="22"/>
        </w:rPr>
        <w:t>Масаж больових точок у місцях виходу на поверхню кінцевих гілок трійчастого нерва: очного нерва – в ділянці очної ямки, на її надочноямковому краю; верхньощелепного нерва – на 0,5 см нижче підочно ямкового краю орбіти, в підочноямковій ділянці, на рівні зіниць; нижньощелепного – в ділянці овального отвору, на 2 поперечних пальці назовні від середини підборіддя. Використовують погладжування і розтирання колове, ніжне натискування, безперерв</w:t>
      </w:r>
      <w:r>
        <w:rPr>
          <w:rFonts w:eastAsia="Times New Roman"/>
          <w:sz w:val="22"/>
          <w:szCs w:val="22"/>
        </w:rPr>
        <w:softHyphen/>
        <w:t>ну стабільну вібрацію долонною поверхнею кінцевої фаланги вказівного чи середнього пальців.</w:t>
      </w:r>
    </w:p>
    <w:p w:rsidR="00FF5490" w:rsidRDefault="00FF5490">
      <w:pPr>
        <w:shd w:val="clear" w:color="auto" w:fill="FFFFFF"/>
        <w:spacing w:line="259" w:lineRule="exact"/>
        <w:ind w:firstLine="389"/>
        <w:jc w:val="both"/>
      </w:pPr>
      <w:r>
        <w:rPr>
          <w:rFonts w:eastAsia="Times New Roman"/>
          <w:sz w:val="22"/>
          <w:szCs w:val="22"/>
        </w:rPr>
        <w:t>Під час перших процедур масаж ураженої половини лиця не проводять. Зменшенню больового синдрому сприяє безконтактний масаж ураженого боку в напрямку масажних ліній. Різко виконані прийоми розтирання, інтенсивне глибоке розминання, поколочування, рубання не показані.</w:t>
      </w:r>
    </w:p>
    <w:p w:rsidR="00FF5490" w:rsidRDefault="00FF5490">
      <w:pPr>
        <w:shd w:val="clear" w:color="auto" w:fill="FFFFFF"/>
        <w:spacing w:line="259" w:lineRule="exact"/>
        <w:ind w:right="10" w:firstLine="389"/>
        <w:jc w:val="both"/>
      </w:pPr>
      <w:r>
        <w:rPr>
          <w:rFonts w:eastAsia="Times New Roman"/>
          <w:sz w:val="22"/>
          <w:szCs w:val="22"/>
        </w:rPr>
        <w:t>Техніка масажу передбачає послідовне розширення ділянки, інтенсивності та тривалості впливу. До кожного наступного сеансу приступають при адекватній реакції на попередню про</w:t>
      </w:r>
      <w:r>
        <w:rPr>
          <w:rFonts w:eastAsia="Times New Roman"/>
          <w:sz w:val="22"/>
          <w:szCs w:val="22"/>
        </w:rPr>
        <w:softHyphen/>
        <w:t>цедуру масажу (табл. 20).</w:t>
      </w:r>
    </w:p>
    <w:p w:rsidR="00FF5490" w:rsidRDefault="00FF5490">
      <w:pPr>
        <w:shd w:val="clear" w:color="auto" w:fill="FFFFFF"/>
        <w:spacing w:line="259" w:lineRule="exact"/>
        <w:ind w:right="10"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18"/>
          <w:szCs w:val="18"/>
        </w:rPr>
        <w:t>283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8"/>
        <w:ind w:right="418"/>
        <w:jc w:val="right"/>
      </w:pPr>
      <w:r>
        <w:rPr>
          <w:rFonts w:eastAsia="Times New Roman"/>
          <w:spacing w:val="56"/>
          <w:sz w:val="18"/>
          <w:szCs w:val="18"/>
        </w:rPr>
        <w:t>Табиця</w:t>
      </w:r>
      <w:r>
        <w:rPr>
          <w:rFonts w:eastAsia="Times New Roman"/>
          <w:sz w:val="18"/>
          <w:szCs w:val="18"/>
        </w:rPr>
        <w:t xml:space="preserve">   20</w:t>
      </w:r>
    </w:p>
    <w:p w:rsidR="00FF5490" w:rsidRDefault="00FF5490">
      <w:pPr>
        <w:shd w:val="clear" w:color="auto" w:fill="FFFFFF"/>
        <w:spacing w:before="72"/>
        <w:ind w:left="158"/>
      </w:pPr>
      <w:r>
        <w:rPr>
          <w:rFonts w:eastAsia="Times New Roman"/>
          <w:b/>
          <w:bCs/>
          <w:sz w:val="18"/>
          <w:szCs w:val="18"/>
        </w:rPr>
        <w:t>Орієнтовний план масажу при невралгії трійчастого нерва (залежно від номера процедури)</w:t>
      </w:r>
    </w:p>
    <w:p w:rsidR="00FF5490" w:rsidRDefault="00FF5490">
      <w:pPr>
        <w:spacing w:after="125"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677"/>
        <w:gridCol w:w="950"/>
        <w:gridCol w:w="979"/>
        <w:gridCol w:w="931"/>
        <w:gridCol w:w="926"/>
        <w:gridCol w:w="994"/>
        <w:gridCol w:w="898"/>
        <w:gridCol w:w="941"/>
        <w:gridCol w:w="331"/>
        <w:gridCol w:w="326"/>
        <w:gridCol w:w="331"/>
        <w:gridCol w:w="1195"/>
      </w:tblGrid>
      <w:tr w:rsidR="00FF5490">
        <w:tblPrEx>
          <w:tblCellMar>
            <w:top w:w="0" w:type="dxa"/>
            <w:bottom w:w="0" w:type="dxa"/>
          </w:tblCellMar>
        </w:tblPrEx>
        <w:trPr>
          <w:trHeight w:hRule="exact" w:val="264"/>
        </w:trPr>
        <w:tc>
          <w:tcPr>
            <w:tcW w:w="677" w:type="dxa"/>
            <w:vMerge w:val="restart"/>
            <w:tcBorders>
              <w:top w:val="single" w:sz="6" w:space="0" w:color="auto"/>
              <w:left w:val="single" w:sz="6" w:space="0" w:color="auto"/>
              <w:bottom w:val="nil"/>
              <w:right w:val="single" w:sz="6" w:space="0" w:color="auto"/>
            </w:tcBorders>
            <w:shd w:val="clear" w:color="auto" w:fill="FFFFFF"/>
            <w:textDirection w:val="btLr"/>
          </w:tcPr>
          <w:p w:rsidR="00FF5490" w:rsidRDefault="00FF5490">
            <w:pPr>
              <w:shd w:val="clear" w:color="auto" w:fill="FFFFFF"/>
            </w:pPr>
          </w:p>
        </w:tc>
        <w:tc>
          <w:tcPr>
            <w:tcW w:w="3786" w:type="dxa"/>
            <w:gridSpan w:val="4"/>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109"/>
            </w:pPr>
            <w:r>
              <w:rPr>
                <w:rFonts w:eastAsia="Times New Roman"/>
              </w:rPr>
              <w:t>Ділянка масажу</w:t>
            </w:r>
          </w:p>
        </w:tc>
        <w:tc>
          <w:tcPr>
            <w:tcW w:w="3821" w:type="dxa"/>
            <w:gridSpan w:val="6"/>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34"/>
            </w:pPr>
            <w:r>
              <w:rPr>
                <w:rFonts w:eastAsia="Times New Roman"/>
                <w:spacing w:val="-2"/>
              </w:rPr>
              <w:t>Масаж хворої ділянки лиця</w:t>
            </w:r>
          </w:p>
        </w:tc>
        <w:tc>
          <w:tcPr>
            <w:tcW w:w="1195"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30" w:lineRule="exact"/>
              <w:jc w:val="center"/>
            </w:pPr>
            <w:r>
              <w:rPr>
                <w:rFonts w:eastAsia="Times New Roman"/>
                <w:spacing w:val="-1"/>
              </w:rPr>
              <w:t xml:space="preserve">Тривалість </w:t>
            </w:r>
            <w:r>
              <w:rPr>
                <w:rFonts w:eastAsia="Times New Roman"/>
                <w:spacing w:val="-3"/>
              </w:rPr>
              <w:t>масажу (хв)</w:t>
            </w:r>
          </w:p>
        </w:tc>
      </w:tr>
      <w:tr w:rsidR="00FF5490">
        <w:tblPrEx>
          <w:tblCellMar>
            <w:top w:w="0" w:type="dxa"/>
            <w:bottom w:w="0" w:type="dxa"/>
          </w:tblCellMar>
        </w:tblPrEx>
        <w:trPr>
          <w:trHeight w:hRule="exact" w:val="470"/>
        </w:trPr>
        <w:tc>
          <w:tcPr>
            <w:tcW w:w="677" w:type="dxa"/>
            <w:vMerge/>
            <w:tcBorders>
              <w:top w:val="nil"/>
              <w:left w:val="single" w:sz="6" w:space="0" w:color="auto"/>
              <w:bottom w:val="nil"/>
              <w:right w:val="single" w:sz="6" w:space="0" w:color="auto"/>
            </w:tcBorders>
            <w:shd w:val="clear" w:color="auto" w:fill="FFFFFF"/>
            <w:textDirection w:val="btLr"/>
          </w:tcPr>
          <w:p w:rsidR="00FF5490" w:rsidRDefault="00FF5490"/>
          <w:p w:rsidR="00FF5490" w:rsidRDefault="00FF5490"/>
        </w:tc>
        <w:tc>
          <w:tcPr>
            <w:tcW w:w="950"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30" w:lineRule="exact"/>
              <w:ind w:firstLine="110"/>
            </w:pPr>
            <w:r>
              <w:rPr>
                <w:rFonts w:eastAsia="Times New Roman"/>
                <w:spacing w:val="-1"/>
              </w:rPr>
              <w:t>Комір-</w:t>
            </w:r>
            <w:r>
              <w:rPr>
                <w:rFonts w:eastAsia="Times New Roman"/>
                <w:spacing w:val="-2"/>
              </w:rPr>
              <w:t>цева зона</w:t>
            </w:r>
          </w:p>
        </w:tc>
        <w:tc>
          <w:tcPr>
            <w:tcW w:w="979"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ind w:left="77"/>
            </w:pPr>
            <w:r>
              <w:rPr>
                <w:rFonts w:eastAsia="Times New Roman"/>
                <w:spacing w:val="-1"/>
              </w:rPr>
              <w:t>Голова</w:t>
            </w:r>
          </w:p>
        </w:tc>
        <w:tc>
          <w:tcPr>
            <w:tcW w:w="1857"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68"/>
            </w:pPr>
            <w:r>
              <w:rPr>
                <w:rFonts w:eastAsia="Times New Roman"/>
                <w:spacing w:val="-2"/>
              </w:rPr>
              <w:t>Половина лиця</w:t>
            </w:r>
          </w:p>
        </w:tc>
        <w:tc>
          <w:tcPr>
            <w:tcW w:w="994"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30" w:lineRule="exact"/>
              <w:jc w:val="center"/>
            </w:pPr>
            <w:r>
              <w:rPr>
                <w:rFonts w:eastAsia="Times New Roman"/>
                <w:spacing w:val="-1"/>
              </w:rPr>
              <w:t>Погла-</w:t>
            </w:r>
            <w:r>
              <w:rPr>
                <w:rFonts w:eastAsia="Times New Roman"/>
                <w:spacing w:val="-4"/>
              </w:rPr>
              <w:t>джування</w:t>
            </w:r>
          </w:p>
        </w:tc>
        <w:tc>
          <w:tcPr>
            <w:tcW w:w="898"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30" w:lineRule="exact"/>
              <w:ind w:left="29" w:right="43"/>
              <w:jc w:val="center"/>
            </w:pPr>
            <w:r>
              <w:rPr>
                <w:rFonts w:eastAsia="Times New Roman"/>
              </w:rPr>
              <w:t>Розми-</w:t>
            </w:r>
            <w:r>
              <w:rPr>
                <w:rFonts w:eastAsia="Times New Roman"/>
                <w:spacing w:val="-1"/>
              </w:rPr>
              <w:t>нання</w:t>
            </w:r>
          </w:p>
        </w:tc>
        <w:tc>
          <w:tcPr>
            <w:tcW w:w="941" w:type="dxa"/>
            <w:vMerge w:val="restart"/>
            <w:tcBorders>
              <w:top w:val="single" w:sz="6" w:space="0" w:color="auto"/>
              <w:left w:val="single" w:sz="6" w:space="0" w:color="auto"/>
              <w:bottom w:val="nil"/>
              <w:right w:val="single" w:sz="6" w:space="0" w:color="auto"/>
            </w:tcBorders>
            <w:shd w:val="clear" w:color="auto" w:fill="FFFFFF"/>
          </w:tcPr>
          <w:p w:rsidR="00FF5490" w:rsidRDefault="00FF5490">
            <w:pPr>
              <w:shd w:val="clear" w:color="auto" w:fill="FFFFFF"/>
              <w:spacing w:line="230" w:lineRule="exact"/>
              <w:jc w:val="center"/>
            </w:pPr>
            <w:r>
              <w:rPr>
                <w:rFonts w:eastAsia="Times New Roman"/>
                <w:spacing w:val="-2"/>
              </w:rPr>
              <w:t xml:space="preserve">Вібрація </w:t>
            </w:r>
            <w:r>
              <w:rPr>
                <w:rFonts w:eastAsia="Times New Roman"/>
                <w:spacing w:val="-1"/>
              </w:rPr>
              <w:t>безпе-</w:t>
            </w:r>
            <w:r>
              <w:rPr>
                <w:rFonts w:eastAsia="Times New Roman"/>
              </w:rPr>
              <w:t>рервна</w:t>
            </w:r>
          </w:p>
        </w:tc>
        <w:tc>
          <w:tcPr>
            <w:tcW w:w="988" w:type="dxa"/>
            <w:gridSpan w:val="3"/>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4"/>
              </w:rPr>
              <w:t xml:space="preserve">Точковий </w:t>
            </w:r>
            <w:r>
              <w:rPr>
                <w:rFonts w:eastAsia="Times New Roman"/>
                <w:spacing w:val="-2"/>
              </w:rPr>
              <w:t>масаж</w:t>
            </w:r>
          </w:p>
        </w:tc>
        <w:tc>
          <w:tcPr>
            <w:tcW w:w="1195" w:type="dxa"/>
            <w:vMerge/>
            <w:tcBorders>
              <w:top w:val="nil"/>
              <w:left w:val="single" w:sz="6" w:space="0" w:color="auto"/>
              <w:bottom w:val="nil"/>
              <w:right w:val="single" w:sz="6" w:space="0" w:color="auto"/>
            </w:tcBorders>
            <w:shd w:val="clear" w:color="auto" w:fill="FFFFFF"/>
          </w:tcPr>
          <w:p w:rsidR="00FF5490" w:rsidRDefault="00FF5490">
            <w:pPr>
              <w:shd w:val="clear" w:color="auto" w:fill="FFFFFF"/>
              <w:spacing w:line="230" w:lineRule="exact"/>
            </w:pPr>
          </w:p>
          <w:p w:rsidR="00FF5490" w:rsidRDefault="00FF5490">
            <w:pPr>
              <w:shd w:val="clear" w:color="auto" w:fill="FFFFFF"/>
              <w:spacing w:line="230" w:lineRule="exact"/>
            </w:pPr>
          </w:p>
        </w:tc>
      </w:tr>
      <w:tr w:rsidR="00FF5490">
        <w:tblPrEx>
          <w:tblCellMar>
            <w:top w:w="0" w:type="dxa"/>
            <w:bottom w:w="0" w:type="dxa"/>
          </w:tblCellMar>
        </w:tblPrEx>
        <w:trPr>
          <w:trHeight w:hRule="exact" w:val="240"/>
        </w:trPr>
        <w:tc>
          <w:tcPr>
            <w:tcW w:w="677" w:type="dxa"/>
            <w:vMerge/>
            <w:tcBorders>
              <w:top w:val="nil"/>
              <w:left w:val="single" w:sz="6" w:space="0" w:color="auto"/>
              <w:bottom w:val="single" w:sz="6" w:space="0" w:color="auto"/>
              <w:right w:val="single" w:sz="6" w:space="0" w:color="auto"/>
            </w:tcBorders>
            <w:shd w:val="clear" w:color="auto" w:fill="FFFFFF"/>
            <w:textDirection w:val="btLr"/>
          </w:tcPr>
          <w:p w:rsidR="00FF5490" w:rsidRDefault="00FF5490"/>
          <w:p w:rsidR="00FF5490" w:rsidRDefault="00FF5490"/>
        </w:tc>
        <w:tc>
          <w:tcPr>
            <w:tcW w:w="950"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979" w:type="dxa"/>
            <w:vMerge/>
            <w:tcBorders>
              <w:top w:val="nil"/>
              <w:left w:val="single" w:sz="6" w:space="0" w:color="auto"/>
              <w:bottom w:val="single" w:sz="6" w:space="0" w:color="auto"/>
              <w:right w:val="single" w:sz="6" w:space="0" w:color="auto"/>
            </w:tcBorders>
            <w:shd w:val="clear" w:color="auto" w:fill="FFFFFF"/>
          </w:tcPr>
          <w:p w:rsidR="00FF5490" w:rsidRDefault="00FF5490"/>
          <w:p w:rsidR="00FF5490" w:rsidRDefault="00FF5490"/>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0"/>
            </w:pPr>
            <w:r>
              <w:rPr>
                <w:rFonts w:eastAsia="Times New Roman"/>
                <w:spacing w:val="-2"/>
              </w:rPr>
              <w:t>Здорова</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spacing w:val="-2"/>
              </w:rPr>
              <w:t>Хвора</w:t>
            </w:r>
          </w:p>
        </w:tc>
        <w:tc>
          <w:tcPr>
            <w:tcW w:w="994"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p>
          <w:p w:rsidR="00FF5490" w:rsidRDefault="00FF5490">
            <w:pPr>
              <w:shd w:val="clear" w:color="auto" w:fill="FFFFFF"/>
              <w:jc w:val="center"/>
            </w:pPr>
          </w:p>
        </w:tc>
        <w:tc>
          <w:tcPr>
            <w:tcW w:w="898"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p>
          <w:p w:rsidR="00FF5490" w:rsidRDefault="00FF5490">
            <w:pPr>
              <w:shd w:val="clear" w:color="auto" w:fill="FFFFFF"/>
              <w:jc w:val="center"/>
            </w:pPr>
          </w:p>
        </w:tc>
        <w:tc>
          <w:tcPr>
            <w:tcW w:w="941"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p>
          <w:p w:rsidR="00FF5490" w:rsidRDefault="00FF5490">
            <w:pPr>
              <w:shd w:val="clear" w:color="auto" w:fill="FFFFFF"/>
              <w:jc w:val="center"/>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1</w:t>
            </w: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2</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both"/>
            </w:pPr>
            <w:r>
              <w:t>3</w:t>
            </w:r>
          </w:p>
        </w:tc>
        <w:tc>
          <w:tcPr>
            <w:tcW w:w="1195" w:type="dxa"/>
            <w:vMerge/>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jc w:val="both"/>
            </w:pPr>
          </w:p>
          <w:p w:rsidR="00FF5490" w:rsidRDefault="00FF5490">
            <w:pPr>
              <w:shd w:val="clear" w:color="auto" w:fill="FFFFFF"/>
              <w:jc w:val="both"/>
            </w:pP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1</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5-7</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2</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7-10</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3</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10-12</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4</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12-15</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5+</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15-17</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6</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w:t>
            </w: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17-20</w:t>
            </w:r>
          </w:p>
        </w:tc>
      </w:tr>
      <w:tr w:rsidR="00FF5490">
        <w:tblPrEx>
          <w:tblCellMar>
            <w:top w:w="0" w:type="dxa"/>
            <w:bottom w:w="0" w:type="dxa"/>
          </w:tblCellMar>
        </w:tblPrEx>
        <w:trPr>
          <w:trHeight w:hRule="exact" w:val="240"/>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178"/>
            </w:pPr>
            <w:r>
              <w:t>7</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98"/>
            </w:pPr>
            <w:r>
              <w:t>+</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17"/>
            </w:pPr>
            <w:r>
              <w:t>+</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88"/>
            </w:pPr>
            <w:r>
              <w:t>+</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w:t>
            </w: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t>+</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t>20-22</w:t>
            </w:r>
          </w:p>
        </w:tc>
      </w:tr>
      <w:tr w:rsidR="00FF5490">
        <w:tblPrEx>
          <w:tblCellMar>
            <w:top w:w="0" w:type="dxa"/>
            <w:bottom w:w="0" w:type="dxa"/>
          </w:tblCellMar>
        </w:tblPrEx>
        <w:trPr>
          <w:trHeight w:hRule="exact" w:val="475"/>
        </w:trPr>
        <w:tc>
          <w:tcPr>
            <w:tcW w:w="677"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43" w:right="48" w:firstLine="134"/>
            </w:pPr>
            <w:r>
              <w:t xml:space="preserve">8 </w:t>
            </w:r>
            <w:r>
              <w:rPr>
                <w:spacing w:val="-4"/>
              </w:rPr>
              <w:t>9-12</w:t>
            </w:r>
          </w:p>
        </w:tc>
        <w:tc>
          <w:tcPr>
            <w:tcW w:w="95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298" w:right="317"/>
            </w:pPr>
            <w:r>
              <w:t>+ +</w:t>
            </w:r>
          </w:p>
        </w:tc>
        <w:tc>
          <w:tcPr>
            <w:tcW w:w="97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317" w:right="326"/>
            </w:pPr>
            <w:r>
              <w:t>+ +</w:t>
            </w:r>
          </w:p>
        </w:tc>
        <w:tc>
          <w:tcPr>
            <w:tcW w:w="9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288" w:right="307"/>
            </w:pPr>
            <w:r>
              <w:t>+ +</w:t>
            </w:r>
          </w:p>
        </w:tc>
        <w:tc>
          <w:tcPr>
            <w:tcW w:w="9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298" w:right="293"/>
              <w:jc w:val="center"/>
            </w:pPr>
            <w:r>
              <w:t>+ +</w:t>
            </w: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322" w:right="336"/>
              <w:jc w:val="center"/>
            </w:pPr>
            <w:r>
              <w:t>+ +</w:t>
            </w:r>
          </w:p>
        </w:tc>
        <w:tc>
          <w:tcPr>
            <w:tcW w:w="898"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269" w:right="293"/>
              <w:jc w:val="center"/>
            </w:pPr>
            <w:r>
              <w:t>+ +</w:t>
            </w:r>
          </w:p>
        </w:tc>
        <w:tc>
          <w:tcPr>
            <w:tcW w:w="94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302" w:right="307"/>
              <w:jc w:val="center"/>
            </w:pPr>
            <w:r>
              <w:t>+ +</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right="5" w:firstLine="5"/>
            </w:pPr>
            <w:r>
              <w:t>+ +</w:t>
            </w:r>
          </w:p>
        </w:tc>
        <w:tc>
          <w:tcPr>
            <w:tcW w:w="32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right="5" w:hanging="5"/>
            </w:pPr>
            <w:r>
              <w:t>+ +</w:t>
            </w:r>
          </w:p>
        </w:tc>
        <w:tc>
          <w:tcPr>
            <w:tcW w:w="33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right="5" w:hanging="5"/>
              <w:jc w:val="both"/>
            </w:pPr>
            <w:r>
              <w:t>+ +</w:t>
            </w:r>
          </w:p>
        </w:tc>
        <w:tc>
          <w:tcPr>
            <w:tcW w:w="119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40" w:lineRule="exact"/>
              <w:ind w:left="240" w:right="264"/>
              <w:jc w:val="center"/>
            </w:pPr>
            <w:r>
              <w:t>22-25 22-25</w:t>
            </w:r>
          </w:p>
        </w:tc>
      </w:tr>
    </w:tbl>
    <w:p w:rsidR="00FF5490" w:rsidRDefault="00FF5490">
      <w:pPr>
        <w:shd w:val="clear" w:color="auto" w:fill="FFFFFF"/>
        <w:spacing w:before="96" w:line="211" w:lineRule="exact"/>
        <w:ind w:left="10" w:firstLine="403"/>
      </w:pPr>
      <w:r>
        <w:rPr>
          <w:rFonts w:eastAsia="Times New Roman"/>
          <w:sz w:val="18"/>
          <w:szCs w:val="18"/>
        </w:rPr>
        <w:t>Примітка: 1 – точка виходу очного нерва; 2 – точка виходу верхньощелепного нерва; 3 – точка виходу нижньощелепного нерва.</w:t>
      </w:r>
    </w:p>
    <w:p w:rsidR="00FF5490" w:rsidRDefault="00FF5490">
      <w:pPr>
        <w:shd w:val="clear" w:color="auto" w:fill="FFFFFF"/>
        <w:spacing w:before="197"/>
        <w:ind w:left="413"/>
      </w:pPr>
      <w:r>
        <w:rPr>
          <w:rFonts w:eastAsia="Times New Roman"/>
          <w:b/>
          <w:bCs/>
          <w:sz w:val="22"/>
          <w:szCs w:val="22"/>
        </w:rPr>
        <w:t xml:space="preserve">Курс </w:t>
      </w:r>
      <w:r>
        <w:rPr>
          <w:rFonts w:eastAsia="Times New Roman"/>
          <w:sz w:val="22"/>
          <w:szCs w:val="22"/>
        </w:rPr>
        <w:t>лікування; - 10-12 процедур щоденно або через день.</w:t>
      </w:r>
    </w:p>
    <w:p w:rsidR="00FF5490" w:rsidRDefault="00FF5490">
      <w:pPr>
        <w:shd w:val="clear" w:color="auto" w:fill="FFFFFF"/>
        <w:spacing w:before="307"/>
        <w:ind w:right="398"/>
        <w:jc w:val="center"/>
      </w:pPr>
      <w:r>
        <w:rPr>
          <w:rFonts w:eastAsia="Times New Roman"/>
          <w:b/>
          <w:bCs/>
          <w:sz w:val="22"/>
          <w:szCs w:val="22"/>
        </w:rPr>
        <w:t>Масаж при невриті лицевого нерва</w:t>
      </w:r>
    </w:p>
    <w:p w:rsidR="00FF5490" w:rsidRDefault="00FF5490">
      <w:pPr>
        <w:shd w:val="clear" w:color="auto" w:fill="FFFFFF"/>
        <w:spacing w:before="278" w:line="269" w:lineRule="exact"/>
        <w:ind w:left="10" w:firstLine="403"/>
      </w:pPr>
      <w:r>
        <w:rPr>
          <w:rFonts w:eastAsia="Times New Roman"/>
          <w:sz w:val="22"/>
          <w:szCs w:val="22"/>
        </w:rPr>
        <w:t>Лицевий нерв іннервує і мімічні м’язи лиця, м’язи зовнішнього вуха, потиличне черевце потилично-лобового м’яза (рис. 274).</w:t>
      </w:r>
    </w:p>
    <w:p w:rsidR="00FF5490" w:rsidRDefault="00FF5490">
      <w:pPr>
        <w:shd w:val="clear" w:color="auto" w:fill="FFFFFF"/>
        <w:spacing w:before="154" w:line="250" w:lineRule="exact"/>
        <w:ind w:left="3091" w:right="3509"/>
        <w:jc w:val="center"/>
      </w:pPr>
      <w:r>
        <w:rPr>
          <w:rFonts w:eastAsia="Times New Roman"/>
          <w:spacing w:val="-5"/>
          <w:sz w:val="22"/>
          <w:szCs w:val="22"/>
        </w:rPr>
        <w:t xml:space="preserve">Привушне сплетення та рухові гілки </w:t>
      </w:r>
      <w:r>
        <w:rPr>
          <w:rFonts w:eastAsia="Times New Roman"/>
          <w:spacing w:val="-7"/>
          <w:sz w:val="22"/>
          <w:szCs w:val="22"/>
        </w:rPr>
        <w:t>лицевого нерва мімічних м’язів</w:t>
      </w:r>
    </w:p>
    <w:p w:rsidR="00FF5490" w:rsidRDefault="00FF5490">
      <w:pPr>
        <w:shd w:val="clear" w:color="auto" w:fill="FFFFFF"/>
        <w:spacing w:before="154" w:line="250" w:lineRule="exact"/>
        <w:ind w:left="3091" w:right="3509"/>
        <w:jc w:val="center"/>
        <w:sectPr w:rsidR="00FF5490">
          <w:type w:val="continuous"/>
          <w:pgSz w:w="11909" w:h="16834"/>
          <w:pgMar w:top="1440" w:right="725" w:bottom="360" w:left="1291" w:header="708" w:footer="708" w:gutter="0"/>
          <w:cols w:space="60"/>
          <w:noEndnote/>
        </w:sectPr>
      </w:pPr>
    </w:p>
    <w:p w:rsidR="00FF5490" w:rsidRDefault="00252F00">
      <w:pPr>
        <w:framePr w:h="3322" w:hSpace="38" w:wrap="notBeside" w:vAnchor="text" w:hAnchor="margin" w:x="126" w:y="25"/>
        <w:rPr>
          <w:sz w:val="24"/>
          <w:szCs w:val="24"/>
        </w:rPr>
      </w:pPr>
      <w:r>
        <w:rPr>
          <w:noProof/>
          <w:sz w:val="24"/>
          <w:szCs w:val="24"/>
        </w:rPr>
        <w:drawing>
          <wp:inline distT="0" distB="0" distL="0" distR="0">
            <wp:extent cx="2724150" cy="2105025"/>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724150" cy="2105025"/>
                    </a:xfrm>
                    <a:prstGeom prst="rect">
                      <a:avLst/>
                    </a:prstGeom>
                    <a:noFill/>
                    <a:ln>
                      <a:noFill/>
                    </a:ln>
                  </pic:spPr>
                </pic:pic>
              </a:graphicData>
            </a:graphic>
          </wp:inline>
        </w:drawing>
      </w:r>
    </w:p>
    <w:p w:rsidR="00FF5490" w:rsidRDefault="00FF5490">
      <w:pPr>
        <w:framePr w:w="1949" w:h="1243" w:hRule="exact" w:hSpace="38" w:wrap="notBeside" w:vAnchor="text" w:hAnchor="margin" w:x="3659" w:y="169"/>
        <w:shd w:val="clear" w:color="auto" w:fill="FFFFFF"/>
        <w:spacing w:line="619" w:lineRule="exact"/>
        <w:ind w:left="130" w:hanging="130"/>
      </w:pPr>
      <w:r>
        <w:rPr>
          <w:rFonts w:eastAsia="Times New Roman"/>
          <w:sz w:val="18"/>
          <w:szCs w:val="18"/>
        </w:rPr>
        <w:t xml:space="preserve">Надочноямковий нерв </w:t>
      </w:r>
      <w:r>
        <w:rPr>
          <w:rFonts w:eastAsia="Times New Roman"/>
          <w:b/>
          <w:bCs/>
          <w:sz w:val="18"/>
          <w:szCs w:val="18"/>
        </w:rPr>
        <w:t xml:space="preserve">';   </w:t>
      </w:r>
      <w:r>
        <w:rPr>
          <w:rFonts w:eastAsia="Times New Roman"/>
          <w:sz w:val="18"/>
          <w:szCs w:val="18"/>
        </w:rPr>
        <w:t>Коловий м’яз ока</w:t>
      </w:r>
    </w:p>
    <w:p w:rsidR="00FF5490" w:rsidRDefault="00FF5490">
      <w:pPr>
        <w:framePr w:h="230" w:hRule="exact" w:hSpace="38" w:wrap="notBeside" w:vAnchor="text" w:hAnchor="margin" w:x="3980" w:y="3011"/>
        <w:shd w:val="clear" w:color="auto" w:fill="FFFFFF"/>
        <w:tabs>
          <w:tab w:val="left" w:leader="underscore" w:pos="398"/>
        </w:tabs>
      </w:pPr>
      <w:r>
        <w:rPr>
          <w:b/>
          <w:bCs/>
          <w:sz w:val="18"/>
          <w:szCs w:val="18"/>
        </w:rPr>
        <w:t>;:</w:t>
      </w:r>
      <w:r>
        <w:rPr>
          <w:b/>
          <w:bCs/>
          <w:sz w:val="18"/>
          <w:szCs w:val="18"/>
        </w:rPr>
        <w:tab/>
      </w:r>
      <w:r>
        <w:rPr>
          <w:rFonts w:eastAsia="Times New Roman"/>
          <w:b/>
          <w:bCs/>
          <w:i/>
          <w:iCs/>
          <w:sz w:val="18"/>
          <w:szCs w:val="18"/>
        </w:rPr>
        <w:t xml:space="preserve">—г- </w:t>
      </w:r>
      <w:r>
        <w:rPr>
          <w:rFonts w:eastAsia="Times New Roman"/>
          <w:sz w:val="18"/>
          <w:szCs w:val="18"/>
        </w:rPr>
        <w:t>Підочноямковий нерв</w:t>
      </w:r>
    </w:p>
    <w:p w:rsidR="00FF5490" w:rsidRDefault="00FF5490">
      <w:pPr>
        <w:framePr w:w="2266" w:h="1699" w:hRule="exact" w:hSpace="38" w:wrap="auto" w:vAnchor="text" w:hAnchor="margin" w:x="-2226" w:y="3270"/>
        <w:shd w:val="clear" w:color="auto" w:fill="FFFFFF"/>
        <w:spacing w:line="403" w:lineRule="exact"/>
        <w:ind w:left="619" w:firstLine="139"/>
      </w:pPr>
      <w:r>
        <w:rPr>
          <w:rFonts w:eastAsia="Times New Roman"/>
          <w:spacing w:val="-7"/>
          <w:sz w:val="22"/>
          <w:szCs w:val="22"/>
        </w:rPr>
        <w:t>Лицевий нерв Привушна залоза</w:t>
      </w:r>
    </w:p>
    <w:p w:rsidR="00FF5490" w:rsidRDefault="00FF5490">
      <w:pPr>
        <w:framePr w:w="2266" w:h="1699" w:hRule="exact" w:hSpace="38" w:wrap="auto" w:vAnchor="text" w:hAnchor="margin" w:x="-2226" w:y="3270"/>
        <w:shd w:val="clear" w:color="auto" w:fill="FFFFFF"/>
        <w:spacing w:before="634"/>
      </w:pPr>
      <w:r>
        <w:rPr>
          <w:rFonts w:eastAsia="Times New Roman"/>
          <w:spacing w:val="-8"/>
          <w:sz w:val="22"/>
          <w:szCs w:val="22"/>
        </w:rPr>
        <w:t>Гілки шийного сплетення</w:t>
      </w:r>
    </w:p>
    <w:p w:rsidR="00FF5490" w:rsidRDefault="00FF5490">
      <w:pPr>
        <w:framePr w:h="302" w:hRule="exact" w:hSpace="38" w:wrap="auto" w:vAnchor="text" w:hAnchor="margin" w:x="447" w:y="3875"/>
        <w:shd w:val="clear" w:color="auto" w:fill="FFFFFF"/>
      </w:pPr>
      <w:r>
        <w:rPr>
          <w:rFonts w:eastAsia="Times New Roman"/>
          <w:b/>
          <w:bCs/>
          <w:i/>
          <w:iCs/>
          <w:spacing w:val="-9"/>
          <w:sz w:val="26"/>
          <w:szCs w:val="26"/>
        </w:rPr>
        <w:t>Ь 1-і</w:t>
      </w:r>
    </w:p>
    <w:p w:rsidR="00FF5490" w:rsidRDefault="00FF5490">
      <w:pPr>
        <w:shd w:val="clear" w:color="auto" w:fill="FFFFFF"/>
      </w:pPr>
    </w:p>
    <w:p w:rsidR="00FF5490" w:rsidRDefault="00252F00">
      <w:pPr>
        <w:ind w:left="2630" w:right="2198"/>
        <w:rPr>
          <w:sz w:val="24"/>
          <w:szCs w:val="24"/>
        </w:rPr>
      </w:pPr>
      <w:r>
        <w:rPr>
          <w:noProof/>
          <w:sz w:val="24"/>
          <w:szCs w:val="24"/>
        </w:rPr>
        <w:drawing>
          <wp:inline distT="0" distB="0" distL="0" distR="0">
            <wp:extent cx="485775" cy="20955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rsidR="00FF5490" w:rsidRDefault="00FF5490">
      <w:pPr>
        <w:framePr w:h="302" w:hRule="exact" w:hSpace="38" w:wrap="auto" w:vAnchor="text" w:hAnchor="text" w:x="563" w:y="255"/>
        <w:shd w:val="clear" w:color="auto" w:fill="FFFFFF"/>
      </w:pPr>
      <w:r>
        <w:rPr>
          <w:rFonts w:ascii="Arial" w:hAnsi="Arial" w:cs="Arial"/>
          <w:b/>
          <w:bCs/>
          <w:sz w:val="26"/>
          <w:szCs w:val="26"/>
        </w:rPr>
        <w:t>1</w:t>
      </w:r>
    </w:p>
    <w:p w:rsidR="00FF5490" w:rsidRDefault="00FF5490">
      <w:pPr>
        <w:framePr w:h="369" w:hRule="exact" w:hSpace="38" w:wrap="auto" w:vAnchor="text" w:hAnchor="text" w:x="2099" w:y="519"/>
        <w:shd w:val="clear" w:color="auto" w:fill="FFFFFF"/>
      </w:pPr>
      <w:r>
        <w:rPr>
          <w:b/>
          <w:bCs/>
          <w:w w:val="67"/>
          <w:sz w:val="32"/>
          <w:szCs w:val="32"/>
        </w:rPr>
        <w:t xml:space="preserve">"^ </w:t>
      </w:r>
      <w:r>
        <w:rPr>
          <w:rFonts w:eastAsia="Times New Roman"/>
          <w:b/>
          <w:bCs/>
          <w:i/>
          <w:iCs/>
          <w:w w:val="67"/>
          <w:sz w:val="32"/>
          <w:szCs w:val="32"/>
        </w:rPr>
        <w:t>ЇІ</w:t>
      </w:r>
    </w:p>
    <w:p w:rsidR="00FF5490" w:rsidRDefault="00FF5490">
      <w:pPr>
        <w:framePr w:w="1910" w:h="480" w:hRule="exact" w:hSpace="38" w:wrap="auto" w:vAnchor="text" w:hAnchor="text" w:x="-1281" w:y="990"/>
        <w:shd w:val="clear" w:color="auto" w:fill="FFFFFF"/>
        <w:spacing w:line="240" w:lineRule="exact"/>
        <w:ind w:left="206" w:hanging="206"/>
      </w:pPr>
      <w:r>
        <w:rPr>
          <w:rFonts w:eastAsia="Times New Roman"/>
          <w:sz w:val="18"/>
          <w:szCs w:val="18"/>
        </w:rPr>
        <w:t>Груднинно-ключично-соскоподібний м’яз</w:t>
      </w:r>
    </w:p>
    <w:p w:rsidR="00FF5490" w:rsidRDefault="00FF5490">
      <w:pPr>
        <w:shd w:val="clear" w:color="auto" w:fill="FFFFFF"/>
        <w:spacing w:before="494"/>
        <w:jc w:val="right"/>
      </w:pPr>
      <w:r>
        <w:rPr>
          <w:b/>
          <w:bCs/>
          <w:sz w:val="18"/>
          <w:szCs w:val="18"/>
        </w:rPr>
        <w:t>"</w:t>
      </w:r>
      <w:r>
        <w:rPr>
          <w:b/>
          <w:bCs/>
          <w:sz w:val="18"/>
          <w:szCs w:val="18"/>
          <w:vertAlign w:val="superscript"/>
        </w:rPr>
        <w:t>-</w:t>
      </w:r>
      <w:r>
        <w:rPr>
          <w:b/>
          <w:bCs/>
          <w:sz w:val="18"/>
          <w:szCs w:val="18"/>
        </w:rPr>
        <w:t xml:space="preserve">- </w:t>
      </w:r>
      <w:r>
        <w:rPr>
          <w:rFonts w:eastAsia="Times New Roman"/>
          <w:sz w:val="18"/>
          <w:szCs w:val="18"/>
        </w:rPr>
        <w:t>Піднижньощелепна залоза</w:t>
      </w:r>
    </w:p>
    <w:p w:rsidR="00FF5490" w:rsidRDefault="00FF5490">
      <w:pPr>
        <w:shd w:val="clear" w:color="auto" w:fill="FFFFFF"/>
        <w:ind w:left="1018"/>
      </w:pPr>
    </w:p>
    <w:p w:rsidR="00FF5490" w:rsidRDefault="00FF5490">
      <w:pPr>
        <w:shd w:val="clear" w:color="auto" w:fill="FFFFFF"/>
        <w:spacing w:line="490" w:lineRule="exact"/>
        <w:ind w:left="725" w:right="1382" w:firstLine="648"/>
      </w:pPr>
      <w:r>
        <w:rPr>
          <w:rFonts w:eastAsia="Times New Roman"/>
          <w:spacing w:val="-8"/>
          <w:sz w:val="22"/>
          <w:szCs w:val="22"/>
        </w:rPr>
        <w:t xml:space="preserve">Підшкірний м’яз шиї </w:t>
      </w:r>
      <w:r>
        <w:rPr>
          <w:rFonts w:eastAsia="Times New Roman"/>
          <w:i/>
          <w:iCs/>
          <w:spacing w:val="-2"/>
          <w:sz w:val="22"/>
          <w:szCs w:val="22"/>
        </w:rPr>
        <w:t xml:space="preserve">Рис. 274. </w:t>
      </w:r>
      <w:r>
        <w:rPr>
          <w:rFonts w:eastAsia="Times New Roman"/>
          <w:b/>
          <w:bCs/>
          <w:spacing w:val="-2"/>
          <w:sz w:val="22"/>
          <w:szCs w:val="22"/>
        </w:rPr>
        <w:t>Гілки лицевого нерва.</w:t>
      </w:r>
    </w:p>
    <w:p w:rsidR="00FF5490" w:rsidRDefault="00FF5490">
      <w:pPr>
        <w:shd w:val="clear" w:color="auto" w:fill="FFFFFF"/>
        <w:spacing w:line="490" w:lineRule="exact"/>
        <w:ind w:left="725" w:right="1382" w:firstLine="648"/>
        <w:sectPr w:rsidR="00FF5490">
          <w:type w:val="continuous"/>
          <w:pgSz w:w="11909" w:h="16834"/>
          <w:pgMar w:top="1440" w:right="2554" w:bottom="360" w:left="3759" w:header="708" w:footer="708" w:gutter="0"/>
          <w:cols w:space="60"/>
          <w:noEndnote/>
        </w:sectPr>
      </w:pPr>
    </w:p>
    <w:p w:rsidR="00FF5490" w:rsidRDefault="00FF5490">
      <w:pPr>
        <w:shd w:val="clear" w:color="auto" w:fill="FFFFFF"/>
      </w:pPr>
      <w:r>
        <w:rPr>
          <w:i/>
          <w:iCs/>
          <w:sz w:val="22"/>
          <w:szCs w:val="22"/>
        </w:rPr>
        <w:lastRenderedPageBreak/>
        <w:t>284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2664" w:hSpace="38" w:wrap="notBeside" w:vAnchor="text" w:hAnchor="text" w:x="630" w:y="1455"/>
        <w:rPr>
          <w:sz w:val="24"/>
          <w:szCs w:val="24"/>
        </w:rPr>
      </w:pPr>
      <w:r>
        <w:rPr>
          <w:noProof/>
          <w:sz w:val="24"/>
          <w:szCs w:val="24"/>
        </w:rPr>
        <w:drawing>
          <wp:inline distT="0" distB="0" distL="0" distR="0">
            <wp:extent cx="5191125" cy="169545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191125" cy="1695450"/>
                    </a:xfrm>
                    <a:prstGeom prst="rect">
                      <a:avLst/>
                    </a:prstGeom>
                    <a:noFill/>
                    <a:ln>
                      <a:noFill/>
                    </a:ln>
                  </pic:spPr>
                </pic:pic>
              </a:graphicData>
            </a:graphic>
          </wp:inline>
        </w:drawing>
      </w:r>
    </w:p>
    <w:p w:rsidR="00FF5490" w:rsidRDefault="00FF5490">
      <w:pPr>
        <w:framePr w:h="254" w:hRule="exact" w:hSpace="38" w:wrap="notBeside" w:vAnchor="text" w:hAnchor="text" w:x="1537" w:y="4283"/>
        <w:shd w:val="clear" w:color="auto" w:fill="FFFFFF"/>
        <w:tabs>
          <w:tab w:val="left" w:pos="6235"/>
        </w:tabs>
      </w:pPr>
      <w:r>
        <w:rPr>
          <w:sz w:val="22"/>
          <w:szCs w:val="22"/>
        </w:rPr>
        <w:t>12</w:t>
      </w:r>
      <w:r>
        <w:rPr>
          <w:rFonts w:ascii="Arial" w:cs="Arial"/>
          <w:sz w:val="22"/>
          <w:szCs w:val="22"/>
        </w:rPr>
        <w:tab/>
      </w:r>
      <w:r>
        <w:rPr>
          <w:sz w:val="22"/>
          <w:szCs w:val="22"/>
        </w:rPr>
        <w:t>3</w:t>
      </w:r>
    </w:p>
    <w:p w:rsidR="00FF5490" w:rsidRDefault="00252F00">
      <w:pPr>
        <w:framePr w:h="2611" w:hSpace="38" w:wrap="notBeside" w:vAnchor="text" w:hAnchor="text" w:x="2195" w:y="4667"/>
        <w:rPr>
          <w:sz w:val="24"/>
          <w:szCs w:val="24"/>
        </w:rPr>
      </w:pPr>
      <w:r>
        <w:rPr>
          <w:noProof/>
          <w:sz w:val="24"/>
          <w:szCs w:val="24"/>
        </w:rPr>
        <w:drawing>
          <wp:inline distT="0" distB="0" distL="0" distR="0">
            <wp:extent cx="3162300" cy="165735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162300" cy="1657350"/>
                    </a:xfrm>
                    <a:prstGeom prst="rect">
                      <a:avLst/>
                    </a:prstGeom>
                    <a:noFill/>
                    <a:ln>
                      <a:noFill/>
                    </a:ln>
                  </pic:spPr>
                </pic:pic>
              </a:graphicData>
            </a:graphic>
          </wp:inline>
        </w:drawing>
      </w:r>
    </w:p>
    <w:p w:rsidR="00FF5490" w:rsidRDefault="00FF5490">
      <w:pPr>
        <w:shd w:val="clear" w:color="auto" w:fill="FFFFFF"/>
        <w:spacing w:before="158" w:line="264" w:lineRule="exact"/>
        <w:ind w:firstLine="389"/>
        <w:jc w:val="both"/>
      </w:pPr>
      <w:r>
        <w:rPr>
          <w:rFonts w:eastAsia="Times New Roman"/>
          <w:sz w:val="22"/>
          <w:szCs w:val="22"/>
        </w:rPr>
        <w:t>Неврит лицевого нерва виникає в результаті його травм чи захворювань, після грипу та інших інфекцій, а також в результаті запальних процесів у вусі, гнійних мастоїдитів та ін. Про</w:t>
      </w:r>
      <w:r>
        <w:rPr>
          <w:rFonts w:eastAsia="Times New Roman"/>
          <w:sz w:val="22"/>
          <w:szCs w:val="22"/>
        </w:rPr>
        <w:softHyphen/>
        <w:t>являє себе порушенням функції мімічних м’язів лиця. Найчастіше він локалізується з одного боку (рис. 275).</w:t>
      </w:r>
    </w:p>
    <w:p w:rsidR="00FF5490" w:rsidRDefault="00FF5490">
      <w:pPr>
        <w:shd w:val="clear" w:color="auto" w:fill="FFFFFF"/>
        <w:spacing w:before="134"/>
        <w:ind w:left="130"/>
        <w:jc w:val="center"/>
      </w:pPr>
      <w:r>
        <w:rPr>
          <w:sz w:val="22"/>
          <w:szCs w:val="22"/>
        </w:rPr>
        <w:t>45</w:t>
      </w:r>
    </w:p>
    <w:p w:rsidR="00FF5490" w:rsidRDefault="00FF5490">
      <w:pPr>
        <w:shd w:val="clear" w:color="auto" w:fill="FFFFFF"/>
        <w:spacing w:before="144"/>
        <w:ind w:left="5"/>
        <w:jc w:val="center"/>
      </w:pPr>
      <w:r>
        <w:rPr>
          <w:rFonts w:eastAsia="Times New Roman"/>
          <w:i/>
          <w:iCs/>
          <w:spacing w:val="-1"/>
          <w:sz w:val="22"/>
          <w:szCs w:val="22"/>
        </w:rPr>
        <w:t xml:space="preserve">Рис. 275. </w:t>
      </w:r>
      <w:r>
        <w:rPr>
          <w:rFonts w:eastAsia="Times New Roman"/>
          <w:b/>
          <w:bCs/>
          <w:spacing w:val="-1"/>
          <w:sz w:val="22"/>
          <w:szCs w:val="22"/>
        </w:rPr>
        <w:t>Неврит лицевого нерва</w:t>
      </w:r>
      <w:r>
        <w:rPr>
          <w:rFonts w:eastAsia="Times New Roman"/>
          <w:spacing w:val="-1"/>
          <w:sz w:val="22"/>
          <w:szCs w:val="22"/>
        </w:rPr>
        <w:t>:</w:t>
      </w:r>
    </w:p>
    <w:p w:rsidR="00FF5490" w:rsidRDefault="00FF5490">
      <w:pPr>
        <w:shd w:val="clear" w:color="auto" w:fill="FFFFFF"/>
        <w:spacing w:before="5" w:line="216" w:lineRule="exact"/>
        <w:jc w:val="center"/>
      </w:pPr>
      <w:r>
        <w:rPr>
          <w:sz w:val="18"/>
          <w:szCs w:val="18"/>
        </w:rPr>
        <w:t xml:space="preserve">1 </w:t>
      </w:r>
      <w:r>
        <w:rPr>
          <w:rFonts w:eastAsia="Times New Roman"/>
          <w:sz w:val="18"/>
          <w:szCs w:val="18"/>
        </w:rPr>
        <w:t>– асиметрія обличчя в спокої; 2, 3 – зглаженість носогубної борозни, посилення асиметрії при надуванні щік та</w:t>
      </w:r>
    </w:p>
    <w:p w:rsidR="00FF5490" w:rsidRDefault="00FF5490">
      <w:pPr>
        <w:shd w:val="clear" w:color="auto" w:fill="FFFFFF"/>
        <w:spacing w:line="216" w:lineRule="exact"/>
        <w:ind w:right="14"/>
        <w:jc w:val="center"/>
      </w:pPr>
      <w:r>
        <w:rPr>
          <w:rFonts w:eastAsia="Times New Roman"/>
          <w:sz w:val="18"/>
          <w:szCs w:val="18"/>
        </w:rPr>
        <w:t>вищірюванні зубів; 4 – при намаганні закрити око на боці ураження повіки повністю не стискаються і через відкриту</w:t>
      </w:r>
    </w:p>
    <w:p w:rsidR="00FF5490" w:rsidRDefault="00FF5490">
      <w:pPr>
        <w:shd w:val="clear" w:color="auto" w:fill="FFFFFF"/>
        <w:spacing w:before="5" w:line="216" w:lineRule="exact"/>
        <w:ind w:right="10"/>
        <w:jc w:val="center"/>
      </w:pPr>
      <w:r>
        <w:rPr>
          <w:rFonts w:eastAsia="Times New Roman"/>
          <w:sz w:val="18"/>
          <w:szCs w:val="18"/>
        </w:rPr>
        <w:t>очну щілину видно склеру повернутого догори очного яблука; 5 – асиметрія лобових складок при підніманні брів.</w:t>
      </w:r>
    </w:p>
    <w:p w:rsidR="00FF5490" w:rsidRDefault="00FF5490">
      <w:pPr>
        <w:shd w:val="clear" w:color="auto" w:fill="FFFFFF"/>
        <w:spacing w:before="437" w:line="259" w:lineRule="exact"/>
        <w:ind w:right="10" w:firstLine="389"/>
        <w:jc w:val="both"/>
      </w:pPr>
      <w:r>
        <w:rPr>
          <w:rFonts w:eastAsia="Times New Roman"/>
          <w:b/>
          <w:bCs/>
          <w:sz w:val="22"/>
          <w:szCs w:val="22"/>
        </w:rPr>
        <w:t xml:space="preserve">Завдання </w:t>
      </w:r>
      <w:r>
        <w:rPr>
          <w:rFonts w:eastAsia="Times New Roman"/>
          <w:sz w:val="22"/>
          <w:szCs w:val="22"/>
        </w:rPr>
        <w:t>масажу: покращити кровопостачання лицевої ділянки, особливо на боці ураження, а також всієї комірцевої зони; відновити порушену функцію мімічних м’язів, попередити виник</w:t>
      </w:r>
      <w:r>
        <w:rPr>
          <w:rFonts w:eastAsia="Times New Roman"/>
          <w:sz w:val="22"/>
          <w:szCs w:val="22"/>
        </w:rPr>
        <w:softHyphen/>
        <w:t>нення контрактур та співдружних рухів, відновити правильне промовляння звуків та букв.</w:t>
      </w:r>
    </w:p>
    <w:p w:rsidR="00FF5490" w:rsidRDefault="00FF5490">
      <w:pPr>
        <w:shd w:val="clear" w:color="auto" w:fill="FFFFFF"/>
        <w:spacing w:line="259" w:lineRule="exact"/>
        <w:ind w:firstLine="389"/>
        <w:jc w:val="both"/>
      </w:pPr>
      <w:r>
        <w:rPr>
          <w:rFonts w:eastAsia="Times New Roman"/>
          <w:b/>
          <w:bCs/>
          <w:sz w:val="22"/>
          <w:szCs w:val="22"/>
        </w:rPr>
        <w:t xml:space="preserve">Показання </w:t>
      </w:r>
      <w:r>
        <w:rPr>
          <w:rFonts w:eastAsia="Times New Roman"/>
          <w:sz w:val="22"/>
          <w:szCs w:val="22"/>
        </w:rPr>
        <w:t>до призначення масажу: неврити лицевого нерва інфекційної етіології, після оперативного видалення пухлин, що стискували лицевий нерв, після повної санації гострого гнійного процесу в середньому вусі, що викликав неврит лицевого нерва, після травми нерва.</w:t>
      </w:r>
    </w:p>
    <w:p w:rsidR="00FF5490" w:rsidRDefault="00FF5490">
      <w:pPr>
        <w:shd w:val="clear" w:color="auto" w:fill="FFFFFF"/>
        <w:spacing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запальний процес, гострий період за</w:t>
      </w:r>
      <w:r>
        <w:rPr>
          <w:rFonts w:eastAsia="Times New Roman"/>
          <w:sz w:val="22"/>
          <w:szCs w:val="22"/>
        </w:rPr>
        <w:softHyphen/>
        <w:t>хворювання, злоякісні новоутворення, загальні протипоказання.</w:t>
      </w:r>
    </w:p>
    <w:p w:rsidR="00FF5490" w:rsidRDefault="00FF5490">
      <w:pPr>
        <w:shd w:val="clear" w:color="auto" w:fill="FFFFFF"/>
        <w:spacing w:line="259" w:lineRule="exact"/>
        <w:ind w:right="10" w:firstLine="389"/>
        <w:jc w:val="both"/>
      </w:pPr>
      <w:r>
        <w:rPr>
          <w:rFonts w:eastAsia="Times New Roman"/>
          <w:b/>
          <w:bCs/>
          <w:sz w:val="22"/>
          <w:szCs w:val="22"/>
        </w:rPr>
        <w:t xml:space="preserve">План </w:t>
      </w:r>
      <w:r>
        <w:rPr>
          <w:rFonts w:eastAsia="Times New Roman"/>
          <w:sz w:val="22"/>
          <w:szCs w:val="22"/>
        </w:rPr>
        <w:t>масажу: масаж комірцевої зони, вплив на рефлексогенні зони голови, шиї, вушних раковин. Масаж здорової та ураженої половин лиця.</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Методика масажу суворо диференційована і залежить від клінічних проявів захворювання, тяжкості та періоду його перебігу. Протягом першого тижня масажу не рекомендують проводити його на боці. У цей період проводять лише лікування положенням, масаж здорової половини лиця та комірцевої зони, лікувальну гімнастику. Через тиждень (при умові задовільного перебігу захворювання) додають масаж ураженої половини лиця. Лікування положенням включає таке: спати на хворому боці, жувати їжу як на боці ураження, так і на протилежному. 3-4 рази протягом дня схиляти голову в бік ураження, підтримуючи її тильною</w:t>
      </w:r>
    </w:p>
    <w:p w:rsidR="00FF5490" w:rsidRDefault="00FF5490">
      <w:pPr>
        <w:shd w:val="clear" w:color="auto" w:fill="FFFFFF"/>
        <w:spacing w:line="259" w:lineRule="exact"/>
        <w:ind w:firstLine="389"/>
        <w:jc w:val="both"/>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285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54" w:lineRule="exact"/>
        <w:ind w:right="418"/>
        <w:jc w:val="both"/>
      </w:pPr>
      <w:r>
        <w:rPr>
          <w:rFonts w:eastAsia="Times New Roman"/>
          <w:sz w:val="22"/>
          <w:szCs w:val="22"/>
        </w:rPr>
        <w:t>поверхнею кисті, рука спирається ліктем на стіл; зав’язуватись хустиною з підтягуванням м’язів зі здорового боку в бік ураження.</w:t>
      </w:r>
    </w:p>
    <w:p w:rsidR="00FF5490" w:rsidRDefault="00FF5490">
      <w:pPr>
        <w:shd w:val="clear" w:color="auto" w:fill="FFFFFF"/>
        <w:spacing w:line="254" w:lineRule="exact"/>
        <w:ind w:right="413" w:firstLine="403"/>
        <w:jc w:val="both"/>
      </w:pPr>
      <w:r>
        <w:rPr>
          <w:rFonts w:eastAsia="Times New Roman"/>
          <w:sz w:val="22"/>
          <w:szCs w:val="22"/>
        </w:rPr>
        <w:t>Положення хворого під час масажу: сидячи в кріслі з опорою потилицею чи лобом на під</w:t>
      </w:r>
      <w:r>
        <w:rPr>
          <w:rFonts w:eastAsia="Times New Roman"/>
          <w:sz w:val="22"/>
          <w:szCs w:val="22"/>
        </w:rPr>
        <w:softHyphen/>
        <w:t>голівник (залежно від ділянки масажу), при максимальному розслабленні м’язів тулуба та рук, перед дзеркалом. Масажист розміщується позаду хворого. Масаж комірцевої зони: погладжуван</w:t>
      </w:r>
      <w:r>
        <w:rPr>
          <w:rFonts w:eastAsia="Times New Roman"/>
          <w:sz w:val="22"/>
          <w:szCs w:val="22"/>
        </w:rPr>
        <w:softHyphen/>
        <w:t>ня, розтирання, розминання (дуже легке), безперервна вібрація. Масаж волосистої частини го</w:t>
      </w:r>
      <w:r>
        <w:rPr>
          <w:rFonts w:eastAsia="Times New Roman"/>
          <w:sz w:val="22"/>
          <w:szCs w:val="22"/>
        </w:rPr>
        <w:softHyphen/>
        <w:t>лови: погладжування та розтирання граблеподібне. Погладжування, розтирання, розминання потиличного черевця потилично-лобового м’яза та м’язів задньої шийної ділянки. Безперервна вібрація пальцем в місцях виходу потиличних нервів. Масаж грудкинно-ключично-соскоподібних м’язів: щипцеподібне погладжування, розтирання, розминання. Вібраційне погладжування голови, шиї. Масаж скроневих ділянок та вушних раковин – погладжування, розтирання. Щипцеподібне розминання вушних раковин. Масаж мімічної мускулатури здорової половини лиця в ділянці лоба, навколо очей, губ, щік, шиї: погладжування, розтирання пальцями, розминання натискуван</w:t>
      </w:r>
      <w:r>
        <w:rPr>
          <w:rFonts w:eastAsia="Times New Roman"/>
          <w:sz w:val="22"/>
          <w:szCs w:val="22"/>
        </w:rPr>
        <w:softHyphen/>
        <w:t>ням; безперервна вібрація долонною поверхнею кінцевих фаланг пальців. Масаж зони виходу лицьового нерва біля шило-соскоподібного отвору ураженого боку: погладжування, розтирання, безперервна вібрація кінцем середнього пальця. Масаж уражених м’язів: ніжне площинне погла</w:t>
      </w:r>
      <w:r>
        <w:rPr>
          <w:rFonts w:eastAsia="Times New Roman"/>
          <w:sz w:val="22"/>
          <w:szCs w:val="22"/>
        </w:rPr>
        <w:softHyphen/>
        <w:t>джування, розминання натискуванням, безперервна стабільна і лабільна вібрація пальцями горизонтально розміщеної відносно поверхні лиця кисті.</w:t>
      </w:r>
    </w:p>
    <w:p w:rsidR="00FF5490" w:rsidRDefault="00FF5490">
      <w:pPr>
        <w:shd w:val="clear" w:color="auto" w:fill="FFFFFF"/>
        <w:spacing w:line="254" w:lineRule="exact"/>
        <w:ind w:right="418" w:firstLine="403"/>
        <w:jc w:val="both"/>
      </w:pPr>
      <w:r>
        <w:rPr>
          <w:rFonts w:eastAsia="Times New Roman"/>
          <w:sz w:val="22"/>
          <w:szCs w:val="22"/>
        </w:rPr>
        <w:t>Під час перших процедур масажу ураженої ділянки масажні рухи виконуються симетрично на обох половинах лиця двома руками за заспокійливою методикою. В процесі відновлення функціональної здатності м’язів ураженої ділянки переходять до диференційованого масажу: кожну половину лиця масажують окремо, починаючи зі здорової. На здоровому боці масаж проводять за заспокійливою методикою. На ураженій – поступово збільшують інтенсивність впливу за рахунок дещо глибшого розминання, посмикування, безперервної вібрації, ніжного пунктування і поколочування долонними та тильними поверхнями кінцевих фаланг пальців. При виконанні стабільної і лабільної вібрації кут розміщення пальців до масажованої поверхні поступово збільшується до прямого. Закінчують процедуру погладжуванням всіх ділянок лиця.</w:t>
      </w:r>
    </w:p>
    <w:p w:rsidR="00FF5490" w:rsidRDefault="00FF5490">
      <w:pPr>
        <w:shd w:val="clear" w:color="auto" w:fill="FFFFFF"/>
        <w:spacing w:line="254" w:lineRule="exact"/>
        <w:ind w:right="413" w:firstLine="403"/>
        <w:jc w:val="both"/>
      </w:pPr>
      <w:r>
        <w:rPr>
          <w:rFonts w:eastAsia="Times New Roman"/>
          <w:sz w:val="22"/>
          <w:szCs w:val="22"/>
        </w:rPr>
        <w:t>Після масажу рекомендують виконувати такі вправи: піднімати, насуплювати брови, зажмурювати очі, опускати повіки, посміхатися з закритим та відкритим ротом, свистіти, роз</w:t>
      </w:r>
      <w:r>
        <w:rPr>
          <w:rFonts w:eastAsia="Times New Roman"/>
          <w:sz w:val="22"/>
          <w:szCs w:val="22"/>
        </w:rPr>
        <w:softHyphen/>
        <w:t>ширювати ніздрі, піднімати верхню губу, опускати нижню губу, гасити сірник, надувати щоки, “полоскати” рот повітрям; відкривши рот, рухати язиком вліво, вправо, вперед, назад; опускати верхню губу; кінчиком язика водити по яснах в обидва боки при закритому роті. Вправи для поліпшення артикуляції: промовляти звуки “о”, “у”, “п-ф-в”, промовляти слова: “кішка”, “Фекля”, “Варфоломій”, “Волга” та ін. Вправи рекомендують виконувати перед дзеркалом, до цього обов’язково розслабити м’язи, в першу чергу на здоровому боці. Вправи виконувати одночасно на здоровому та хворому боках. Слідкувати за симетричністю рухів, обмежувати амплітуду рухів на здоровому боці, притримуючи м’язи рукою. На боці ураження вправи виконуються з допомогою рук пасивно, а при появі мінімальних активних рухів – з допомогою рук (пасивно) та самостійно (активно).</w:t>
      </w:r>
    </w:p>
    <w:p w:rsidR="00FF5490" w:rsidRDefault="00FF5490">
      <w:pPr>
        <w:shd w:val="clear" w:color="auto" w:fill="FFFFFF"/>
        <w:spacing w:before="10" w:line="254" w:lineRule="exact"/>
        <w:ind w:left="403"/>
      </w:pPr>
      <w:r>
        <w:rPr>
          <w:rFonts w:eastAsia="Times New Roman"/>
          <w:b/>
          <w:bCs/>
          <w:sz w:val="22"/>
          <w:szCs w:val="22"/>
        </w:rPr>
        <w:t xml:space="preserve">Тривалість </w:t>
      </w:r>
      <w:r>
        <w:rPr>
          <w:rFonts w:eastAsia="Times New Roman"/>
          <w:sz w:val="22"/>
          <w:szCs w:val="22"/>
        </w:rPr>
        <w:t>процедури –10-15 хв. Курс лікування – 12-15 процедур через день або щодня.</w:t>
      </w:r>
    </w:p>
    <w:p w:rsidR="00FF5490" w:rsidRDefault="00FF5490">
      <w:pPr>
        <w:shd w:val="clear" w:color="auto" w:fill="FFFFFF"/>
        <w:spacing w:before="288"/>
        <w:ind w:right="398"/>
        <w:jc w:val="center"/>
      </w:pPr>
      <w:r>
        <w:rPr>
          <w:rFonts w:eastAsia="Times New Roman"/>
          <w:b/>
          <w:bCs/>
          <w:sz w:val="24"/>
          <w:szCs w:val="24"/>
        </w:rPr>
        <w:t>Масаж при невралгії потиличних нервів</w:t>
      </w:r>
    </w:p>
    <w:p w:rsidR="00FF5490" w:rsidRDefault="00FF5490">
      <w:pPr>
        <w:shd w:val="clear" w:color="auto" w:fill="FFFFFF"/>
        <w:spacing w:before="278" w:line="264" w:lineRule="exact"/>
        <w:ind w:right="418" w:firstLine="403"/>
        <w:jc w:val="both"/>
      </w:pPr>
      <w:r>
        <w:rPr>
          <w:rFonts w:eastAsia="Times New Roman"/>
          <w:sz w:val="22"/>
          <w:szCs w:val="22"/>
        </w:rPr>
        <w:t>Найчастіше захворювання виникає при інфекціях, травмах потиличної ділянки, переохоло</w:t>
      </w:r>
      <w:r>
        <w:rPr>
          <w:rFonts w:eastAsia="Times New Roman"/>
          <w:sz w:val="22"/>
          <w:szCs w:val="22"/>
        </w:rPr>
        <w:softHyphen/>
        <w:t>дженнях, захворюваннях шийного відділу хребта. Характеризується болем в потилиці, шиї, з іррадіацією в лопатку. Тонус м’язів голови та шиї на боці ураження підвищений, що викликає вимушене захисне положення голови: при односторонньому ураженні нахилена у хворий бік, при ураженні з обох боків – назад.</w:t>
      </w:r>
    </w:p>
    <w:p w:rsidR="00FF5490" w:rsidRDefault="00FF5490">
      <w:pPr>
        <w:shd w:val="clear" w:color="auto" w:fill="FFFFFF"/>
        <w:spacing w:line="264" w:lineRule="exact"/>
        <w:ind w:right="422" w:firstLine="403"/>
        <w:jc w:val="both"/>
      </w:pPr>
      <w:r>
        <w:rPr>
          <w:rFonts w:eastAsia="Times New Roman"/>
          <w:b/>
          <w:bCs/>
          <w:sz w:val="22"/>
          <w:szCs w:val="22"/>
        </w:rPr>
        <w:t xml:space="preserve">Завдання </w:t>
      </w:r>
      <w:r>
        <w:rPr>
          <w:rFonts w:eastAsia="Times New Roman"/>
          <w:sz w:val="22"/>
          <w:szCs w:val="22"/>
        </w:rPr>
        <w:t>масажу: пліпшення кровопостачання в ділянці потилиці, задньої та бічних шийних ділянок; прискорення розрішення запального процесу, зменшення больового синдрому, набряків та відновлення функціональної здатності ураженого нерва, нормалізація тонусу та відновлення функції м’язів.</w:t>
      </w:r>
    </w:p>
    <w:p w:rsidR="00FF5490" w:rsidRDefault="00FF5490">
      <w:pPr>
        <w:shd w:val="clear" w:color="auto" w:fill="FFFFFF"/>
        <w:spacing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286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ураження потиличного нерва інфекційної етіології, післятравматична невралгія потиличного нерва, ураження потиличних нервів при захворюваннях шийного відділу хребта.</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період захворювання, виражений больовий синдром, гіпертонічний криз, порушення кровопостачання в басейні вертебро-базилярної артерії та загальні протипоказання.</w:t>
      </w:r>
    </w:p>
    <w:p w:rsidR="00FF5490" w:rsidRDefault="00FF5490">
      <w:pPr>
        <w:shd w:val="clear" w:color="auto" w:fill="FFFFFF"/>
        <w:spacing w:before="5" w:line="264" w:lineRule="exact"/>
        <w:ind w:left="389"/>
      </w:pPr>
      <w:r>
        <w:rPr>
          <w:rFonts w:eastAsia="Times New Roman"/>
          <w:b/>
          <w:bCs/>
          <w:sz w:val="22"/>
          <w:szCs w:val="22"/>
        </w:rPr>
        <w:t xml:space="preserve">План </w:t>
      </w:r>
      <w:r>
        <w:rPr>
          <w:rFonts w:eastAsia="Times New Roman"/>
          <w:sz w:val="22"/>
          <w:szCs w:val="22"/>
        </w:rPr>
        <w:t>масажу: масаж комірцевої зони, голови, масаж больових точок.</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 сидячи, з опорою головою (лобною частиною) на підголівник. Масажист – позаду хворого. М’язи шиї, спини, рук максимально розслаблені. Масаж прихребтових зон шиї: погладжування площинне в напрямку від потилиці до пахвових лімфатичних вузлів. Проводиться обома руками одночасно чи послідовно. Обхоплююче погладжу</w:t>
      </w:r>
      <w:r>
        <w:rPr>
          <w:rFonts w:eastAsia="Times New Roman"/>
          <w:sz w:val="22"/>
          <w:szCs w:val="22"/>
        </w:rPr>
        <w:softHyphen/>
        <w:t>вання задньої та шийних ділянок в цих же напрямках послідовно з кожного боку. На боці ура</w:t>
      </w:r>
      <w:r>
        <w:rPr>
          <w:rFonts w:eastAsia="Times New Roman"/>
          <w:sz w:val="22"/>
          <w:szCs w:val="22"/>
        </w:rPr>
        <w:softHyphen/>
        <w:t>ження інтенсивність впливу зменшується. Виникнення больового синдрому чи посилення болю – не бажане. Спіралеподібне розтирання кінцями пальців потиличної ділянки в напрямку від соскоподібного відростка до зовнішньо потиличного гребеня і навпаки. Спіралеподібне розтирання задньої шийної ділянки у напрямку погладжування. Розтирання в ділянці надостьової ямки.</w:t>
      </w:r>
    </w:p>
    <w:p w:rsidR="00FF5490" w:rsidRDefault="00FF5490">
      <w:pPr>
        <w:shd w:val="clear" w:color="auto" w:fill="FFFFFF"/>
        <w:spacing w:before="5" w:line="264" w:lineRule="exact"/>
        <w:ind w:right="5" w:firstLine="389"/>
        <w:jc w:val="both"/>
      </w:pPr>
      <w:r>
        <w:rPr>
          <w:rFonts w:eastAsia="Times New Roman"/>
          <w:sz w:val="22"/>
          <w:szCs w:val="22"/>
        </w:rPr>
        <w:t>Розминання м’язів задньої та бічних шийних ділянок натискуванням, зміщенням, трапецієпо</w:t>
      </w:r>
      <w:r>
        <w:rPr>
          <w:rFonts w:eastAsia="Times New Roman"/>
          <w:sz w:val="22"/>
          <w:szCs w:val="22"/>
        </w:rPr>
        <w:softHyphen/>
        <w:t>дібного м’яза – поздовжнім та поперечним розминанням. Спіралеподібне розтирання в місцях початку та прикріплення м’язів з обох боків. На ураженій ділянці – під час перших процедур масажують лише місця початку та прикріплення м’язів. Поперечне, щипцеподібне розминання груднинно-ключично-соскоподібного м’яза, спіралеподібне розтирання місця початку (соскопо</w:t>
      </w:r>
      <w:r>
        <w:rPr>
          <w:rFonts w:eastAsia="Times New Roman"/>
          <w:sz w:val="22"/>
          <w:szCs w:val="22"/>
        </w:rPr>
        <w:softHyphen/>
        <w:t>дібний відросток) та місця прикріплення (груднина, ключиця).</w:t>
      </w:r>
    </w:p>
    <w:p w:rsidR="00FF5490" w:rsidRDefault="00FF5490">
      <w:pPr>
        <w:shd w:val="clear" w:color="auto" w:fill="FFFFFF"/>
        <w:spacing w:line="264" w:lineRule="exact"/>
        <w:ind w:right="5" w:firstLine="389"/>
        <w:jc w:val="both"/>
      </w:pPr>
      <w:r>
        <w:rPr>
          <w:rFonts w:eastAsia="Times New Roman"/>
          <w:sz w:val="22"/>
          <w:szCs w:val="22"/>
        </w:rPr>
        <w:t>Масаж волосистої частини голови: граблеподібне погладжування та розтирання волосистої частини голови. Розминання натискуванням і зміщенням скроневого м’яза та потиличного черевця потилично-лобового м’яза. Зміщення шкіри голови в сагітальній та фронтальній площинах.</w:t>
      </w:r>
    </w:p>
    <w:p w:rsidR="00FF5490" w:rsidRDefault="00FF5490">
      <w:pPr>
        <w:shd w:val="clear" w:color="auto" w:fill="FFFFFF"/>
        <w:spacing w:before="10" w:line="264" w:lineRule="exact"/>
        <w:ind w:right="5" w:firstLine="389"/>
        <w:jc w:val="both"/>
      </w:pPr>
      <w:r>
        <w:rPr>
          <w:rFonts w:eastAsia="Times New Roman"/>
          <w:sz w:val="22"/>
          <w:szCs w:val="22"/>
        </w:rPr>
        <w:t>Масаж больових точок: посередині між соскоподібним відростком та першим шийним хреб</w:t>
      </w:r>
      <w:r>
        <w:rPr>
          <w:rFonts w:eastAsia="Times New Roman"/>
          <w:sz w:val="22"/>
          <w:szCs w:val="22"/>
        </w:rPr>
        <w:softHyphen/>
        <w:t>цем, в місцях початку та прикріплення грудинно-ключично-соскоподібного м’яза, в центрі над-остьової ямки: ніжне погладжування, розтирання кінцями пальців, безперервна ніжна вібрація першим чи середнім пальцем, не допускаючи виникнення болю. Постійно слідкувати за об’ємом рухів голови: збільшення – свідчить про адекватність впливу, зменшення – диктує необхідність перегляду методики масажу.</w:t>
      </w:r>
    </w:p>
    <w:p w:rsidR="00FF5490" w:rsidRDefault="00FF5490">
      <w:pPr>
        <w:shd w:val="clear" w:color="auto" w:fill="FFFFFF"/>
        <w:spacing w:line="264" w:lineRule="exact"/>
        <w:ind w:right="5" w:firstLine="389"/>
        <w:jc w:val="both"/>
      </w:pPr>
      <w:r>
        <w:rPr>
          <w:rFonts w:eastAsia="Times New Roman"/>
          <w:b/>
          <w:bCs/>
          <w:sz w:val="22"/>
          <w:szCs w:val="22"/>
        </w:rPr>
        <w:t xml:space="preserve">Тривалість </w:t>
      </w:r>
      <w:r>
        <w:rPr>
          <w:rFonts w:eastAsia="Times New Roman"/>
          <w:sz w:val="22"/>
          <w:szCs w:val="22"/>
        </w:rPr>
        <w:t>процедури масажу: на початку курсу – 7-10 хв, обминаючи особливо болючі зони, поступово тривалість збільшується до 10-15 хв. Курс лікування – 8-10 процедур.</w:t>
      </w:r>
    </w:p>
    <w:p w:rsidR="00FF5490" w:rsidRDefault="00FF5490">
      <w:pPr>
        <w:shd w:val="clear" w:color="auto" w:fill="FFFFFF"/>
        <w:spacing w:before="298"/>
        <w:jc w:val="center"/>
      </w:pPr>
      <w:r>
        <w:rPr>
          <w:rFonts w:eastAsia="Times New Roman"/>
          <w:b/>
          <w:bCs/>
          <w:sz w:val="24"/>
          <w:szCs w:val="24"/>
        </w:rPr>
        <w:t>Масаж при невралгії міжребрових нервів</w:t>
      </w:r>
    </w:p>
    <w:p w:rsidR="00FF5490" w:rsidRDefault="00FF5490">
      <w:pPr>
        <w:shd w:val="clear" w:color="auto" w:fill="FFFFFF"/>
        <w:spacing w:before="278" w:line="264" w:lineRule="exact"/>
        <w:ind w:right="5" w:firstLine="389"/>
        <w:jc w:val="both"/>
      </w:pPr>
      <w:r>
        <w:rPr>
          <w:rFonts w:eastAsia="Times New Roman"/>
          <w:sz w:val="22"/>
          <w:szCs w:val="22"/>
        </w:rPr>
        <w:t>Міжреброва невралгія може виникнути в результаті остеохондрозу хребта, сколіозу, дефор-мівного спондилоартриту, травми, інтоксикації, інфекції, захворювань внутрішніх органів, після травм ребер та хребта. Основні клінічні прояви – біль та обмеження рухомості. Біль носить нападоподібний характер і звичайно локалізується біля хребта, по аксилярній лінії чи спереду, по краю груднини чи в ділянці прямого м’яза живота. Нерідко хворого турбує оперізуючий біль, який локалізується за ходом міжребрових проміжків і посилюється при різких рухах.</w:t>
      </w:r>
    </w:p>
    <w:p w:rsidR="00FF5490" w:rsidRDefault="00FF5490">
      <w:pPr>
        <w:shd w:val="clear" w:color="auto" w:fill="FFFFFF"/>
        <w:spacing w:before="10" w:line="264" w:lineRule="exact"/>
        <w:ind w:right="14" w:firstLine="389"/>
        <w:jc w:val="both"/>
      </w:pPr>
      <w:r>
        <w:rPr>
          <w:rFonts w:eastAsia="Times New Roman"/>
          <w:b/>
          <w:bCs/>
          <w:sz w:val="22"/>
          <w:szCs w:val="22"/>
        </w:rPr>
        <w:t xml:space="preserve">Завдання </w:t>
      </w:r>
      <w:r>
        <w:rPr>
          <w:rFonts w:eastAsia="Times New Roman"/>
          <w:sz w:val="22"/>
          <w:szCs w:val="22"/>
        </w:rPr>
        <w:t>масажу: покращити лімфо- та кровообіг, зменшити набряки, покращити трофічні процеси, зменшити больовий синдром, відновити функціональний стан м’язів.</w:t>
      </w:r>
    </w:p>
    <w:p w:rsidR="00FF5490" w:rsidRDefault="00FF5490">
      <w:pPr>
        <w:shd w:val="clear" w:color="auto" w:fill="FFFFFF"/>
        <w:spacing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невралгія міжребрових нервів.</w:t>
      </w:r>
    </w:p>
    <w:p w:rsidR="00FF5490" w:rsidRDefault="00FF5490">
      <w:pPr>
        <w:shd w:val="clear" w:color="auto" w:fill="FFFFFF"/>
        <w:spacing w:before="5" w:line="264" w:lineRule="exact"/>
        <w:ind w:right="10" w:firstLine="389"/>
        <w:jc w:val="both"/>
      </w:pPr>
      <w:r>
        <w:rPr>
          <w:rFonts w:eastAsia="Times New Roman"/>
          <w:b/>
          <w:bCs/>
          <w:sz w:val="22"/>
          <w:szCs w:val="22"/>
        </w:rPr>
        <w:t xml:space="preserve">Протипоказання </w:t>
      </w:r>
      <w:r>
        <w:rPr>
          <w:rFonts w:eastAsia="Times New Roman"/>
          <w:sz w:val="22"/>
          <w:szCs w:val="22"/>
        </w:rPr>
        <w:t>до призначення масажу: виражений больовий синдром, який супроводжу</w:t>
      </w:r>
      <w:r>
        <w:rPr>
          <w:rFonts w:eastAsia="Times New Roman"/>
          <w:sz w:val="22"/>
          <w:szCs w:val="22"/>
        </w:rPr>
        <w:softHyphen/>
        <w:t>ється високою температурою, збільшенням ШОЕ, лейкоцитозом; загальні протипоказання.</w:t>
      </w:r>
    </w:p>
    <w:p w:rsidR="00FF5490" w:rsidRDefault="00FF5490">
      <w:pPr>
        <w:shd w:val="clear" w:color="auto" w:fill="FFFFFF"/>
        <w:spacing w:before="10" w:line="264" w:lineRule="exact"/>
        <w:ind w:right="10" w:firstLine="389"/>
        <w:jc w:val="both"/>
      </w:pPr>
      <w:r>
        <w:rPr>
          <w:rFonts w:eastAsia="Times New Roman"/>
          <w:b/>
          <w:bCs/>
          <w:sz w:val="22"/>
          <w:szCs w:val="22"/>
        </w:rPr>
        <w:t xml:space="preserve">План </w:t>
      </w:r>
      <w:r>
        <w:rPr>
          <w:rFonts w:eastAsia="Times New Roman"/>
          <w:sz w:val="22"/>
          <w:szCs w:val="22"/>
        </w:rPr>
        <w:t>масажу: масаж прихребтових зон грудного відділу хребта, спини, місць виходу міжреберних нервів, бічних та передніх ділянок грудної клітки.</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хворого – лежачи: при масажі спини – на животі, бічної ділянки грудної клітки – на здоровому боці, передніх ділянок – на спині. Можна масажувати в</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287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положенні хворого сидячи “верхи’ на стільці, руки на спинці стільця, під руками подушка. М’язи розслаблені.</w:t>
      </w:r>
    </w:p>
    <w:p w:rsidR="00FF5490" w:rsidRDefault="00FF5490">
      <w:pPr>
        <w:shd w:val="clear" w:color="auto" w:fill="FFFFFF"/>
        <w:spacing w:line="264" w:lineRule="exact"/>
        <w:ind w:right="418" w:firstLine="403"/>
        <w:jc w:val="both"/>
      </w:pPr>
      <w:r>
        <w:rPr>
          <w:rFonts w:eastAsia="Times New Roman"/>
          <w:sz w:val="22"/>
          <w:szCs w:val="22"/>
        </w:rPr>
        <w:t>Масаж спини: погладжування площинне, обома руками, розтирання долонними поверхнями кистей, їх опорною поверхнею прямолінійне та спіралеподібне. Розминання найширших м’язів спини, трапецієподібного, ромбоподібних, зубчастих м’язів натискуванням, зміщенням, країв двох перших – поперечним та поздовжнім розминанням. Масаж прихребтових зон: погладжу</w:t>
      </w:r>
      <w:r>
        <w:rPr>
          <w:rFonts w:eastAsia="Times New Roman"/>
          <w:sz w:val="22"/>
          <w:szCs w:val="22"/>
        </w:rPr>
        <w:softHyphen/>
        <w:t>вання знизу догори, розтирання пальцями, опорною частиною кисті, гребенеподібне у висхідному та низхідному напрямках. Розминання глибоких м’язів спини, що розміщені по боках хребтового стовпа: зміщення, розтягування, натискування. Масаж у місцях виходу спинномозкових нервів: вібраційні погладжування, стабільна, лабільна вібрація пальцями, опорною частиною кисті чи гребенеподібно.</w:t>
      </w:r>
    </w:p>
    <w:p w:rsidR="00FF5490" w:rsidRDefault="00FF5490">
      <w:pPr>
        <w:shd w:val="clear" w:color="auto" w:fill="FFFFFF"/>
        <w:spacing w:before="5" w:line="264" w:lineRule="exact"/>
        <w:ind w:right="422" w:firstLine="403"/>
        <w:jc w:val="both"/>
      </w:pPr>
      <w:r>
        <w:rPr>
          <w:rFonts w:eastAsia="Times New Roman"/>
          <w:sz w:val="22"/>
          <w:szCs w:val="22"/>
        </w:rPr>
        <w:t>Масаж ребер, ребрових дуг: погладжування площинне, розтирання поздовжнє, поперечне, спіралеподібне пальцями, всією долонею чи опорною частиною кисті; міжребрових проміжків – граблеподібне.</w:t>
      </w:r>
    </w:p>
    <w:p w:rsidR="00FF5490" w:rsidRDefault="00FF5490">
      <w:pPr>
        <w:shd w:val="clear" w:color="auto" w:fill="FFFFFF"/>
        <w:spacing w:line="264" w:lineRule="exact"/>
        <w:ind w:right="418" w:firstLine="403"/>
        <w:jc w:val="both"/>
      </w:pPr>
      <w:r>
        <w:rPr>
          <w:rFonts w:eastAsia="Times New Roman"/>
          <w:sz w:val="22"/>
          <w:szCs w:val="22"/>
        </w:rPr>
        <w:t>Масаж передніх ділянок грудної клітки: погладжування, розтирання в напрямку від середньої лінії до ключиць, далі по підключичних ділянках до пахвових ділянок. Розтирання спіралеподібне пальцями груднини, реброво-груднинних з’єднань, ребер, нижніх ребрових дуг, граблеподібне – міжребрових проміжків у напрямку до хребта. Розминання грудних м’язів натискуванням, країв – поздовжнім розминанням. Розминання натискуванням зубчастих м’язів. Вібраційне погладжування передньої поверхні грудної клітки.</w:t>
      </w:r>
    </w:p>
    <w:p w:rsidR="00FF5490" w:rsidRDefault="00FF5490">
      <w:pPr>
        <w:shd w:val="clear" w:color="auto" w:fill="FFFFFF"/>
        <w:spacing w:line="264" w:lineRule="exact"/>
        <w:ind w:right="422" w:firstLine="403"/>
        <w:jc w:val="both"/>
      </w:pPr>
      <w:r>
        <w:rPr>
          <w:rFonts w:eastAsia="Times New Roman"/>
          <w:sz w:val="22"/>
          <w:szCs w:val="22"/>
        </w:rPr>
        <w:t>Масаж болючих зон: погладжування та спіралеподібне розтирання пальцями, безперервна вібрація спочатку паравертебрально, потім в ділянці міжребрових проміжків, де виявляється підвищена болючість. Під час перших сеансів масажу обминають зони найбільшої болючості, підключаючи вплив на них в процесі зменшення больового синдрому.</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масажу –10-15 хв. Курс лікування – 8-10 процедур.</w:t>
      </w:r>
    </w:p>
    <w:p w:rsidR="00FF5490" w:rsidRDefault="00FF5490">
      <w:pPr>
        <w:shd w:val="clear" w:color="auto" w:fill="FFFFFF"/>
        <w:spacing w:before="288"/>
        <w:ind w:left="1310"/>
      </w:pPr>
      <w:r>
        <w:rPr>
          <w:rFonts w:eastAsia="Times New Roman"/>
          <w:b/>
          <w:bCs/>
          <w:sz w:val="24"/>
          <w:szCs w:val="24"/>
        </w:rPr>
        <w:t>Масаж при невралгіях та невритах плечового сплетення</w:t>
      </w:r>
    </w:p>
    <w:p w:rsidR="00FF5490" w:rsidRDefault="00FF5490">
      <w:pPr>
        <w:shd w:val="clear" w:color="auto" w:fill="FFFFFF"/>
        <w:spacing w:before="293" w:line="264" w:lineRule="exact"/>
        <w:ind w:right="422" w:firstLine="403"/>
        <w:jc w:val="both"/>
      </w:pPr>
      <w:r>
        <w:rPr>
          <w:rFonts w:eastAsia="Times New Roman"/>
          <w:sz w:val="22"/>
          <w:szCs w:val="22"/>
        </w:rPr>
        <w:t>Неврит плечового сплетення виникає в результаті травм плечового сплетення (рис. 276, 277) – поранення, контузії, переломів ключиці, вивиху плечового суглоба; при захворюваннях і травмах хребта та ін. Невралгія плечового сплетення виникає при різноманітних інфекціях, інтоксикаціях, порушеннях обміну речовин.</w:t>
      </w:r>
    </w:p>
    <w:p w:rsidR="00FF5490" w:rsidRDefault="00FF5490">
      <w:pPr>
        <w:shd w:val="clear" w:color="auto" w:fill="FFFFFF"/>
        <w:spacing w:before="10" w:line="264" w:lineRule="exact"/>
        <w:ind w:right="422" w:firstLine="403"/>
        <w:jc w:val="both"/>
      </w:pPr>
      <w:r>
        <w:rPr>
          <w:rFonts w:eastAsia="Times New Roman"/>
          <w:b/>
          <w:bCs/>
          <w:sz w:val="22"/>
          <w:szCs w:val="22"/>
        </w:rPr>
        <w:t xml:space="preserve">Завдання </w:t>
      </w:r>
      <w:r>
        <w:rPr>
          <w:rFonts w:eastAsia="Times New Roman"/>
          <w:sz w:val="22"/>
          <w:szCs w:val="22"/>
        </w:rPr>
        <w:t>масажу: поліпшення кровопостачання, трофічних процесів у ділянці ураження, зменшення больового синдрому, прискорення відновлення нервової провідності, нормалізація функціонального стану м’язів, суглобів верхніх кінцівок.</w:t>
      </w:r>
    </w:p>
    <w:p w:rsidR="00FF5490" w:rsidRDefault="00FF5490">
      <w:pPr>
        <w:shd w:val="clear" w:color="auto" w:fill="FFFFFF"/>
        <w:spacing w:before="5" w:line="264" w:lineRule="exact"/>
        <w:ind w:left="403"/>
      </w:pPr>
      <w:r>
        <w:rPr>
          <w:rFonts w:eastAsia="Times New Roman"/>
          <w:b/>
          <w:bCs/>
          <w:sz w:val="22"/>
          <w:szCs w:val="22"/>
        </w:rPr>
        <w:t xml:space="preserve">Показання </w:t>
      </w:r>
      <w:r>
        <w:rPr>
          <w:rFonts w:eastAsia="Times New Roman"/>
          <w:sz w:val="22"/>
          <w:szCs w:val="22"/>
        </w:rPr>
        <w:t>до призначення масажу: неврити та невралгії плечового сплетення.</w:t>
      </w:r>
    </w:p>
    <w:p w:rsidR="00FF5490" w:rsidRDefault="00FF5490">
      <w:pPr>
        <w:shd w:val="clear" w:color="auto" w:fill="FFFFFF"/>
        <w:spacing w:line="264" w:lineRule="exact"/>
        <w:ind w:right="422"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запальний процес, виражений больовий синдром, вивихи плечового суглоба, травми ключиці, загальні протипоказання.</w:t>
      </w:r>
    </w:p>
    <w:p w:rsidR="00FF5490" w:rsidRDefault="00FF5490">
      <w:pPr>
        <w:shd w:val="clear" w:color="auto" w:fill="FFFFFF"/>
        <w:spacing w:line="264" w:lineRule="exact"/>
        <w:ind w:right="418" w:firstLine="403"/>
        <w:jc w:val="both"/>
      </w:pPr>
      <w:r>
        <w:rPr>
          <w:rFonts w:eastAsia="Times New Roman"/>
          <w:b/>
          <w:bCs/>
          <w:sz w:val="22"/>
          <w:szCs w:val="22"/>
        </w:rPr>
        <w:t xml:space="preserve">План </w:t>
      </w:r>
      <w:r>
        <w:rPr>
          <w:rFonts w:eastAsia="Times New Roman"/>
          <w:sz w:val="22"/>
          <w:szCs w:val="22"/>
        </w:rPr>
        <w:t>масажу. Масаж прихребтових зон шийних та верхніх грудних (D6–D1,C7–C3) хребців, задньої та бічних шийних ділянок, лопаткових, дельтоподібних ділянок, передніх та бічних ділянок грудної клітки, верхніх кінцівок, больових точок. Масаж проводиться обов’язково з обох боків, обминаючи або зменшуючи на перших його процедурах інтенсивність впливу на уражених ділянках з вираженим больовим синдромом.</w:t>
      </w:r>
    </w:p>
    <w:p w:rsidR="00FF5490" w:rsidRDefault="00FF5490">
      <w:pPr>
        <w:shd w:val="clear" w:color="auto" w:fill="FFFFFF"/>
        <w:spacing w:line="264" w:lineRule="exact"/>
        <w:ind w:right="418"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чи сидячи за масажним столиком. Погла</w:t>
      </w:r>
      <w:r>
        <w:rPr>
          <w:rFonts w:eastAsia="Times New Roman"/>
          <w:sz w:val="22"/>
          <w:szCs w:val="22"/>
        </w:rPr>
        <w:softHyphen/>
        <w:t>джування площинне спини від поясної лінії до пахвових ділянок, розтирання прямолінійне, спіралеподібне долонною поверхнею кисті, її опорною частиною, гребенеподібне, штрихування, пиляння. Площинне погладжування, лінійне та спіралеподібне розтирання задньої та бічних шийних ділянок. Масаж прихребтових зон від D</w:t>
      </w:r>
      <w:r>
        <w:rPr>
          <w:rFonts w:eastAsia="Times New Roman"/>
          <w:sz w:val="22"/>
          <w:szCs w:val="22"/>
          <w:vertAlign w:val="subscript"/>
        </w:rPr>
        <w:t>6</w:t>
      </w:r>
      <w:r>
        <w:rPr>
          <w:rFonts w:eastAsia="Times New Roman"/>
          <w:sz w:val="22"/>
          <w:szCs w:val="22"/>
        </w:rPr>
        <w:t xml:space="preserve"> до С</w:t>
      </w:r>
      <w:r>
        <w:rPr>
          <w:rFonts w:eastAsia="Times New Roman"/>
          <w:sz w:val="22"/>
          <w:szCs w:val="22"/>
          <w:vertAlign w:val="subscript"/>
        </w:rPr>
        <w:t>7</w:t>
      </w:r>
      <w:r>
        <w:rPr>
          <w:rFonts w:eastAsia="Times New Roman"/>
          <w:sz w:val="22"/>
          <w:szCs w:val="22"/>
        </w:rPr>
        <w:t xml:space="preserve"> та від потиличної ділянки до С</w:t>
      </w:r>
      <w:r>
        <w:rPr>
          <w:rFonts w:eastAsia="Times New Roman"/>
          <w:sz w:val="22"/>
          <w:szCs w:val="22"/>
          <w:vertAlign w:val="subscript"/>
        </w:rPr>
        <w:t>7</w:t>
      </w:r>
      <w:r>
        <w:rPr>
          <w:rFonts w:eastAsia="Times New Roman"/>
          <w:sz w:val="22"/>
          <w:szCs w:val="22"/>
        </w:rPr>
        <w:t>: площинне погладжування, розтирання пальцями, опорною частиною кисті, лінійне чи спіралеподібне, пиляння, штрихування; розминання натискуванням, зміщенням та розтягуванням. Розминання трапецієподібного м’яза, найширшого м’яза спини, ромбоподібного, надостьсвого, великого та</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288</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4" w:lineRule="exact"/>
        <w:ind w:right="5"/>
        <w:jc w:val="both"/>
      </w:pPr>
      <w:r>
        <w:rPr>
          <w:rFonts w:eastAsia="Times New Roman"/>
          <w:spacing w:val="-2"/>
          <w:sz w:val="22"/>
          <w:szCs w:val="22"/>
        </w:rPr>
        <w:t xml:space="preserve">малого круглих м’язів натискуванням, зміщенням з їх ложа та розтягуванням, країв двох перших – </w:t>
      </w:r>
      <w:r>
        <w:rPr>
          <w:rFonts w:eastAsia="Times New Roman"/>
          <w:sz w:val="22"/>
          <w:szCs w:val="22"/>
        </w:rPr>
        <w:t>щипцеподібним, поздовжнім, поперечним розминанням, круглих – щипцеподібним. Щипцеподібне та поперечне розминання груднинно-ключично-соскоподібного м’яза, розминання натискуванням драбинчастих м’язів. Особливо ретельно масажують місця початку та прикріплення м’язів.При вираженій болючості – щадний масаж.</w:t>
      </w:r>
    </w:p>
    <w:p w:rsidR="00FF5490" w:rsidRDefault="00FF5490">
      <w:pPr>
        <w:shd w:val="clear" w:color="auto" w:fill="FFFFFF"/>
        <w:spacing w:before="154" w:line="264" w:lineRule="exact"/>
        <w:ind w:right="5"/>
        <w:jc w:val="both"/>
        <w:sectPr w:rsidR="00FF5490">
          <w:type w:val="continuous"/>
          <w:pgSz w:w="11909" w:h="16834"/>
          <w:pgMar w:top="1440" w:right="1306" w:bottom="360" w:left="1138" w:header="708" w:footer="708" w:gutter="0"/>
          <w:cols w:space="60"/>
          <w:noEndnote/>
        </w:sectPr>
      </w:pPr>
    </w:p>
    <w:p w:rsidR="00FF5490" w:rsidRDefault="00252F00">
      <w:pPr>
        <w:framePr w:h="11299" w:hSpace="38" w:wrap="notBeside" w:vAnchor="text" w:hAnchor="margin" w:x="-4583" w:y="351"/>
        <w:rPr>
          <w:sz w:val="24"/>
          <w:szCs w:val="24"/>
        </w:rPr>
      </w:pPr>
      <w:r>
        <w:rPr>
          <w:noProof/>
          <w:sz w:val="24"/>
          <w:szCs w:val="24"/>
        </w:rPr>
        <w:drawing>
          <wp:inline distT="0" distB="0" distL="0" distR="0">
            <wp:extent cx="2847975" cy="7172325"/>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47975" cy="7172325"/>
                    </a:xfrm>
                    <a:prstGeom prst="rect">
                      <a:avLst/>
                    </a:prstGeom>
                    <a:noFill/>
                    <a:ln>
                      <a:noFill/>
                    </a:ln>
                  </pic:spPr>
                </pic:pic>
              </a:graphicData>
            </a:graphic>
          </wp:inline>
        </w:drawing>
      </w:r>
    </w:p>
    <w:p w:rsidR="00FF5490" w:rsidRDefault="00FF5490">
      <w:pPr>
        <w:framePr w:w="3220" w:h="705" w:hRule="exact" w:hSpace="38" w:wrap="notBeside" w:vAnchor="text" w:hAnchor="margin" w:x="-1329" w:y="2247"/>
        <w:shd w:val="clear" w:color="auto" w:fill="FFFFFF"/>
        <w:spacing w:line="350" w:lineRule="exact"/>
        <w:ind w:firstLine="1277"/>
      </w:pPr>
      <w:r>
        <w:rPr>
          <w:b/>
          <w:bCs/>
        </w:rPr>
        <w:t xml:space="preserve">- </w:t>
      </w:r>
      <w:r>
        <w:rPr>
          <w:rFonts w:eastAsia="Times New Roman"/>
        </w:rPr>
        <w:t xml:space="preserve">Підлопатковий нерв </w:t>
      </w:r>
      <w:r>
        <w:rPr>
          <w:rFonts w:eastAsia="Times New Roman"/>
          <w:b/>
          <w:bCs/>
        </w:rPr>
        <w:t xml:space="preserve">, ;^ </w:t>
      </w:r>
      <w:r>
        <w:rPr>
          <w:rFonts w:eastAsia="Times New Roman"/>
          <w:b/>
          <w:bCs/>
          <w:i/>
          <w:iCs/>
          <w:lang w:val="en-US"/>
        </w:rPr>
        <w:t xml:space="preserve">V    </w:t>
      </w:r>
      <w:r>
        <w:rPr>
          <w:rFonts w:eastAsia="Times New Roman"/>
          <w:b/>
          <w:bCs/>
        </w:rPr>
        <w:t xml:space="preserve">—   ■ </w:t>
      </w:r>
      <w:r>
        <w:rPr>
          <w:rFonts w:eastAsia="Times New Roman"/>
        </w:rPr>
        <w:t>Міжребровий нерв</w:t>
      </w:r>
    </w:p>
    <w:p w:rsidR="00FF5490" w:rsidRDefault="00FF5490">
      <w:pPr>
        <w:framePr w:w="2716" w:h="912" w:hRule="exact" w:hSpace="38" w:wrap="notBeside" w:vAnchor="text" w:hAnchor="margin" w:x="-6153" w:y="3207"/>
        <w:shd w:val="clear" w:color="auto" w:fill="FFFFFF"/>
      </w:pPr>
      <w:r>
        <w:rPr>
          <w:rFonts w:eastAsia="Times New Roman"/>
        </w:rPr>
        <w:t>М’язово-шкірний нерв</w:t>
      </w:r>
    </w:p>
    <w:p w:rsidR="00FF5490" w:rsidRDefault="00FF5490">
      <w:pPr>
        <w:framePr w:w="2716" w:h="912" w:hRule="exact" w:hSpace="38" w:wrap="notBeside" w:vAnchor="text" w:hAnchor="margin" w:x="-6153" w:y="3207"/>
        <w:shd w:val="clear" w:color="auto" w:fill="FFFFFF"/>
        <w:spacing w:before="221"/>
        <w:ind w:left="610"/>
      </w:pPr>
      <w:r>
        <w:rPr>
          <w:rFonts w:eastAsia="Times New Roman"/>
        </w:rPr>
        <w:t>Передній шкірний</w:t>
      </w:r>
    </w:p>
    <w:p w:rsidR="00FF5490" w:rsidRDefault="00FF5490">
      <w:pPr>
        <w:framePr w:w="2716" w:h="912" w:hRule="exact" w:hSpace="38" w:wrap="notBeside" w:vAnchor="text" w:hAnchor="margin" w:x="-6153" w:y="3207"/>
        <w:shd w:val="clear" w:color="auto" w:fill="FFFFFF"/>
        <w:tabs>
          <w:tab w:val="left" w:pos="2645"/>
        </w:tabs>
        <w:ind w:left="1224"/>
      </w:pPr>
      <w:r>
        <w:rPr>
          <w:rFonts w:eastAsia="Times New Roman"/>
        </w:rPr>
        <w:t>нерв плеча</w:t>
      </w:r>
      <w:r>
        <w:rPr>
          <w:rFonts w:ascii="Arial" w:eastAsia="Times New Roman" w:hAnsi="Arial" w:cs="Arial"/>
        </w:rPr>
        <w:tab/>
      </w:r>
      <w:r>
        <w:rPr>
          <w:rFonts w:eastAsia="Times New Roman" w:hAnsi="Arial"/>
          <w:b/>
          <w:bCs/>
          <w:spacing w:val="-3"/>
          <w:w w:val="56"/>
          <w:lang w:val="en-US"/>
        </w:rPr>
        <w:t>I</w:t>
      </w:r>
      <w:r>
        <w:rPr>
          <w:rFonts w:eastAsia="Times New Roman"/>
          <w:b/>
          <w:bCs/>
          <w:spacing w:val="-3"/>
          <w:w w:val="56"/>
          <w:vertAlign w:val="superscript"/>
          <w:lang w:val="en-US"/>
        </w:rPr>
        <w:t>і</w:t>
      </w:r>
    </w:p>
    <w:p w:rsidR="00FF5490" w:rsidRDefault="00FF5490">
      <w:pPr>
        <w:framePr w:h="230" w:hRule="exact" w:hSpace="38" w:wrap="notBeside" w:vAnchor="text" w:hAnchor="margin" w:x="-57" w:y="3519"/>
        <w:shd w:val="clear" w:color="auto" w:fill="FFFFFF"/>
      </w:pPr>
      <w:r>
        <w:rPr>
          <w:rFonts w:eastAsia="Times New Roman"/>
          <w:spacing w:val="-1"/>
        </w:rPr>
        <w:t>Грудо-спинний нерв</w:t>
      </w:r>
    </w:p>
    <w:p w:rsidR="00FF5490" w:rsidRDefault="00FF5490">
      <w:pPr>
        <w:framePr w:w="1863" w:h="998" w:hRule="exact" w:hSpace="38" w:wrap="notBeside" w:vAnchor="text" w:hAnchor="margin" w:x="-6004" w:y="4667"/>
        <w:shd w:val="clear" w:color="auto" w:fill="FFFFFF"/>
        <w:spacing w:line="202" w:lineRule="exact"/>
        <w:ind w:left="1387" w:hanging="1325"/>
      </w:pPr>
      <w:r>
        <w:rPr>
          <w:rFonts w:eastAsia="Times New Roman"/>
        </w:rPr>
        <w:t xml:space="preserve">Задній шкірний нерв </w:t>
      </w:r>
      <w:r>
        <w:rPr>
          <w:rFonts w:eastAsia="Times New Roman"/>
          <w:spacing w:val="-3"/>
        </w:rPr>
        <w:t>плеча</w:t>
      </w:r>
    </w:p>
    <w:p w:rsidR="00FF5490" w:rsidRDefault="00FF5490">
      <w:pPr>
        <w:framePr w:w="1863" w:h="998" w:hRule="exact" w:hSpace="38" w:wrap="notBeside" w:vAnchor="text" w:hAnchor="margin" w:x="-6004" w:y="4667"/>
        <w:shd w:val="clear" w:color="auto" w:fill="FFFFFF"/>
        <w:spacing w:before="182" w:line="202" w:lineRule="exact"/>
        <w:ind w:left="355" w:hanging="355"/>
      </w:pPr>
      <w:r>
        <w:rPr>
          <w:rFonts w:eastAsia="Times New Roman"/>
          <w:spacing w:val="-1"/>
        </w:rPr>
        <w:t xml:space="preserve">Присередній шкірний </w:t>
      </w:r>
      <w:r>
        <w:rPr>
          <w:rFonts w:eastAsia="Times New Roman"/>
        </w:rPr>
        <w:t>нерв передпліччя</w:t>
      </w:r>
    </w:p>
    <w:p w:rsidR="00FF5490" w:rsidRDefault="00FF5490">
      <w:pPr>
        <w:framePr w:h="230" w:hRule="exact" w:hSpace="38" w:wrap="notBeside" w:vAnchor="text" w:hAnchor="margin" w:x="-5524" w:y="6207"/>
        <w:shd w:val="clear" w:color="auto" w:fill="FFFFFF"/>
      </w:pPr>
      <w:r>
        <w:rPr>
          <w:rFonts w:eastAsia="Times New Roman"/>
          <w:spacing w:val="-1"/>
        </w:rPr>
        <w:t>Променевий нерв</w:t>
      </w:r>
    </w:p>
    <w:p w:rsidR="00FF5490" w:rsidRDefault="00FF5490">
      <w:pPr>
        <w:framePr w:h="231" w:hRule="exact" w:hSpace="38" w:wrap="notBeside" w:vAnchor="text" w:hAnchor="margin" w:x="-1569" w:y="7657"/>
        <w:shd w:val="clear" w:color="auto" w:fill="FFFFFF"/>
      </w:pPr>
      <w:r>
        <w:rPr>
          <w:rFonts w:eastAsia="Times New Roman"/>
        </w:rPr>
        <w:t>Ліктьовий нерв</w:t>
      </w:r>
    </w:p>
    <w:p w:rsidR="00FF5490" w:rsidRDefault="00FF5490">
      <w:pPr>
        <w:framePr w:h="231" w:hRule="exact" w:hSpace="38" w:wrap="notBeside" w:vAnchor="text" w:hAnchor="text" w:x="-714" w:y="2315"/>
        <w:shd w:val="clear" w:color="auto" w:fill="FFFFFF"/>
      </w:pPr>
      <w:r>
        <w:rPr>
          <w:rFonts w:eastAsia="Times New Roman"/>
          <w:spacing w:val="-1"/>
        </w:rPr>
        <w:t>Серединний нерв</w:t>
      </w:r>
    </w:p>
    <w:p w:rsidR="00FF5490" w:rsidRDefault="00FF5490">
      <w:pPr>
        <w:framePr w:h="230" w:hRule="exact" w:hSpace="38" w:wrap="notBeside" w:vAnchor="text" w:hAnchor="text" w:x="-1785" w:y="5972"/>
        <w:shd w:val="clear" w:color="auto" w:fill="FFFFFF"/>
      </w:pPr>
      <w:r>
        <w:rPr>
          <w:rFonts w:eastAsia="Times New Roman"/>
        </w:rPr>
        <w:t>Спільні долонні пальцеві нерви</w:t>
      </w:r>
    </w:p>
    <w:p w:rsidR="00FF5490" w:rsidRDefault="00FF5490">
      <w:pPr>
        <w:framePr w:h="230" w:hRule="exact" w:hSpace="38" w:wrap="notBeside" w:vAnchor="text" w:hAnchor="text" w:x="-2193" w:y="6932"/>
        <w:shd w:val="clear" w:color="auto" w:fill="FFFFFF"/>
      </w:pPr>
      <w:r>
        <w:rPr>
          <w:rFonts w:eastAsia="Times New Roman"/>
        </w:rPr>
        <w:t>Власні долонні пальцеві нерви</w:t>
      </w:r>
    </w:p>
    <w:p w:rsidR="00FF5490" w:rsidRDefault="00FF5490">
      <w:pPr>
        <w:shd w:val="clear" w:color="auto" w:fill="FFFFFF"/>
        <w:spacing w:before="926"/>
      </w:pPr>
      <w:r>
        <w:rPr>
          <w:rFonts w:eastAsia="Times New Roman"/>
        </w:rPr>
        <w:t>Довгий грудний нерв</w:t>
      </w:r>
    </w:p>
    <w:p w:rsidR="00FF5490" w:rsidRDefault="00FF5490">
      <w:pPr>
        <w:shd w:val="clear" w:color="auto" w:fill="FFFFFF"/>
        <w:spacing w:before="926"/>
        <w:sectPr w:rsidR="00FF5490">
          <w:type w:val="continuous"/>
          <w:pgSz w:w="11909" w:h="16834"/>
          <w:pgMar w:top="1440" w:right="2515" w:bottom="360" w:left="7536" w:header="708" w:footer="708" w:gutter="0"/>
          <w:cols w:space="60"/>
          <w:noEndnote/>
        </w:sectPr>
      </w:pPr>
    </w:p>
    <w:p w:rsidR="00FF5490" w:rsidRDefault="00FF5490">
      <w:pPr>
        <w:shd w:val="clear" w:color="auto" w:fill="FFFFFF"/>
        <w:spacing w:before="298"/>
        <w:ind w:left="2482"/>
      </w:pPr>
      <w:r>
        <w:rPr>
          <w:rFonts w:eastAsia="Times New Roman"/>
          <w:i/>
          <w:iCs/>
        </w:rPr>
        <w:t xml:space="preserve">Рис. 276. </w:t>
      </w:r>
      <w:r>
        <w:rPr>
          <w:rFonts w:eastAsia="Times New Roman"/>
          <w:b/>
          <w:bCs/>
        </w:rPr>
        <w:t>Плечове сплетення та грудні нерви.</w:t>
      </w:r>
    </w:p>
    <w:p w:rsidR="00FF5490" w:rsidRDefault="00FF5490">
      <w:pPr>
        <w:shd w:val="clear" w:color="auto" w:fill="FFFFFF"/>
        <w:spacing w:before="298"/>
        <w:ind w:left="2482"/>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9. Окремі методики і техніка лікувального масажу</w:t>
      </w:r>
    </w:p>
    <w:p w:rsidR="00FF5490" w:rsidRDefault="00FF5490">
      <w:pPr>
        <w:shd w:val="clear" w:color="auto" w:fill="FFFFFF"/>
      </w:pPr>
      <w:r>
        <w:br w:type="column"/>
      </w:r>
      <w:r>
        <w:rPr>
          <w:i/>
          <w:iCs/>
        </w:rPr>
        <w:t>289</w:t>
      </w:r>
    </w:p>
    <w:p w:rsidR="00FF5490" w:rsidRDefault="00FF5490">
      <w:pPr>
        <w:shd w:val="clear" w:color="auto" w:fill="FFFFFF"/>
        <w:sectPr w:rsidR="00FF5490">
          <w:pgSz w:w="11909" w:h="16834"/>
          <w:pgMar w:top="1440" w:right="1094" w:bottom="360" w:left="946" w:header="708" w:footer="708" w:gutter="0"/>
          <w:cols w:num="2" w:space="720" w:equalWidth="0">
            <w:col w:w="5395" w:space="3754"/>
            <w:col w:w="720"/>
          </w:cols>
          <w:noEndnote/>
        </w:sectPr>
      </w:pPr>
    </w:p>
    <w:p w:rsidR="00FF5490" w:rsidRDefault="00FF5490">
      <w:pPr>
        <w:framePr w:w="1133" w:h="408" w:hRule="exact" w:hSpace="38" w:wrap="notBeside" w:vAnchor="text" w:hAnchor="margin" w:x="3975" w:y="500"/>
        <w:shd w:val="clear" w:color="auto" w:fill="FFFFFF"/>
        <w:spacing w:line="202" w:lineRule="exact"/>
        <w:ind w:left="326" w:hanging="326"/>
      </w:pPr>
      <w:r>
        <w:rPr>
          <w:rFonts w:eastAsia="Times New Roman"/>
          <w:spacing w:val="-4"/>
        </w:rPr>
        <w:t xml:space="preserve">Надключичні </w:t>
      </w:r>
      <w:r>
        <w:rPr>
          <w:rFonts w:eastAsia="Times New Roman"/>
        </w:rPr>
        <w:t>нерви</w:t>
      </w:r>
    </w:p>
    <w:p w:rsidR="00FF5490" w:rsidRDefault="00FF5490">
      <w:pPr>
        <w:framePr w:w="1742" w:h="408" w:hRule="exact" w:hSpace="38" w:wrap="notBeside" w:vAnchor="text" w:hAnchor="margin" w:x="7705" w:y="731"/>
        <w:shd w:val="clear" w:color="auto" w:fill="FFFFFF"/>
        <w:spacing w:line="202" w:lineRule="exact"/>
      </w:pPr>
      <w:r>
        <w:rPr>
          <w:rFonts w:eastAsia="Times New Roman"/>
        </w:rPr>
        <w:t>Верхній бічний шкірний нерв плеча</w:t>
      </w:r>
    </w:p>
    <w:p w:rsidR="00FF5490" w:rsidRDefault="00FF5490">
      <w:pPr>
        <w:framePr w:w="1440" w:h="821" w:hRule="exact" w:hSpace="38" w:wrap="notBeside" w:vAnchor="text" w:hAnchor="margin" w:x="3923" w:y="1523"/>
        <w:shd w:val="clear" w:color="auto" w:fill="FFFFFF"/>
        <w:spacing w:line="197" w:lineRule="exact"/>
        <w:ind w:left="178"/>
      </w:pPr>
      <w:r>
        <w:rPr>
          <w:rFonts w:eastAsia="Times New Roman"/>
          <w:spacing w:val="-1"/>
        </w:rPr>
        <w:t>Бічні грудні шкірні гілки</w:t>
      </w:r>
    </w:p>
    <w:p w:rsidR="00FF5490" w:rsidRDefault="00FF5490">
      <w:pPr>
        <w:framePr w:w="1440" w:h="821" w:hRule="exact" w:hSpace="38" w:wrap="notBeside" w:vAnchor="text" w:hAnchor="margin" w:x="3923" w:y="1523"/>
        <w:shd w:val="clear" w:color="auto" w:fill="FFFFFF"/>
        <w:tabs>
          <w:tab w:val="left" w:leader="dot" w:pos="1440"/>
        </w:tabs>
        <w:spacing w:line="197" w:lineRule="exact"/>
      </w:pPr>
      <w:r>
        <w:rPr>
          <w:spacing w:val="-1"/>
        </w:rPr>
        <w:t>""</w:t>
      </w:r>
      <w:r>
        <w:rPr>
          <w:rFonts w:eastAsia="Times New Roman"/>
          <w:spacing w:val="-1"/>
        </w:rPr>
        <w:t>міжребрових</w:t>
      </w:r>
      <w:r>
        <w:rPr>
          <w:rFonts w:eastAsia="Times New Roman"/>
          <w:b/>
          <w:bCs/>
        </w:rPr>
        <w:tab/>
      </w:r>
    </w:p>
    <w:p w:rsidR="00FF5490" w:rsidRDefault="00FF5490">
      <w:pPr>
        <w:framePr w:w="1440" w:h="821" w:hRule="exact" w:hSpace="38" w:wrap="notBeside" w:vAnchor="text" w:hAnchor="margin" w:x="3923" w:y="1523"/>
        <w:shd w:val="clear" w:color="auto" w:fill="FFFFFF"/>
        <w:spacing w:line="197" w:lineRule="exact"/>
        <w:ind w:left="456"/>
      </w:pPr>
      <w:r>
        <w:rPr>
          <w:rFonts w:eastAsia="Times New Roman"/>
          <w:spacing w:val="-7"/>
        </w:rPr>
        <w:t>нервів</w:t>
      </w:r>
    </w:p>
    <w:p w:rsidR="00FF5490" w:rsidRDefault="00FF5490">
      <w:pPr>
        <w:framePr w:w="1335" w:h="605" w:hRule="exact" w:hSpace="38" w:wrap="notBeside" w:vAnchor="text" w:hAnchor="margin" w:x="255" w:y="1667"/>
        <w:shd w:val="clear" w:color="auto" w:fill="FFFFFF"/>
        <w:spacing w:line="197" w:lineRule="exact"/>
        <w:ind w:right="14"/>
        <w:jc w:val="right"/>
      </w:pPr>
      <w:r>
        <w:rPr>
          <w:rFonts w:eastAsia="Times New Roman"/>
          <w:spacing w:val="-1"/>
        </w:rPr>
        <w:t>Верхній бічний</w:t>
      </w:r>
    </w:p>
    <w:p w:rsidR="00FF5490" w:rsidRDefault="00FF5490">
      <w:pPr>
        <w:framePr w:w="1335" w:h="605" w:hRule="exact" w:hSpace="38" w:wrap="notBeside" w:vAnchor="text" w:hAnchor="margin" w:x="255" w:y="1667"/>
        <w:shd w:val="clear" w:color="auto" w:fill="FFFFFF"/>
        <w:spacing w:line="197" w:lineRule="exact"/>
        <w:ind w:right="10"/>
        <w:jc w:val="right"/>
      </w:pPr>
      <w:r>
        <w:rPr>
          <w:rFonts w:eastAsia="Times New Roman"/>
        </w:rPr>
        <w:t>шкірний нерв</w:t>
      </w:r>
    </w:p>
    <w:p w:rsidR="00FF5490" w:rsidRDefault="00FF5490">
      <w:pPr>
        <w:framePr w:w="1335" w:h="605" w:hRule="exact" w:hSpace="38" w:wrap="notBeside" w:vAnchor="text" w:hAnchor="margin" w:x="255" w:y="1667"/>
        <w:shd w:val="clear" w:color="auto" w:fill="FFFFFF"/>
        <w:spacing w:line="197" w:lineRule="exact"/>
        <w:jc w:val="right"/>
      </w:pPr>
      <w:r>
        <w:rPr>
          <w:rFonts w:eastAsia="Times New Roman"/>
          <w:spacing w:val="-1"/>
        </w:rPr>
        <w:t>плеча</w:t>
      </w:r>
    </w:p>
    <w:p w:rsidR="00FF5490" w:rsidRDefault="00FF5490">
      <w:pPr>
        <w:framePr w:w="1172" w:h="605" w:hRule="exact" w:hSpace="38" w:wrap="notBeside" w:vAnchor="text" w:hAnchor="margin" w:x="4047" w:y="2886"/>
        <w:shd w:val="clear" w:color="auto" w:fill="FFFFFF"/>
        <w:spacing w:line="197" w:lineRule="exact"/>
        <w:ind w:right="5"/>
        <w:jc w:val="center"/>
      </w:pPr>
      <w:r>
        <w:rPr>
          <w:rFonts w:eastAsia="Times New Roman"/>
          <w:spacing w:val="-2"/>
        </w:rPr>
        <w:t>Присередній</w:t>
      </w:r>
    </w:p>
    <w:p w:rsidR="00FF5490" w:rsidRDefault="00FF5490">
      <w:pPr>
        <w:framePr w:w="1172" w:h="605" w:hRule="exact" w:hSpace="38" w:wrap="notBeside" w:vAnchor="text" w:hAnchor="margin" w:x="4047" w:y="2886"/>
        <w:shd w:val="clear" w:color="auto" w:fill="FFFFFF"/>
        <w:spacing w:line="197" w:lineRule="exact"/>
        <w:jc w:val="center"/>
      </w:pPr>
      <w:r>
        <w:rPr>
          <w:rFonts w:eastAsia="Times New Roman"/>
          <w:spacing w:val="-1"/>
        </w:rPr>
        <w:t>шкірний нерв</w:t>
      </w:r>
    </w:p>
    <w:p w:rsidR="00FF5490" w:rsidRDefault="00FF5490">
      <w:pPr>
        <w:framePr w:w="1172" w:h="605" w:hRule="exact" w:hSpace="38" w:wrap="notBeside" w:vAnchor="text" w:hAnchor="margin" w:x="4047" w:y="2886"/>
        <w:shd w:val="clear" w:color="auto" w:fill="FFFFFF"/>
        <w:spacing w:line="197" w:lineRule="exact"/>
        <w:jc w:val="center"/>
      </w:pPr>
      <w:r>
        <w:rPr>
          <w:rFonts w:eastAsia="Times New Roman"/>
          <w:spacing w:val="-1"/>
        </w:rPr>
        <w:t>плеча</w:t>
      </w:r>
    </w:p>
    <w:p w:rsidR="00FF5490" w:rsidRDefault="00FF5490">
      <w:pPr>
        <w:framePr w:w="1805" w:h="399" w:hRule="exact" w:hSpace="38" w:wrap="notBeside" w:vAnchor="text" w:hAnchor="margin" w:x="7446" w:y="3827"/>
        <w:shd w:val="clear" w:color="auto" w:fill="FFFFFF"/>
        <w:spacing w:line="197" w:lineRule="exact"/>
      </w:pPr>
      <w:r>
        <w:rPr>
          <w:rFonts w:eastAsia="Times New Roman"/>
        </w:rPr>
        <w:t>Задній шкірний нерв плеча</w:t>
      </w:r>
    </w:p>
    <w:p w:rsidR="00FF5490" w:rsidRDefault="00FF5490">
      <w:pPr>
        <w:framePr w:w="1339" w:h="408" w:hRule="exact" w:hSpace="38" w:wrap="notBeside" w:vAnchor="text" w:hAnchor="margin" w:x="558" w:y="4158"/>
        <w:shd w:val="clear" w:color="auto" w:fill="FFFFFF"/>
        <w:spacing w:line="202" w:lineRule="exact"/>
        <w:ind w:left="384" w:hanging="384"/>
      </w:pPr>
      <w:r>
        <w:rPr>
          <w:rFonts w:eastAsia="Times New Roman"/>
          <w:spacing w:val="-1"/>
        </w:rPr>
        <w:t xml:space="preserve">Задній шкірний </w:t>
      </w:r>
      <w:r>
        <w:rPr>
          <w:rFonts w:eastAsia="Times New Roman"/>
        </w:rPr>
        <w:t>нерв плеча</w:t>
      </w:r>
    </w:p>
    <w:p w:rsidR="00FF5490" w:rsidRDefault="00FF5490">
      <w:pPr>
        <w:framePr w:w="1833" w:h="408" w:hRule="exact" w:hSpace="38" w:wrap="notBeside" w:vAnchor="text" w:hAnchor="margin" w:x="7758" w:y="5180"/>
        <w:shd w:val="clear" w:color="auto" w:fill="FFFFFF"/>
        <w:spacing w:line="202" w:lineRule="exact"/>
      </w:pPr>
      <w:r>
        <w:rPr>
          <w:rFonts w:eastAsia="Times New Roman"/>
        </w:rPr>
        <w:t>Бічний шкірний нерв передпліччя</w:t>
      </w:r>
    </w:p>
    <w:p w:rsidR="00FF5490" w:rsidRDefault="00FF5490">
      <w:pPr>
        <w:framePr w:w="1863" w:h="408" w:hRule="exact" w:hSpace="38" w:wrap="notBeside" w:vAnchor="text" w:hAnchor="margin" w:x="3764" w:y="5598"/>
        <w:shd w:val="clear" w:color="auto" w:fill="FFFFFF"/>
        <w:spacing w:line="202" w:lineRule="exact"/>
        <w:ind w:left="178" w:hanging="178"/>
      </w:pPr>
      <w:r>
        <w:rPr>
          <w:rFonts w:eastAsia="Times New Roman"/>
          <w:spacing w:val="-1"/>
        </w:rPr>
        <w:t xml:space="preserve">Присередній шкірний </w:t>
      </w:r>
      <w:r>
        <w:rPr>
          <w:rFonts w:eastAsia="Times New Roman"/>
        </w:rPr>
        <w:t>нерв передпліччя</w:t>
      </w:r>
    </w:p>
    <w:p w:rsidR="00FF5490" w:rsidRDefault="00FF5490">
      <w:pPr>
        <w:framePr w:w="1502" w:h="398" w:hRule="exact" w:hSpace="38" w:wrap="notBeside" w:vAnchor="text" w:hAnchor="margin" w:x="7955" w:y="5977"/>
        <w:shd w:val="clear" w:color="auto" w:fill="FFFFFF"/>
        <w:spacing w:line="197" w:lineRule="exact"/>
      </w:pPr>
      <w:r>
        <w:rPr>
          <w:rFonts w:eastAsia="Times New Roman"/>
        </w:rPr>
        <w:t>Задній шкірний нерв передпліччя</w:t>
      </w:r>
    </w:p>
    <w:p w:rsidR="00FF5490" w:rsidRDefault="00FF5490">
      <w:pPr>
        <w:framePr w:w="1503" w:h="398" w:hRule="exact" w:hSpace="38" w:wrap="notBeside" w:vAnchor="text" w:hAnchor="margin" w:x="164" w:y="6116"/>
        <w:shd w:val="clear" w:color="auto" w:fill="FFFFFF"/>
        <w:spacing w:line="197" w:lineRule="exact"/>
        <w:ind w:firstLine="134"/>
      </w:pPr>
      <w:r>
        <w:rPr>
          <w:rFonts w:eastAsia="Times New Roman"/>
          <w:spacing w:val="-1"/>
        </w:rPr>
        <w:t xml:space="preserve">Бічний шкірний </w:t>
      </w:r>
      <w:r>
        <w:rPr>
          <w:rFonts w:eastAsia="Times New Roman"/>
        </w:rPr>
        <w:t>нерв передпліччя</w:t>
      </w:r>
    </w:p>
    <w:p w:rsidR="00FF5490" w:rsidRDefault="00FF5490">
      <w:pPr>
        <w:framePr w:w="1056" w:h="399" w:hRule="exact" w:hSpace="38" w:wrap="auto" w:vAnchor="text" w:hAnchor="margin" w:x="135" w:y="7907"/>
        <w:shd w:val="clear" w:color="auto" w:fill="FFFFFF"/>
        <w:spacing w:line="197" w:lineRule="exact"/>
        <w:ind w:left="686" w:hanging="686"/>
      </w:pPr>
      <w:r>
        <w:rPr>
          <w:rFonts w:eastAsia="Times New Roman"/>
          <w:spacing w:val="-3"/>
        </w:rPr>
        <w:t xml:space="preserve">Променевий </w:t>
      </w:r>
      <w:r>
        <w:rPr>
          <w:rFonts w:eastAsia="Times New Roman"/>
          <w:spacing w:val="-6"/>
        </w:rPr>
        <w:t>нерв</w:t>
      </w:r>
    </w:p>
    <w:p w:rsidR="00FF5490" w:rsidRDefault="00252F00">
      <w:pPr>
        <w:spacing w:line="1" w:lineRule="exact"/>
        <w:rPr>
          <w:sz w:val="2"/>
          <w:szCs w:val="2"/>
        </w:rPr>
      </w:pPr>
      <w:r>
        <w:rPr>
          <w:noProof/>
        </w:rPr>
        <w:drawing>
          <wp:anchor distT="0" distB="0" distL="0" distR="0" simplePos="0" relativeHeight="251744256" behindDoc="1" locked="0" layoutInCell="1" allowOverlap="1">
            <wp:simplePos x="0" y="0"/>
            <wp:positionH relativeFrom="margin">
              <wp:posOffset>3425825</wp:posOffset>
            </wp:positionH>
            <wp:positionV relativeFrom="paragraph">
              <wp:posOffset>121920</wp:posOffset>
            </wp:positionV>
            <wp:extent cx="1816735" cy="6181090"/>
            <wp:effectExtent l="0" t="0" r="0" b="0"/>
            <wp:wrapThrough wrapText="bothSides">
              <wp:wrapPolygon edited="0">
                <wp:start x="0" y="0"/>
                <wp:lineTo x="0" y="21502"/>
                <wp:lineTo x="21290" y="21502"/>
                <wp:lineTo x="21290" y="0"/>
                <wp:lineTo x="0" y="0"/>
              </wp:wrapPolygon>
            </wp:wrapThrough>
            <wp:docPr id="39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19">
                      <a:biLevel thresh="50000"/>
                      <a:extLst>
                        <a:ext uri="{28A0092B-C50C-407E-A947-70E740481C1C}">
                          <a14:useLocalDpi xmlns:a14="http://schemas.microsoft.com/office/drawing/2010/main" val="0"/>
                        </a:ext>
                      </a:extLst>
                    </a:blip>
                    <a:srcRect/>
                    <a:stretch>
                      <a:fillRect/>
                    </a:stretch>
                  </pic:blipFill>
                  <pic:spPr bwMode="auto">
                    <a:xfrm>
                      <a:off x="0" y="0"/>
                      <a:ext cx="1816735" cy="618109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spacing w:line="1" w:lineRule="exact"/>
        <w:rPr>
          <w:sz w:val="2"/>
          <w:szCs w:val="2"/>
        </w:rPr>
      </w:pPr>
      <w:r>
        <w:rPr>
          <w:noProof/>
        </w:rPr>
        <w:drawing>
          <wp:anchor distT="0" distB="0" distL="0" distR="0" simplePos="0" relativeHeight="251745280" behindDoc="1" locked="0" layoutInCell="1" allowOverlap="1">
            <wp:simplePos x="0" y="0"/>
            <wp:positionH relativeFrom="margin">
              <wp:posOffset>731520</wp:posOffset>
            </wp:positionH>
            <wp:positionV relativeFrom="paragraph">
              <wp:posOffset>274320</wp:posOffset>
            </wp:positionV>
            <wp:extent cx="1731010" cy="6089650"/>
            <wp:effectExtent l="0" t="0" r="0" b="0"/>
            <wp:wrapThrough wrapText="bothSides">
              <wp:wrapPolygon edited="0">
                <wp:start x="0" y="0"/>
                <wp:lineTo x="0" y="21555"/>
                <wp:lineTo x="21394" y="21555"/>
                <wp:lineTo x="21394" y="0"/>
                <wp:lineTo x="0" y="0"/>
              </wp:wrapPolygon>
            </wp:wrapThrough>
            <wp:docPr id="39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0">
                      <a:biLevel thresh="50000"/>
                      <a:extLst>
                        <a:ext uri="{28A0092B-C50C-407E-A947-70E740481C1C}">
                          <a14:useLocalDpi xmlns:a14="http://schemas.microsoft.com/office/drawing/2010/main" val="0"/>
                        </a:ext>
                      </a:extLst>
                    </a:blip>
                    <a:srcRect/>
                    <a:stretch>
                      <a:fillRect/>
                    </a:stretch>
                  </pic:blipFill>
                  <pic:spPr bwMode="auto">
                    <a:xfrm>
                      <a:off x="0" y="0"/>
                      <a:ext cx="1731010" cy="608965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231" w:hRule="exact" w:hSpace="38" w:wrap="notBeside" w:vAnchor="text" w:hAnchor="text" w:x="3956" w:y="534"/>
        <w:shd w:val="clear" w:color="auto" w:fill="FFFFFF"/>
      </w:pPr>
      <w:r>
        <w:rPr>
          <w:rFonts w:eastAsia="Times New Roman"/>
        </w:rPr>
        <w:t>Ліктьовий нерв</w:t>
      </w:r>
    </w:p>
    <w:p w:rsidR="00FF5490" w:rsidRDefault="00FF5490">
      <w:pPr>
        <w:framePr w:w="2242" w:h="514" w:hRule="exact" w:hSpace="38" w:wrap="notBeside" w:vAnchor="text" w:hAnchor="text" w:x="-153" w:y="702"/>
        <w:shd w:val="clear" w:color="auto" w:fill="FFFFFF"/>
      </w:pPr>
      <w:r>
        <w:rPr>
          <w:rFonts w:eastAsia="Times New Roman"/>
        </w:rPr>
        <w:t xml:space="preserve">Серединний </w:t>
      </w:r>
      <w:r>
        <w:rPr>
          <w:rFonts w:eastAsia="Times New Roman"/>
          <w:b/>
          <w:bCs/>
        </w:rPr>
        <w:t>_</w:t>
      </w:r>
    </w:p>
    <w:p w:rsidR="00FF5490" w:rsidRDefault="00FF5490">
      <w:pPr>
        <w:framePr w:w="2242" w:h="514" w:hRule="exact" w:hSpace="38" w:wrap="notBeside" w:vAnchor="text" w:hAnchor="text" w:x="-153" w:y="702"/>
        <w:shd w:val="clear" w:color="auto" w:fill="FFFFFF"/>
        <w:ind w:left="653"/>
      </w:pPr>
      <w:r>
        <w:rPr>
          <w:rFonts w:eastAsia="Times New Roman"/>
          <w:sz w:val="22"/>
          <w:szCs w:val="22"/>
        </w:rPr>
        <w:t xml:space="preserve">нерв     </w:t>
      </w:r>
      <w:r>
        <w:rPr>
          <w:rFonts w:eastAsia="Times New Roman"/>
          <w:b/>
          <w:bCs/>
          <w:sz w:val="22"/>
          <w:szCs w:val="22"/>
        </w:rPr>
        <w:t>£/  ^:=^=</w:t>
      </w:r>
    </w:p>
    <w:p w:rsidR="00FF5490" w:rsidRDefault="00FF5490">
      <w:pPr>
        <w:shd w:val="clear" w:color="auto" w:fill="FFFFFF"/>
        <w:spacing w:line="197" w:lineRule="exact"/>
        <w:ind w:left="8539" w:right="922"/>
      </w:pPr>
      <w:r>
        <w:rPr>
          <w:rFonts w:eastAsia="Times New Roman"/>
          <w:spacing w:val="-1"/>
        </w:rPr>
        <w:t xml:space="preserve">Променевий </w:t>
      </w:r>
      <w:r>
        <w:rPr>
          <w:rFonts w:eastAsia="Times New Roman"/>
        </w:rPr>
        <w:t>нерв</w:t>
      </w:r>
    </w:p>
    <w:p w:rsidR="00FF5490" w:rsidRDefault="00FF5490">
      <w:pPr>
        <w:shd w:val="clear" w:color="auto" w:fill="FFFFFF"/>
        <w:spacing w:line="341" w:lineRule="exact"/>
        <w:ind w:left="2261" w:firstLine="5309"/>
      </w:pPr>
      <w:r>
        <w:rPr>
          <w:rFonts w:eastAsia="Times New Roman"/>
        </w:rPr>
        <w:t>Серединний нерв АБ</w:t>
      </w:r>
    </w:p>
    <w:p w:rsidR="00FF5490" w:rsidRDefault="00FF5490">
      <w:pPr>
        <w:shd w:val="clear" w:color="auto" w:fill="FFFFFF"/>
        <w:spacing w:before="158" w:line="240" w:lineRule="exact"/>
        <w:ind w:left="2933" w:right="3226" w:hanging="490"/>
      </w:pPr>
      <w:r>
        <w:rPr>
          <w:rFonts w:eastAsia="Times New Roman"/>
          <w:i/>
          <w:iCs/>
        </w:rPr>
        <w:t xml:space="preserve">Рис. 277. </w:t>
      </w:r>
      <w:r>
        <w:rPr>
          <w:rFonts w:eastAsia="Times New Roman"/>
          <w:b/>
          <w:bCs/>
        </w:rPr>
        <w:t xml:space="preserve">Іннервація шкіри верхньої кінцівки: </w:t>
      </w:r>
      <w:r>
        <w:rPr>
          <w:rFonts w:eastAsia="Times New Roman"/>
          <w:spacing w:val="-1"/>
        </w:rPr>
        <w:t>А – передня поверхня; Б – задня поверхня.</w:t>
      </w:r>
    </w:p>
    <w:p w:rsidR="00FF5490" w:rsidRDefault="00FF5490">
      <w:pPr>
        <w:shd w:val="clear" w:color="auto" w:fill="FFFFFF"/>
        <w:spacing w:before="278" w:line="264" w:lineRule="exact"/>
        <w:ind w:right="1138" w:firstLine="403"/>
        <w:jc w:val="both"/>
      </w:pPr>
      <w:r>
        <w:rPr>
          <w:rFonts w:eastAsia="Times New Roman"/>
          <w:sz w:val="22"/>
          <w:szCs w:val="22"/>
        </w:rPr>
        <w:t>Масаж передньо-верхньої поверхні грудної клітки: погладжування площинне в напрямку від середини до пахвових лімфатичних вузлів, розтирання пальцями, опорною частиною кисті, пиляння, штрихування. Погладжування, спіралеподібне розтирання, штрихування груднинно-ключичних та надплечово-ключичних суглобів. Розминання натискуванням, зміщенням, поздовжнім розминанням великих грудних м’язів, потрушування їх, на ураженому боці – ніжно.</w:t>
      </w:r>
    </w:p>
    <w:p w:rsidR="00FF5490" w:rsidRDefault="00FF5490">
      <w:pPr>
        <w:shd w:val="clear" w:color="auto" w:fill="FFFFFF"/>
        <w:spacing w:line="264" w:lineRule="exact"/>
        <w:ind w:right="1138" w:firstLine="403"/>
        <w:jc w:val="both"/>
      </w:pPr>
      <w:r>
        <w:rPr>
          <w:rFonts w:eastAsia="Times New Roman"/>
          <w:sz w:val="22"/>
          <w:szCs w:val="22"/>
        </w:rPr>
        <w:t>Масаж плечових суглобів: погладжування та розтирання обхоплююче, колове, спіралеподібне по колу пальцями та всією долонею. Спіралеподібне розтирання місць прикріплення м’язів у ділянці суглоба, болючих ділянок – ніжно. Розминання дельтоподібного м’яза поздовжнім</w:t>
      </w:r>
    </w:p>
    <w:p w:rsidR="00FF5490" w:rsidRDefault="00FF5490">
      <w:pPr>
        <w:shd w:val="clear" w:color="auto" w:fill="FFFFFF"/>
        <w:spacing w:line="264" w:lineRule="exact"/>
        <w:ind w:right="1138" w:firstLine="403"/>
        <w:jc w:val="both"/>
        <w:sectPr w:rsidR="00FF5490">
          <w:type w:val="continuous"/>
          <w:pgSz w:w="11909" w:h="16834"/>
          <w:pgMar w:top="1440" w:right="360" w:bottom="360" w:left="946" w:header="708" w:footer="708" w:gutter="0"/>
          <w:cols w:space="60"/>
          <w:noEndnote/>
        </w:sectPr>
      </w:pPr>
    </w:p>
    <w:p w:rsidR="00FF5490" w:rsidRDefault="00FF5490">
      <w:pPr>
        <w:shd w:val="clear" w:color="auto" w:fill="FFFFFF"/>
      </w:pPr>
      <w:r>
        <w:rPr>
          <w:i/>
          <w:iCs/>
          <w:sz w:val="22"/>
          <w:szCs w:val="22"/>
        </w:rPr>
        <w:lastRenderedPageBreak/>
        <w:t>290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4" w:lineRule="exact"/>
        <w:jc w:val="both"/>
      </w:pPr>
      <w:r>
        <w:rPr>
          <w:rFonts w:eastAsia="Times New Roman"/>
          <w:sz w:val="22"/>
          <w:szCs w:val="22"/>
        </w:rPr>
        <w:t>розминанням окремо передньої, середньої та задньої груп м’язових волокон, поперечним – усього м’яза. Безперервна вібрація на ураженому боці та переривчаста і безперервна – на здоровому боці.</w:t>
      </w:r>
    </w:p>
    <w:p w:rsidR="00FF5490" w:rsidRDefault="00FF5490">
      <w:pPr>
        <w:shd w:val="clear" w:color="auto" w:fill="FFFFFF"/>
        <w:spacing w:line="254" w:lineRule="exact"/>
        <w:ind w:right="5" w:firstLine="389"/>
        <w:jc w:val="both"/>
      </w:pPr>
      <w:r>
        <w:rPr>
          <w:rFonts w:eastAsia="Times New Roman"/>
          <w:sz w:val="22"/>
          <w:szCs w:val="22"/>
        </w:rPr>
        <w:t>Масаж здорової верхньої кінцівки. Підготовчий масаж в такій послідовності: кисть, перед</w:t>
      </w:r>
      <w:r>
        <w:rPr>
          <w:rFonts w:eastAsia="Times New Roman"/>
          <w:sz w:val="22"/>
          <w:szCs w:val="22"/>
        </w:rPr>
        <w:softHyphen/>
      </w:r>
      <w:r>
        <w:rPr>
          <w:rFonts w:eastAsia="Times New Roman"/>
          <w:spacing w:val="-4"/>
          <w:sz w:val="22"/>
          <w:szCs w:val="22"/>
        </w:rPr>
        <w:t xml:space="preserve">пліччя, плече; при набряках – спочатку плече, потім – передпліччя і кисть. Масаж здорової верхньої </w:t>
      </w:r>
      <w:r>
        <w:rPr>
          <w:rFonts w:eastAsia="Times New Roman"/>
          <w:sz w:val="22"/>
          <w:szCs w:val="22"/>
        </w:rPr>
        <w:t>кінцівки починають від пальців: площинне – на кисті, далі – обхоплююче погладжування всієї руки. Розтирання поздовжнє та поперечне, штрихування, пиляння, пересікання. Спіралеподібне і колове погладжування та розтирання суглобів; спіралеподібне розтирання та штрихування пальцями місць прикріплення м’язів. Розминання поздовжнє і поперечне, натискування, стискання, валяння. Безперервна та переривчаста вібрація (остання виконується ніжно).</w:t>
      </w:r>
    </w:p>
    <w:p w:rsidR="00FF5490" w:rsidRDefault="00FF5490">
      <w:pPr>
        <w:shd w:val="clear" w:color="auto" w:fill="FFFFFF"/>
        <w:spacing w:line="254" w:lineRule="exact"/>
        <w:ind w:firstLine="389"/>
        <w:jc w:val="both"/>
      </w:pPr>
      <w:r>
        <w:rPr>
          <w:rFonts w:eastAsia="Times New Roman"/>
          <w:sz w:val="22"/>
          <w:szCs w:val="22"/>
        </w:rPr>
        <w:t>Масаж ураженої верхньої кінцівки. При явищах гіперестезії проводять ніжне поверхневе погладжування, розтирання пальцями та опорною частиною кисті прямолінійне і спіралеподібне, валяння, не підсилюючи больових відчуттів. При гіпотрофії м’язів – погладжування поверхневе і глибоке; прямолінійне і спіралеподібне розтирання пальцями, опорною частиною та долонною поверхнею кисті, пиляння, стругання, пересікання; переривчаста вібрація (поколочування, посмикування, шмагання). При порушеннях функції кінцівок, зумовлених паралічами і парезами масаж проводять дуже обережно, використовуючи ніжне погладжування, розтирання, розминання (окремо згиначів та розгиначів), безперервну вібрацію. В міру відновлення функції поступово збільшують тривалість і силу впливу, в процедуру постіпово включають і ніжну переривчасту вібрацію. Інтенсивність впливу повинна бути адекватна зниженню функціональної здатності м’яза: чим більше виражені порушення, тим ніжніший вплив.</w:t>
      </w:r>
    </w:p>
    <w:p w:rsidR="00FF5490" w:rsidRDefault="00FF5490">
      <w:pPr>
        <w:shd w:val="clear" w:color="auto" w:fill="FFFFFF"/>
        <w:spacing w:line="254" w:lineRule="exact"/>
        <w:ind w:right="5" w:firstLine="389"/>
        <w:jc w:val="both"/>
      </w:pPr>
      <w:r>
        <w:rPr>
          <w:rFonts w:eastAsia="Times New Roman"/>
          <w:sz w:val="22"/>
          <w:szCs w:val="22"/>
        </w:rPr>
        <w:t>Масаж больових точок. Впливу підлягають точки в надостьовій, над- і підключичній ямці, груднинно-ключичний суглоб, місця початку і прикріплення великого грудного та великого і малого круглих м’язів, найширшого м’яза спини, дельтоподібного м’яза, місця початку та при</w:t>
      </w:r>
      <w:r>
        <w:rPr>
          <w:rFonts w:eastAsia="Times New Roman"/>
          <w:sz w:val="22"/>
          <w:szCs w:val="22"/>
        </w:rPr>
        <w:softHyphen/>
        <w:t>кріплення м’язів у ділянці ліктьового суглоба, за ходом нервово-судинного пучка. Використовують ніжне погладжування, спіралеподібне, колове розтирання пальцями, штрихування, стабільну вібрацію. Під час перших процедур больові точки спеціальному масажу не підлягають і включа</w:t>
      </w:r>
      <w:r>
        <w:rPr>
          <w:rFonts w:eastAsia="Times New Roman"/>
          <w:sz w:val="22"/>
          <w:szCs w:val="22"/>
        </w:rPr>
        <w:softHyphen/>
        <w:t>ються в міру зменшення болю.</w:t>
      </w:r>
    </w:p>
    <w:p w:rsidR="00FF5490" w:rsidRDefault="00FF5490">
      <w:pPr>
        <w:shd w:val="clear" w:color="auto" w:fill="FFFFFF"/>
        <w:spacing w:line="254" w:lineRule="exact"/>
        <w:ind w:right="14" w:firstLine="389"/>
        <w:jc w:val="both"/>
      </w:pPr>
      <w:r>
        <w:rPr>
          <w:rFonts w:eastAsia="Times New Roman"/>
          <w:sz w:val="22"/>
          <w:szCs w:val="22"/>
        </w:rPr>
        <w:t>Закінчують процедуру масажу потрушуванням всієї кінцівки, активними та пасивними рухами в усіх її суглобах.</w:t>
      </w:r>
    </w:p>
    <w:p w:rsidR="00FF5490" w:rsidRDefault="00FF5490">
      <w:pPr>
        <w:shd w:val="clear" w:color="auto" w:fill="FFFFFF"/>
        <w:spacing w:line="254" w:lineRule="exact"/>
        <w:ind w:left="389"/>
      </w:pPr>
      <w:r>
        <w:rPr>
          <w:rFonts w:eastAsia="Times New Roman"/>
          <w:b/>
          <w:bCs/>
          <w:sz w:val="22"/>
          <w:szCs w:val="22"/>
        </w:rPr>
        <w:t xml:space="preserve">Тривалість </w:t>
      </w:r>
      <w:r>
        <w:rPr>
          <w:rFonts w:eastAsia="Times New Roman"/>
          <w:sz w:val="22"/>
          <w:szCs w:val="22"/>
        </w:rPr>
        <w:t>процедури – 15-20 хв. Курс лікування – 10-12 процедур щоденно або через день.</w:t>
      </w:r>
    </w:p>
    <w:p w:rsidR="00FF5490" w:rsidRDefault="00FF5490">
      <w:pPr>
        <w:shd w:val="clear" w:color="auto" w:fill="FFFFFF"/>
        <w:spacing w:before="288"/>
        <w:ind w:right="5"/>
        <w:jc w:val="center"/>
      </w:pPr>
      <w:r>
        <w:rPr>
          <w:rFonts w:eastAsia="Times New Roman"/>
          <w:b/>
          <w:bCs/>
          <w:sz w:val="24"/>
          <w:szCs w:val="24"/>
        </w:rPr>
        <w:t>Масаж при невралгії та невриті сідничного нерва</w:t>
      </w:r>
    </w:p>
    <w:p w:rsidR="00FF5490" w:rsidRDefault="00FF5490">
      <w:pPr>
        <w:shd w:val="clear" w:color="auto" w:fill="FFFFFF"/>
        <w:spacing w:before="283" w:line="254" w:lineRule="exact"/>
        <w:ind w:firstLine="389"/>
        <w:jc w:val="both"/>
      </w:pPr>
      <w:r>
        <w:rPr>
          <w:rFonts w:eastAsia="Times New Roman"/>
          <w:sz w:val="22"/>
          <w:szCs w:val="22"/>
        </w:rPr>
        <w:t>Сідничний нерв за функцією змішаний, найтовщий з нервів тіла людини. Входить до складу крижового сплетення, яке утворене черевними гілками V поперекового, всіх крижових та куприкових нервів. Сідничний нерв покидає таз через великий сідничний отвір і переходить у сідничну ділянку, де віддає гілки до м’язів: внутрішнього затульного, близнюкових та квадратного м’яза стегна. Нерв проходить між м’язами заднього відділу стегна та іннервує їх. Не доходячи до підколінної ямки, сідничний нерв поділяється на дві кінцеві гілки: загальний малогомілковий і великогомілковий нерви, які іннервають шкіру та м’язи гомілки і стопи (рис. 278, 279).</w:t>
      </w:r>
    </w:p>
    <w:p w:rsidR="00FF5490" w:rsidRDefault="00FF5490">
      <w:pPr>
        <w:shd w:val="clear" w:color="auto" w:fill="FFFFFF"/>
        <w:spacing w:line="254" w:lineRule="exact"/>
        <w:ind w:right="5" w:firstLine="389"/>
        <w:jc w:val="both"/>
      </w:pPr>
      <w:r>
        <w:rPr>
          <w:rFonts w:eastAsia="Times New Roman"/>
          <w:sz w:val="22"/>
          <w:szCs w:val="22"/>
        </w:rPr>
        <w:t>Захворювання сідничного нерва бувають інфекційного (грип, ангіна, бруцельоз та ін.), застій</w:t>
      </w:r>
      <w:r>
        <w:rPr>
          <w:rFonts w:eastAsia="Times New Roman"/>
          <w:sz w:val="22"/>
          <w:szCs w:val="22"/>
        </w:rPr>
        <w:softHyphen/>
        <w:t>ного, травматичного походження, при запальних процесах в органах малого таза та внаслідок дегенеративно-дистрофічних змін у хребтовому стовпі (спондильоз, остеохондроз та ін.).</w:t>
      </w:r>
    </w:p>
    <w:p w:rsidR="00FF5490" w:rsidRDefault="00FF5490">
      <w:pPr>
        <w:shd w:val="clear" w:color="auto" w:fill="FFFFFF"/>
        <w:spacing w:line="254" w:lineRule="exact"/>
        <w:ind w:firstLine="389"/>
        <w:jc w:val="both"/>
      </w:pPr>
      <w:r>
        <w:rPr>
          <w:rFonts w:eastAsia="Times New Roman"/>
          <w:sz w:val="22"/>
          <w:szCs w:val="22"/>
        </w:rPr>
        <w:t>Захворювання проявляє себе больовим синдромом в ділянці хребта, нижніх кінцівок, підвищенням тонусу м’язів поперекової ділянки, внутрішнього, зовнішнього косих та прямого м’язів живота на боці ураження. Обмежується рухомість в поперековому відділі хребта і нижніх кінцівок. Несприятливі метеорологічні фактори, переохолодження, перевантаження, незручна робоча поза сприяють загостренню захворювання. Одностороннє підвищення тонусу м’язів спини призводить до викривлення хребта, який може бути повернений випуклістю в хворий, здоровий бік або перемінно то в хворий, то в здоровий. При тривалому перебігу захворювання може спостерігатися атрофія м’язів: в першу чергу гомілки та стегна, рідше – сідничних.</w:t>
      </w:r>
    </w:p>
    <w:p w:rsidR="00FF5490" w:rsidRDefault="00FF5490">
      <w:pPr>
        <w:shd w:val="clear" w:color="auto" w:fill="FFFFFF"/>
        <w:spacing w:line="25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9. Окремі методики і техніка лікувального масажу</w:t>
      </w:r>
    </w:p>
    <w:p w:rsidR="00FF5490" w:rsidRDefault="00FF5490">
      <w:pPr>
        <w:shd w:val="clear" w:color="auto" w:fill="FFFFFF"/>
      </w:pPr>
      <w:r>
        <w:br w:type="column"/>
      </w:r>
      <w:r>
        <w:rPr>
          <w:i/>
          <w:iCs/>
        </w:rPr>
        <w:t>291</w:t>
      </w:r>
    </w:p>
    <w:p w:rsidR="00FF5490" w:rsidRDefault="00FF5490">
      <w:pPr>
        <w:shd w:val="clear" w:color="auto" w:fill="FFFFFF"/>
        <w:sectPr w:rsidR="00FF5490">
          <w:pgSz w:w="11909" w:h="16834"/>
          <w:pgMar w:top="1440" w:right="739" w:bottom="720" w:left="1301" w:header="708" w:footer="708" w:gutter="0"/>
          <w:cols w:num="2" w:space="720" w:equalWidth="0">
            <w:col w:w="5395" w:space="3754"/>
            <w:col w:w="720"/>
          </w:cols>
          <w:noEndnote/>
        </w:sectPr>
      </w:pPr>
    </w:p>
    <w:p w:rsidR="00FF5490" w:rsidRDefault="00FF5490">
      <w:pPr>
        <w:framePr w:h="657" w:hRule="exact" w:hSpace="38" w:wrap="auto" w:vAnchor="text" w:hAnchor="text" w:x="1998" w:y="428"/>
        <w:shd w:val="clear" w:color="auto" w:fill="FFFFFF"/>
        <w:spacing w:line="653" w:lineRule="exact"/>
      </w:pPr>
      <w:r>
        <w:rPr>
          <w:rFonts w:ascii="Arial" w:eastAsia="Times New Roman" w:hAnsi="Arial"/>
          <w:b/>
          <w:bCs/>
          <w:position w:val="-12"/>
          <w:sz w:val="126"/>
          <w:szCs w:val="126"/>
        </w:rPr>
        <w:t>и</w:t>
      </w:r>
    </w:p>
    <w:p w:rsidR="00FF5490" w:rsidRDefault="00FF5490">
      <w:pPr>
        <w:shd w:val="clear" w:color="auto" w:fill="FFFFFF"/>
        <w:spacing w:before="778" w:line="202" w:lineRule="exact"/>
        <w:ind w:left="211" w:right="365" w:firstLine="715"/>
      </w:pPr>
      <w:r>
        <w:rPr>
          <w:rFonts w:eastAsia="Times New Roman"/>
          <w:spacing w:val="-3"/>
        </w:rPr>
        <w:t>Клубово-</w:t>
      </w:r>
      <w:r>
        <w:rPr>
          <w:rFonts w:eastAsia="Times New Roman"/>
          <w:spacing w:val="-1"/>
        </w:rPr>
        <w:t>підчеревний нерв</w:t>
      </w:r>
    </w:p>
    <w:p w:rsidR="00FF5490" w:rsidRDefault="00FF5490">
      <w:pPr>
        <w:shd w:val="clear" w:color="auto" w:fill="FFFFFF"/>
        <w:tabs>
          <w:tab w:val="left" w:pos="2165"/>
        </w:tabs>
        <w:spacing w:before="5" w:after="187" w:line="202" w:lineRule="exact"/>
        <w:ind w:left="1334" w:hanging="1334"/>
      </w:pPr>
      <w:r>
        <w:rPr>
          <w:rFonts w:eastAsia="Times New Roman"/>
        </w:rPr>
        <w:t>Клубово-пахвинний - ~\Т</w:t>
      </w:r>
      <w:r>
        <w:rPr>
          <w:rFonts w:eastAsia="Times New Roman"/>
        </w:rPr>
        <w:br/>
      </w:r>
      <w:r>
        <w:rPr>
          <w:rFonts w:eastAsia="Times New Roman"/>
          <w:spacing w:val="-5"/>
        </w:rPr>
        <w:t>нерв</w:t>
      </w:r>
      <w:r>
        <w:rPr>
          <w:rFonts w:ascii="Arial" w:eastAsia="Times New Roman" w:hAnsi="Arial" w:cs="Arial"/>
        </w:rPr>
        <w:tab/>
      </w:r>
      <w:r>
        <w:rPr>
          <w:rFonts w:eastAsia="Times New Roman"/>
          <w:spacing w:val="-7"/>
        </w:rPr>
        <w:t>і ^</w:t>
      </w:r>
    </w:p>
    <w:p w:rsidR="00FF5490" w:rsidRDefault="00FF5490">
      <w:pPr>
        <w:shd w:val="clear" w:color="auto" w:fill="FFFFFF"/>
        <w:tabs>
          <w:tab w:val="left" w:pos="2165"/>
        </w:tabs>
        <w:spacing w:before="5" w:after="187" w:line="202" w:lineRule="exact"/>
        <w:ind w:left="1334" w:hanging="1334"/>
        <w:sectPr w:rsidR="00FF5490">
          <w:type w:val="continuous"/>
          <w:pgSz w:w="11909" w:h="16834"/>
          <w:pgMar w:top="1440" w:right="7906" w:bottom="720" w:left="1637" w:header="708" w:footer="708" w:gutter="0"/>
          <w:cols w:space="60"/>
          <w:noEndnote/>
        </w:sectPr>
      </w:pPr>
    </w:p>
    <w:p w:rsidR="00FF5490" w:rsidRDefault="00FF5490">
      <w:pPr>
        <w:shd w:val="clear" w:color="auto" w:fill="FFFFFF"/>
        <w:spacing w:before="77" w:line="197" w:lineRule="exact"/>
        <w:ind w:left="922" w:hanging="922"/>
      </w:pPr>
      <w:r>
        <w:rPr>
          <w:rFonts w:eastAsia="Times New Roman"/>
        </w:rPr>
        <w:t>Латеральний шкірний нерв стегна</w:t>
      </w:r>
    </w:p>
    <w:p w:rsidR="00FF5490" w:rsidRDefault="00FF5490">
      <w:pPr>
        <w:shd w:val="clear" w:color="auto" w:fill="FFFFFF"/>
      </w:pPr>
      <w:r>
        <w:br w:type="column"/>
      </w:r>
      <w:r>
        <w:rPr>
          <w:rFonts w:ascii="Arial" w:hAnsi="Arial" w:cs="Arial"/>
          <w:b/>
          <w:bCs/>
          <w:i/>
          <w:iCs/>
          <w:sz w:val="16"/>
          <w:szCs w:val="16"/>
        </w:rPr>
        <w:t>}</w:t>
      </w:r>
    </w:p>
    <w:p w:rsidR="00FF5490" w:rsidRDefault="00FF5490">
      <w:pPr>
        <w:shd w:val="clear" w:color="auto" w:fill="FFFFFF"/>
        <w:sectPr w:rsidR="00FF5490">
          <w:type w:val="continuous"/>
          <w:pgSz w:w="11909" w:h="16834"/>
          <w:pgMar w:top="1440" w:right="7483" w:bottom="720" w:left="1411" w:header="708" w:footer="708" w:gutter="0"/>
          <w:cols w:num="2" w:space="720" w:equalWidth="0">
            <w:col w:w="1934" w:space="360"/>
            <w:col w:w="720"/>
          </w:cols>
          <w:noEndnote/>
        </w:sectPr>
      </w:pPr>
    </w:p>
    <w:p w:rsidR="00FF5490" w:rsidRDefault="00FF5490">
      <w:pPr>
        <w:shd w:val="clear" w:color="auto" w:fill="FFFFFF"/>
        <w:spacing w:before="394" w:after="226" w:line="278" w:lineRule="exact"/>
        <w:ind w:left="2530"/>
      </w:pPr>
      <w:r>
        <w:rPr>
          <w:b/>
          <w:bCs/>
          <w:i/>
          <w:iCs/>
          <w:spacing w:val="-7"/>
          <w:w w:val="85"/>
          <w:position w:val="-5"/>
          <w:sz w:val="34"/>
          <w:szCs w:val="34"/>
        </w:rPr>
        <w:t>'</w:t>
      </w:r>
      <w:r>
        <w:rPr>
          <w:rFonts w:eastAsia="Times New Roman"/>
          <w:b/>
          <w:bCs/>
          <w:i/>
          <w:iCs/>
          <w:spacing w:val="-7"/>
          <w:w w:val="85"/>
          <w:position w:val="-5"/>
          <w:sz w:val="34"/>
          <w:szCs w:val="34"/>
        </w:rPr>
        <w:t>УШ</w:t>
      </w:r>
    </w:p>
    <w:p w:rsidR="00FF5490" w:rsidRDefault="00FF5490">
      <w:pPr>
        <w:shd w:val="clear" w:color="auto" w:fill="FFFFFF"/>
        <w:spacing w:before="394" w:after="226" w:line="278" w:lineRule="exact"/>
        <w:ind w:left="2530"/>
        <w:sectPr w:rsidR="00FF5490">
          <w:type w:val="continuous"/>
          <w:pgSz w:w="11909" w:h="16834"/>
          <w:pgMar w:top="1440" w:right="739" w:bottom="720" w:left="1301" w:header="708" w:footer="708" w:gutter="0"/>
          <w:cols w:space="60"/>
          <w:noEndnote/>
        </w:sectPr>
      </w:pPr>
    </w:p>
    <w:p w:rsidR="00FF5490" w:rsidRDefault="00252F00">
      <w:pPr>
        <w:shd w:val="clear" w:color="auto" w:fill="FFFFFF"/>
        <w:spacing w:before="125"/>
      </w:pPr>
      <w:r>
        <w:rPr>
          <w:noProof/>
        </w:rPr>
        <mc:AlternateContent>
          <mc:Choice Requires="wps">
            <w:drawing>
              <wp:anchor distT="0" distB="0" distL="114300" distR="114300" simplePos="0" relativeHeight="251746304" behindDoc="0" locked="0" layoutInCell="0" allowOverlap="1">
                <wp:simplePos x="0" y="0"/>
                <wp:positionH relativeFrom="margin">
                  <wp:posOffset>4312920</wp:posOffset>
                </wp:positionH>
                <wp:positionV relativeFrom="paragraph">
                  <wp:posOffset>-563880</wp:posOffset>
                </wp:positionV>
                <wp:extent cx="0" cy="920750"/>
                <wp:effectExtent l="0" t="0" r="0" b="0"/>
                <wp:wrapNone/>
                <wp:docPr id="392"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2075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69378B" id="Line 88" o:spid="_x0000_s1026" style="position:absolute;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9.6pt,-44.4pt" to="339.6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" o:allowincell="f" strokeweight="1.2pt">
                <w10:wrap anchorx="margin"/>
              </v:line>
            </w:pict>
          </mc:Fallback>
        </mc:AlternateContent>
      </w:r>
      <w:r w:rsidR="00FF5490">
        <w:rPr>
          <w:rFonts w:eastAsia="Times New Roman"/>
        </w:rPr>
        <w:t>Стегновий нерв</w:t>
      </w:r>
    </w:p>
    <w:p w:rsidR="00FF5490" w:rsidRDefault="00FF5490">
      <w:pPr>
        <w:shd w:val="clear" w:color="auto" w:fill="FFFFFF"/>
        <w:spacing w:line="197" w:lineRule="exact"/>
        <w:ind w:firstLine="82"/>
      </w:pPr>
      <w:r>
        <w:br w:type="column"/>
      </w:r>
      <w:r>
        <w:rPr>
          <w:rFonts w:eastAsia="Times New Roman"/>
        </w:rPr>
        <w:t xml:space="preserve">Затульний </w:t>
      </w:r>
      <w:r>
        <w:rPr>
          <w:rFonts w:eastAsia="Times New Roman"/>
          <w:vertAlign w:val="superscript"/>
        </w:rPr>
        <w:t>1</w:t>
      </w:r>
      <w:r>
        <w:rPr>
          <w:rFonts w:eastAsia="Times New Roman"/>
        </w:rPr>
        <w:t xml:space="preserve"> нерв</w:t>
      </w:r>
    </w:p>
    <w:p w:rsidR="00FF5490" w:rsidRDefault="00FF5490">
      <w:pPr>
        <w:shd w:val="clear" w:color="auto" w:fill="FFFFFF"/>
        <w:spacing w:line="197" w:lineRule="exact"/>
        <w:ind w:firstLine="82"/>
        <w:sectPr w:rsidR="00FF5490">
          <w:type w:val="continuous"/>
          <w:pgSz w:w="11909" w:h="16834"/>
          <w:pgMar w:top="1440" w:right="5381" w:bottom="720" w:left="1973" w:header="708" w:footer="708" w:gutter="0"/>
          <w:cols w:num="2" w:space="720" w:equalWidth="0">
            <w:col w:w="1372" w:space="2194"/>
            <w:col w:w="988"/>
          </w:cols>
          <w:noEndnote/>
        </w:sectPr>
      </w:pPr>
    </w:p>
    <w:p w:rsidR="00FF5490" w:rsidRDefault="00FF5490">
      <w:pPr>
        <w:spacing w:before="163" w:line="1" w:lineRule="exact"/>
        <w:rPr>
          <w:sz w:val="2"/>
          <w:szCs w:val="2"/>
        </w:rPr>
      </w:pPr>
    </w:p>
    <w:p w:rsidR="00FF5490" w:rsidRDefault="00FF5490">
      <w:pPr>
        <w:shd w:val="clear" w:color="auto" w:fill="FFFFFF"/>
        <w:spacing w:line="197" w:lineRule="exact"/>
        <w:ind w:firstLine="82"/>
        <w:sectPr w:rsidR="00FF5490">
          <w:type w:val="continuous"/>
          <w:pgSz w:w="11909" w:h="16834"/>
          <w:pgMar w:top="1440" w:right="1435" w:bottom="720" w:left="5525" w:header="708" w:footer="708" w:gutter="0"/>
          <w:cols w:space="60"/>
          <w:noEndnote/>
        </w:sectPr>
      </w:pPr>
    </w:p>
    <w:p w:rsidR="00FF5490" w:rsidRDefault="00FF5490">
      <w:pPr>
        <w:shd w:val="clear" w:color="auto" w:fill="FFFFFF"/>
        <w:spacing w:before="91"/>
      </w:pPr>
      <w:r>
        <w:rPr>
          <w:rFonts w:ascii="Arial" w:hAnsi="Arial" w:cs="Arial"/>
          <w:b/>
          <w:bCs/>
          <w:i/>
          <w:iCs/>
        </w:rPr>
        <w:t>!</w:t>
      </w:r>
    </w:p>
    <w:p w:rsidR="00FF5490" w:rsidRDefault="00FF5490">
      <w:pPr>
        <w:shd w:val="clear" w:color="auto" w:fill="FFFFFF"/>
      </w:pPr>
      <w:r>
        <w:br w:type="column"/>
      </w:r>
      <w:r>
        <w:rPr>
          <w:rFonts w:eastAsia="Times New Roman"/>
          <w:spacing w:val="-1"/>
        </w:rPr>
        <w:t>Сідничний нерв</w:t>
      </w:r>
    </w:p>
    <w:p w:rsidR="00FF5490" w:rsidRDefault="00FF5490">
      <w:pPr>
        <w:shd w:val="clear" w:color="auto" w:fill="FFFFFF"/>
        <w:sectPr w:rsidR="00FF5490">
          <w:type w:val="continuous"/>
          <w:pgSz w:w="11909" w:h="16834"/>
          <w:pgMar w:top="1440" w:right="1435" w:bottom="720" w:left="5525" w:header="708" w:footer="708" w:gutter="0"/>
          <w:cols w:num="2" w:space="720" w:equalWidth="0">
            <w:col w:w="720" w:space="2856"/>
            <w:col w:w="1372"/>
          </w:cols>
          <w:noEndnote/>
        </w:sectPr>
      </w:pPr>
    </w:p>
    <w:p w:rsidR="00FF5490" w:rsidRDefault="00FF5490">
      <w:pPr>
        <w:shd w:val="clear" w:color="auto" w:fill="FFFFFF"/>
        <w:spacing w:before="754" w:after="62"/>
        <w:ind w:left="2496"/>
      </w:pPr>
      <w:r>
        <w:rPr>
          <w:i/>
          <w:iCs/>
        </w:rPr>
        <w:t>\</w:t>
      </w:r>
    </w:p>
    <w:p w:rsidR="00FF5490" w:rsidRDefault="00FF5490">
      <w:pPr>
        <w:shd w:val="clear" w:color="auto" w:fill="FFFFFF"/>
        <w:spacing w:before="754" w:after="62"/>
        <w:ind w:left="2496"/>
        <w:sectPr w:rsidR="00FF5490">
          <w:type w:val="continuous"/>
          <w:pgSz w:w="11909" w:h="16834"/>
          <w:pgMar w:top="1440" w:right="739" w:bottom="720" w:left="1301" w:header="708" w:footer="708" w:gutter="0"/>
          <w:cols w:space="60"/>
          <w:noEndnote/>
        </w:sectPr>
      </w:pPr>
    </w:p>
    <w:p w:rsidR="00FF5490" w:rsidRDefault="00252F00">
      <w:pPr>
        <w:shd w:val="clear" w:color="auto" w:fill="FFFFFF"/>
        <w:spacing w:before="485" w:line="202" w:lineRule="exact"/>
        <w:ind w:left="1104" w:hanging="1104"/>
      </w:pPr>
      <w:r>
        <w:rPr>
          <w:noProof/>
        </w:rPr>
        <mc:AlternateContent>
          <mc:Choice Requires="wps">
            <w:drawing>
              <wp:anchor distT="0" distB="0" distL="114300" distR="114300" simplePos="0" relativeHeight="251747328" behindDoc="0" locked="0" layoutInCell="0" allowOverlap="1">
                <wp:simplePos x="0" y="0"/>
                <wp:positionH relativeFrom="margin">
                  <wp:posOffset>-21590</wp:posOffset>
                </wp:positionH>
                <wp:positionV relativeFrom="paragraph">
                  <wp:posOffset>-445135</wp:posOffset>
                </wp:positionV>
                <wp:extent cx="0" cy="920750"/>
                <wp:effectExtent l="0" t="0" r="0" b="0"/>
                <wp:wrapNone/>
                <wp:docPr id="391"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2075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EEC711" id="Line 89" o:spid="_x0000_s1026" style="position:absolute;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7pt,-35.05pt" to="-1.7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ggkFQIAACs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" o:allowincell="f" strokeweight=".95pt">
                <w10:wrap anchorx="margin"/>
              </v:line>
            </w:pict>
          </mc:Fallback>
        </mc:AlternateContent>
      </w:r>
      <w:r>
        <w:rPr>
          <w:noProof/>
        </w:rPr>
        <mc:AlternateContent>
          <mc:Choice Requires="wps">
            <w:drawing>
              <wp:anchor distT="0" distB="0" distL="114300" distR="114300" simplePos="0" relativeHeight="251748352" behindDoc="0" locked="0" layoutInCell="0" allowOverlap="1">
                <wp:simplePos x="0" y="0"/>
                <wp:positionH relativeFrom="margin">
                  <wp:posOffset>1039495</wp:posOffset>
                </wp:positionH>
                <wp:positionV relativeFrom="paragraph">
                  <wp:posOffset>-341630</wp:posOffset>
                </wp:positionV>
                <wp:extent cx="0" cy="1432560"/>
                <wp:effectExtent l="0" t="0" r="0" b="0"/>
                <wp:wrapNone/>
                <wp:docPr id="390"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3256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69F4F" id="Line 90" o:spid="_x0000_s1026" style="position:absolute;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1.85pt,-26.9pt" to="81.8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" o:allowincell="f" strokeweight="1.2pt">
                <w10:wrap anchorx="margin"/>
              </v:line>
            </w:pict>
          </mc:Fallback>
        </mc:AlternateContent>
      </w:r>
      <w:r w:rsidR="00FF5490">
        <w:rPr>
          <w:rFonts w:eastAsia="Times New Roman"/>
          <w:spacing w:val="-9"/>
        </w:rPr>
        <w:t xml:space="preserve">Великогомілковий </w:t>
      </w:r>
      <w:r w:rsidR="00FF5490">
        <w:rPr>
          <w:rFonts w:eastAsia="Times New Roman"/>
          <w:spacing w:val="-7"/>
        </w:rPr>
        <w:t>нерв</w:t>
      </w:r>
    </w:p>
    <w:p w:rsidR="00FF5490" w:rsidRDefault="00FF5490">
      <w:pPr>
        <w:shd w:val="clear" w:color="auto" w:fill="FFFFFF"/>
        <w:ind w:left="125"/>
      </w:pPr>
      <w:r>
        <w:br w:type="column"/>
      </w:r>
      <w:r>
        <w:rPr>
          <w:rFonts w:ascii="Arial" w:hAnsi="Arial" w:cs="Arial"/>
          <w:b/>
          <w:bCs/>
        </w:rPr>
        <w:t>/</w:t>
      </w:r>
    </w:p>
    <w:p w:rsidR="00FF5490" w:rsidRDefault="00FF5490">
      <w:pPr>
        <w:shd w:val="clear" w:color="auto" w:fill="FFFFFF"/>
        <w:tabs>
          <w:tab w:val="left" w:pos="787"/>
        </w:tabs>
        <w:spacing w:line="197" w:lineRule="exact"/>
        <w:ind w:firstLine="787"/>
      </w:pPr>
      <w:r>
        <w:rPr>
          <w:rFonts w:eastAsia="Times New Roman"/>
        </w:rPr>
        <w:t>Загальний</w:t>
      </w:r>
      <w:r>
        <w:rPr>
          <w:rFonts w:eastAsia="Times New Roman"/>
        </w:rPr>
        <w:br/>
      </w:r>
      <w:r>
        <w:rPr>
          <w:rFonts w:eastAsia="Times New Roman"/>
          <w:i/>
          <w:iCs/>
        </w:rPr>
        <w:t>*</w:t>
      </w:r>
      <w:r>
        <w:rPr>
          <w:rFonts w:ascii="Arial" w:eastAsia="Times New Roman" w:cs="Arial"/>
          <w:i/>
          <w:iCs/>
        </w:rPr>
        <w:tab/>
      </w:r>
      <w:r>
        <w:rPr>
          <w:rFonts w:eastAsia="Times New Roman"/>
          <w:spacing w:val="-2"/>
        </w:rPr>
        <w:t>малогомілковий</w:t>
      </w:r>
    </w:p>
    <w:p w:rsidR="00FF5490" w:rsidRDefault="00FF5490">
      <w:pPr>
        <w:shd w:val="clear" w:color="auto" w:fill="FFFFFF"/>
        <w:ind w:left="778"/>
      </w:pPr>
      <w:r>
        <w:rPr>
          <w:rFonts w:eastAsia="Times New Roman"/>
          <w:spacing w:val="-5"/>
        </w:rPr>
        <w:t>нерв</w:t>
      </w:r>
    </w:p>
    <w:p w:rsidR="00FF5490" w:rsidRDefault="00FF5490">
      <w:pPr>
        <w:shd w:val="clear" w:color="auto" w:fill="FFFFFF"/>
        <w:ind w:left="778"/>
        <w:sectPr w:rsidR="00FF5490">
          <w:type w:val="continuous"/>
          <w:pgSz w:w="11909" w:h="16834"/>
          <w:pgMar w:top="1440" w:right="1483" w:bottom="720" w:left="5410" w:header="708" w:footer="708" w:gutter="0"/>
          <w:cols w:num="2" w:space="720" w:equalWidth="0">
            <w:col w:w="1468" w:space="1387"/>
            <w:col w:w="2160"/>
          </w:cols>
          <w:noEndnote/>
        </w:sectPr>
      </w:pPr>
    </w:p>
    <w:p w:rsidR="00FF5490" w:rsidRDefault="00FF5490">
      <w:pPr>
        <w:spacing w:before="48" w:line="1" w:lineRule="exact"/>
        <w:rPr>
          <w:sz w:val="2"/>
          <w:szCs w:val="2"/>
        </w:rPr>
      </w:pPr>
    </w:p>
    <w:p w:rsidR="00FF5490" w:rsidRDefault="00FF5490">
      <w:pPr>
        <w:shd w:val="clear" w:color="auto" w:fill="FFFFFF"/>
        <w:ind w:left="778"/>
        <w:sectPr w:rsidR="00FF5490">
          <w:type w:val="continuous"/>
          <w:pgSz w:w="11909" w:h="16834"/>
          <w:pgMar w:top="1440" w:right="3615" w:bottom="720" w:left="4503" w:header="708" w:footer="708" w:gutter="0"/>
          <w:cols w:space="60"/>
          <w:noEndnote/>
        </w:sectPr>
      </w:pPr>
    </w:p>
    <w:p w:rsidR="00FF5490" w:rsidRDefault="00FF5490">
      <w:pPr>
        <w:shd w:val="clear" w:color="auto" w:fill="FFFFFF"/>
        <w:spacing w:before="226"/>
      </w:pPr>
      <w:r>
        <w:rPr>
          <w:i/>
          <w:iCs/>
        </w:rPr>
        <w:t>'</w:t>
      </w:r>
      <w:r>
        <w:rPr>
          <w:rFonts w:eastAsia="Times New Roman"/>
          <w:i/>
          <w:iCs/>
        </w:rPr>
        <w:t>їл*л</w:t>
      </w:r>
    </w:p>
    <w:p w:rsidR="00FF5490" w:rsidRDefault="00FF5490">
      <w:pPr>
        <w:shd w:val="clear" w:color="auto" w:fill="FFFFFF"/>
        <w:spacing w:before="58"/>
      </w:pPr>
      <w:r>
        <w:br w:type="column"/>
      </w:r>
      <w:r>
        <w:rPr>
          <w:rFonts w:ascii="Arial" w:hAnsi="Arial" w:cs="Arial"/>
          <w:b/>
          <w:bCs/>
          <w:sz w:val="24"/>
          <w:szCs w:val="24"/>
        </w:rPr>
        <w:t>,1</w:t>
      </w:r>
    </w:p>
    <w:p w:rsidR="00FF5490" w:rsidRDefault="00FF5490">
      <w:pPr>
        <w:shd w:val="clear" w:color="auto" w:fill="FFFFFF"/>
      </w:pPr>
      <w:r>
        <w:br w:type="column"/>
      </w:r>
      <w:r>
        <w:rPr>
          <w:rFonts w:eastAsia="Times New Roman"/>
          <w:b/>
          <w:bCs/>
          <w:spacing w:val="-13"/>
          <w:sz w:val="34"/>
          <w:szCs w:val="34"/>
        </w:rPr>
        <w:t>йч</w:t>
      </w:r>
    </w:p>
    <w:p w:rsidR="00FF5490" w:rsidRDefault="00FF5490">
      <w:pPr>
        <w:shd w:val="clear" w:color="auto" w:fill="FFFFFF"/>
        <w:sectPr w:rsidR="00FF5490">
          <w:type w:val="continuous"/>
          <w:pgSz w:w="11909" w:h="16834"/>
          <w:pgMar w:top="1440" w:right="3615" w:bottom="720" w:left="4503" w:header="708" w:footer="708" w:gutter="0"/>
          <w:cols w:num="3" w:space="720" w:equalWidth="0">
            <w:col w:w="720" w:space="0"/>
            <w:col w:w="720" w:space="1651"/>
            <w:col w:w="720"/>
          </w:cols>
          <w:noEndnote/>
        </w:sectPr>
      </w:pPr>
    </w:p>
    <w:p w:rsidR="00FF5490" w:rsidRDefault="00FF5490">
      <w:pPr>
        <w:spacing w:before="422" w:line="1" w:lineRule="exact"/>
        <w:rPr>
          <w:sz w:val="2"/>
          <w:szCs w:val="2"/>
        </w:rPr>
      </w:pPr>
    </w:p>
    <w:p w:rsidR="00FF5490" w:rsidRDefault="00FF5490">
      <w:pPr>
        <w:shd w:val="clear" w:color="auto" w:fill="FFFFFF"/>
        <w:sectPr w:rsidR="00FF5490">
          <w:type w:val="continuous"/>
          <w:pgSz w:w="11909" w:h="16834"/>
          <w:pgMar w:top="1440" w:right="5434" w:bottom="720" w:left="1493" w:header="708" w:footer="708" w:gutter="0"/>
          <w:cols w:space="60"/>
          <w:noEndnote/>
        </w:sectPr>
      </w:pPr>
    </w:p>
    <w:p w:rsidR="00FF5490" w:rsidRDefault="00FF5490">
      <w:pPr>
        <w:shd w:val="clear" w:color="auto" w:fill="FFFFFF"/>
        <w:spacing w:before="173" w:line="202" w:lineRule="exact"/>
        <w:ind w:firstLine="1018"/>
      </w:pPr>
      <w:r>
        <w:rPr>
          <w:rFonts w:eastAsia="Times New Roman"/>
          <w:spacing w:val="-2"/>
        </w:rPr>
        <w:t xml:space="preserve">Глибокий </w:t>
      </w:r>
      <w:r>
        <w:rPr>
          <w:rFonts w:eastAsia="Times New Roman"/>
        </w:rPr>
        <w:t>малогомілковий нерв</w:t>
      </w:r>
    </w:p>
    <w:p w:rsidR="00FF5490" w:rsidRDefault="00FF5490">
      <w:pPr>
        <w:shd w:val="clear" w:color="auto" w:fill="FFFFFF"/>
      </w:pPr>
      <w:r>
        <w:br w:type="column"/>
      </w:r>
      <w:r>
        <w:rPr>
          <w:rFonts w:ascii="Arial" w:hAnsi="Arial" w:cs="Arial"/>
          <w:b/>
          <w:bCs/>
          <w:spacing w:val="-3"/>
          <w:sz w:val="18"/>
          <w:szCs w:val="18"/>
        </w:rPr>
        <w:t>^</w:t>
      </w:r>
      <w:r>
        <w:rPr>
          <w:rFonts w:ascii="Arial" w:hAnsi="Arial" w:cs="Arial"/>
          <w:b/>
          <w:bCs/>
          <w:spacing w:val="-3"/>
          <w:sz w:val="18"/>
          <w:szCs w:val="18"/>
          <w:vertAlign w:val="superscript"/>
        </w:rPr>
        <w:t>I^</w:t>
      </w:r>
      <w:r>
        <w:rPr>
          <w:rFonts w:ascii="Arial" w:hAnsi="Arial" w:cs="Arial"/>
          <w:b/>
          <w:bCs/>
          <w:spacing w:val="-3"/>
          <w:sz w:val="18"/>
          <w:szCs w:val="18"/>
        </w:rPr>
        <w:t>^:.</w:t>
      </w:r>
    </w:p>
    <w:p w:rsidR="00FF5490" w:rsidRDefault="00FF5490">
      <w:pPr>
        <w:shd w:val="clear" w:color="auto" w:fill="FFFFFF"/>
        <w:spacing w:before="624"/>
      </w:pPr>
      <w:r>
        <w:br w:type="column"/>
      </w:r>
      <w:r>
        <w:rPr>
          <w:rFonts w:ascii="Arial" w:hAnsi="Arial" w:cs="Arial"/>
          <w:b/>
          <w:bCs/>
          <w:sz w:val="24"/>
          <w:szCs w:val="24"/>
        </w:rPr>
        <w:t>1</w:t>
      </w:r>
    </w:p>
    <w:p w:rsidR="00FF5490" w:rsidRDefault="00FF5490">
      <w:pPr>
        <w:shd w:val="clear" w:color="auto" w:fill="FFFFFF"/>
        <w:spacing w:before="67" w:line="202" w:lineRule="exact"/>
      </w:pPr>
      <w:r>
        <w:br w:type="column"/>
      </w:r>
      <w:r>
        <w:rPr>
          <w:rFonts w:eastAsia="Times New Roman"/>
          <w:spacing w:val="-5"/>
        </w:rPr>
        <w:t xml:space="preserve">Підшкірний </w:t>
      </w:r>
      <w:r>
        <w:rPr>
          <w:rFonts w:eastAsia="Times New Roman"/>
        </w:rPr>
        <w:t>нерв</w:t>
      </w:r>
    </w:p>
    <w:p w:rsidR="00FF5490" w:rsidRDefault="00FF5490">
      <w:pPr>
        <w:shd w:val="clear" w:color="auto" w:fill="FFFFFF"/>
        <w:spacing w:before="67" w:line="202" w:lineRule="exact"/>
        <w:sectPr w:rsidR="00FF5490">
          <w:type w:val="continuous"/>
          <w:pgSz w:w="11909" w:h="16834"/>
          <w:pgMar w:top="1440" w:right="5434" w:bottom="720" w:left="1493" w:header="708" w:footer="708" w:gutter="0"/>
          <w:cols w:num="4" w:sep="1" w:space="720" w:equalWidth="0">
            <w:col w:w="1852" w:space="1214"/>
            <w:col w:w="720" w:space="19"/>
            <w:col w:w="720" w:space="0"/>
            <w:col w:w="988"/>
          </w:cols>
          <w:noEndnote/>
        </w:sectPr>
      </w:pPr>
    </w:p>
    <w:p w:rsidR="00FF5490" w:rsidRDefault="00FF5490">
      <w:pPr>
        <w:shd w:val="clear" w:color="auto" w:fill="FFFFFF"/>
        <w:spacing w:before="154" w:line="202" w:lineRule="exact"/>
        <w:ind w:left="456" w:right="7296" w:firstLine="710"/>
      </w:pPr>
      <w:r>
        <w:rPr>
          <w:rFonts w:eastAsia="Times New Roman"/>
        </w:rPr>
        <w:t>Поверхневий, малогомілковий нерв</w:t>
      </w:r>
    </w:p>
    <w:p w:rsidR="00FF5490" w:rsidRDefault="00FF5490">
      <w:pPr>
        <w:shd w:val="clear" w:color="auto" w:fill="FFFFFF"/>
        <w:spacing w:before="293" w:line="288" w:lineRule="exact"/>
        <w:ind w:left="6696"/>
      </w:pPr>
      <w:r>
        <w:rPr>
          <w:rFonts w:ascii="Arial" w:eastAsia="Times New Roman" w:hAnsi="Arial"/>
          <w:b/>
          <w:bCs/>
          <w:spacing w:val="-2"/>
          <w:position w:val="-5"/>
          <w:sz w:val="36"/>
          <w:szCs w:val="36"/>
        </w:rPr>
        <w:t>І</w:t>
      </w:r>
      <w:r>
        <w:rPr>
          <w:rFonts w:ascii="Arial" w:eastAsia="Times New Roman" w:hAnsi="Arial" w:cs="Arial"/>
          <w:b/>
          <w:bCs/>
          <w:spacing w:val="-2"/>
          <w:position w:val="-5"/>
          <w:sz w:val="36"/>
          <w:szCs w:val="36"/>
        </w:rPr>
        <w:t>;</w:t>
      </w:r>
    </w:p>
    <w:p w:rsidR="00FF5490" w:rsidRDefault="00FF5490">
      <w:pPr>
        <w:shd w:val="clear" w:color="auto" w:fill="FFFFFF"/>
        <w:spacing w:before="773"/>
        <w:ind w:left="5851"/>
      </w:pPr>
      <w:r>
        <w:rPr>
          <w:b/>
          <w:bCs/>
          <w:spacing w:val="-12"/>
          <w:sz w:val="34"/>
          <w:szCs w:val="34"/>
        </w:rPr>
        <w:t xml:space="preserve">11 </w:t>
      </w:r>
      <w:r>
        <w:rPr>
          <w:rFonts w:eastAsia="Times New Roman"/>
          <w:b/>
          <w:bCs/>
          <w:i/>
          <w:iCs/>
          <w:spacing w:val="-12"/>
          <w:sz w:val="34"/>
          <w:szCs w:val="34"/>
        </w:rPr>
        <w:t>ту</w:t>
      </w:r>
    </w:p>
    <w:p w:rsidR="00FF5490" w:rsidRDefault="00FF5490">
      <w:pPr>
        <w:shd w:val="clear" w:color="auto" w:fill="FFFFFF"/>
        <w:spacing w:before="456" w:line="202" w:lineRule="exact"/>
        <w:ind w:left="1546" w:right="6931" w:hanging="312"/>
      </w:pPr>
      <w:r>
        <w:rPr>
          <w:rFonts w:eastAsia="Times New Roman"/>
          <w:spacing w:val="-1"/>
        </w:rPr>
        <w:t xml:space="preserve">Тильні пальцеві </w:t>
      </w:r>
      <w:r>
        <w:rPr>
          <w:rFonts w:eastAsia="Times New Roman"/>
        </w:rPr>
        <w:t>нерви стопи</w:t>
      </w:r>
    </w:p>
    <w:p w:rsidR="00FF5490" w:rsidRDefault="00FF5490">
      <w:pPr>
        <w:shd w:val="clear" w:color="auto" w:fill="FFFFFF"/>
        <w:spacing w:before="1099"/>
        <w:ind w:left="3134"/>
      </w:pPr>
      <w:r>
        <w:rPr>
          <w:rFonts w:eastAsia="Times New Roman"/>
          <w:vertAlign w:val="superscript"/>
        </w:rPr>
        <w:t>г</w:t>
      </w:r>
      <w:r>
        <w:rPr>
          <w:rFonts w:eastAsia="Times New Roman"/>
        </w:rPr>
        <w:t>ч.і1.</w:t>
      </w:r>
    </w:p>
    <w:p w:rsidR="00FF5490" w:rsidRDefault="00FF5490">
      <w:pPr>
        <w:shd w:val="clear" w:color="auto" w:fill="FFFFFF"/>
        <w:spacing w:before="226"/>
        <w:ind w:right="2381"/>
        <w:jc w:val="right"/>
      </w:pPr>
      <w:r>
        <w:rPr>
          <w:rFonts w:eastAsia="Times New Roman"/>
          <w:i/>
          <w:iCs/>
        </w:rPr>
        <w:t xml:space="preserve">Рис. 278. </w:t>
      </w:r>
      <w:r>
        <w:rPr>
          <w:rFonts w:eastAsia="Times New Roman"/>
          <w:b/>
          <w:bCs/>
        </w:rPr>
        <w:t>Крижове сплетення. Нерви нижньої кінцівки.</w:t>
      </w:r>
    </w:p>
    <w:p w:rsidR="00FF5490" w:rsidRDefault="00FF5490">
      <w:pPr>
        <w:shd w:val="clear" w:color="auto" w:fill="FFFFFF"/>
        <w:spacing w:before="226"/>
        <w:ind w:right="2381"/>
        <w:jc w:val="right"/>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292</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192" w:line="1" w:lineRule="exact"/>
        <w:rPr>
          <w:sz w:val="2"/>
          <w:szCs w:val="2"/>
        </w:rPr>
      </w:pPr>
    </w:p>
    <w:p w:rsidR="00FF5490" w:rsidRDefault="00FF5490">
      <w:pPr>
        <w:shd w:val="clear" w:color="auto" w:fill="FFFFFF"/>
        <w:spacing w:before="10"/>
        <w:sectPr w:rsidR="00FF5490">
          <w:type w:val="continuous"/>
          <w:pgSz w:w="11909" w:h="16834"/>
          <w:pgMar w:top="1440" w:right="1416" w:bottom="360" w:left="1138" w:header="708" w:footer="708" w:gutter="0"/>
          <w:cols w:space="60"/>
          <w:noEndnote/>
        </w:sectPr>
      </w:pPr>
    </w:p>
    <w:p w:rsidR="00FF5490" w:rsidRDefault="00252F00">
      <w:pPr>
        <w:framePr w:h="11702" w:hSpace="38" w:wrap="notBeside" w:vAnchor="text" w:hAnchor="margin" w:x="4551" w:y="1"/>
        <w:rPr>
          <w:sz w:val="24"/>
          <w:szCs w:val="24"/>
        </w:rPr>
      </w:pPr>
      <w:r>
        <w:rPr>
          <w:noProof/>
          <w:sz w:val="24"/>
          <w:szCs w:val="24"/>
        </w:rPr>
        <w:drawing>
          <wp:inline distT="0" distB="0" distL="0" distR="0">
            <wp:extent cx="2238375" cy="742950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238375" cy="7429500"/>
                    </a:xfrm>
                    <a:prstGeom prst="rect">
                      <a:avLst/>
                    </a:prstGeom>
                    <a:noFill/>
                    <a:ln>
                      <a:noFill/>
                    </a:ln>
                  </pic:spPr>
                </pic:pic>
              </a:graphicData>
            </a:graphic>
          </wp:inline>
        </w:drawing>
      </w:r>
    </w:p>
    <w:p w:rsidR="00FF5490" w:rsidRDefault="00FF5490">
      <w:pPr>
        <w:framePr w:h="230" w:hRule="exact" w:hSpace="38" w:wrap="notBeside" w:vAnchor="text" w:hAnchor="margin" w:x="3179" w:y="337"/>
        <w:shd w:val="clear" w:color="auto" w:fill="FFFFFF"/>
      </w:pPr>
      <w:r>
        <w:rPr>
          <w:rFonts w:eastAsia="Times New Roman"/>
          <w:spacing w:val="-2"/>
        </w:rPr>
        <w:t>Середні нерви сідниці</w:t>
      </w:r>
    </w:p>
    <w:p w:rsidR="00FF5490" w:rsidRDefault="00FF5490">
      <w:pPr>
        <w:framePr w:w="1776" w:h="408" w:hRule="exact" w:hSpace="38" w:wrap="notBeside" w:vAnchor="text" w:hAnchor="margin" w:x="3169" w:y="1446"/>
        <w:shd w:val="clear" w:color="auto" w:fill="FFFFFF"/>
        <w:spacing w:line="202" w:lineRule="exact"/>
        <w:ind w:left="1214" w:hanging="1214"/>
      </w:pPr>
      <w:r>
        <w:rPr>
          <w:rFonts w:eastAsia="Times New Roman"/>
          <w:spacing w:val="-1"/>
        </w:rPr>
        <w:t xml:space="preserve">Нижній сідничний </w:t>
      </w:r>
      <w:r>
        <w:rPr>
          <w:rFonts w:eastAsia="Times New Roman"/>
          <w:spacing w:val="-6"/>
        </w:rPr>
        <w:t>нерв</w:t>
      </w:r>
    </w:p>
    <w:p w:rsidR="00FF5490" w:rsidRDefault="00FF5490">
      <w:pPr>
        <w:framePr w:w="1623" w:h="605" w:hRule="exact" w:hSpace="38" w:wrap="notBeside" w:vAnchor="text" w:hAnchor="margin" w:x="3851" w:y="3774"/>
        <w:shd w:val="clear" w:color="auto" w:fill="FFFFFF"/>
        <w:spacing w:line="197" w:lineRule="exact"/>
        <w:jc w:val="right"/>
      </w:pPr>
      <w:r>
        <w:rPr>
          <w:rFonts w:eastAsia="Times New Roman"/>
          <w:spacing w:val="-1"/>
        </w:rPr>
        <w:t>Передні шкірні</w:t>
      </w:r>
    </w:p>
    <w:p w:rsidR="00FF5490" w:rsidRDefault="00FF5490">
      <w:pPr>
        <w:framePr w:w="1623" w:h="605" w:hRule="exact" w:hSpace="38" w:wrap="notBeside" w:vAnchor="text" w:hAnchor="margin" w:x="3851" w:y="3774"/>
        <w:shd w:val="clear" w:color="auto" w:fill="FFFFFF"/>
        <w:spacing w:line="197" w:lineRule="exact"/>
        <w:jc w:val="right"/>
      </w:pPr>
      <w:r>
        <w:rPr>
          <w:rFonts w:eastAsia="Times New Roman"/>
        </w:rPr>
        <w:t>гілки стегнового</w:t>
      </w:r>
    </w:p>
    <w:p w:rsidR="00FF5490" w:rsidRDefault="00FF5490">
      <w:pPr>
        <w:framePr w:w="1623" w:h="605" w:hRule="exact" w:hSpace="38" w:wrap="notBeside" w:vAnchor="text" w:hAnchor="margin" w:x="3851" w:y="3774"/>
        <w:shd w:val="clear" w:color="auto" w:fill="FFFFFF"/>
        <w:spacing w:line="197" w:lineRule="exact"/>
        <w:jc w:val="right"/>
      </w:pPr>
      <w:r>
        <w:rPr>
          <w:rFonts w:eastAsia="Times New Roman"/>
          <w:spacing w:val="-6"/>
        </w:rPr>
        <w:t>нерва</w:t>
      </w:r>
    </w:p>
    <w:p w:rsidR="00FF5490" w:rsidRDefault="00FF5490">
      <w:pPr>
        <w:framePr w:h="230" w:hRule="exact" w:hSpace="38" w:wrap="notBeside" w:vAnchor="text" w:hAnchor="margin" w:x="3875" w:y="4839"/>
        <w:shd w:val="clear" w:color="auto" w:fill="FFFFFF"/>
      </w:pPr>
      <w:r>
        <w:rPr>
          <w:rFonts w:eastAsia="Times New Roman"/>
          <w:b/>
          <w:bCs/>
          <w:spacing w:val="-1"/>
        </w:rPr>
        <w:t>■</w:t>
      </w:r>
      <w:r>
        <w:rPr>
          <w:rFonts w:eastAsia="Times New Roman"/>
          <w:spacing w:val="-1"/>
        </w:rPr>
        <w:t>Затульний нерв</w:t>
      </w:r>
    </w:p>
    <w:p w:rsidR="00FF5490" w:rsidRDefault="00FF5490">
      <w:pPr>
        <w:framePr w:w="1838" w:h="398" w:hRule="exact" w:hSpace="38" w:wrap="notBeside" w:vAnchor="text" w:hAnchor="margin" w:x="7609" w:y="6764"/>
        <w:shd w:val="clear" w:color="auto" w:fill="FFFFFF"/>
        <w:spacing w:line="197" w:lineRule="exact"/>
      </w:pPr>
      <w:r>
        <w:rPr>
          <w:rFonts w:eastAsia="Times New Roman"/>
        </w:rPr>
        <w:t>Бічний шкірний нерв литки</w:t>
      </w:r>
    </w:p>
    <w:p w:rsidR="00FF5490" w:rsidRDefault="00FF5490">
      <w:pPr>
        <w:framePr w:w="1181" w:h="619" w:hRule="exact" w:hSpace="38" w:wrap="notBeside" w:vAnchor="text" w:hAnchor="margin" w:x="4287" w:y="7427"/>
        <w:shd w:val="clear" w:color="auto" w:fill="FFFFFF"/>
        <w:spacing w:line="202" w:lineRule="exact"/>
        <w:jc w:val="right"/>
      </w:pPr>
      <w:r>
        <w:rPr>
          <w:rFonts w:eastAsia="Times New Roman"/>
          <w:spacing w:val="-2"/>
        </w:rPr>
        <w:t>Присередній</w:t>
      </w:r>
    </w:p>
    <w:p w:rsidR="00FF5490" w:rsidRDefault="00FF5490">
      <w:pPr>
        <w:framePr w:w="1181" w:h="619" w:hRule="exact" w:hSpace="38" w:wrap="notBeside" w:vAnchor="text" w:hAnchor="margin" w:x="4287" w:y="7427"/>
        <w:shd w:val="clear" w:color="auto" w:fill="FFFFFF"/>
        <w:spacing w:line="202" w:lineRule="exact"/>
        <w:ind w:right="10"/>
        <w:jc w:val="right"/>
      </w:pPr>
      <w:r>
        <w:rPr>
          <w:rFonts w:eastAsia="Times New Roman"/>
          <w:spacing w:val="-1"/>
        </w:rPr>
        <w:t>шкірний нерв</w:t>
      </w:r>
    </w:p>
    <w:p w:rsidR="00FF5490" w:rsidRDefault="00FF5490">
      <w:pPr>
        <w:framePr w:w="1181" w:h="619" w:hRule="exact" w:hSpace="38" w:wrap="notBeside" w:vAnchor="text" w:hAnchor="margin" w:x="4287" w:y="7427"/>
        <w:shd w:val="clear" w:color="auto" w:fill="FFFFFF"/>
        <w:spacing w:line="202" w:lineRule="exact"/>
        <w:ind w:right="5"/>
        <w:jc w:val="right"/>
      </w:pPr>
      <w:r>
        <w:rPr>
          <w:rFonts w:eastAsia="Times New Roman"/>
        </w:rPr>
        <w:t>литки</w:t>
      </w:r>
    </w:p>
    <w:p w:rsidR="00FF5490" w:rsidRDefault="00FF5490">
      <w:pPr>
        <w:framePr w:w="2026" w:h="1392" w:hRule="exact" w:hSpace="38" w:wrap="notBeside" w:vAnchor="text" w:hAnchor="margin" w:x="3659" w:y="9356"/>
        <w:shd w:val="clear" w:color="auto" w:fill="FFFFFF"/>
        <w:spacing w:line="202" w:lineRule="exact"/>
      </w:pPr>
      <w:r>
        <w:rPr>
          <w:rFonts w:eastAsia="Times New Roman"/>
        </w:rPr>
        <w:t xml:space="preserve">Поверхневий </w:t>
      </w:r>
      <w:r>
        <w:rPr>
          <w:rFonts w:eastAsia="Times New Roman"/>
          <w:spacing w:val="-1"/>
        </w:rPr>
        <w:t>малогомілковий нерв</w:t>
      </w:r>
    </w:p>
    <w:p w:rsidR="00FF5490" w:rsidRDefault="00FF5490">
      <w:pPr>
        <w:framePr w:w="2026" w:h="1392" w:hRule="exact" w:hSpace="38" w:wrap="notBeside" w:vAnchor="text" w:hAnchor="margin" w:x="3659" w:y="9356"/>
        <w:shd w:val="clear" w:color="auto" w:fill="FFFFFF"/>
        <w:spacing w:before="379" w:line="197" w:lineRule="exact"/>
        <w:ind w:left="173"/>
      </w:pPr>
      <w:r>
        <w:rPr>
          <w:rFonts w:eastAsia="Times New Roman"/>
          <w:spacing w:val="-2"/>
        </w:rPr>
        <w:t>Глибокий</w:t>
      </w:r>
    </w:p>
    <w:p w:rsidR="00FF5490" w:rsidRDefault="00FF5490">
      <w:pPr>
        <w:framePr w:w="2026" w:h="1392" w:hRule="exact" w:hSpace="38" w:wrap="notBeside" w:vAnchor="text" w:hAnchor="margin" w:x="3659" w:y="9356"/>
        <w:shd w:val="clear" w:color="auto" w:fill="FFFFFF"/>
        <w:spacing w:line="197" w:lineRule="exact"/>
        <w:ind w:left="173"/>
      </w:pPr>
      <w:r>
        <w:rPr>
          <w:rFonts w:eastAsia="Times New Roman"/>
          <w:spacing w:val="-1"/>
        </w:rPr>
        <w:t>малогомілковий</w:t>
      </w:r>
    </w:p>
    <w:p w:rsidR="00FF5490" w:rsidRDefault="00FF5490">
      <w:pPr>
        <w:framePr w:w="2026" w:h="1392" w:hRule="exact" w:hSpace="38" w:wrap="notBeside" w:vAnchor="text" w:hAnchor="margin" w:x="3659" w:y="9356"/>
        <w:shd w:val="clear" w:color="auto" w:fill="FFFFFF"/>
        <w:spacing w:line="197" w:lineRule="exact"/>
        <w:ind w:left="173"/>
      </w:pPr>
      <w:r>
        <w:rPr>
          <w:rFonts w:eastAsia="Times New Roman"/>
          <w:spacing w:val="-8"/>
        </w:rPr>
        <w:t>нерв</w:t>
      </w:r>
    </w:p>
    <w:p w:rsidR="00FF5490" w:rsidRDefault="00FF5490">
      <w:pPr>
        <w:framePr w:h="231" w:hRule="exact" w:hSpace="38" w:wrap="notBeside" w:vAnchor="text" w:hAnchor="margin" w:x="7331" w:y="10427"/>
        <w:shd w:val="clear" w:color="auto" w:fill="FFFFFF"/>
      </w:pPr>
      <w:r>
        <w:rPr>
          <w:rFonts w:eastAsia="Times New Roman"/>
        </w:rPr>
        <w:t>Литковий нерв</w:t>
      </w:r>
    </w:p>
    <w:p w:rsidR="00FF5490" w:rsidRDefault="00FF5490">
      <w:pPr>
        <w:shd w:val="clear" w:color="auto" w:fill="FFFFFF"/>
        <w:spacing w:before="595" w:line="197" w:lineRule="exact"/>
        <w:ind w:right="806"/>
        <w:jc w:val="right"/>
      </w:pPr>
      <w:r>
        <w:rPr>
          <w:rFonts w:eastAsia="Times New Roman"/>
        </w:rPr>
        <w:t>Клубово-</w:t>
      </w:r>
      <w:r>
        <w:rPr>
          <w:rFonts w:eastAsia="Times New Roman"/>
          <w:spacing w:val="-2"/>
        </w:rPr>
        <w:t xml:space="preserve">підчеревний </w:t>
      </w:r>
      <w:r>
        <w:rPr>
          <w:rFonts w:eastAsia="Times New Roman"/>
        </w:rPr>
        <w:t>нерв</w:t>
      </w:r>
    </w:p>
    <w:p w:rsidR="00FF5490" w:rsidRDefault="00FF5490">
      <w:pPr>
        <w:shd w:val="clear" w:color="auto" w:fill="FFFFFF"/>
        <w:spacing w:before="610" w:line="197" w:lineRule="exact"/>
        <w:ind w:left="62" w:right="461" w:firstLine="576"/>
      </w:pPr>
      <w:r>
        <w:rPr>
          <w:rFonts w:eastAsia="Times New Roman"/>
          <w:spacing w:val="-1"/>
        </w:rPr>
        <w:t>Статево-</w:t>
      </w:r>
      <w:r>
        <w:rPr>
          <w:rFonts w:eastAsia="Times New Roman"/>
        </w:rPr>
        <w:t>стегновий нерв</w:t>
      </w:r>
    </w:p>
    <w:p w:rsidR="00FF5490" w:rsidRDefault="00FF5490">
      <w:pPr>
        <w:shd w:val="clear" w:color="auto" w:fill="FFFFFF"/>
        <w:spacing w:before="307" w:line="202" w:lineRule="exact"/>
        <w:ind w:left="370" w:right="461" w:hanging="370"/>
      </w:pPr>
      <w:r>
        <w:rPr>
          <w:rFonts w:eastAsia="Times New Roman"/>
        </w:rPr>
        <w:t>Бічний шкірний нерв стегна</w:t>
      </w:r>
    </w:p>
    <w:p w:rsidR="00FF5490" w:rsidRDefault="00FF5490">
      <w:pPr>
        <w:shd w:val="clear" w:color="auto" w:fill="FFFFFF"/>
        <w:spacing w:before="667" w:line="197" w:lineRule="exact"/>
        <w:ind w:right="701"/>
        <w:jc w:val="right"/>
      </w:pPr>
      <w:r>
        <w:rPr>
          <w:rFonts w:eastAsia="Times New Roman"/>
        </w:rPr>
        <w:t>Передні шкірні</w:t>
      </w:r>
    </w:p>
    <w:p w:rsidR="00FF5490" w:rsidRDefault="00FF5490">
      <w:pPr>
        <w:shd w:val="clear" w:color="auto" w:fill="FFFFFF"/>
        <w:spacing w:line="197" w:lineRule="exact"/>
        <w:ind w:right="696"/>
        <w:jc w:val="right"/>
      </w:pPr>
      <w:r>
        <w:rPr>
          <w:rFonts w:eastAsia="Times New Roman"/>
        </w:rPr>
        <w:t>гілки стегнового</w:t>
      </w:r>
    </w:p>
    <w:p w:rsidR="00FF5490" w:rsidRDefault="00FF5490">
      <w:pPr>
        <w:shd w:val="clear" w:color="auto" w:fill="FFFFFF"/>
        <w:spacing w:line="197" w:lineRule="exact"/>
        <w:ind w:right="710"/>
        <w:jc w:val="right"/>
      </w:pPr>
      <w:r>
        <w:rPr>
          <w:rFonts w:eastAsia="Times New Roman"/>
          <w:spacing w:val="-4"/>
        </w:rPr>
        <w:t>нерва</w:t>
      </w:r>
    </w:p>
    <w:p w:rsidR="00FF5490" w:rsidRDefault="00FF5490">
      <w:pPr>
        <w:shd w:val="clear" w:color="auto" w:fill="FFFFFF"/>
        <w:spacing w:before="2136" w:line="197" w:lineRule="exact"/>
        <w:ind w:left="816" w:hanging="413"/>
      </w:pPr>
      <w:r>
        <w:rPr>
          <w:rFonts w:eastAsia="Times New Roman"/>
        </w:rPr>
        <w:t xml:space="preserve">Бічний шкірний нерв литки </w:t>
      </w:r>
      <w:r>
        <w:rPr>
          <w:rFonts w:eastAsia="Times New Roman"/>
          <w:b/>
          <w:bCs/>
        </w:rPr>
        <w:t>"</w:t>
      </w:r>
    </w:p>
    <w:p w:rsidR="00FF5490" w:rsidRDefault="00FF5490">
      <w:pPr>
        <w:shd w:val="clear" w:color="auto" w:fill="FFFFFF"/>
        <w:spacing w:before="326"/>
        <w:ind w:left="394"/>
      </w:pPr>
      <w:r>
        <w:rPr>
          <w:rFonts w:eastAsia="Times New Roman"/>
        </w:rPr>
        <w:t>Підшкірний нерв</w:t>
      </w:r>
    </w:p>
    <w:p w:rsidR="00FF5490" w:rsidRDefault="00FF5490">
      <w:pPr>
        <w:shd w:val="clear" w:color="auto" w:fill="FFFFFF"/>
        <w:spacing w:before="2789"/>
        <w:ind w:left="802"/>
      </w:pPr>
      <w:r>
        <w:rPr>
          <w:rFonts w:eastAsia="Times New Roman"/>
          <w:spacing w:val="-4"/>
        </w:rPr>
        <w:t xml:space="preserve">Литковий нерв </w:t>
      </w:r>
      <w:r>
        <w:rPr>
          <w:rFonts w:eastAsia="Times New Roman"/>
          <w:b/>
          <w:bCs/>
          <w:spacing w:val="-4"/>
        </w:rPr>
        <w:t>■</w:t>
      </w:r>
    </w:p>
    <w:p w:rsidR="00FF5490" w:rsidRDefault="00FF5490">
      <w:pPr>
        <w:shd w:val="clear" w:color="auto" w:fill="FFFFFF"/>
        <w:spacing w:before="3998" w:line="355" w:lineRule="exact"/>
      </w:pPr>
      <w:r>
        <w:br w:type="column"/>
      </w:r>
      <w:r>
        <w:rPr>
          <w:rFonts w:ascii="Arial" w:eastAsia="Times New Roman" w:hAnsi="Arial"/>
          <w:b/>
          <w:bCs/>
          <w:w w:val="65"/>
          <w:position w:val="-9"/>
          <w:sz w:val="60"/>
          <w:szCs w:val="60"/>
        </w:rPr>
        <w:t>ж</w:t>
      </w:r>
    </w:p>
    <w:p w:rsidR="00FF5490" w:rsidRDefault="00FF5490">
      <w:pPr>
        <w:shd w:val="clear" w:color="auto" w:fill="FFFFFF"/>
        <w:spacing w:before="202" w:line="202" w:lineRule="exact"/>
      </w:pPr>
      <w:r>
        <w:br w:type="column"/>
      </w:r>
      <w:r>
        <w:rPr>
          <w:rFonts w:eastAsia="Times New Roman"/>
          <w:spacing w:val="-1"/>
        </w:rPr>
        <w:t>Верхній</w:t>
      </w:r>
    </w:p>
    <w:p w:rsidR="00FF5490" w:rsidRDefault="00FF5490">
      <w:pPr>
        <w:shd w:val="clear" w:color="auto" w:fill="FFFFFF"/>
        <w:spacing w:line="202" w:lineRule="exact"/>
      </w:pPr>
      <w:r>
        <w:rPr>
          <w:rFonts w:eastAsia="Times New Roman"/>
          <w:spacing w:val="-3"/>
        </w:rPr>
        <w:t>сідничний</w:t>
      </w:r>
    </w:p>
    <w:p w:rsidR="00FF5490" w:rsidRDefault="00FF5490">
      <w:pPr>
        <w:shd w:val="clear" w:color="auto" w:fill="FFFFFF"/>
        <w:spacing w:line="202" w:lineRule="exact"/>
      </w:pPr>
      <w:r>
        <w:rPr>
          <w:rFonts w:eastAsia="Times New Roman"/>
          <w:spacing w:val="-4"/>
        </w:rPr>
        <w:t>нерв</w:t>
      </w:r>
    </w:p>
    <w:p w:rsidR="00FF5490" w:rsidRDefault="00FF5490">
      <w:pPr>
        <w:shd w:val="clear" w:color="auto" w:fill="FFFFFF"/>
        <w:spacing w:before="1027" w:line="197" w:lineRule="exact"/>
      </w:pPr>
      <w:r>
        <w:rPr>
          <w:rFonts w:eastAsia="Times New Roman"/>
          <w:spacing w:val="-2"/>
        </w:rPr>
        <w:t>Бічний</w:t>
      </w:r>
    </w:p>
    <w:p w:rsidR="00FF5490" w:rsidRDefault="00FF5490">
      <w:pPr>
        <w:shd w:val="clear" w:color="auto" w:fill="FFFFFF"/>
        <w:spacing w:line="197" w:lineRule="exact"/>
      </w:pPr>
      <w:r>
        <w:rPr>
          <w:rFonts w:eastAsia="Times New Roman"/>
        </w:rPr>
        <w:t>шкірний нерв стегна</w:t>
      </w:r>
    </w:p>
    <w:p w:rsidR="00FF5490" w:rsidRDefault="00FF5490">
      <w:pPr>
        <w:shd w:val="clear" w:color="auto" w:fill="FFFFFF"/>
        <w:spacing w:before="1306" w:line="197" w:lineRule="exact"/>
      </w:pPr>
      <w:r>
        <w:rPr>
          <w:rFonts w:eastAsia="Times New Roman"/>
          <w:spacing w:val="-1"/>
        </w:rPr>
        <w:t>Задній</w:t>
      </w:r>
    </w:p>
    <w:p w:rsidR="00FF5490" w:rsidRDefault="00FF5490">
      <w:pPr>
        <w:shd w:val="clear" w:color="auto" w:fill="FFFFFF"/>
        <w:spacing w:line="197" w:lineRule="exact"/>
      </w:pPr>
      <w:r>
        <w:rPr>
          <w:rFonts w:eastAsia="Times New Roman"/>
        </w:rPr>
        <w:t>шкірний нерв стегна</w:t>
      </w:r>
    </w:p>
    <w:p w:rsidR="00FF5490" w:rsidRDefault="00FF5490">
      <w:pPr>
        <w:shd w:val="clear" w:color="auto" w:fill="FFFFFF"/>
        <w:spacing w:line="197" w:lineRule="exact"/>
        <w:sectPr w:rsidR="00FF5490">
          <w:type w:val="continuous"/>
          <w:pgSz w:w="11909" w:h="16834"/>
          <w:pgMar w:top="1440" w:right="1416" w:bottom="360" w:left="1138" w:header="708" w:footer="708" w:gutter="0"/>
          <w:cols w:num="3" w:sep="1" w:space="720" w:equalWidth="0">
            <w:col w:w="2203" w:space="514"/>
            <w:col w:w="720" w:space="4723"/>
            <w:col w:w="1195"/>
          </w:cols>
          <w:noEndnote/>
        </w:sectPr>
      </w:pPr>
    </w:p>
    <w:p w:rsidR="00FF5490" w:rsidRDefault="00FF5490">
      <w:pPr>
        <w:shd w:val="clear" w:color="auto" w:fill="FFFFFF"/>
        <w:spacing w:before="254"/>
        <w:ind w:right="14"/>
        <w:jc w:val="center"/>
      </w:pPr>
      <w:r>
        <w:rPr>
          <w:rFonts w:eastAsia="Times New Roman"/>
          <w:i/>
          <w:iCs/>
        </w:rPr>
        <w:t xml:space="preserve">Рис. 279. </w:t>
      </w:r>
      <w:r>
        <w:rPr>
          <w:rFonts w:eastAsia="Times New Roman"/>
          <w:b/>
          <w:bCs/>
        </w:rPr>
        <w:t>Іннервація шкіри нижньої кінцівки.</w:t>
      </w:r>
    </w:p>
    <w:p w:rsidR="00FF5490" w:rsidRDefault="00FF5490">
      <w:pPr>
        <w:shd w:val="clear" w:color="auto" w:fill="FFFFFF"/>
        <w:spacing w:before="254" w:line="259" w:lineRule="exact"/>
        <w:ind w:right="5" w:firstLine="389"/>
        <w:jc w:val="both"/>
      </w:pPr>
      <w:r>
        <w:rPr>
          <w:rFonts w:eastAsia="Times New Roman"/>
          <w:b/>
          <w:bCs/>
        </w:rPr>
        <w:t xml:space="preserve">Завдання </w:t>
      </w:r>
      <w:r>
        <w:rPr>
          <w:rFonts w:eastAsia="Times New Roman"/>
        </w:rPr>
        <w:t>масажу: покращити крово- та лімфообіг в поперековому відділі хребта та нижніх кінцівках, зменшити набряк сідничного нерва, покращити трофічні процеси, зменшити больовий синдром, прискорити відновлення нервової провідності, нормалізувати тонус м’язів, функціо</w:t>
      </w:r>
      <w:r>
        <w:rPr>
          <w:rFonts w:eastAsia="Times New Roman"/>
        </w:rPr>
        <w:softHyphen/>
        <w:t>нальний стан суглобів хребта і нижніх кінцівок.</w:t>
      </w:r>
    </w:p>
    <w:p w:rsidR="00FF5490" w:rsidRDefault="00FF5490">
      <w:pPr>
        <w:shd w:val="clear" w:color="auto" w:fill="FFFFFF"/>
        <w:spacing w:before="254"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293</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394" w:firstLine="403"/>
        <w:jc w:val="both"/>
      </w:pPr>
      <w:r>
        <w:rPr>
          <w:rFonts w:eastAsia="Times New Roman"/>
          <w:b/>
          <w:bCs/>
          <w:sz w:val="22"/>
          <w:szCs w:val="22"/>
        </w:rPr>
        <w:t xml:space="preserve">Показання </w:t>
      </w:r>
      <w:r>
        <w:rPr>
          <w:rFonts w:eastAsia="Times New Roman"/>
          <w:sz w:val="22"/>
          <w:szCs w:val="22"/>
        </w:rPr>
        <w:t>до призначення масажу: біль та обмеження функції в поперековому відділі хребта і нижніх кінцівках у підгострій та хронічній стадіях захворювання.</w:t>
      </w:r>
    </w:p>
    <w:p w:rsidR="00FF5490" w:rsidRDefault="00FF5490">
      <w:pPr>
        <w:shd w:val="clear" w:color="auto" w:fill="FFFFFF"/>
        <w:spacing w:line="264" w:lineRule="exact"/>
        <w:ind w:right="40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дискогенний характер болю, де необхідна ману</w:t>
      </w:r>
      <w:r>
        <w:rPr>
          <w:rFonts w:eastAsia="Times New Roman"/>
          <w:sz w:val="22"/>
          <w:szCs w:val="22"/>
        </w:rPr>
        <w:softHyphen/>
        <w:t>альна терапія, різко виражений больовий синдром, підвищення темпиратури вище субфебрильних цифр, загальні протипоказання.</w:t>
      </w:r>
    </w:p>
    <w:p w:rsidR="00FF5490" w:rsidRDefault="00FF5490">
      <w:pPr>
        <w:shd w:val="clear" w:color="auto" w:fill="FFFFFF"/>
        <w:spacing w:line="264" w:lineRule="exact"/>
        <w:ind w:right="398"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крижових, поперекових, нижньогрудних (S</w:t>
      </w:r>
      <w:r>
        <w:rPr>
          <w:rFonts w:eastAsia="Times New Roman"/>
          <w:sz w:val="22"/>
          <w:szCs w:val="22"/>
          <w:vertAlign w:val="subscript"/>
        </w:rPr>
        <w:t>5</w:t>
      </w:r>
      <w:r>
        <w:rPr>
          <w:rFonts w:eastAsia="Times New Roman"/>
          <w:sz w:val="22"/>
          <w:szCs w:val="22"/>
        </w:rPr>
        <w:t>– 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хребців, сідничних ділянок, гребенів клубових кісток, нижніх реберних країв. Масаж здорової кінцівки. Масаж ураженої кінцівки. Масаж больових точок та нервово-судинного сплетіння.</w:t>
      </w:r>
    </w:p>
    <w:p w:rsidR="00FF5490" w:rsidRDefault="00FF5490">
      <w:pPr>
        <w:shd w:val="clear" w:color="auto" w:fill="FFFFFF"/>
        <w:spacing w:line="264" w:lineRule="exact"/>
        <w:ind w:right="398"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на животі у зручному для максимального розслаблення м’язів положенні, при можливості – під гомілковостопними суглобами валик.</w:t>
      </w:r>
    </w:p>
    <w:p w:rsidR="00FF5490" w:rsidRDefault="00FF5490">
      <w:pPr>
        <w:shd w:val="clear" w:color="auto" w:fill="FFFFFF"/>
        <w:spacing w:before="10" w:line="264" w:lineRule="exact"/>
        <w:ind w:right="403" w:firstLine="403"/>
        <w:jc w:val="both"/>
      </w:pPr>
      <w:r>
        <w:rPr>
          <w:rFonts w:eastAsia="Times New Roman"/>
          <w:sz w:val="22"/>
          <w:szCs w:val="22"/>
        </w:rPr>
        <w:t>Підготовчий масаж. Погладжування площинне та обхоплююче сідничних ділянок, крижової кістки, поперекового відділу хребта, нижніх реберних країв. Розтирання вказаних ділянок поздовжнє та поперечне долонною поверхнею кисті, її опорною частиною.</w:t>
      </w:r>
    </w:p>
    <w:p w:rsidR="00FF5490" w:rsidRDefault="00FF5490">
      <w:pPr>
        <w:shd w:val="clear" w:color="auto" w:fill="FFFFFF"/>
        <w:spacing w:line="264" w:lineRule="exact"/>
        <w:ind w:right="403" w:firstLine="403"/>
        <w:jc w:val="both"/>
      </w:pPr>
      <w:r>
        <w:rPr>
          <w:rFonts w:eastAsia="Times New Roman"/>
          <w:sz w:val="22"/>
          <w:szCs w:val="22"/>
        </w:rPr>
        <w:t>Масаж прихребтових зон від нижче- до вищерозміщених сегментів: погладжування поверхневе та глибоке; розтирання пальцями та опорною частиною кисті, лінійне та спіралеподібне, штриху</w:t>
      </w:r>
      <w:r>
        <w:rPr>
          <w:rFonts w:eastAsia="Times New Roman"/>
          <w:sz w:val="22"/>
          <w:szCs w:val="22"/>
        </w:rPr>
        <w:softHyphen/>
        <w:t>вання, пиляння, пересікання; розминання м’язів натискуванням, зміщенням пальцями, опорною частиною кисті, гребенеподібно.</w:t>
      </w:r>
    </w:p>
    <w:p w:rsidR="00FF5490" w:rsidRDefault="00FF5490">
      <w:pPr>
        <w:shd w:val="clear" w:color="auto" w:fill="FFFFFF"/>
        <w:spacing w:before="5" w:line="264" w:lineRule="exact"/>
        <w:ind w:right="408" w:firstLine="403"/>
        <w:jc w:val="both"/>
      </w:pPr>
      <w:r>
        <w:rPr>
          <w:rFonts w:eastAsia="Times New Roman"/>
          <w:sz w:val="22"/>
          <w:szCs w:val="22"/>
        </w:rPr>
        <w:t>Масаж сідничної: поверхневе та глибоке погладжування, розтирання долонними поверхнями кистей, гребенеподібне, пересікання, штрихування. Розминання сідничних м’язів поздовжнє, поперечне, гребенеподібне, натискування, зміщення. Гребенеподібне розтирання сідничних горбів та кульшових суглобів. Розтирання пальцями та опорною частиною кисті гребенів клубових кісток.</w:t>
      </w:r>
    </w:p>
    <w:p w:rsidR="00FF5490" w:rsidRDefault="00FF5490">
      <w:pPr>
        <w:shd w:val="clear" w:color="auto" w:fill="FFFFFF"/>
        <w:spacing w:before="5" w:line="264" w:lineRule="exact"/>
        <w:ind w:right="403" w:firstLine="518"/>
        <w:jc w:val="both"/>
      </w:pPr>
      <w:r>
        <w:rPr>
          <w:rFonts w:eastAsia="Times New Roman"/>
          <w:sz w:val="22"/>
          <w:szCs w:val="22"/>
        </w:rPr>
        <w:t>Масаж здорової кінцівки: погладжування, розтирання, розминання, стабільна вібрація, потрушування м’язів, струшування усієї здорової кінцівки.</w:t>
      </w:r>
    </w:p>
    <w:p w:rsidR="00FF5490" w:rsidRDefault="00FF5490">
      <w:pPr>
        <w:shd w:val="clear" w:color="auto" w:fill="FFFFFF"/>
        <w:spacing w:before="10" w:line="264" w:lineRule="exact"/>
        <w:ind w:right="403" w:firstLine="475"/>
        <w:jc w:val="both"/>
      </w:pPr>
      <w:r>
        <w:rPr>
          <w:rFonts w:eastAsia="Times New Roman"/>
          <w:sz w:val="22"/>
          <w:szCs w:val="22"/>
        </w:rPr>
        <w:t>Масаж ураженої кінцівки проводиться у підгострий період. Масаж не повинен підсилювати біль, а сприяти його зменшенню після кожної процедури. При вираженому болю на перших 2-4 процедурах використовують лише прийоми погладжування з легким натискуванням на тканини для загального впливу на шкіру, підшкірну основу, м’язи (без диференційованого впливу на ос</w:t>
      </w:r>
      <w:r>
        <w:rPr>
          <w:rFonts w:eastAsia="Times New Roman"/>
          <w:sz w:val="22"/>
          <w:szCs w:val="22"/>
        </w:rPr>
        <w:softHyphen/>
        <w:t xml:space="preserve">танні). Спеціальний масаж нервів, больових точок у цей період протипоказаний. Після 2-4 процедури включають диференційований масаж м’язів, а також розтирання та вібрацію. Після 4-5 процедури, включають масаж нервових сплетень та больових точок. Масаж нервових сплетень: площинне погладжування долонною поверхнею великого пальця за ходом гомілкових, потім – сідничного нервів. Розтирання за ходом нервів проводять великими пальцями обох рук, що рухаються один за одним та описують напівколові рухи назовні. Вібрація: безперервна лабільна вібрація за ходом нервових сплетень, не допускаючи підсилення болю. Масаж больових точок проводиться в ділянці прихребтових зон крижових та поперекових хребців, у ділянці сідничної </w:t>
      </w:r>
      <w:r>
        <w:rPr>
          <w:rFonts w:eastAsia="Times New Roman"/>
          <w:spacing w:val="-1"/>
          <w:sz w:val="22"/>
          <w:szCs w:val="22"/>
        </w:rPr>
        <w:t xml:space="preserve">складки, між середньою та верхньою третиною заднього відділу стегна: погладжування, розтирання </w:t>
      </w:r>
      <w:r>
        <w:rPr>
          <w:rFonts w:eastAsia="Times New Roman"/>
          <w:sz w:val="22"/>
          <w:szCs w:val="22"/>
        </w:rPr>
        <w:t>циркулярне, безперервна вібрація пальцями. Закінчують масаж погладжуванням всієї кінцівки та фізіотерапевтичними процедурами.</w:t>
      </w:r>
    </w:p>
    <w:p w:rsidR="00FF5490" w:rsidRDefault="00FF5490">
      <w:pPr>
        <w:shd w:val="clear" w:color="auto" w:fill="FFFFFF"/>
        <w:spacing w:before="10" w:line="264" w:lineRule="exact"/>
        <w:ind w:right="408" w:firstLine="403"/>
        <w:jc w:val="both"/>
      </w:pPr>
      <w:r>
        <w:rPr>
          <w:rFonts w:eastAsia="Times New Roman"/>
          <w:sz w:val="22"/>
          <w:szCs w:val="22"/>
        </w:rPr>
        <w:t>Ефективним є поєднання масажу з лікувальною фізкультурою. Основними засобами ЛФК є лікувальна гімнастика (ЛГ) та плавання. Основними вихідними положеннями для виконання вправ ЛГ є колінно-ліктьове та колінно-кистьове положення, лежачи на спині, лежачи на боці. На ураженій кінцівці виконуються активні та пасивні рухи та вправи на розтягування задньої групи м’язів стегна.</w:t>
      </w:r>
    </w:p>
    <w:p w:rsidR="00FF5490" w:rsidRDefault="00FF5490">
      <w:pPr>
        <w:shd w:val="clear" w:color="auto" w:fill="FFFFFF"/>
        <w:spacing w:before="10" w:line="264" w:lineRule="exact"/>
        <w:ind w:left="403"/>
      </w:pPr>
      <w:r>
        <w:rPr>
          <w:rFonts w:eastAsia="Times New Roman"/>
          <w:b/>
          <w:bCs/>
          <w:sz w:val="22"/>
          <w:szCs w:val="22"/>
        </w:rPr>
        <w:t xml:space="preserve">Тривалість </w:t>
      </w:r>
      <w:r>
        <w:rPr>
          <w:rFonts w:eastAsia="Times New Roman"/>
          <w:sz w:val="22"/>
          <w:szCs w:val="22"/>
        </w:rPr>
        <w:t>процедури – 15-20 хв. Курс лікування – 12-15 процедур щоденно або через день.</w:t>
      </w:r>
    </w:p>
    <w:p w:rsidR="00FF5490" w:rsidRDefault="00FF5490">
      <w:pPr>
        <w:shd w:val="clear" w:color="auto" w:fill="FFFFFF"/>
        <w:spacing w:before="283"/>
        <w:ind w:right="384"/>
        <w:jc w:val="center"/>
      </w:pPr>
      <w:r>
        <w:rPr>
          <w:rFonts w:eastAsia="Times New Roman"/>
          <w:b/>
          <w:bCs/>
          <w:sz w:val="24"/>
          <w:szCs w:val="24"/>
        </w:rPr>
        <w:t>Масаж при поліневритах, полірадикулоневритах</w:t>
      </w:r>
    </w:p>
    <w:p w:rsidR="00FF5490" w:rsidRDefault="00FF5490">
      <w:pPr>
        <w:shd w:val="clear" w:color="auto" w:fill="FFFFFF"/>
        <w:spacing w:before="278" w:line="269" w:lineRule="exact"/>
        <w:ind w:right="403" w:firstLine="403"/>
        <w:jc w:val="both"/>
      </w:pPr>
      <w:r>
        <w:rPr>
          <w:rFonts w:eastAsia="Times New Roman"/>
          <w:sz w:val="22"/>
          <w:szCs w:val="22"/>
        </w:rPr>
        <w:t>Поліневрити – множинні ураження периферійних нервів. Вони виникають в результаті безпосереднього інфікування нервів (лептоспіроз, сифіліс та ін.), як прояв алергічної реакції</w:t>
      </w:r>
    </w:p>
    <w:p w:rsidR="00FF5490" w:rsidRDefault="00FF5490">
      <w:pPr>
        <w:shd w:val="clear" w:color="auto" w:fill="FFFFFF"/>
        <w:spacing w:before="278" w:line="26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294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right="5"/>
        <w:jc w:val="both"/>
      </w:pPr>
      <w:r>
        <w:rPr>
          <w:rFonts w:eastAsia="Times New Roman"/>
          <w:sz w:val="22"/>
          <w:szCs w:val="22"/>
        </w:rPr>
        <w:t>організму на різні інфекції (грип, скарлатина, вітряна віспа), після вакцинацій, в результаті дії факторів професійного характеру (тривале перенапруження, переохолодження, вібрація).</w:t>
      </w:r>
    </w:p>
    <w:p w:rsidR="00FF5490" w:rsidRDefault="00FF5490">
      <w:pPr>
        <w:shd w:val="clear" w:color="auto" w:fill="FFFFFF"/>
        <w:spacing w:line="259" w:lineRule="exact"/>
        <w:ind w:right="5" w:firstLine="389"/>
        <w:jc w:val="both"/>
      </w:pPr>
      <w:r>
        <w:rPr>
          <w:rFonts w:eastAsia="Times New Roman"/>
          <w:sz w:val="22"/>
          <w:szCs w:val="22"/>
        </w:rPr>
        <w:t>Синдром поліневриту проявляється ознаками порушення іннервації переважно дистальних відділів кінцівок, синдромами подразнення та випадання в чутливій сфері: біль, парестезії, а потім зниження всіх видів чутливості в дистальних відділах кінцівок за типом “шкарпеток” чи “рукавичок”. Розвиваються в’ялі парези та паралічі з гіпо- та арефлексією та вегетативні розлади в цих ділянках: пітливість, зміна забарвлення, температури, трофічні зміни шкіри, нігтів, кісток (остеопороз). Хворий може мати силу в плечових суглобах та недостатньо сили для активних рухів кистю.</w:t>
      </w:r>
    </w:p>
    <w:p w:rsidR="00FF5490" w:rsidRDefault="00FF5490">
      <w:pPr>
        <w:shd w:val="clear" w:color="auto" w:fill="FFFFFF"/>
        <w:spacing w:line="259" w:lineRule="exact"/>
        <w:ind w:right="5" w:firstLine="389"/>
        <w:jc w:val="both"/>
      </w:pPr>
      <w:r>
        <w:rPr>
          <w:rFonts w:eastAsia="Times New Roman"/>
          <w:sz w:val="22"/>
          <w:szCs w:val="22"/>
        </w:rPr>
        <w:t>Захворювання може розвиватися гостро та поступово. При прогресуванні захворювання м’язова атрофія поширюється і на проксимальні відділи, можуть розвиватися поширені паралічі, бульбарні порушення, паралічі дихальної мускулатури, уражатися черепні нерви.</w:t>
      </w:r>
    </w:p>
    <w:p w:rsidR="00FF5490" w:rsidRDefault="00FF5490">
      <w:pPr>
        <w:shd w:val="clear" w:color="auto" w:fill="FFFFFF"/>
        <w:spacing w:line="259" w:lineRule="exact"/>
        <w:ind w:right="5" w:firstLine="389"/>
        <w:jc w:val="both"/>
      </w:pPr>
      <w:r>
        <w:rPr>
          <w:rFonts w:eastAsia="Times New Roman"/>
          <w:b/>
          <w:bCs/>
          <w:sz w:val="22"/>
          <w:szCs w:val="22"/>
        </w:rPr>
        <w:t xml:space="preserve">Завдання </w:t>
      </w:r>
      <w:r>
        <w:rPr>
          <w:rFonts w:eastAsia="Times New Roman"/>
          <w:sz w:val="22"/>
          <w:szCs w:val="22"/>
        </w:rPr>
        <w:t>масажу: покращити функціональний стан периферійних мотонейронів, відновити функціональний стан корінців та периферійних нервів, сприяти поліпшенню крово- та лімфообігу в зонах ураження, відновити функціональний стан нервово-м’язового апарату, зменшити больовий синдром.</w:t>
      </w:r>
    </w:p>
    <w:p w:rsidR="00FF5490" w:rsidRDefault="00FF5490">
      <w:pPr>
        <w:shd w:val="clear" w:color="auto" w:fill="FFFFFF"/>
        <w:spacing w:line="259"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підгострий період захворювання та період остаточних явищ.</w:t>
      </w:r>
    </w:p>
    <w:p w:rsidR="00FF5490" w:rsidRDefault="00FF5490">
      <w:pPr>
        <w:shd w:val="clear" w:color="auto" w:fill="FFFFFF"/>
        <w:spacing w:line="259" w:lineRule="exact"/>
        <w:ind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стан хворого, гостра фаза захворювання, наявність інших захворювань в гострому періоді, значно виражена болючість м’язів, різко виражений астеноневротичний синдром, загальні протипоказання.</w:t>
      </w:r>
    </w:p>
    <w:p w:rsidR="00FF5490" w:rsidRDefault="00FF5490">
      <w:pPr>
        <w:shd w:val="clear" w:color="auto" w:fill="FFFFFF"/>
        <w:spacing w:line="259" w:lineRule="exact"/>
        <w:ind w:right="5" w:firstLine="389"/>
        <w:jc w:val="both"/>
      </w:pPr>
      <w:r>
        <w:rPr>
          <w:rFonts w:eastAsia="Times New Roman"/>
          <w:b/>
          <w:bCs/>
          <w:sz w:val="22"/>
          <w:szCs w:val="22"/>
        </w:rPr>
        <w:t xml:space="preserve">План </w:t>
      </w:r>
      <w:r>
        <w:rPr>
          <w:rFonts w:eastAsia="Times New Roman"/>
          <w:sz w:val="22"/>
          <w:szCs w:val="22"/>
        </w:rPr>
        <w:t>масажу. При ураженнях верхніх кінцівок: масаж прихребтових зон, спини, комірцевої зони, верхніх кінцівок. При ураженні нижніх кінцівок масажують: поперекову, крижову, купри</w:t>
      </w:r>
      <w:r>
        <w:rPr>
          <w:rFonts w:eastAsia="Times New Roman"/>
          <w:sz w:val="22"/>
          <w:szCs w:val="22"/>
        </w:rPr>
        <w:softHyphen/>
        <w:t>кову ділянки та нижні кінцівки. План та методика масажу значною мірою залежать від загального стану хворого, тяжкості перебігу захворювання, періоду захворювання, стану м’язів, больового синдрому.</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Підготовчий масаж спини: погладжування спини поверхневе та глибоке, ніжне розтирання ділянки спини долонною поверхнею кисті, її опорною частиною. Масаж прихребтових зон від нижче- до вищерозміщених сегментів: погладжування площинне поверхневе та глибоке, розтирання пальцями, долонею, опорною частиною кисті прямолінійне та спіралепо</w:t>
      </w:r>
      <w:r>
        <w:rPr>
          <w:rFonts w:eastAsia="Times New Roman"/>
          <w:sz w:val="22"/>
          <w:szCs w:val="22"/>
        </w:rPr>
        <w:softHyphen/>
        <w:t>дібне, спіралеподібне розтирання остистих відростків хребта, граблеподібне – міжостистих проміжків. Розминання довгих м’язів спини натискуванням, зміщенням, розтягуванням.</w:t>
      </w:r>
    </w:p>
    <w:p w:rsidR="00FF5490" w:rsidRDefault="00FF5490">
      <w:pPr>
        <w:shd w:val="clear" w:color="auto" w:fill="FFFFFF"/>
        <w:spacing w:line="259" w:lineRule="exact"/>
        <w:ind w:right="5" w:firstLine="389"/>
        <w:jc w:val="both"/>
      </w:pPr>
      <w:r>
        <w:rPr>
          <w:rFonts w:eastAsia="Times New Roman"/>
          <w:sz w:val="22"/>
          <w:szCs w:val="22"/>
        </w:rPr>
        <w:t>Масаж спини: погладжування, розтирання, розминання. Переривчаста вібрація не показана. Особливо ретельному впливу підлягають реброво-хребцеві суглоби, міжреброві проміжки. Масаж лопатки: погладжування і розтирання лопатки та її країв кінцями пальців спіралеподібне, штри</w:t>
      </w:r>
      <w:r>
        <w:rPr>
          <w:rFonts w:eastAsia="Times New Roman"/>
          <w:sz w:val="22"/>
          <w:szCs w:val="22"/>
        </w:rPr>
        <w:softHyphen/>
        <w:t>хування, пиляння. Масаж під лопаткою проводять, заклавши руку хворого за спину: лінійне та спіралеподібне розтирання кінцями пальців. Розминання м’язів спини натискуванням, зміщенням, міжребрових – граблеподібно.</w:t>
      </w:r>
    </w:p>
    <w:p w:rsidR="00FF5490" w:rsidRDefault="00FF5490">
      <w:pPr>
        <w:shd w:val="clear" w:color="auto" w:fill="FFFFFF"/>
        <w:spacing w:line="259" w:lineRule="exact"/>
        <w:ind w:firstLine="389"/>
        <w:jc w:val="both"/>
      </w:pPr>
      <w:r>
        <w:rPr>
          <w:rFonts w:eastAsia="Times New Roman"/>
          <w:sz w:val="22"/>
          <w:szCs w:val="22"/>
        </w:rPr>
        <w:t>Масаж комірцевої зони. Погладжування площинне, обхоплююче задньої та бічних шийних ділянок. Розтирання низхідної частини трапецієподібного м’яза пальцями прямолінійними та спіралподібними рухами, пересіканням, пилянням, – грудино-ключично-соскових м’язів – щипце-подібно. Розминання поздовжнє, поперечне, натискуванням, зміщенням верхніх волокон трапецієподібного м’яза, щипцеподібне – груднинно-ключично-соскоподібного м’яза. Спіралепо</w:t>
      </w:r>
      <w:r>
        <w:rPr>
          <w:rFonts w:eastAsia="Times New Roman"/>
          <w:sz w:val="22"/>
          <w:szCs w:val="22"/>
        </w:rPr>
        <w:softHyphen/>
        <w:t xml:space="preserve">дібне розтирання місць початку та прикріплення трапецієподібного і груднинно-ключично-соско-подібних м’язів. Масаж верхньо-передньої поверхні грудної клітки: погладжування від середини до пахвової ділянки, розтирання спіралеподібне пальцями, розминання великого грудного м’яза </w:t>
      </w:r>
      <w:r>
        <w:rPr>
          <w:rFonts w:eastAsia="Times New Roman"/>
          <w:spacing w:val="-1"/>
          <w:sz w:val="22"/>
          <w:szCs w:val="22"/>
        </w:rPr>
        <w:t xml:space="preserve">натискуванням, зміщенням, країв – поздовжнім розминанням; спіралеподібне розтирання пальцями </w:t>
      </w:r>
      <w:r>
        <w:rPr>
          <w:rFonts w:eastAsia="Times New Roman"/>
          <w:sz w:val="22"/>
          <w:szCs w:val="22"/>
        </w:rPr>
        <w:t>місць його початку та прикріплення. Спіралеподібне розтирання пальцями, штрихування груд-нинно-ребрових суглобів.</w:t>
      </w:r>
    </w:p>
    <w:p w:rsidR="00FF5490" w:rsidRDefault="00FF5490">
      <w:pPr>
        <w:shd w:val="clear" w:color="auto" w:fill="FFFFFF"/>
        <w:spacing w:before="10" w:line="259" w:lineRule="exact"/>
        <w:ind w:right="5" w:firstLine="389"/>
        <w:jc w:val="both"/>
      </w:pPr>
      <w:r>
        <w:rPr>
          <w:rFonts w:eastAsia="Times New Roman"/>
          <w:sz w:val="22"/>
          <w:szCs w:val="22"/>
        </w:rPr>
        <w:t>Масаж плечового суглоба спіралеподібним і коловим погладжуванням та розтиранням, спіралеподібне розтирання місць прикріплення м’язів навколо суглоба. Поздовжнє і поперечне розминання дельтоподібного м’яза.</w:t>
      </w:r>
    </w:p>
    <w:p w:rsidR="00FF5490" w:rsidRDefault="00FF5490">
      <w:pPr>
        <w:shd w:val="clear" w:color="auto" w:fill="FFFFFF"/>
        <w:spacing w:before="10"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295</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firstLine="403"/>
        <w:jc w:val="both"/>
      </w:pPr>
      <w:r>
        <w:rPr>
          <w:rFonts w:eastAsia="Times New Roman"/>
          <w:sz w:val="22"/>
          <w:szCs w:val="22"/>
        </w:rPr>
        <w:t>Масаж верхньої кінцівки в такій послідовності: плече, передпліччя, кисть та її пальці. Масаж плеча та передпліччя – обхоплююче погладжування плеча, потім передпліччя та плеча. Розтирання поздовжнє і поперечне, пересікання та пиляння. Розтирання місця прикріплення дельтоподібного м’яза спіралеподібне та штрихування. Ніжне поздовжнє, поперечне розминання, валяння, стискання м’язів передпліччя та плеча: окремо відділи згиначів та розгиначів. На передпліччі – розтирання сухожилків м’язів, зміщення глибоких м’язів передпліччя з їх ложа, стискання, розтягування. Легка лабільна вібрація м’язів та нервових стовбурів плеча і передпліччя. Використовують струшування руки і потрушування м’язів. Масаж паретичних м’язів повинен бути ніжним, недовготривалим, призначатися з 3-4 процедури.</w:t>
      </w:r>
    </w:p>
    <w:p w:rsidR="00FF5490" w:rsidRDefault="00FF5490">
      <w:pPr>
        <w:shd w:val="clear" w:color="auto" w:fill="FFFFFF"/>
        <w:spacing w:line="264" w:lineRule="exact"/>
        <w:ind w:right="403" w:firstLine="403"/>
        <w:jc w:val="both"/>
      </w:pPr>
      <w:r>
        <w:rPr>
          <w:rFonts w:eastAsia="Times New Roman"/>
          <w:sz w:val="22"/>
          <w:szCs w:val="22"/>
        </w:rPr>
        <w:t>Масаж кисті: поперечне погладжування тильної та долонної поверхонь пальців усіх разом та кожного зокрема. Поздовжнє погладжування бічної поверхні кожного пальця. Спіралеподібне розтирання кожного пальця, його суглобових поверхонь, використовують ще щипцеподібне розтирання, штрихування. Масаж п’ястка. Площинне погладжування тильної та долонної повер</w:t>
      </w:r>
      <w:r>
        <w:rPr>
          <w:rFonts w:eastAsia="Times New Roman"/>
          <w:sz w:val="22"/>
          <w:szCs w:val="22"/>
        </w:rPr>
        <w:softHyphen/>
        <w:t>хонь, щипцеподібне – бічних. Розтирання пальцями, опорною частиною кисті, гребенеподібне – долонної поверхні кисті; спіралеподібне розтирання, штрихування – тильної поверхні, грабле</w:t>
      </w:r>
      <w:r>
        <w:rPr>
          <w:rFonts w:eastAsia="Times New Roman"/>
          <w:sz w:val="22"/>
          <w:szCs w:val="22"/>
        </w:rPr>
        <w:softHyphen/>
        <w:t>подібне – міжкісткових проміжків. Розминання щипцеподібне, натискуванням і зміщенням м’язів підвищення першого та п’ятого пальців, гребенеподібне розтирання середньої групи м’язів кисті, розминання міжкісткових м’язів зміщенням їх між собою. Ніжна лабільна та стабільна вібрація в ділянці кисті.</w:t>
      </w:r>
    </w:p>
    <w:p w:rsidR="00FF5490" w:rsidRDefault="00FF5490">
      <w:pPr>
        <w:shd w:val="clear" w:color="auto" w:fill="FFFFFF"/>
        <w:spacing w:line="264" w:lineRule="exact"/>
        <w:ind w:right="408" w:firstLine="403"/>
        <w:jc w:val="both"/>
      </w:pPr>
      <w:r>
        <w:rPr>
          <w:rFonts w:eastAsia="Times New Roman"/>
          <w:sz w:val="22"/>
          <w:szCs w:val="22"/>
        </w:rPr>
        <w:t>Масаж паретичних м’язів та нервових стовбурів призначають з 3-4 процедури. Для масажу нервових стовбурів використовують ніжне вібраційне погладжування, лабільну та стабільну вібрацію.</w:t>
      </w:r>
    </w:p>
    <w:p w:rsidR="00FF5490" w:rsidRDefault="00FF5490">
      <w:pPr>
        <w:shd w:val="clear" w:color="auto" w:fill="FFFFFF"/>
        <w:spacing w:line="264" w:lineRule="exact"/>
        <w:ind w:right="403" w:firstLine="403"/>
        <w:jc w:val="both"/>
      </w:pPr>
      <w:r>
        <w:rPr>
          <w:rFonts w:eastAsia="Times New Roman"/>
          <w:sz w:val="22"/>
          <w:szCs w:val="22"/>
        </w:rPr>
        <w:t>Закінчують масаж верхньої кінцівки ніжним потрушуванням м’язів, струшуванням усієї кінцівки. Потім виконуються пасивні рухи для пальців кисті. Необхідно добиватися активної участі хворого у виконанні рухів паретичної кінцівки, рекомендуючи йому контролювати рухи поглядом та наказувати собі, допомагати інструктору у виконанні рухів (аутогенне тренування).</w:t>
      </w:r>
    </w:p>
    <w:p w:rsidR="00FF5490" w:rsidRDefault="00FF5490">
      <w:pPr>
        <w:shd w:val="clear" w:color="auto" w:fill="FFFFFF"/>
        <w:spacing w:line="264" w:lineRule="exact"/>
        <w:ind w:right="403" w:firstLine="403"/>
        <w:jc w:val="both"/>
      </w:pPr>
      <w:r>
        <w:rPr>
          <w:rFonts w:eastAsia="Times New Roman"/>
          <w:sz w:val="22"/>
          <w:szCs w:val="22"/>
        </w:rPr>
        <w:t>Масаж нижньої кінцівки починають з масажу крижових, поперекових, нижньогрудних прихребтових зон, сідничних ділянок, гребенів клубових кісток. Далі, як і на верхній кінцівці, – масаж стегна, гомілки, стопи.</w:t>
      </w:r>
    </w:p>
    <w:p w:rsidR="00FF5490" w:rsidRDefault="00FF5490">
      <w:pPr>
        <w:shd w:val="clear" w:color="auto" w:fill="FFFFFF"/>
        <w:spacing w:line="264" w:lineRule="exact"/>
        <w:ind w:right="403" w:firstLine="403"/>
        <w:jc w:val="both"/>
      </w:pPr>
      <w:r>
        <w:rPr>
          <w:rFonts w:eastAsia="Times New Roman"/>
          <w:sz w:val="22"/>
          <w:szCs w:val="22"/>
        </w:rPr>
        <w:t>Масаж прихребтових зон (S5–S1, L5–L1, D12–D10) хребців: площинне погладжування, розтирання пальцями, пиляння, пересікання. Масаж сідничних ділянок: обхоплююче погладжу</w:t>
      </w:r>
      <w:r>
        <w:rPr>
          <w:rFonts w:eastAsia="Times New Roman"/>
          <w:sz w:val="22"/>
          <w:szCs w:val="22"/>
        </w:rPr>
        <w:softHyphen/>
        <w:t>вання, розтирання, пиляння, пересікання, штрихування. Розминання поздовжнє та поперечне, гребенеподібне. Розтирання пальцями гребенів клубових кісток, сідничних гребенів, кульшових суглобів – пальцями і гребенеподібно.</w:t>
      </w:r>
    </w:p>
    <w:p w:rsidR="00FF5490" w:rsidRDefault="00FF5490">
      <w:pPr>
        <w:shd w:val="clear" w:color="auto" w:fill="FFFFFF"/>
        <w:spacing w:line="264" w:lineRule="exact"/>
        <w:ind w:right="403" w:firstLine="403"/>
        <w:jc w:val="both"/>
      </w:pPr>
      <w:r>
        <w:rPr>
          <w:rFonts w:eastAsia="Times New Roman"/>
          <w:sz w:val="22"/>
          <w:szCs w:val="22"/>
        </w:rPr>
        <w:t>Масаж нижньої кінцівки починають з її задньої поверхні, в положенні хворого на животі, потім передньої – в положенні хворого на спині. Методика масажу – як і верхньої кінцівки. З нервових стовбурів масажують малогомілковий та стегновий нерви прийомами вібраційного погладжування, ніжної лабільної вібрації.</w:t>
      </w:r>
    </w:p>
    <w:p w:rsidR="00FF5490" w:rsidRDefault="00FF5490">
      <w:pPr>
        <w:shd w:val="clear" w:color="auto" w:fill="FFFFFF"/>
        <w:spacing w:before="5" w:line="264" w:lineRule="exact"/>
        <w:ind w:right="408" w:firstLine="403"/>
        <w:jc w:val="both"/>
      </w:pPr>
      <w:r>
        <w:rPr>
          <w:rFonts w:eastAsia="Times New Roman"/>
          <w:sz w:val="22"/>
          <w:szCs w:val="22"/>
        </w:rPr>
        <w:t>При проведенні пасивних рухів паретичної нижньої кінцівки необхідне зосередження хворого та намагання виконати відповідний рух, проте недовготривале, бо це втомлює хворого. Важливо при виконанні пасивних рухів не перевищувати фізіологічних норм рухомості суглоба, бо при в’ялих паралічах це може призвести до перерозтягнення м’язів та розхитаності суглоба.</w:t>
      </w:r>
    </w:p>
    <w:p w:rsidR="00FF5490" w:rsidRDefault="00FF5490">
      <w:pPr>
        <w:shd w:val="clear" w:color="auto" w:fill="FFFFFF"/>
        <w:spacing w:line="264" w:lineRule="exact"/>
        <w:ind w:right="408" w:firstLine="403"/>
        <w:jc w:val="both"/>
      </w:pPr>
      <w:r>
        <w:rPr>
          <w:rFonts w:eastAsia="Times New Roman"/>
          <w:b/>
          <w:bCs/>
          <w:sz w:val="22"/>
          <w:szCs w:val="22"/>
        </w:rPr>
        <w:t xml:space="preserve">Тривалість </w:t>
      </w:r>
      <w:r>
        <w:rPr>
          <w:rFonts w:eastAsia="Times New Roman"/>
          <w:sz w:val="22"/>
          <w:szCs w:val="22"/>
        </w:rPr>
        <w:t>масажу – 10-15 хв. Курс лікування – 20-25 процедур, щоденно, можливо і по 2 процедури на день.</w:t>
      </w:r>
    </w:p>
    <w:p w:rsidR="00FF5490" w:rsidRDefault="00FF5490">
      <w:pPr>
        <w:shd w:val="clear" w:color="auto" w:fill="FFFFFF"/>
        <w:spacing w:before="288"/>
        <w:ind w:right="403"/>
        <w:jc w:val="center"/>
      </w:pPr>
      <w:r>
        <w:rPr>
          <w:rFonts w:eastAsia="Times New Roman"/>
          <w:b/>
          <w:bCs/>
          <w:sz w:val="24"/>
          <w:szCs w:val="24"/>
        </w:rPr>
        <w:t>Масаж при неврозах</w:t>
      </w:r>
    </w:p>
    <w:p w:rsidR="00FF5490" w:rsidRDefault="00FF5490">
      <w:pPr>
        <w:shd w:val="clear" w:color="auto" w:fill="FFFFFF"/>
        <w:spacing w:before="293" w:line="259" w:lineRule="exact"/>
        <w:ind w:right="408" w:firstLine="403"/>
        <w:jc w:val="both"/>
      </w:pPr>
      <w:r>
        <w:rPr>
          <w:rFonts w:eastAsia="Times New Roman"/>
          <w:sz w:val="22"/>
          <w:szCs w:val="22"/>
        </w:rPr>
        <w:t>Невроз – група функціональних психогенних захворювань, які проявляються порушеннями в емоційній, соматичній, вегетативній сферах. Частота захворювання в останній час значно зросла.</w:t>
      </w:r>
    </w:p>
    <w:p w:rsidR="00FF5490" w:rsidRDefault="00FF5490">
      <w:pPr>
        <w:shd w:val="clear" w:color="auto" w:fill="FFFFFF"/>
        <w:spacing w:line="259" w:lineRule="exact"/>
        <w:ind w:right="408" w:firstLine="403"/>
        <w:jc w:val="both"/>
      </w:pPr>
      <w:r>
        <w:rPr>
          <w:rFonts w:eastAsia="Times New Roman"/>
          <w:sz w:val="22"/>
          <w:szCs w:val="22"/>
        </w:rPr>
        <w:t>Виділяють три класичних форми неврозів – неврастенія, невроз нав’язливих станів, істерія (істеричний невроз). Нерідко у хворих спостерігають одночасно декілька невротичних синдромів.</w:t>
      </w:r>
    </w:p>
    <w:p w:rsidR="00FF5490" w:rsidRDefault="00FF5490">
      <w:pPr>
        <w:shd w:val="clear" w:color="auto" w:fill="FFFFFF"/>
        <w:spacing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296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Неврастенія. У клінічну картину неврастенії включають астенічний, депресивний, іпохондрич</w:t>
      </w:r>
      <w:r>
        <w:rPr>
          <w:rFonts w:eastAsia="Times New Roman"/>
          <w:sz w:val="22"/>
          <w:szCs w:val="22"/>
        </w:rPr>
        <w:softHyphen/>
        <w:t>ний синдроми. Для них характерні нервово-психічні, цефалгічні, вегето-вісцеральні клінічні прояви. Астенічні порушення найчастіше проявляються у вигляді підвищеної психічної та фізичної втомлюваності. Характерні зниження пам’яті та уваги, підвищена дратівливість, нестійкий настрій, іпохондричні прояви (надмірне піклування про своє здоров’я, страх виникнення невиліковних хвороб). Характерна підвищена чутливість до всіх зовнішніх подразників (слухових, звукових, нюхових, тактильних), метеофакторів, температури навколишнього середовища. Головний біль носить дифузний, стискальний характер, супроводжується напруженням надчерепного м’язів. Розлади сну проявляються утрудненням засинання, поверхневим сном.</w:t>
      </w:r>
    </w:p>
    <w:p w:rsidR="00FF5490" w:rsidRDefault="00FF5490">
      <w:pPr>
        <w:shd w:val="clear" w:color="auto" w:fill="FFFFFF"/>
        <w:spacing w:line="264" w:lineRule="exact"/>
        <w:ind w:right="5" w:firstLine="389"/>
        <w:jc w:val="both"/>
      </w:pPr>
      <w:r>
        <w:rPr>
          <w:rFonts w:eastAsia="Times New Roman"/>
          <w:sz w:val="22"/>
          <w:szCs w:val="22"/>
        </w:rPr>
        <w:t>Яскраво виражені вегетативні розлади. У кардіоваскулярній системі це в першу чергу – тривалі больові відчуття в ділянці грудної клітки, які виникають при емоційних, а не фізичних навантаженнях, ефект від спазмолітичної терапії відсутній. Дихальні розлади – відчуття неповно</w:t>
      </w:r>
      <w:r>
        <w:rPr>
          <w:rFonts w:eastAsia="Times New Roman"/>
          <w:sz w:val="22"/>
          <w:szCs w:val="22"/>
        </w:rPr>
        <w:softHyphen/>
      </w:r>
      <w:r>
        <w:rPr>
          <w:rFonts w:eastAsia="Times New Roman"/>
          <w:spacing w:val="-1"/>
          <w:sz w:val="22"/>
          <w:szCs w:val="22"/>
        </w:rPr>
        <w:t xml:space="preserve">цінності вдиху, нестачі повітря. З боку травної системи можуть спостерігатися підвищена салівація, </w:t>
      </w:r>
      <w:r>
        <w:rPr>
          <w:rFonts w:eastAsia="Times New Roman"/>
          <w:sz w:val="22"/>
          <w:szCs w:val="22"/>
        </w:rPr>
        <w:t>спазм м’язів стравоходу, больові відчуття в ділянці шлунка, зригування чи блювання. Можлива дисфункція щитоподібної, статевих, підшлункової залоз.</w:t>
      </w:r>
    </w:p>
    <w:p w:rsidR="00FF5490" w:rsidRDefault="00FF5490">
      <w:pPr>
        <w:shd w:val="clear" w:color="auto" w:fill="FFFFFF"/>
        <w:spacing w:line="264" w:lineRule="exact"/>
        <w:ind w:right="5" w:firstLine="389"/>
        <w:jc w:val="both"/>
      </w:pPr>
      <w:r>
        <w:rPr>
          <w:rFonts w:eastAsia="Times New Roman"/>
          <w:sz w:val="22"/>
          <w:szCs w:val="22"/>
        </w:rPr>
        <w:t>Невроз нав’язливих станів. У клінічній картині головними є нав’язливі страхи (фобії) та нав’язливі стани (обсесії). Серед перших виділяють: кардіофобію, канцерофобію, танатофобію (страх смерті), оксифобію (страх гострих предметів) та інші страхи (висоти, закритого чи від</w:t>
      </w:r>
      <w:r>
        <w:rPr>
          <w:rFonts w:eastAsia="Times New Roman"/>
          <w:sz w:val="22"/>
          <w:szCs w:val="22"/>
        </w:rPr>
        <w:softHyphen/>
        <w:t>критого простору, забруднення та ін.). Нав’язливі стани проявляються нав’язливими думками, спогадами, сумнівами, рухами та діями при збереженні критичного відношення до них.</w:t>
      </w:r>
    </w:p>
    <w:p w:rsidR="00FF5490" w:rsidRDefault="00FF5490">
      <w:pPr>
        <w:shd w:val="clear" w:color="auto" w:fill="FFFFFF"/>
        <w:spacing w:line="264" w:lineRule="exact"/>
        <w:ind w:firstLine="389"/>
        <w:jc w:val="both"/>
      </w:pPr>
      <w:r>
        <w:rPr>
          <w:rFonts w:eastAsia="Times New Roman"/>
          <w:sz w:val="22"/>
          <w:szCs w:val="22"/>
        </w:rPr>
        <w:t>Істерія (істеричний невроз) характеризується нав’язливістю емоційно-афективних, псевдо-неврологічних та вегето-вісцеральних порушень. Для перших характерні демонстративність переживань, їх певна ситуаційна залежність. Псевдоневрологічні порушення включають рухові розлади (паралічі, парези, порушення координації рухів при ходьбі, стоянні, сидінні), мовні розлади (афонія, заїкавання), чутливі розлади, судомні напади клоніко-тонічного характеру. Особливістю цих порушень є відсутність об’єктивних неврологічних порушень. Хворим на істерію притаманні вразливість, навіюваність та самонавіюваність, егоїзм, бажання привернути до себе увагу. Найбільш грубими клінічними симптомами істерії є істеричні напади, які можуть виникати навіть на незначні неприємності. Хворий сідає або лягає, починає розмахувати руками, сміятися чи плакати. У більш тяжких випадках виникають тонічні та клонічні судоми, які можуть швидко проходити або ж сприяти появі тривалих розладів рухового та чутливого характеру.</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психоемоційного стану, функціонального стану соматичної та вегетативної нервової системи, зменшення вегетативних розладів, поліпшення сну, підвищення опірності організму, функціональної здатності його, зменшення напруження м’язів.</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психічні розлади (неврастенія, невроз нав’язливих станів, істеричний невроз), соматичні та вегетативні розлади при них. Найбільш ефективним є масаж при неврастенії.</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психоемоційні розлади, які утруднюють контакт з хворим, напади істерії та загальні протипоказання.</w:t>
      </w:r>
    </w:p>
    <w:p w:rsidR="00FF5490" w:rsidRDefault="00FF5490">
      <w:pPr>
        <w:shd w:val="clear" w:color="auto" w:fill="FFFFFF"/>
        <w:spacing w:line="264" w:lineRule="exact"/>
        <w:ind w:right="14" w:firstLine="389"/>
        <w:jc w:val="both"/>
      </w:pPr>
      <w:r>
        <w:rPr>
          <w:rFonts w:eastAsia="Times New Roman"/>
          <w:b/>
          <w:bCs/>
          <w:sz w:val="22"/>
          <w:szCs w:val="22"/>
        </w:rPr>
        <w:t xml:space="preserve">План </w:t>
      </w:r>
      <w:r>
        <w:rPr>
          <w:rFonts w:eastAsia="Times New Roman"/>
          <w:sz w:val="22"/>
          <w:szCs w:val="22"/>
        </w:rPr>
        <w:t>масажу. Масаж комірцевої зони, голови, прихребтових зон спини, за показаннями – масаж грудної клітки, живота, кінцівок.</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Масаж комірцевої зони та голови. Положення хворого – сидячи. Обхоп</w:t>
      </w:r>
      <w:r>
        <w:rPr>
          <w:rFonts w:eastAsia="Times New Roman"/>
          <w:sz w:val="22"/>
          <w:szCs w:val="22"/>
        </w:rPr>
        <w:softHyphen/>
        <w:t xml:space="preserve">лююче погладжування потиличної ділянки, бічних та задньої шийної ділянки. Спіралеподібне </w:t>
      </w:r>
      <w:r>
        <w:rPr>
          <w:rFonts w:eastAsia="Times New Roman"/>
          <w:spacing w:val="-2"/>
          <w:sz w:val="22"/>
          <w:szCs w:val="22"/>
        </w:rPr>
        <w:t xml:space="preserve">розтирання пальцями потиличної ділянки від соскоподібного відростка до зовнішнього потиличного </w:t>
      </w:r>
      <w:r>
        <w:rPr>
          <w:rFonts w:eastAsia="Times New Roman"/>
          <w:sz w:val="22"/>
          <w:szCs w:val="22"/>
        </w:rPr>
        <w:t>гребня і навпаки, розтирання пальцями соскоподібного відростка. Спіралеподібне та площинне розтирання обома руками одночасно чи послідовно бічних та задньої поверхонь шиї. Щипцепо-дібне розтирання груднинно-ключично-соскоподібних м’язів, лінійне та спіралеподібне розтирання долонною поверхнею пальців, пиляння, пересікання трапецієподібного м’яза. Розтирання VII ший</w:t>
      </w:r>
      <w:r>
        <w:rPr>
          <w:rFonts w:eastAsia="Times New Roman"/>
          <w:sz w:val="22"/>
          <w:szCs w:val="22"/>
        </w:rPr>
        <w:softHyphen/>
        <w:t>ного хребця спіралеподібними рухами (“сонечком”) в напрямку від остистого відростка на відстань 2-2,5 см в усіх напрямках. Погладжування та розтирання підключичної ділянки в напрямку від груднини до пахвових лімфатичних вузлів. Розминання трапецієподібного м’яза за</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297</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3" w:line="254" w:lineRule="exact"/>
        <w:ind w:right="403"/>
        <w:jc w:val="both"/>
      </w:pPr>
      <w:r>
        <w:rPr>
          <w:rFonts w:eastAsia="Times New Roman"/>
          <w:sz w:val="22"/>
          <w:szCs w:val="22"/>
        </w:rPr>
        <w:t>ходуом м’язових волокон: низхідної частини – від потиличної ділянки до лопаткової ості, висхідної – від остистих відростків грудного відділу хребта до лопаткової ості прийомами натискування, розтягування, зміщення, країв м’язів – поздовжнім, поперечним, щипцеподібним розминанням. Груднинно-ключично-соскоподібний м’яз – щипцеподібним розминанням. Грудні м’язи – натискуванням, стисканням, зміщенням. Закінчують погладжуванням комірцевої зони.</w:t>
      </w:r>
    </w:p>
    <w:p w:rsidR="00FF5490" w:rsidRDefault="00FF5490">
      <w:pPr>
        <w:shd w:val="clear" w:color="auto" w:fill="FFFFFF"/>
        <w:spacing w:before="5" w:line="254" w:lineRule="exact"/>
        <w:ind w:right="408" w:firstLine="403"/>
        <w:jc w:val="both"/>
      </w:pPr>
      <w:r>
        <w:rPr>
          <w:rFonts w:eastAsia="Times New Roman"/>
          <w:sz w:val="22"/>
          <w:szCs w:val="22"/>
        </w:rPr>
        <w:t>Масаж голови. Обхоплююче погладжування волосистої частини голови від лоба до потилиці. Граблеподібне розтирання подушечками пальців кистей, які рухаються прямолінійно та спіра</w:t>
      </w:r>
      <w:r>
        <w:rPr>
          <w:rFonts w:eastAsia="Times New Roman"/>
          <w:sz w:val="22"/>
          <w:szCs w:val="22"/>
        </w:rPr>
        <w:softHyphen/>
        <w:t>леподібно по всій поверхні голови, починаючи від маківки, поступово переміщуються до лобової, скроневої, потиличної ділянок. Переривчасте натискування граблеподібно поставленими пальцями на м’які тканини волосистої частини голови, зміщення підлеглих тканин. Ніжне зміщення м’яких тканин в сагітальній площині: одна рука розміщується на лобі, друга – на потилиці, здійснюючи рухи спереду назад і навпаки. Ніжне зміщення м’яких тканин черепа у фронтальній площині: руки розміщуються на скроневих ділянках і зміщують м’які тканини зліва направо і навпаки. Глибоке погладжування пальцями завушних ділянок в напрямку від скроневої ділянки до соско</w:t>
      </w:r>
      <w:r>
        <w:rPr>
          <w:rFonts w:eastAsia="Times New Roman"/>
          <w:sz w:val="22"/>
          <w:szCs w:val="22"/>
        </w:rPr>
        <w:softHyphen/>
        <w:t>подібного відростка. Закінчують погладжуванням голови від лобової до потиличної ділянок.</w:t>
      </w:r>
    </w:p>
    <w:p w:rsidR="00FF5490" w:rsidRDefault="00FF5490">
      <w:pPr>
        <w:shd w:val="clear" w:color="auto" w:fill="FFFFFF"/>
        <w:spacing w:line="254" w:lineRule="exact"/>
        <w:ind w:right="408" w:firstLine="403"/>
        <w:jc w:val="both"/>
      </w:pPr>
      <w:r>
        <w:rPr>
          <w:rFonts w:eastAsia="Times New Roman"/>
          <w:sz w:val="22"/>
          <w:szCs w:val="22"/>
        </w:rPr>
        <w:t>Масаж лоба. Лінійне та спіралеподібне погладжування симетричними рухами рук від середини лоба до скроневих ділянок. Площинне погладжування кінцями пальців середини лоба від міжбрівя догори, до волосистої частини голови. Ніжне натискування на м’які тканини лоба без їх зміщення. Колоподібне погладжування навколо скроневих ямок та легкі натискування в ділянці скроневих ямок одним пальцем. симетричними рухами рук з обох боків.</w:t>
      </w:r>
    </w:p>
    <w:p w:rsidR="00FF5490" w:rsidRDefault="00FF5490">
      <w:pPr>
        <w:shd w:val="clear" w:color="auto" w:fill="FFFFFF"/>
        <w:spacing w:line="254" w:lineRule="exact"/>
        <w:ind w:right="408" w:firstLine="403"/>
        <w:jc w:val="both"/>
      </w:pPr>
      <w:r>
        <w:rPr>
          <w:rFonts w:eastAsia="Times New Roman"/>
          <w:spacing w:val="-1"/>
          <w:sz w:val="22"/>
          <w:szCs w:val="22"/>
        </w:rPr>
        <w:t xml:space="preserve">Масаж черевця потилично-лобового м’яза: ніжне погладжування, розтирання кінцями пальців, </w:t>
      </w:r>
      <w:r>
        <w:rPr>
          <w:rFonts w:eastAsia="Times New Roman"/>
          <w:sz w:val="22"/>
          <w:szCs w:val="22"/>
        </w:rPr>
        <w:t>розминання натисканням та зміщенням. Спіралеподібне розтирання місць прикріплення м’язів до потиличної кістки.</w:t>
      </w:r>
    </w:p>
    <w:p w:rsidR="00FF5490" w:rsidRDefault="00FF5490">
      <w:pPr>
        <w:shd w:val="clear" w:color="auto" w:fill="FFFFFF"/>
        <w:spacing w:line="254" w:lineRule="exact"/>
        <w:ind w:right="408" w:firstLine="403"/>
        <w:jc w:val="both"/>
      </w:pPr>
      <w:r>
        <w:rPr>
          <w:rFonts w:eastAsia="Times New Roman"/>
          <w:sz w:val="22"/>
          <w:szCs w:val="22"/>
        </w:rPr>
        <w:t>Закінчують масаж голови ніжними погладжуваннями від лобової ділянки до потилиці. Інтен</w:t>
      </w:r>
      <w:r>
        <w:rPr>
          <w:rFonts w:eastAsia="Times New Roman"/>
          <w:sz w:val="22"/>
          <w:szCs w:val="22"/>
        </w:rPr>
        <w:softHyphen/>
        <w:t>сивні прийоми не показані.</w:t>
      </w:r>
    </w:p>
    <w:p w:rsidR="00FF5490" w:rsidRDefault="00FF5490">
      <w:pPr>
        <w:shd w:val="clear" w:color="auto" w:fill="FFFFFF"/>
        <w:spacing w:line="254" w:lineRule="exact"/>
        <w:ind w:right="408" w:firstLine="403"/>
        <w:jc w:val="both"/>
      </w:pPr>
      <w:r>
        <w:rPr>
          <w:rFonts w:eastAsia="Times New Roman"/>
          <w:sz w:val="22"/>
          <w:szCs w:val="22"/>
        </w:rPr>
        <w:t>При вегето-вісцеральних розладах масажують відповідні паравертебральні та рефлексогенні зони грудного і поперекового відділів хребта, живіт.</w:t>
      </w:r>
    </w:p>
    <w:p w:rsidR="00FF5490" w:rsidRDefault="00FF5490">
      <w:pPr>
        <w:shd w:val="clear" w:color="auto" w:fill="FFFFFF"/>
        <w:spacing w:line="254" w:lineRule="exact"/>
        <w:ind w:right="408" w:firstLine="403"/>
        <w:jc w:val="both"/>
      </w:pPr>
      <w:r>
        <w:rPr>
          <w:rFonts w:eastAsia="Times New Roman"/>
          <w:sz w:val="22"/>
          <w:szCs w:val="22"/>
        </w:rPr>
        <w:t>При астенічному синдромі показані дещо інтенсивніше виконані прийоми розтирання та розминання, переривчаста вібрація, але вони не показані при підвищеній збудливості.</w:t>
      </w:r>
    </w:p>
    <w:p w:rsidR="00FF5490" w:rsidRDefault="00FF5490">
      <w:pPr>
        <w:shd w:val="clear" w:color="auto" w:fill="FFFFFF"/>
        <w:spacing w:line="254" w:lineRule="exact"/>
        <w:ind w:right="403" w:firstLine="403"/>
        <w:jc w:val="both"/>
      </w:pPr>
      <w:r>
        <w:rPr>
          <w:rFonts w:eastAsia="Times New Roman"/>
          <w:sz w:val="22"/>
          <w:szCs w:val="22"/>
        </w:rPr>
        <w:t>Масаж доцільно поєднувати з відповідно підібраною світломузикою, автотренінгом, психо</w:t>
      </w:r>
      <w:r>
        <w:rPr>
          <w:rFonts w:eastAsia="Times New Roman"/>
          <w:sz w:val="22"/>
          <w:szCs w:val="22"/>
        </w:rPr>
        <w:softHyphen/>
        <w:t>терапією. Ефективними є фізіотерапевтичні, загартовуючі процедури, лікувальна фізкультура.</w:t>
      </w:r>
    </w:p>
    <w:p w:rsidR="00FF5490" w:rsidRDefault="00FF5490">
      <w:pPr>
        <w:shd w:val="clear" w:color="auto" w:fill="FFFFFF"/>
        <w:spacing w:line="254" w:lineRule="exact"/>
        <w:ind w:left="403"/>
      </w:pPr>
      <w:r>
        <w:rPr>
          <w:rFonts w:eastAsia="Times New Roman"/>
          <w:b/>
          <w:bCs/>
          <w:sz w:val="22"/>
          <w:szCs w:val="22"/>
        </w:rPr>
        <w:t xml:space="preserve">Тривалість </w:t>
      </w:r>
      <w:r>
        <w:rPr>
          <w:rFonts w:eastAsia="Times New Roman"/>
          <w:sz w:val="22"/>
          <w:szCs w:val="22"/>
        </w:rPr>
        <w:t>процедур – 10-15 хв. Курс лікування – 15-20 процедур 3-4 рази на рік.</w:t>
      </w:r>
    </w:p>
    <w:p w:rsidR="00FF5490" w:rsidRDefault="00FF5490">
      <w:pPr>
        <w:shd w:val="clear" w:color="auto" w:fill="FFFFFF"/>
        <w:spacing w:before="288"/>
        <w:ind w:right="398"/>
        <w:jc w:val="center"/>
      </w:pPr>
      <w:r>
        <w:rPr>
          <w:rFonts w:eastAsia="Times New Roman"/>
          <w:b/>
          <w:bCs/>
          <w:sz w:val="24"/>
          <w:szCs w:val="24"/>
        </w:rPr>
        <w:t>Масаж при розсіяному склерозі</w:t>
      </w:r>
    </w:p>
    <w:p w:rsidR="00FF5490" w:rsidRDefault="00FF5490">
      <w:pPr>
        <w:shd w:val="clear" w:color="auto" w:fill="FFFFFF"/>
        <w:spacing w:before="288" w:line="254" w:lineRule="exact"/>
        <w:ind w:right="408" w:firstLine="403"/>
        <w:jc w:val="both"/>
      </w:pPr>
      <w:r>
        <w:rPr>
          <w:rFonts w:eastAsia="Times New Roman"/>
          <w:sz w:val="22"/>
          <w:szCs w:val="22"/>
        </w:rPr>
        <w:t>Розсіяний склероз – захворювання нервової системи, яке зумовлене виникненням в головному та спинному мозку вогнищ демієлінізації. Захворювання уражає переважно осіб молодого віку (20-40 років), характеризується ознаками багатовогнищевого ураження нервової системи.</w:t>
      </w:r>
    </w:p>
    <w:p w:rsidR="00FF5490" w:rsidRDefault="00FF5490">
      <w:pPr>
        <w:shd w:val="clear" w:color="auto" w:fill="FFFFFF"/>
        <w:spacing w:line="254" w:lineRule="exact"/>
        <w:ind w:right="403" w:firstLine="403"/>
        <w:jc w:val="both"/>
      </w:pPr>
      <w:r>
        <w:rPr>
          <w:rFonts w:eastAsia="Times New Roman"/>
          <w:sz w:val="22"/>
          <w:szCs w:val="22"/>
        </w:rPr>
        <w:t>Виділяють церебральну, спінальну, цереброспінальну та гіперкінетичну форми. Ранніми ознаками захворювання є рухові розлади, неврит зорових нервів, порушення функції тазових органів. Рухові розлади проявляються нижнім спастичним парапарезом, геміпарезом, мозочковими симптомами (порушення координації, тремор, атаксія, скандована мова), гіперкінезами (тремор голови, в руках і ногах). Характерна спастико-атактична хода хворого.</w:t>
      </w:r>
    </w:p>
    <w:p w:rsidR="00FF5490" w:rsidRDefault="00FF5490">
      <w:pPr>
        <w:shd w:val="clear" w:color="auto" w:fill="FFFFFF"/>
        <w:spacing w:line="254" w:lineRule="exact"/>
        <w:ind w:right="403" w:firstLine="403"/>
        <w:jc w:val="both"/>
      </w:pPr>
      <w:r>
        <w:rPr>
          <w:rFonts w:eastAsia="Times New Roman"/>
          <w:sz w:val="22"/>
          <w:szCs w:val="22"/>
        </w:rPr>
        <w:t>Захворювання має ремітуючий перебіг – з повною оборотністю симптомів на ранніх стадіях захворювання, при рецидивах – можлива поява (або посилення) попередніх симптомів та приєд</w:t>
      </w:r>
      <w:r>
        <w:rPr>
          <w:rFonts w:eastAsia="Times New Roman"/>
          <w:sz w:val="22"/>
          <w:szCs w:val="22"/>
        </w:rPr>
        <w:softHyphen/>
        <w:t>нання нових. На більш пізніх стадіях ознаки захворювання стають постійними та різко вираже</w:t>
      </w:r>
      <w:r>
        <w:rPr>
          <w:rFonts w:eastAsia="Times New Roman"/>
          <w:sz w:val="22"/>
          <w:szCs w:val="22"/>
        </w:rPr>
        <w:softHyphen/>
        <w:t>ними, можливі порушення психіки (ейфорія, послаблення критики), що призводить до інваліди-зації хворих.</w:t>
      </w:r>
    </w:p>
    <w:p w:rsidR="00FF5490" w:rsidRDefault="00FF5490">
      <w:pPr>
        <w:shd w:val="clear" w:color="auto" w:fill="FFFFFF"/>
        <w:spacing w:before="5" w:line="254" w:lineRule="exact"/>
        <w:ind w:right="403" w:firstLine="403"/>
        <w:jc w:val="both"/>
      </w:pPr>
      <w:r>
        <w:rPr>
          <w:rFonts w:eastAsia="Times New Roman"/>
          <w:b/>
          <w:bCs/>
          <w:sz w:val="22"/>
          <w:szCs w:val="22"/>
        </w:rPr>
        <w:t xml:space="preserve">Завдання </w:t>
      </w:r>
      <w:r>
        <w:rPr>
          <w:rFonts w:eastAsia="Times New Roman"/>
          <w:sz w:val="22"/>
          <w:szCs w:val="22"/>
        </w:rPr>
        <w:t>масажу: підвищення реактивності організму, зниження автоімунних процесів, нор</w:t>
      </w:r>
      <w:r>
        <w:rPr>
          <w:rFonts w:eastAsia="Times New Roman"/>
          <w:sz w:val="22"/>
          <w:szCs w:val="22"/>
        </w:rPr>
        <w:softHyphen/>
        <w:t>малізація функціонального стану центральної та вегетативної нервової системи, поліпшення лімфотоку та кровообігу, особливо в головному і спинному мозку; зменшення рухових розладів, мозочкових симптомів, гіперкінезів.</w:t>
      </w:r>
    </w:p>
    <w:p w:rsidR="00FF5490" w:rsidRDefault="00FF5490">
      <w:pPr>
        <w:shd w:val="clear" w:color="auto" w:fill="FFFFFF"/>
        <w:spacing w:before="5"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298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Масаж показаний в комплексному лікуванні хворого як на початку лікування, так і при хронічній стадії при відсутності протипоказань.</w:t>
      </w:r>
    </w:p>
    <w:p w:rsidR="00FF5490" w:rsidRDefault="00FF5490">
      <w:pPr>
        <w:shd w:val="clear" w:color="auto" w:fill="FFFFFF"/>
        <w:spacing w:line="264" w:lineRule="exact"/>
        <w:ind w:right="10" w:firstLine="389"/>
        <w:jc w:val="both"/>
      </w:pPr>
      <w:r>
        <w:rPr>
          <w:rFonts w:eastAsia="Times New Roman"/>
          <w:b/>
          <w:bCs/>
          <w:sz w:val="22"/>
          <w:szCs w:val="22"/>
        </w:rPr>
        <w:t xml:space="preserve">Протипоказання </w:t>
      </w:r>
      <w:r>
        <w:rPr>
          <w:rFonts w:eastAsia="Times New Roman"/>
          <w:sz w:val="22"/>
          <w:szCs w:val="22"/>
        </w:rPr>
        <w:t>до призначення масажу: період загострення клінічної симптоматики, психічні розлади, загальні протипоказання.</w:t>
      </w:r>
    </w:p>
    <w:p w:rsidR="00FF5490" w:rsidRDefault="00FF5490">
      <w:pPr>
        <w:shd w:val="clear" w:color="auto" w:fill="FFFFFF"/>
        <w:spacing w:line="264" w:lineRule="exact"/>
        <w:ind w:right="5" w:firstLine="389"/>
        <w:jc w:val="both"/>
      </w:pPr>
      <w:r>
        <w:rPr>
          <w:rFonts w:eastAsia="Times New Roman"/>
          <w:b/>
          <w:bCs/>
          <w:sz w:val="22"/>
          <w:szCs w:val="22"/>
        </w:rPr>
        <w:t xml:space="preserve">План </w:t>
      </w:r>
      <w:r>
        <w:rPr>
          <w:rFonts w:eastAsia="Times New Roman"/>
          <w:sz w:val="22"/>
          <w:szCs w:val="22"/>
        </w:rPr>
        <w:t>масажу залежить від клінічних проявів захворювання. Обов’язковому масажу підля</w:t>
      </w:r>
      <w:r>
        <w:rPr>
          <w:rFonts w:eastAsia="Times New Roman"/>
          <w:sz w:val="22"/>
          <w:szCs w:val="22"/>
        </w:rPr>
        <w:softHyphen/>
        <w:t>гають паравертебральні зони хребта, хребет, спина, комірцева зона. За показаннями проводять масаж передніх і бічних ділянок грудної клітки, живота, м’язів пояса нижніх кінцівок та нижні кінцівки, при необхідності – м’язів пояса верхніх кінцівок та верхніх кінцівок.</w:t>
      </w:r>
    </w:p>
    <w:p w:rsidR="00FF5490" w:rsidRDefault="00FF5490">
      <w:pPr>
        <w:shd w:val="clear" w:color="auto" w:fill="FFFFFF"/>
        <w:spacing w:before="5" w:line="264" w:lineRule="exact"/>
        <w:ind w:firstLine="389"/>
        <w:jc w:val="both"/>
      </w:pPr>
      <w:r>
        <w:rPr>
          <w:rFonts w:eastAsia="Times New Roman"/>
          <w:b/>
          <w:bCs/>
          <w:sz w:val="22"/>
          <w:szCs w:val="22"/>
        </w:rPr>
        <w:t xml:space="preserve">Методика </w:t>
      </w:r>
      <w:r>
        <w:rPr>
          <w:rFonts w:eastAsia="Times New Roman"/>
          <w:sz w:val="22"/>
          <w:szCs w:val="22"/>
        </w:rPr>
        <w:t>масажу. Масаж прихребтових зон. Положення хворого – лежачи. Проводять від нижче- до вищерозміщених сегментів: площинне погладжування, напівколове розтирання кінцями пальців, пиляння, штрихування, граблеподібне розтирання міжостистих проміжків та спіралеподібне – остистих відростків; розминання поздовжнє, ніжне натискування та зміщення; вібраційні погладжування. Масаж найширших м’язів спини, трапецієподібного м’яза: погладжу</w:t>
      </w:r>
      <w:r>
        <w:rPr>
          <w:rFonts w:eastAsia="Times New Roman"/>
          <w:sz w:val="22"/>
          <w:szCs w:val="22"/>
        </w:rPr>
        <w:softHyphen/>
        <w:t>вання, розтирання, розминання натискуванням, країв м’язів – зміщенням та поздовжнім розминанням, безперервна стабільна та лабільна вібрація.</w:t>
      </w:r>
    </w:p>
    <w:p w:rsidR="00FF5490" w:rsidRDefault="00FF5490">
      <w:pPr>
        <w:shd w:val="clear" w:color="auto" w:fill="FFFFFF"/>
        <w:spacing w:line="264" w:lineRule="exact"/>
        <w:ind w:right="5" w:firstLine="389"/>
        <w:jc w:val="both"/>
      </w:pPr>
      <w:r>
        <w:rPr>
          <w:rFonts w:eastAsia="Times New Roman"/>
          <w:sz w:val="22"/>
          <w:szCs w:val="22"/>
        </w:rPr>
        <w:t>Масаж комірцевої зони. Положення хворого – сидячи, можна лежачи. Площинне і обхоп</w:t>
      </w:r>
      <w:r>
        <w:rPr>
          <w:rFonts w:eastAsia="Times New Roman"/>
          <w:sz w:val="22"/>
          <w:szCs w:val="22"/>
        </w:rPr>
        <w:softHyphen/>
        <w:t>лююче погладжування потиличної ділянки, бічних та задньої шийної ділянки в напрямку до підключичних лімфатичних вузлів. Спіралеподібне розтирання пальцями потиличної ділянки в напрямку від соскоподібного відростка до зовнішнього потиличного гребня та навпаки. Спірале</w:t>
      </w:r>
      <w:r>
        <w:rPr>
          <w:rFonts w:eastAsia="Times New Roman"/>
          <w:sz w:val="22"/>
          <w:szCs w:val="22"/>
        </w:rPr>
        <w:softHyphen/>
        <w:t>подібне розтирання пальцями, пиляння задньої та бічних шийних поверхонь. Щипцеподібне розтирання груднинно-ключично-соскоподібних м’язів. Розтирання VII шийного хребця спіралепо</w:t>
      </w:r>
      <w:r>
        <w:rPr>
          <w:rFonts w:eastAsia="Times New Roman"/>
          <w:sz w:val="22"/>
          <w:szCs w:val="22"/>
        </w:rPr>
        <w:softHyphen/>
        <w:t>дібними рухами (“сонечком”), в напрямку від остистого відростка на відстань 2-2,5 см у всіх напрямках. Розминання трапецієподібного м’яза за ходом м’язових волокон: низхідної частини – від каркової лінії до лопаткової ості, висхідної – від остистих відростків грудних хребців до лопаткової ості прийомами натискування, розтягування, зміщення, країв – поздовжнім, попе</w:t>
      </w:r>
      <w:r>
        <w:rPr>
          <w:rFonts w:eastAsia="Times New Roman"/>
          <w:sz w:val="22"/>
          <w:szCs w:val="22"/>
        </w:rPr>
        <w:softHyphen/>
        <w:t>речним, щипцеподібним розминанням. Закінчують погладжуванням.</w:t>
      </w:r>
    </w:p>
    <w:p w:rsidR="00FF5490" w:rsidRDefault="00FF5490">
      <w:pPr>
        <w:shd w:val="clear" w:color="auto" w:fill="FFFFFF"/>
        <w:spacing w:line="264" w:lineRule="exact"/>
        <w:ind w:firstLine="389"/>
        <w:jc w:val="both"/>
      </w:pPr>
      <w:r>
        <w:rPr>
          <w:rFonts w:eastAsia="Times New Roman"/>
          <w:sz w:val="22"/>
          <w:szCs w:val="22"/>
        </w:rPr>
        <w:t>Масаж передньої поверхні грудної клітки. Положення хворого – на спині. Площинне погла</w:t>
      </w:r>
      <w:r>
        <w:rPr>
          <w:rFonts w:eastAsia="Times New Roman"/>
          <w:sz w:val="22"/>
          <w:szCs w:val="22"/>
        </w:rPr>
        <w:softHyphen/>
        <w:t>джування долонею чи пальцями від грудини до плечових суглобів. У жінок – груді обминають. Розтирання спіралеподібне кінцями пальців у тих же напрямках. Розминання поверхневих та глибоких м’язів грудної клітки (великого грудного м’яза, підключичного, переднього зубчастого та ін.) натискуванням, зміщенням. Спіралеподібне розтирання місць початку та прикріплення м’язів. Граблеподібне розтирання міжребрових проміжків та спіралеподібне – ребер в напрямку до хребта. Закінчують погладжуванням.</w:t>
      </w:r>
    </w:p>
    <w:p w:rsidR="00FF5490" w:rsidRDefault="00FF5490">
      <w:pPr>
        <w:shd w:val="clear" w:color="auto" w:fill="FFFFFF"/>
        <w:spacing w:before="5" w:line="264" w:lineRule="exact"/>
        <w:ind w:firstLine="389"/>
        <w:jc w:val="both"/>
      </w:pPr>
      <w:r>
        <w:rPr>
          <w:rFonts w:eastAsia="Times New Roman"/>
          <w:sz w:val="22"/>
          <w:szCs w:val="22"/>
        </w:rPr>
        <w:t>Масаж м’язів пояса верхніх кінцівок. Положення хворого – сидячи за масажним столиком. Погладжування площинне та обхоплююче шиї, дельтоподібної, підключичної та лопаткової ділянок. Розтирання спіралеподібне кінцями пальців чи опорною частиною кисті, пересікання поперечної та низхідної частини трапецієподібного і дельтоподібних м’язів. Розминання м’язів натискуванням, зміщенням, дельтоподібного м’яза – поздовжнім та поперечним розминанням. У місцях початку та прикріплення м’язів – спіралеподібне розтирання кінцями пальців. Погла</w:t>
      </w:r>
      <w:r>
        <w:rPr>
          <w:rFonts w:eastAsia="Times New Roman"/>
          <w:sz w:val="22"/>
          <w:szCs w:val="22"/>
        </w:rPr>
        <w:softHyphen/>
        <w:t>джування в напрямку до плечового суглоба.</w:t>
      </w:r>
    </w:p>
    <w:p w:rsidR="00FF5490" w:rsidRDefault="00FF5490">
      <w:pPr>
        <w:shd w:val="clear" w:color="auto" w:fill="FFFFFF"/>
        <w:spacing w:before="10" w:line="264" w:lineRule="exact"/>
        <w:ind w:right="5" w:firstLine="389"/>
        <w:jc w:val="both"/>
      </w:pPr>
      <w:r>
        <w:rPr>
          <w:rFonts w:eastAsia="Times New Roman"/>
          <w:sz w:val="22"/>
          <w:szCs w:val="22"/>
        </w:rPr>
        <w:t>Масаж верхніх кінцівок. Погладжування плеча, передпліччя, кисті обхоплюючими прийомами в напрямку до пахвових лімфатичних вузлів. Розтирання площинне обома руками, починаючи від кисті. Послаблююче розминання м’язів з гіпертонусом прийомами ніжного поздовжнього та поперечного розминання, потрушування м’язів, безперервної стабільної вібрації в місцях при</w:t>
      </w:r>
      <w:r>
        <w:rPr>
          <w:rFonts w:eastAsia="Times New Roman"/>
          <w:sz w:val="22"/>
          <w:szCs w:val="22"/>
        </w:rPr>
        <w:softHyphen/>
        <w:t>кріплення м’язів та виходу нервів, ніжна лабільна вібрація. Прийоми переривчастої вібрації не показані. М’язи-антагоністи масажують дещо інтенсивніше. Закінчують ніжним погладжуванням всієї кінцівки.</w:t>
      </w:r>
    </w:p>
    <w:p w:rsidR="00FF5490" w:rsidRDefault="00FF5490">
      <w:pPr>
        <w:shd w:val="clear" w:color="auto" w:fill="FFFFFF"/>
        <w:spacing w:line="264" w:lineRule="exact"/>
        <w:ind w:right="5" w:firstLine="389"/>
        <w:jc w:val="both"/>
      </w:pPr>
      <w:r>
        <w:rPr>
          <w:rFonts w:eastAsia="Times New Roman"/>
          <w:sz w:val="22"/>
          <w:szCs w:val="22"/>
        </w:rPr>
        <w:t>Масаж м’язів пояса нижніх кінцівок та нижніх кінцівок.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від нижче- до вищерозміщених сегментів: площинне погладжування, напівколове розтирання кінцями пальців, пиляння, штрихування, спіралеподібне розтирання остистих відростків, граблеподібне розтирання міжостистих проміжків; розминання поздовжнє,</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299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jc w:val="both"/>
      </w:pPr>
      <w:r>
        <w:rPr>
          <w:rFonts w:eastAsia="Times New Roman"/>
          <w:sz w:val="22"/>
          <w:szCs w:val="22"/>
        </w:rPr>
        <w:t>натискування та зміщення, вібраційні погладжування. Масаж сідничних ділянок: поверхневе та глибоке погладжування, розтирання м’язів прийомами пиляння, пересікання, штрихування в повільному темпі; гребенеподібне розминання, зміщення, натискування однією та обтяженою рукою, безперервна стабільна та лабільна вібрація, ніжне потрушування м’язів. Розтирання гре</w:t>
      </w:r>
      <w:r>
        <w:rPr>
          <w:rFonts w:eastAsia="Times New Roman"/>
          <w:sz w:val="22"/>
          <w:szCs w:val="22"/>
        </w:rPr>
        <w:softHyphen/>
        <w:t>бенів клубових кісток кінцями пальців.</w:t>
      </w:r>
    </w:p>
    <w:p w:rsidR="00FF5490" w:rsidRDefault="00FF5490">
      <w:pPr>
        <w:shd w:val="clear" w:color="auto" w:fill="FFFFFF"/>
        <w:spacing w:line="259" w:lineRule="exact"/>
        <w:ind w:right="403" w:firstLine="403"/>
        <w:jc w:val="both"/>
      </w:pPr>
      <w:r>
        <w:rPr>
          <w:rFonts w:eastAsia="Times New Roman"/>
          <w:sz w:val="22"/>
          <w:szCs w:val="22"/>
        </w:rPr>
        <w:t>Масаж нижніх кінцівок. Положення хворого на – спині, під колінами валик. Погладжування стегна, гомілки, стопи обхоплююче обома руками, які рухаються паралельно або послідовно в напрямку до пахвинної ділянки. Розтирання прямолінійне та спіралеподібне ніжними рухами обох рук. Диференційований послаблюючий масаж м’язів з підвищеним тонусом, ніжне поздовжнє та поперечне розминання, стискання, валяння м’язів, ніжне потрушування їх. Інтенсивні прийоми (особливо рубання та поколочування) не показані. Їх антагоністи масажують дещо інтенсивніше. Закінчують погладжуванням всієї кінцівки, починаючи від пальців.</w:t>
      </w:r>
    </w:p>
    <w:p w:rsidR="00FF5490" w:rsidRDefault="00FF5490">
      <w:pPr>
        <w:shd w:val="clear" w:color="auto" w:fill="FFFFFF"/>
        <w:spacing w:line="259" w:lineRule="exact"/>
        <w:ind w:right="408" w:firstLine="403"/>
        <w:jc w:val="both"/>
      </w:pPr>
      <w:r>
        <w:rPr>
          <w:rFonts w:eastAsia="Times New Roman"/>
          <w:sz w:val="22"/>
          <w:szCs w:val="22"/>
        </w:rPr>
        <w:t>Масаж живота. Положення хворого – лежачи на спині, під колінами валик. Площинне поверхневе погладжування навколо пупка за ходом годинникової стрілки долонною поверхнею кисті, кінцями II-IV пальців, спіралеподібне погладжування всієї поверхні передньої черевної стінки. Ніжне поверхневе та глибоке циркулярне розтирання пальцями. При наявності значних відкладень жиру використовують допоміжні прийоми: ніжне пиляння, пересікання знизу догори, зверху вниз та справа наліво. Ніжне розминання м’язів: поперечне розминання обома руками прямих м’язів живота в напрямку від лобкової кістки догори. Масаж косих м’язів живота: захо</w:t>
      </w:r>
      <w:r>
        <w:rPr>
          <w:rFonts w:eastAsia="Times New Roman"/>
          <w:sz w:val="22"/>
          <w:szCs w:val="22"/>
        </w:rPr>
        <w:softHyphen/>
        <w:t>пивши їх руками, ніжно зміщують, розтягують, стискають або ж натискують на них. Вібраційне погладжування передньої черевної стінки. Закінчують погладжуванням.</w:t>
      </w:r>
    </w:p>
    <w:p w:rsidR="00FF5490" w:rsidRDefault="00FF5490">
      <w:pPr>
        <w:shd w:val="clear" w:color="auto" w:fill="FFFFFF"/>
        <w:spacing w:line="259" w:lineRule="exact"/>
        <w:ind w:right="408" w:firstLine="403"/>
        <w:jc w:val="both"/>
      </w:pPr>
      <w:r>
        <w:rPr>
          <w:rFonts w:eastAsia="Times New Roman"/>
          <w:b/>
          <w:bCs/>
          <w:sz w:val="22"/>
          <w:szCs w:val="22"/>
        </w:rPr>
        <w:t xml:space="preserve">Тривалість </w:t>
      </w:r>
      <w:r>
        <w:rPr>
          <w:rFonts w:eastAsia="Times New Roman"/>
          <w:sz w:val="22"/>
          <w:szCs w:val="22"/>
        </w:rPr>
        <w:t xml:space="preserve">процедури масажу – 15-20 хв. Курс лікування – 12-15 процедур 3-4 рази на рік. </w:t>
      </w:r>
      <w:r>
        <w:rPr>
          <w:rFonts w:eastAsia="Times New Roman"/>
          <w:spacing w:val="-4"/>
          <w:sz w:val="22"/>
          <w:szCs w:val="22"/>
        </w:rPr>
        <w:t>Показана лікувальна гімнастика: дихальні вправи, вправи для хребта, на координацію, на розслаблення.</w:t>
      </w:r>
    </w:p>
    <w:p w:rsidR="00FF5490" w:rsidRDefault="00FF5490">
      <w:pPr>
        <w:shd w:val="clear" w:color="auto" w:fill="FFFFFF"/>
        <w:spacing w:before="288"/>
        <w:ind w:right="403"/>
        <w:jc w:val="center"/>
      </w:pPr>
      <w:r>
        <w:rPr>
          <w:rFonts w:eastAsia="Times New Roman"/>
          <w:b/>
          <w:bCs/>
          <w:sz w:val="24"/>
          <w:szCs w:val="24"/>
        </w:rPr>
        <w:t>Масаж при травмах периферійних нервів</w:t>
      </w:r>
    </w:p>
    <w:p w:rsidR="00FF5490" w:rsidRDefault="00FF5490">
      <w:pPr>
        <w:shd w:val="clear" w:color="auto" w:fill="FFFFFF"/>
        <w:spacing w:before="283" w:line="254" w:lineRule="exact"/>
        <w:ind w:right="408" w:firstLine="403"/>
        <w:jc w:val="both"/>
      </w:pPr>
      <w:r>
        <w:rPr>
          <w:rFonts w:eastAsia="Times New Roman"/>
          <w:sz w:val="22"/>
          <w:szCs w:val="22"/>
        </w:rPr>
        <w:t>Серед травм периферійних нервів зустрічаються пошкодження нервових стовбурів, сплетень, корінців: струс нерва, його забій, стиснення, розтягнення, поранення. Пошкодження можуть бути відкритими та закритими і супроводжуватися повним чи неповним перериванням нерва.</w:t>
      </w:r>
    </w:p>
    <w:p w:rsidR="00FF5490" w:rsidRDefault="00FF5490">
      <w:pPr>
        <w:shd w:val="clear" w:color="auto" w:fill="FFFFFF"/>
        <w:spacing w:line="254" w:lineRule="exact"/>
        <w:ind w:right="403" w:firstLine="403"/>
        <w:jc w:val="both"/>
      </w:pPr>
      <w:r>
        <w:rPr>
          <w:rFonts w:eastAsia="Times New Roman"/>
          <w:sz w:val="22"/>
          <w:szCs w:val="22"/>
        </w:rPr>
        <w:t>Пошкодження нервового стовбура призводить до паралічу і парезу, чутливих, вазомоторних, трофічних порушень, до зниження чи зникнення рефлексів у зонах іннервації ушкодженого нерва.</w:t>
      </w:r>
    </w:p>
    <w:p w:rsidR="00FF5490" w:rsidRDefault="00FF5490">
      <w:pPr>
        <w:shd w:val="clear" w:color="auto" w:fill="FFFFFF"/>
        <w:spacing w:line="254" w:lineRule="exact"/>
        <w:ind w:right="408" w:firstLine="403"/>
        <w:jc w:val="both"/>
      </w:pPr>
      <w:r>
        <w:rPr>
          <w:rFonts w:eastAsia="Times New Roman"/>
          <w:sz w:val="22"/>
          <w:szCs w:val="22"/>
        </w:rPr>
        <w:t>Біль при повному перериванні периферійного нерва відсутній. При неповному перериві – виникає біль, що поширюється на периферію. Нерідко виникає каузалгічний (пекучий) біль. Найчастіше він виникає при пошкодженні сідничного і великогомілкового нервів, багатих симпа</w:t>
      </w:r>
      <w:r>
        <w:rPr>
          <w:rFonts w:eastAsia="Times New Roman"/>
          <w:sz w:val="22"/>
          <w:szCs w:val="22"/>
        </w:rPr>
        <w:softHyphen/>
        <w:t>тичними волокнами. Цей нестерпний біль посилюється при рухах і від будь-якого (навіть дистан</w:t>
      </w:r>
      <w:r>
        <w:rPr>
          <w:rFonts w:eastAsia="Times New Roman"/>
          <w:sz w:val="22"/>
          <w:szCs w:val="22"/>
        </w:rPr>
        <w:softHyphen/>
        <w:t>ційного) подразнення. У таких випадках хворий приймає протибольову захисну позу, яка може призвести до протибольової контрактури.</w:t>
      </w:r>
    </w:p>
    <w:p w:rsidR="00FF5490" w:rsidRDefault="00FF5490">
      <w:pPr>
        <w:shd w:val="clear" w:color="auto" w:fill="FFFFFF"/>
        <w:spacing w:line="254" w:lineRule="exact"/>
        <w:ind w:right="398" w:firstLine="403"/>
        <w:jc w:val="both"/>
      </w:pPr>
      <w:r>
        <w:rPr>
          <w:rFonts w:eastAsia="Times New Roman"/>
          <w:sz w:val="22"/>
          <w:szCs w:val="22"/>
        </w:rPr>
        <w:t xml:space="preserve">Симптоматика ураження окремих нервів, сплетень, корінців визначається функцією іннерво-ваних тканин, м’язів, шкіри, шкірних залоз та ін. (рис. 280, 281). Деякі комплекси нервових </w:t>
      </w:r>
      <w:r>
        <w:rPr>
          <w:rFonts w:eastAsia="Times New Roman"/>
          <w:spacing w:val="-2"/>
          <w:sz w:val="22"/>
          <w:szCs w:val="22"/>
        </w:rPr>
        <w:t xml:space="preserve">сплетень пошкоджуються одночасно і так часто, що виділені як типові синдроми: синдром ураження </w:t>
      </w:r>
      <w:r>
        <w:rPr>
          <w:rFonts w:eastAsia="Times New Roman"/>
          <w:sz w:val="22"/>
          <w:szCs w:val="22"/>
        </w:rPr>
        <w:t>плечового сплетення (верхній, нижній, тотальний), поперекового, крижового сплетень.</w:t>
      </w:r>
    </w:p>
    <w:p w:rsidR="00FF5490" w:rsidRDefault="00FF5490">
      <w:pPr>
        <w:shd w:val="clear" w:color="auto" w:fill="FFFFFF"/>
        <w:spacing w:line="254" w:lineRule="exact"/>
        <w:ind w:right="408" w:firstLine="403"/>
        <w:jc w:val="both"/>
      </w:pPr>
      <w:r>
        <w:rPr>
          <w:rFonts w:eastAsia="Times New Roman"/>
          <w:sz w:val="22"/>
          <w:szCs w:val="22"/>
        </w:rPr>
        <w:t>Лікування залежить від виду пошкоджень. Якщо немає повного переривання нерва, проводять консервативне лікування. При стисненні нерва сторонніми тілами, відламками кістки, щільними злуками, які не піддаються розсмоктуванню, проводять хірургічну ревізію ділянки ушкодження; при перериванні нерва – його зшивання. Після загоєння пошкодженого нерва рухова функція починає відновлюватися через 6-9 місяців з проксимальних відділів.</w:t>
      </w:r>
    </w:p>
    <w:p w:rsidR="00FF5490" w:rsidRDefault="00FF5490">
      <w:pPr>
        <w:shd w:val="clear" w:color="auto" w:fill="FFFFFF"/>
        <w:spacing w:line="254" w:lineRule="exact"/>
        <w:ind w:right="403" w:firstLine="403"/>
        <w:jc w:val="both"/>
      </w:pPr>
      <w:r>
        <w:rPr>
          <w:rFonts w:eastAsia="Times New Roman"/>
          <w:b/>
          <w:bCs/>
          <w:sz w:val="22"/>
          <w:szCs w:val="22"/>
        </w:rPr>
        <w:t xml:space="preserve">Завдання </w:t>
      </w:r>
      <w:r>
        <w:rPr>
          <w:rFonts w:eastAsia="Times New Roman"/>
          <w:sz w:val="22"/>
          <w:szCs w:val="22"/>
        </w:rPr>
        <w:t>масажу: прискорення процесів регенерації нервів; попередження атрофії денер</w:t>
      </w:r>
      <w:r>
        <w:rPr>
          <w:rFonts w:eastAsia="Times New Roman"/>
          <w:sz w:val="22"/>
          <w:szCs w:val="22"/>
        </w:rPr>
        <w:softHyphen/>
        <w:t>вованих м’язів; зменшення больового синдрому; поліпшення лімфо- та кровообігу уражених діля</w:t>
      </w:r>
      <w:r>
        <w:rPr>
          <w:rFonts w:eastAsia="Times New Roman"/>
          <w:sz w:val="22"/>
          <w:szCs w:val="22"/>
        </w:rPr>
        <w:softHyphen/>
        <w:t>нок; відновлення функціональної здатності нервово-м’язового апарату; попередження контрактур, порушення трофіки, утворення навколо травмованого нерва рубцевої тканини; підтримання м’язового тонусу регіональних судин.</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300</w:t>
      </w:r>
    </w:p>
    <w:p w:rsidR="00FF5490" w:rsidRDefault="00FF5490">
      <w:pPr>
        <w:shd w:val="clear" w:color="auto" w:fill="FFFFFF"/>
        <w:spacing w:before="29"/>
      </w:pPr>
      <w:r>
        <w:br w:type="column"/>
      </w:r>
      <w:r>
        <w:rPr>
          <w:rFonts w:eastAsia="Times New Roman"/>
          <w:b/>
          <w:bCs/>
        </w:rPr>
        <w:t>Теорія і практика лікувального масажу</w:t>
      </w:r>
    </w:p>
    <w:p w:rsidR="00FF5490" w:rsidRDefault="00FF5490">
      <w:pPr>
        <w:shd w:val="clear" w:color="auto" w:fill="FFFFFF"/>
        <w:spacing w:before="29"/>
        <w:sectPr w:rsidR="00FF5490">
          <w:pgSz w:w="11909" w:h="16834"/>
          <w:pgMar w:top="1440" w:right="1661" w:bottom="360" w:left="783" w:header="708" w:footer="708" w:gutter="0"/>
          <w:cols w:num="2" w:space="720" w:equalWidth="0">
            <w:col w:w="720" w:space="5059"/>
            <w:col w:w="3686"/>
          </w:cols>
          <w:noEndnote/>
        </w:sectPr>
      </w:pPr>
    </w:p>
    <w:p w:rsidR="00FF5490" w:rsidRDefault="00FF5490">
      <w:pPr>
        <w:spacing w:before="192" w:line="1" w:lineRule="exact"/>
        <w:rPr>
          <w:sz w:val="2"/>
          <w:szCs w:val="2"/>
        </w:rPr>
      </w:pPr>
    </w:p>
    <w:p w:rsidR="00FF5490" w:rsidRDefault="00FF5490">
      <w:pPr>
        <w:shd w:val="clear" w:color="auto" w:fill="FFFFFF"/>
        <w:spacing w:before="29"/>
        <w:sectPr w:rsidR="00FF5490">
          <w:type w:val="continuous"/>
          <w:pgSz w:w="11909" w:h="16834"/>
          <w:pgMar w:top="1440" w:right="360" w:bottom="360" w:left="783" w:header="708" w:footer="708" w:gutter="0"/>
          <w:cols w:space="60"/>
          <w:noEndnote/>
        </w:sectPr>
      </w:pPr>
    </w:p>
    <w:p w:rsidR="00FF5490" w:rsidRDefault="00252F00">
      <w:pPr>
        <w:framePr w:h="1507" w:hSpace="10080" w:wrap="notBeside" w:vAnchor="text" w:hAnchor="margin" w:x="1" w:y="1"/>
        <w:rPr>
          <w:sz w:val="24"/>
          <w:szCs w:val="24"/>
        </w:rPr>
      </w:pPr>
      <w:r>
        <w:rPr>
          <w:noProof/>
          <w:sz w:val="24"/>
          <w:szCs w:val="24"/>
        </w:rPr>
        <w:drawing>
          <wp:inline distT="0" distB="0" distL="0" distR="0">
            <wp:extent cx="2038350" cy="952500"/>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038350" cy="952500"/>
                    </a:xfrm>
                    <a:prstGeom prst="rect">
                      <a:avLst/>
                    </a:prstGeom>
                    <a:noFill/>
                    <a:ln>
                      <a:noFill/>
                    </a:ln>
                  </pic:spPr>
                </pic:pic>
              </a:graphicData>
            </a:graphic>
          </wp:inline>
        </w:drawing>
      </w:r>
    </w:p>
    <w:p w:rsidR="00FF5490" w:rsidRDefault="00252F00">
      <w:pPr>
        <w:framePr w:h="2880" w:hSpace="10080" w:wrap="notBeside" w:vAnchor="text" w:hAnchor="margin" w:x="3630" w:y="1"/>
        <w:rPr>
          <w:sz w:val="24"/>
          <w:szCs w:val="24"/>
        </w:rPr>
      </w:pPr>
      <w:r>
        <w:rPr>
          <w:noProof/>
          <w:sz w:val="24"/>
          <w:szCs w:val="24"/>
        </w:rPr>
        <w:drawing>
          <wp:inline distT="0" distB="0" distL="0" distR="0">
            <wp:extent cx="3705225" cy="18288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705225" cy="182880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2880" w:hSpace="10080" w:wrap="notBeside" w:vAnchor="text" w:hAnchor="margin" w:x="3630" w:y="1"/>
        <w:rPr>
          <w:sz w:val="24"/>
          <w:szCs w:val="24"/>
        </w:rPr>
        <w:sectPr w:rsidR="00FF5490">
          <w:type w:val="continuous"/>
          <w:pgSz w:w="11909" w:h="16834"/>
          <w:pgMar w:top="1440" w:right="360" w:bottom="360" w:left="783" w:header="708" w:footer="708" w:gutter="0"/>
          <w:cols w:space="720"/>
          <w:noEndnote/>
        </w:sectPr>
      </w:pPr>
    </w:p>
    <w:p w:rsidR="00FF5490" w:rsidRDefault="00FF5490">
      <w:pPr>
        <w:spacing w:before="470" w:line="1" w:lineRule="exact"/>
        <w:rPr>
          <w:sz w:val="2"/>
          <w:szCs w:val="2"/>
        </w:rPr>
      </w:pPr>
    </w:p>
    <w:p w:rsidR="00FF5490" w:rsidRDefault="00FF5490">
      <w:pPr>
        <w:framePr w:h="2880" w:hSpace="10080" w:wrap="notBeside" w:vAnchor="text" w:hAnchor="margin" w:x="3630" w:y="1"/>
        <w:rPr>
          <w:sz w:val="24"/>
          <w:szCs w:val="24"/>
        </w:rPr>
        <w:sectPr w:rsidR="00FF5490">
          <w:type w:val="continuous"/>
          <w:pgSz w:w="11909" w:h="16834"/>
          <w:pgMar w:top="1440" w:right="360" w:bottom="360" w:left="783" w:header="708" w:footer="708" w:gutter="0"/>
          <w:cols w:space="60"/>
          <w:noEndnote/>
        </w:sectPr>
      </w:pPr>
    </w:p>
    <w:p w:rsidR="00FF5490" w:rsidRDefault="00252F00">
      <w:pPr>
        <w:framePr w:h="2899" w:hSpace="10080" w:wrap="notBeside" w:vAnchor="text" w:hAnchor="margin" w:x="683" w:y="1"/>
        <w:rPr>
          <w:sz w:val="24"/>
          <w:szCs w:val="24"/>
        </w:rPr>
      </w:pPr>
      <w:r>
        <w:rPr>
          <w:noProof/>
          <w:sz w:val="24"/>
          <w:szCs w:val="24"/>
        </w:rPr>
        <w:drawing>
          <wp:inline distT="0" distB="0" distL="0" distR="0">
            <wp:extent cx="1047750" cy="1838325"/>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047750" cy="1838325"/>
                    </a:xfrm>
                    <a:prstGeom prst="rect">
                      <a:avLst/>
                    </a:prstGeom>
                    <a:noFill/>
                    <a:ln>
                      <a:noFill/>
                    </a:ln>
                  </pic:spPr>
                </pic:pic>
              </a:graphicData>
            </a:graphic>
          </wp:inline>
        </w:drawing>
      </w:r>
    </w:p>
    <w:p w:rsidR="00FF5490" w:rsidRDefault="00252F00">
      <w:pPr>
        <w:framePr w:h="2899" w:hSpace="10080" w:wrap="notBeside" w:vAnchor="text" w:hAnchor="margin" w:x="3966" w:y="1"/>
        <w:rPr>
          <w:sz w:val="24"/>
          <w:szCs w:val="24"/>
        </w:rPr>
      </w:pPr>
      <w:r>
        <w:rPr>
          <w:noProof/>
          <w:sz w:val="24"/>
          <w:szCs w:val="24"/>
        </w:rPr>
        <w:drawing>
          <wp:inline distT="0" distB="0" distL="0" distR="0">
            <wp:extent cx="1076325" cy="1838325"/>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076325" cy="1838325"/>
                    </a:xfrm>
                    <a:prstGeom prst="rect">
                      <a:avLst/>
                    </a:prstGeom>
                    <a:noFill/>
                    <a:ln>
                      <a:noFill/>
                    </a:ln>
                  </pic:spPr>
                </pic:pic>
              </a:graphicData>
            </a:graphic>
          </wp:inline>
        </w:drawing>
      </w:r>
    </w:p>
    <w:p w:rsidR="00FF5490" w:rsidRDefault="00252F00">
      <w:pPr>
        <w:framePr w:h="2621" w:hSpace="10080" w:wrap="notBeside" w:vAnchor="text" w:hAnchor="margin" w:x="7268" w:y="1"/>
        <w:rPr>
          <w:sz w:val="24"/>
          <w:szCs w:val="24"/>
        </w:rPr>
      </w:pPr>
      <w:r>
        <w:rPr>
          <w:noProof/>
          <w:sz w:val="24"/>
          <w:szCs w:val="24"/>
        </w:rPr>
        <w:drawing>
          <wp:inline distT="0" distB="0" distL="0" distR="0">
            <wp:extent cx="1038225" cy="1666875"/>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038225" cy="166687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2621" w:hSpace="10080" w:wrap="notBeside" w:vAnchor="text" w:hAnchor="margin" w:x="7268" w:y="1"/>
        <w:rPr>
          <w:sz w:val="24"/>
          <w:szCs w:val="24"/>
        </w:rPr>
        <w:sectPr w:rsidR="00FF5490">
          <w:type w:val="continuous"/>
          <w:pgSz w:w="11909" w:h="16834"/>
          <w:pgMar w:top="1440" w:right="360" w:bottom="360" w:left="783" w:header="708" w:footer="708" w:gutter="0"/>
          <w:cols w:space="720"/>
          <w:noEndnote/>
        </w:sectPr>
      </w:pPr>
    </w:p>
    <w:p w:rsidR="00FF5490" w:rsidRDefault="00FF5490">
      <w:pPr>
        <w:shd w:val="clear" w:color="auto" w:fill="FFFFFF"/>
        <w:tabs>
          <w:tab w:val="left" w:pos="8050"/>
        </w:tabs>
        <w:spacing w:before="67"/>
        <w:ind w:left="1502"/>
      </w:pPr>
      <w:r>
        <w:t>45</w:t>
      </w:r>
      <w:r>
        <w:rPr>
          <w:rFonts w:ascii="Arial" w:cs="Arial"/>
        </w:rPr>
        <w:tab/>
      </w:r>
      <w:r>
        <w:t>6</w:t>
      </w:r>
    </w:p>
    <w:p w:rsidR="00FF5490" w:rsidRDefault="00FF5490">
      <w:pPr>
        <w:shd w:val="clear" w:color="auto" w:fill="FFFFFF"/>
        <w:spacing w:before="72" w:line="240" w:lineRule="exact"/>
        <w:ind w:right="1310"/>
        <w:jc w:val="center"/>
      </w:pPr>
      <w:r>
        <w:rPr>
          <w:rFonts w:eastAsia="Times New Roman"/>
          <w:i/>
          <w:iCs/>
        </w:rPr>
        <w:t xml:space="preserve">Рис. 280. </w:t>
      </w:r>
      <w:r>
        <w:rPr>
          <w:rFonts w:eastAsia="Times New Roman"/>
          <w:b/>
          <w:bCs/>
        </w:rPr>
        <w:t>Локалізація атрофії, випадіння чутливості (А), поза кисті в спокої (Б) і при рухах (В)</w:t>
      </w:r>
    </w:p>
    <w:p w:rsidR="00FF5490" w:rsidRDefault="00FF5490">
      <w:pPr>
        <w:shd w:val="clear" w:color="auto" w:fill="FFFFFF"/>
        <w:spacing w:line="240" w:lineRule="exact"/>
        <w:ind w:right="1310"/>
        <w:jc w:val="center"/>
      </w:pPr>
      <w:r>
        <w:rPr>
          <w:rFonts w:eastAsia="Times New Roman"/>
          <w:b/>
          <w:bCs/>
          <w:sz w:val="18"/>
          <w:szCs w:val="18"/>
        </w:rPr>
        <w:t>при ураженні</w:t>
      </w:r>
      <w:r>
        <w:rPr>
          <w:rFonts w:eastAsia="Times New Roman"/>
          <w:sz w:val="18"/>
          <w:szCs w:val="18"/>
        </w:rPr>
        <w:t>: I – променевого нерва; ІІ – ліктьового нерва; ІІІ – присереднього нерва (при ураженні</w:t>
      </w:r>
    </w:p>
    <w:p w:rsidR="00FF5490" w:rsidRDefault="00FF5490">
      <w:pPr>
        <w:shd w:val="clear" w:color="auto" w:fill="FFFFFF"/>
        <w:spacing w:after="384" w:line="240" w:lineRule="exact"/>
        <w:ind w:right="1301"/>
        <w:jc w:val="center"/>
      </w:pPr>
      <w:r>
        <w:rPr>
          <w:rFonts w:eastAsia="Times New Roman"/>
          <w:sz w:val="18"/>
          <w:szCs w:val="18"/>
        </w:rPr>
        <w:t>ліктьового і присереднього нервів хворий не може стиснути кисть в кулак).</w:t>
      </w:r>
    </w:p>
    <w:p w:rsidR="00FF5490" w:rsidRDefault="00FF5490">
      <w:pPr>
        <w:shd w:val="clear" w:color="auto" w:fill="FFFFFF"/>
        <w:spacing w:after="384" w:line="240" w:lineRule="exact"/>
        <w:ind w:right="1301"/>
        <w:jc w:val="center"/>
        <w:sectPr w:rsidR="00FF5490">
          <w:type w:val="continuous"/>
          <w:pgSz w:w="11909" w:h="16834"/>
          <w:pgMar w:top="1440" w:right="360" w:bottom="360" w:left="783" w:header="708" w:footer="708" w:gutter="0"/>
          <w:cols w:space="60"/>
          <w:noEndnote/>
        </w:sectPr>
      </w:pPr>
    </w:p>
    <w:p w:rsidR="00FF5490" w:rsidRDefault="00FF5490">
      <w:pPr>
        <w:shd w:val="clear" w:color="auto" w:fill="FFFFFF"/>
      </w:pPr>
      <w:r>
        <w:rPr>
          <w:rFonts w:eastAsia="Times New Roman"/>
          <w:sz w:val="18"/>
          <w:szCs w:val="18"/>
        </w:rPr>
        <w:t>І</w:t>
      </w:r>
    </w:p>
    <w:p w:rsidR="00FF5490" w:rsidRDefault="00FF5490">
      <w:pPr>
        <w:shd w:val="clear" w:color="auto" w:fill="FFFFFF"/>
      </w:pPr>
      <w:r>
        <w:br w:type="column"/>
      </w:r>
      <w:r>
        <w:rPr>
          <w:rFonts w:eastAsia="Times New Roman"/>
          <w:sz w:val="18"/>
          <w:szCs w:val="18"/>
        </w:rPr>
        <w:t>ІІ</w:t>
      </w:r>
    </w:p>
    <w:p w:rsidR="00FF5490" w:rsidRDefault="00FF5490">
      <w:pPr>
        <w:shd w:val="clear" w:color="auto" w:fill="FFFFFF"/>
        <w:sectPr w:rsidR="00FF5490">
          <w:type w:val="continuous"/>
          <w:pgSz w:w="11909" w:h="16834"/>
          <w:pgMar w:top="1440" w:right="3086" w:bottom="360" w:left="2909" w:header="708" w:footer="708" w:gutter="0"/>
          <w:cols w:num="2" w:space="720" w:equalWidth="0">
            <w:col w:w="720" w:space="4474"/>
            <w:col w:w="720"/>
          </w:cols>
          <w:noEndnote/>
        </w:sectPr>
      </w:pPr>
    </w:p>
    <w:p w:rsidR="00FF5490" w:rsidRDefault="00FF5490">
      <w:pPr>
        <w:spacing w:before="106" w:line="1" w:lineRule="exact"/>
        <w:rPr>
          <w:sz w:val="2"/>
          <w:szCs w:val="2"/>
        </w:rPr>
      </w:pPr>
    </w:p>
    <w:p w:rsidR="00FF5490" w:rsidRDefault="00FF5490">
      <w:pPr>
        <w:shd w:val="clear" w:color="auto" w:fill="FFFFFF"/>
        <w:sectPr w:rsidR="00FF5490">
          <w:type w:val="continuous"/>
          <w:pgSz w:w="11909" w:h="16834"/>
          <w:pgMar w:top="1440" w:right="360" w:bottom="360" w:left="783" w:header="708" w:footer="708" w:gutter="0"/>
          <w:cols w:space="60"/>
          <w:noEndnote/>
        </w:sectPr>
      </w:pPr>
    </w:p>
    <w:p w:rsidR="00FF5490" w:rsidRDefault="00252F00">
      <w:pPr>
        <w:framePr w:h="2582" w:hSpace="10080" w:wrap="notBeside" w:vAnchor="text" w:hAnchor="margin" w:x="116" w:y="1"/>
        <w:rPr>
          <w:sz w:val="24"/>
          <w:szCs w:val="24"/>
        </w:rPr>
      </w:pPr>
      <w:r>
        <w:rPr>
          <w:noProof/>
          <w:sz w:val="24"/>
          <w:szCs w:val="24"/>
        </w:rPr>
        <w:drawing>
          <wp:inline distT="0" distB="0" distL="0" distR="0">
            <wp:extent cx="1152525" cy="16383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152525" cy="1638300"/>
                    </a:xfrm>
                    <a:prstGeom prst="rect">
                      <a:avLst/>
                    </a:prstGeom>
                    <a:noFill/>
                    <a:ln>
                      <a:noFill/>
                    </a:ln>
                  </pic:spPr>
                </pic:pic>
              </a:graphicData>
            </a:graphic>
          </wp:inline>
        </w:drawing>
      </w:r>
    </w:p>
    <w:p w:rsidR="00FF5490" w:rsidRDefault="00252F00">
      <w:pPr>
        <w:framePr w:h="2669" w:hSpace="10080" w:wrap="notBeside" w:vAnchor="text" w:hAnchor="margin" w:x="5780" w:y="1"/>
        <w:rPr>
          <w:sz w:val="24"/>
          <w:szCs w:val="24"/>
        </w:rPr>
      </w:pPr>
      <w:r>
        <w:rPr>
          <w:noProof/>
          <w:sz w:val="24"/>
          <w:szCs w:val="24"/>
        </w:rPr>
        <w:drawing>
          <wp:inline distT="0" distB="0" distL="0" distR="0">
            <wp:extent cx="1104900" cy="169545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104900" cy="1695450"/>
                    </a:xfrm>
                    <a:prstGeom prst="rect">
                      <a:avLst/>
                    </a:prstGeom>
                    <a:noFill/>
                    <a:ln>
                      <a:noFill/>
                    </a:ln>
                  </pic:spPr>
                </pic:pic>
              </a:graphicData>
            </a:graphic>
          </wp:inline>
        </w:drawing>
      </w:r>
    </w:p>
    <w:p w:rsidR="00FF5490" w:rsidRDefault="00252F00">
      <w:pPr>
        <w:framePr w:h="2448" w:hSpace="10080" w:wrap="notBeside" w:vAnchor="text" w:hAnchor="margin" w:x="2670" w:y="155"/>
        <w:rPr>
          <w:sz w:val="24"/>
          <w:szCs w:val="24"/>
        </w:rPr>
      </w:pPr>
      <w:r>
        <w:rPr>
          <w:noProof/>
          <w:sz w:val="24"/>
          <w:szCs w:val="24"/>
        </w:rPr>
        <w:drawing>
          <wp:inline distT="0" distB="0" distL="0" distR="0">
            <wp:extent cx="495300" cy="1552575"/>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95300" cy="1552575"/>
                    </a:xfrm>
                    <a:prstGeom prst="rect">
                      <a:avLst/>
                    </a:prstGeom>
                    <a:noFill/>
                    <a:ln>
                      <a:noFill/>
                    </a:ln>
                  </pic:spPr>
                </pic:pic>
              </a:graphicData>
            </a:graphic>
          </wp:inline>
        </w:drawing>
      </w:r>
    </w:p>
    <w:p w:rsidR="00FF5490" w:rsidRDefault="00252F00">
      <w:pPr>
        <w:framePr w:h="2429" w:hSpace="10080" w:wrap="notBeside" w:vAnchor="text" w:hAnchor="margin" w:x="8190" w:y="174"/>
        <w:rPr>
          <w:sz w:val="24"/>
          <w:szCs w:val="24"/>
        </w:rPr>
      </w:pPr>
      <w:r>
        <w:rPr>
          <w:noProof/>
          <w:sz w:val="24"/>
          <w:szCs w:val="24"/>
        </w:rPr>
        <w:drawing>
          <wp:inline distT="0" distB="0" distL="0" distR="0">
            <wp:extent cx="561975" cy="154305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61975" cy="154305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2429" w:hSpace="10080" w:wrap="notBeside" w:vAnchor="text" w:hAnchor="margin" w:x="8190" w:y="174"/>
        <w:rPr>
          <w:sz w:val="24"/>
          <w:szCs w:val="24"/>
        </w:rPr>
        <w:sectPr w:rsidR="00FF5490">
          <w:type w:val="continuous"/>
          <w:pgSz w:w="11909" w:h="16834"/>
          <w:pgMar w:top="1440" w:right="360" w:bottom="360" w:left="783" w:header="708" w:footer="708" w:gutter="0"/>
          <w:cols w:space="720"/>
          <w:noEndnote/>
        </w:sectPr>
      </w:pPr>
    </w:p>
    <w:p w:rsidR="00FF5490" w:rsidRDefault="00FF5490">
      <w:pPr>
        <w:shd w:val="clear" w:color="auto" w:fill="FFFFFF"/>
        <w:tabs>
          <w:tab w:val="left" w:pos="3144"/>
          <w:tab w:val="left" w:pos="6811"/>
          <w:tab w:val="left" w:pos="8674"/>
        </w:tabs>
        <w:spacing w:before="29"/>
        <w:ind w:left="835"/>
      </w:pPr>
      <w:r>
        <w:rPr>
          <w:rFonts w:eastAsia="Times New Roman"/>
          <w:sz w:val="18"/>
          <w:szCs w:val="18"/>
        </w:rPr>
        <w:t>а</w:t>
      </w:r>
      <w:r>
        <w:rPr>
          <w:rFonts w:ascii="Arial" w:eastAsia="Times New Roman" w:hAnsi="Arial" w:cs="Arial"/>
          <w:sz w:val="18"/>
          <w:szCs w:val="18"/>
        </w:rPr>
        <w:tab/>
      </w:r>
      <w:r>
        <w:rPr>
          <w:rFonts w:eastAsia="Times New Roman"/>
          <w:sz w:val="18"/>
          <w:szCs w:val="18"/>
        </w:rPr>
        <w:t>б</w:t>
      </w:r>
      <w:r>
        <w:rPr>
          <w:rFonts w:ascii="Arial" w:eastAsia="Times New Roman" w:hAnsi="Arial" w:cs="Arial"/>
          <w:sz w:val="18"/>
          <w:szCs w:val="18"/>
        </w:rPr>
        <w:tab/>
      </w:r>
      <w:r>
        <w:rPr>
          <w:rFonts w:eastAsia="Times New Roman"/>
          <w:sz w:val="18"/>
          <w:szCs w:val="18"/>
        </w:rPr>
        <w:t>а</w:t>
      </w:r>
      <w:r>
        <w:rPr>
          <w:rFonts w:ascii="Arial" w:eastAsia="Times New Roman" w:hAnsi="Arial" w:cs="Arial"/>
          <w:sz w:val="18"/>
          <w:szCs w:val="18"/>
        </w:rPr>
        <w:tab/>
      </w:r>
      <w:r>
        <w:rPr>
          <w:rFonts w:eastAsia="Times New Roman"/>
          <w:sz w:val="18"/>
          <w:szCs w:val="18"/>
        </w:rPr>
        <w:t>б</w:t>
      </w:r>
    </w:p>
    <w:p w:rsidR="00FF5490" w:rsidRDefault="00FF5490">
      <w:pPr>
        <w:shd w:val="clear" w:color="auto" w:fill="FFFFFF"/>
        <w:spacing w:before="72" w:line="240" w:lineRule="exact"/>
        <w:ind w:left="2352" w:right="1613" w:hanging="1690"/>
      </w:pPr>
      <w:r>
        <w:rPr>
          <w:rFonts w:eastAsia="Times New Roman"/>
          <w:i/>
          <w:iCs/>
        </w:rPr>
        <w:t xml:space="preserve">Рис. 281. </w:t>
      </w:r>
      <w:r>
        <w:rPr>
          <w:rFonts w:eastAsia="Times New Roman"/>
          <w:b/>
          <w:bCs/>
        </w:rPr>
        <w:t>Локалізація атрофії, випадіння чутливості (А) і поза (Б) при ураженні</w:t>
      </w:r>
      <w:r>
        <w:rPr>
          <w:rFonts w:eastAsia="Times New Roman"/>
        </w:rPr>
        <w:t xml:space="preserve">: </w:t>
      </w:r>
      <w:r>
        <w:rPr>
          <w:rFonts w:eastAsia="Times New Roman"/>
          <w:sz w:val="18"/>
          <w:szCs w:val="18"/>
        </w:rPr>
        <w:t>І – малогомілкового нерва; ІІ – великогомілкового нерва.</w:t>
      </w:r>
    </w:p>
    <w:p w:rsidR="00FF5490" w:rsidRDefault="00FF5490">
      <w:pPr>
        <w:shd w:val="clear" w:color="auto" w:fill="FFFFFF"/>
        <w:spacing w:before="341" w:line="264" w:lineRule="exact"/>
        <w:ind w:right="1306" w:firstLine="389"/>
        <w:jc w:val="both"/>
      </w:pPr>
      <w:r>
        <w:rPr>
          <w:rFonts w:eastAsia="Times New Roman"/>
          <w:b/>
          <w:bCs/>
          <w:sz w:val="22"/>
          <w:szCs w:val="22"/>
        </w:rPr>
        <w:t xml:space="preserve">Показання </w:t>
      </w:r>
      <w:r>
        <w:rPr>
          <w:rFonts w:eastAsia="Times New Roman"/>
          <w:sz w:val="22"/>
          <w:szCs w:val="22"/>
        </w:rPr>
        <w:t>до призначення масажу: травми периферійних нервів після проведення невід</w:t>
      </w:r>
      <w:r>
        <w:rPr>
          <w:rFonts w:eastAsia="Times New Roman"/>
          <w:sz w:val="22"/>
          <w:szCs w:val="22"/>
        </w:rPr>
        <w:softHyphen/>
        <w:t>кладного нейрохірургічного та терапевтичного лікування. Масаж призначають в період анатоміч</w:t>
      </w:r>
      <w:r>
        <w:rPr>
          <w:rFonts w:eastAsia="Times New Roman"/>
          <w:sz w:val="22"/>
          <w:szCs w:val="22"/>
        </w:rPr>
        <w:softHyphen/>
        <w:t>ного відновлення нервів, коли гострі явища зменшуються, відсутня небезпека кровотечі та інфікування, в ранній відновний період.</w:t>
      </w:r>
    </w:p>
    <w:p w:rsidR="00FF5490" w:rsidRDefault="00FF5490">
      <w:pPr>
        <w:shd w:val="clear" w:color="auto" w:fill="FFFFFF"/>
        <w:spacing w:before="10" w:line="264" w:lineRule="exact"/>
        <w:ind w:right="1301"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травми периферійних нервів, що вимагають невідкладної нейрохірургічної та терапевтичної допомоги; тяжкий стан хворого, наявність або</w:t>
      </w:r>
    </w:p>
    <w:p w:rsidR="00FF5490" w:rsidRDefault="00FF5490">
      <w:pPr>
        <w:shd w:val="clear" w:color="auto" w:fill="FFFFFF"/>
        <w:spacing w:before="10" w:line="264" w:lineRule="exact"/>
        <w:ind w:right="1301" w:firstLine="389"/>
        <w:jc w:val="both"/>
        <w:sectPr w:rsidR="00FF5490">
          <w:type w:val="continuous"/>
          <w:pgSz w:w="11909" w:h="16834"/>
          <w:pgMar w:top="1440" w:right="360" w:bottom="360" w:left="783"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301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jc w:val="both"/>
      </w:pPr>
      <w:r>
        <w:rPr>
          <w:rFonts w:eastAsia="Times New Roman"/>
          <w:sz w:val="22"/>
          <w:szCs w:val="22"/>
        </w:rPr>
        <w:t>небезпека виникнення післяопераційних ускладнень; підвищення температури вище субфеб-рильних цифр, психоемоційні розлади, виражений больовий синдром, небезпека кровотечі та інфікування.</w:t>
      </w:r>
    </w:p>
    <w:p w:rsidR="00FF5490" w:rsidRDefault="00FF5490">
      <w:pPr>
        <w:shd w:val="clear" w:color="auto" w:fill="FFFFFF"/>
        <w:spacing w:before="5" w:line="264" w:lineRule="exact"/>
        <w:ind w:right="403" w:firstLine="403"/>
        <w:jc w:val="both"/>
      </w:pPr>
      <w:r>
        <w:rPr>
          <w:rFonts w:eastAsia="Times New Roman"/>
          <w:b/>
          <w:bCs/>
          <w:sz w:val="22"/>
          <w:szCs w:val="22"/>
        </w:rPr>
        <w:t xml:space="preserve">План </w:t>
      </w:r>
      <w:r>
        <w:rPr>
          <w:rFonts w:eastAsia="Times New Roman"/>
          <w:sz w:val="22"/>
          <w:szCs w:val="22"/>
        </w:rPr>
        <w:t>масажу. При пошкодженні променевого, присередніх шкірних, серединного та ліктьо</w:t>
      </w:r>
      <w:r>
        <w:rPr>
          <w:rFonts w:eastAsia="Times New Roman"/>
          <w:sz w:val="22"/>
          <w:szCs w:val="22"/>
        </w:rPr>
        <w:softHyphen/>
        <w:t>вого нервів масажують верхньогрудні і шийні прихребтові зони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надлопат</w:t>
      </w:r>
      <w:r>
        <w:rPr>
          <w:rFonts w:eastAsia="Times New Roman"/>
          <w:sz w:val="22"/>
          <w:szCs w:val="22"/>
        </w:rPr>
        <w:softHyphen/>
        <w:t>кові, лопаткові, дельтоподібні, підключичні ділянки та верхні кінцівки. При пошкодженні сіднич</w:t>
      </w:r>
      <w:r>
        <w:rPr>
          <w:rFonts w:eastAsia="Times New Roman"/>
          <w:sz w:val="22"/>
          <w:szCs w:val="22"/>
        </w:rPr>
        <w:softHyphen/>
        <w:t>ного, великогомілкового та малогомілкового нервів – прихребтові зони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 xml:space="preserve">11 </w:t>
      </w:r>
      <w:r>
        <w:rPr>
          <w:rFonts w:eastAsia="Times New Roman"/>
          <w:sz w:val="22"/>
          <w:szCs w:val="22"/>
        </w:rPr>
        <w:t>хребців, поперекову, крижову, сідничні ділянки та нижні кінцівки.</w:t>
      </w:r>
    </w:p>
    <w:p w:rsidR="00FF5490" w:rsidRDefault="00FF5490">
      <w:pPr>
        <w:shd w:val="clear" w:color="auto" w:fill="FFFFFF"/>
        <w:spacing w:before="5" w:line="264" w:lineRule="exact"/>
        <w:ind w:right="403" w:firstLine="403"/>
        <w:jc w:val="both"/>
      </w:pPr>
      <w:r>
        <w:rPr>
          <w:rFonts w:eastAsia="Times New Roman"/>
          <w:b/>
          <w:bCs/>
          <w:sz w:val="22"/>
          <w:szCs w:val="22"/>
        </w:rPr>
        <w:t xml:space="preserve">Методика </w:t>
      </w:r>
      <w:r>
        <w:rPr>
          <w:rFonts w:eastAsia="Times New Roman"/>
          <w:sz w:val="22"/>
          <w:szCs w:val="22"/>
        </w:rPr>
        <w:t>масажу залежить від характеру пошкодження, періоду захворювання, методу лікування. Масаж проводиться до оперативного втручання та після нього. У передопераційний період проводять масаж м’язів, що іннервуються травмованим нервом, використовують ніжне погладжування та розтирання 10-15 хв щоденно. У ранній період після оперативного втручання чи консервативного лікування при відсутності протипоказань проводять масаж прихребтових та рефлексогенних зон, сегментарно пов’язаних з ураженим нервом, симетричної здорової кінцівки за загальноприйнятою методикою.</w:t>
      </w:r>
    </w:p>
    <w:p w:rsidR="00FF5490" w:rsidRDefault="00FF5490">
      <w:pPr>
        <w:shd w:val="clear" w:color="auto" w:fill="FFFFFF"/>
        <w:spacing w:line="264" w:lineRule="exact"/>
        <w:ind w:right="408" w:firstLine="403"/>
        <w:jc w:val="both"/>
      </w:pPr>
      <w:r>
        <w:rPr>
          <w:rFonts w:eastAsia="Times New Roman"/>
          <w:sz w:val="22"/>
          <w:szCs w:val="22"/>
        </w:rPr>
        <w:t>При відносно задовільному стані хворого, відсутності вираженого больового синдрому (а у випадку використання іммобілізації – після її зняття) приступають до масажу ураженої кінцівки. Починають з масажу ділянок розміщених проксимальніше від місця травми, потім – дистальніше. Методика масажу всієї кінцівки передбачає масаж, як при ураженнях відповідних нервів іншої етіології. При наявності пошкоджень м’яких тканин методика масажу кінцівки зумовлюється стадією загоєння рани і описана в попередньому розділі.</w:t>
      </w:r>
    </w:p>
    <w:p w:rsidR="00FF5490" w:rsidRDefault="00FF5490">
      <w:pPr>
        <w:shd w:val="clear" w:color="auto" w:fill="FFFFFF"/>
        <w:spacing w:before="10" w:line="264" w:lineRule="exact"/>
        <w:ind w:right="403" w:firstLine="403"/>
        <w:jc w:val="both"/>
      </w:pPr>
      <w:r>
        <w:rPr>
          <w:rFonts w:eastAsia="Times New Roman"/>
          <w:sz w:val="22"/>
          <w:szCs w:val="22"/>
        </w:rPr>
        <w:t>Всі прийоми виконуються ніжно, без зусиль та у повільному темпі – поверхневе площинне й обхоплююче погладжування, напівколове кінцями пальців розтирання, натискування, стискання. Рухи в ізометричному режимі, посилання імпульсів на скорочення м’язів, які іннервуються зшитим нервом. Тривалість процедури – 3-5 хв. У період відновлення при появі активних рухів масаж в ділянці пошкодження повинен бути ніжним і короткочасним. Коли післяопераційний рубець достатньо сформується, використовують глибоке погладжування, розтирання, розминання, зміщення, валяння, розтягування, пунктування, поколочування, лабільну вібрацію за ходом нервового стовбура. У віддалений період після операції при наявності контрактур масаж може бути більш інтенсивним.</w:t>
      </w:r>
    </w:p>
    <w:p w:rsidR="00FF5490" w:rsidRDefault="00FF5490">
      <w:pPr>
        <w:shd w:val="clear" w:color="auto" w:fill="FFFFFF"/>
        <w:spacing w:before="10" w:line="264" w:lineRule="exact"/>
        <w:ind w:right="403" w:firstLine="403"/>
        <w:jc w:val="both"/>
      </w:pPr>
      <w:r>
        <w:rPr>
          <w:rFonts w:eastAsia="Times New Roman"/>
          <w:sz w:val="22"/>
          <w:szCs w:val="22"/>
        </w:rPr>
        <w:t>Масаж обов’язково поєднується з лікувальною гімнастикою та фізіотерапевтичними процеду</w:t>
      </w:r>
      <w:r>
        <w:rPr>
          <w:rFonts w:eastAsia="Times New Roman"/>
          <w:sz w:val="22"/>
          <w:szCs w:val="22"/>
        </w:rPr>
        <w:softHyphen/>
        <w:t>рами. Фізичне навантаження повинно бути недовготривалим, щоб не втомлювати уражені м’язи. Після занять необхідно проводити розслаблюючий масаж для відновлення працездатності м’язів.</w:t>
      </w:r>
    </w:p>
    <w:p w:rsidR="00FF5490" w:rsidRDefault="00FF5490">
      <w:pPr>
        <w:shd w:val="clear" w:color="auto" w:fill="FFFFFF"/>
        <w:spacing w:before="5" w:line="264" w:lineRule="exact"/>
        <w:ind w:right="408" w:firstLine="403"/>
        <w:jc w:val="both"/>
      </w:pPr>
      <w:r>
        <w:rPr>
          <w:rFonts w:eastAsia="Times New Roman"/>
          <w:b/>
          <w:bCs/>
          <w:sz w:val="22"/>
          <w:szCs w:val="22"/>
        </w:rPr>
        <w:t xml:space="preserve">Тривалість </w:t>
      </w:r>
      <w:r>
        <w:rPr>
          <w:rFonts w:eastAsia="Times New Roman"/>
          <w:sz w:val="22"/>
          <w:szCs w:val="22"/>
        </w:rPr>
        <w:t>масажу поступово збільшується: від 10-15 хв на початку курсу лікування (при цьому масаж ураженої кінцівки триває 3-5 хв) до 15-20 хв у кінці курсу. Курс лікування – 20-25 процедур щоденно або через день.</w:t>
      </w:r>
    </w:p>
    <w:p w:rsidR="00FF5490" w:rsidRDefault="00FF5490">
      <w:pPr>
        <w:shd w:val="clear" w:color="auto" w:fill="FFFFFF"/>
        <w:spacing w:before="283"/>
        <w:ind w:left="1382"/>
      </w:pPr>
      <w:r>
        <w:rPr>
          <w:rFonts w:eastAsia="Times New Roman"/>
          <w:b/>
          <w:bCs/>
          <w:sz w:val="24"/>
          <w:szCs w:val="24"/>
        </w:rPr>
        <w:t>Масаж при наслідках порушення мозкового кровообігу</w:t>
      </w:r>
    </w:p>
    <w:p w:rsidR="00FF5490" w:rsidRDefault="00FF5490">
      <w:pPr>
        <w:shd w:val="clear" w:color="auto" w:fill="FFFFFF"/>
        <w:spacing w:before="283" w:line="264" w:lineRule="exact"/>
        <w:ind w:right="403" w:firstLine="403"/>
        <w:jc w:val="both"/>
      </w:pPr>
      <w:r>
        <w:rPr>
          <w:rFonts w:eastAsia="Times New Roman"/>
          <w:sz w:val="22"/>
          <w:szCs w:val="22"/>
        </w:rPr>
        <w:t>Головний мозок кровопостачається із двох систем артерій – хребтових та внутрішніх сонних (рис. 282). Хребтові артерії постачають кров до потиличних, висково-базальних відділів півкуль та стовбурової частини мозку. Внутрішні сонні артерії постачають лобовий та тім’яно-скроневі відділи мозку. Всі артерії головного мозку супроводжують однойменні вени. Розрізняють гостре порушення мозкового кровообігу та хронічну судинну недостатність. Серед гострих порушень церебральної гемодинаміки найчастіше буває інсульт – гостре порушення мозкового кровообігу, яке призводить до стійких порушень мозкової функції. Розрізняють геморагічні та ішемічні інсульти.</w:t>
      </w:r>
    </w:p>
    <w:p w:rsidR="00FF5490" w:rsidRDefault="00FF5490">
      <w:pPr>
        <w:shd w:val="clear" w:color="auto" w:fill="FFFFFF"/>
        <w:spacing w:before="10" w:line="264" w:lineRule="exact"/>
        <w:ind w:right="403" w:firstLine="403"/>
        <w:jc w:val="both"/>
      </w:pPr>
      <w:r>
        <w:rPr>
          <w:rFonts w:eastAsia="Times New Roman"/>
          <w:sz w:val="22"/>
          <w:szCs w:val="22"/>
        </w:rPr>
        <w:t>Геморагічний інсульт зумовлений крововиливами в мозок. Найчастіше виникає при гіперто</w:t>
      </w:r>
      <w:r>
        <w:rPr>
          <w:rFonts w:eastAsia="Times New Roman"/>
          <w:sz w:val="22"/>
          <w:szCs w:val="22"/>
        </w:rPr>
        <w:softHyphen/>
        <w:t>нічній хворобі. При цьому відбувається місцеве пошкодження частин нервових клітин і стиснення прилеглих тканин мозку. Ознаки геморагічного інсульту, як правило, розвиваються раптово, несподівано.</w:t>
      </w:r>
    </w:p>
    <w:p w:rsidR="00FF5490" w:rsidRDefault="00FF5490">
      <w:pPr>
        <w:shd w:val="clear" w:color="auto" w:fill="FFFFFF"/>
        <w:spacing w:before="10"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302</w:t>
      </w:r>
    </w:p>
    <w:p w:rsidR="00FF5490" w:rsidRDefault="00FF5490">
      <w:pPr>
        <w:shd w:val="clear" w:color="auto" w:fill="FFFFFF"/>
        <w:spacing w:before="29"/>
      </w:pPr>
      <w:r>
        <w:br w:type="column"/>
      </w:r>
      <w:r>
        <w:rPr>
          <w:rFonts w:eastAsia="Times New Roman"/>
          <w:b/>
          <w:bCs/>
        </w:rPr>
        <w:t>Теорія і практика лікувального масажу</w:t>
      </w:r>
    </w:p>
    <w:p w:rsidR="00FF5490" w:rsidRDefault="00FF5490">
      <w:pPr>
        <w:shd w:val="clear" w:color="auto" w:fill="FFFFFF"/>
        <w:spacing w:before="29"/>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7603" w:hSpace="38" w:wrap="notBeside" w:vAnchor="text" w:hAnchor="margin" w:x="865" w:y="260"/>
        <w:rPr>
          <w:sz w:val="24"/>
          <w:szCs w:val="24"/>
        </w:rPr>
      </w:pPr>
      <w:r>
        <w:rPr>
          <w:noProof/>
          <w:sz w:val="24"/>
          <w:szCs w:val="24"/>
        </w:rPr>
        <w:drawing>
          <wp:inline distT="0" distB="0" distL="0" distR="0">
            <wp:extent cx="4171950" cy="4829175"/>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171950" cy="4829175"/>
                    </a:xfrm>
                    <a:prstGeom prst="rect">
                      <a:avLst/>
                    </a:prstGeom>
                    <a:noFill/>
                    <a:ln>
                      <a:noFill/>
                    </a:ln>
                  </pic:spPr>
                </pic:pic>
              </a:graphicData>
            </a:graphic>
          </wp:inline>
        </w:drawing>
      </w:r>
    </w:p>
    <w:p w:rsidR="00FF5490" w:rsidRDefault="00FF5490">
      <w:pPr>
        <w:framePr w:w="1944" w:h="480" w:hRule="exact" w:hSpace="38" w:wrap="notBeside" w:vAnchor="text" w:hAnchor="margin" w:x="-585" w:y="3390"/>
        <w:shd w:val="clear" w:color="auto" w:fill="FFFFFF"/>
        <w:spacing w:line="240" w:lineRule="exact"/>
        <w:ind w:left="854" w:hanging="854"/>
      </w:pPr>
      <w:r>
        <w:rPr>
          <w:rFonts w:eastAsia="Times New Roman"/>
          <w:spacing w:val="-1"/>
        </w:rPr>
        <w:t xml:space="preserve">Верхньощелепна       </w:t>
      </w:r>
      <w:r>
        <w:rPr>
          <w:rFonts w:eastAsia="Times New Roman"/>
          <w:b/>
          <w:bCs/>
          <w:spacing w:val="-1"/>
        </w:rPr>
        <w:t xml:space="preserve">к </w:t>
      </w:r>
      <w:r>
        <w:rPr>
          <w:rFonts w:eastAsia="Times New Roman"/>
        </w:rPr>
        <w:t xml:space="preserve">артерія     </w:t>
      </w:r>
      <w:r>
        <w:rPr>
          <w:rFonts w:eastAsia="Times New Roman"/>
          <w:b/>
          <w:bCs/>
        </w:rPr>
        <w:t>/Я</w:t>
      </w:r>
    </w:p>
    <w:p w:rsidR="00FF5490" w:rsidRDefault="00FF5490">
      <w:pPr>
        <w:framePr w:w="3418" w:h="2995" w:hRule="exact" w:hSpace="38" w:wrap="notBeside" w:vAnchor="text" w:hAnchor="margin" w:x="5723" w:y="4787"/>
        <w:shd w:val="clear" w:color="auto" w:fill="FFFFFF"/>
        <w:spacing w:line="269" w:lineRule="exact"/>
        <w:ind w:left="734" w:firstLine="341"/>
      </w:pPr>
      <w:r>
        <w:rPr>
          <w:rFonts w:eastAsia="Times New Roman"/>
        </w:rPr>
        <w:t xml:space="preserve">Потилична артерія </w:t>
      </w:r>
      <w:r>
        <w:rPr>
          <w:rFonts w:eastAsia="Times New Roman"/>
          <w:spacing w:val="-2"/>
        </w:rPr>
        <w:t xml:space="preserve">Поверхнева скронева артерія </w:t>
      </w:r>
      <w:r>
        <w:rPr>
          <w:rFonts w:eastAsia="Times New Roman"/>
        </w:rPr>
        <w:t>Задня вушна артерія</w:t>
      </w:r>
    </w:p>
    <w:p w:rsidR="00FF5490" w:rsidRDefault="00FF5490">
      <w:pPr>
        <w:framePr w:w="3418" w:h="2995" w:hRule="exact" w:hSpace="38" w:wrap="notBeside" w:vAnchor="text" w:hAnchor="margin" w:x="5723" w:y="4787"/>
        <w:shd w:val="clear" w:color="auto" w:fill="FFFFFF"/>
        <w:spacing w:before="139"/>
        <w:ind w:left="202"/>
      </w:pPr>
      <w:r>
        <w:rPr>
          <w:rFonts w:eastAsia="Times New Roman"/>
        </w:rPr>
        <w:t>Внутрішня сонна артерія</w:t>
      </w:r>
    </w:p>
    <w:p w:rsidR="00FF5490" w:rsidRDefault="00FF5490">
      <w:pPr>
        <w:framePr w:w="3418" w:h="2995" w:hRule="exact" w:hSpace="38" w:wrap="notBeside" w:vAnchor="text" w:hAnchor="margin" w:x="5723" w:y="4787"/>
        <w:shd w:val="clear" w:color="auto" w:fill="FFFFFF"/>
        <w:spacing w:before="139"/>
        <w:ind w:left="202"/>
      </w:pPr>
      <w:r>
        <w:rPr>
          <w:rFonts w:eastAsia="Times New Roman"/>
        </w:rPr>
        <w:t>Зовнішня сонна артерія</w:t>
      </w:r>
    </w:p>
    <w:p w:rsidR="00FF5490" w:rsidRDefault="00FF5490">
      <w:pPr>
        <w:framePr w:w="3418" w:h="2995" w:hRule="exact" w:hSpace="38" w:wrap="notBeside" w:vAnchor="text" w:hAnchor="margin" w:x="5723" w:y="4787"/>
        <w:shd w:val="clear" w:color="auto" w:fill="FFFFFF"/>
        <w:spacing w:line="240" w:lineRule="exact"/>
        <w:ind w:right="365"/>
      </w:pPr>
      <w:r>
        <w:rPr>
          <w:rFonts w:eastAsia="Times New Roman"/>
        </w:rPr>
        <w:t>Щито-шийний стовбур системи підключичної артерії</w:t>
      </w:r>
    </w:p>
    <w:p w:rsidR="00FF5490" w:rsidRDefault="00FF5490">
      <w:pPr>
        <w:framePr w:w="3466" w:h="2073" w:hRule="exact" w:hSpace="38" w:wrap="notBeside" w:vAnchor="text" w:hAnchor="text" w:x="-277" w:y="731"/>
        <w:shd w:val="clear" w:color="auto" w:fill="FFFFFF"/>
        <w:ind w:left="293"/>
      </w:pPr>
      <w:r>
        <w:rPr>
          <w:rFonts w:eastAsia="Times New Roman"/>
        </w:rPr>
        <w:t xml:space="preserve">артерія     </w:t>
      </w:r>
      <w:r>
        <w:rPr>
          <w:rFonts w:eastAsia="Times New Roman"/>
          <w:b/>
          <w:bCs/>
          <w:vertAlign w:val="superscript"/>
        </w:rPr>
        <w:t>п</w:t>
      </w:r>
      <w:r>
        <w:rPr>
          <w:rFonts w:eastAsia="Times New Roman"/>
          <w:b/>
          <w:bCs/>
        </w:rPr>
        <w:t>^то</w:t>
      </w:r>
    </w:p>
    <w:p w:rsidR="00FF5490" w:rsidRDefault="00FF5490">
      <w:pPr>
        <w:framePr w:w="3466" w:h="2073" w:hRule="exact" w:hSpace="38" w:wrap="notBeside" w:vAnchor="text" w:hAnchor="text" w:x="-277" w:y="731"/>
        <w:shd w:val="clear" w:color="auto" w:fill="FFFFFF"/>
        <w:spacing w:before="269"/>
      </w:pPr>
      <w:r>
        <w:rPr>
          <w:rFonts w:eastAsia="Times New Roman"/>
          <w:sz w:val="18"/>
          <w:szCs w:val="18"/>
        </w:rPr>
        <w:t xml:space="preserve">Язикова артерія </w:t>
      </w:r>
      <w:r>
        <w:rPr>
          <w:rFonts w:ascii="Courier New" w:eastAsia="Times New Roman" w:hAnsi="Courier New"/>
          <w:b/>
          <w:bCs/>
          <w:sz w:val="18"/>
          <w:szCs w:val="18"/>
        </w:rPr>
        <w:t>—І</w:t>
      </w:r>
      <w:r>
        <w:rPr>
          <w:rFonts w:ascii="Courier New" w:eastAsia="Times New Roman" w:hAnsi="Courier New" w:cs="Courier New"/>
          <w:b/>
          <w:bCs/>
          <w:sz w:val="18"/>
          <w:szCs w:val="18"/>
        </w:rPr>
        <w:t>^</w:t>
      </w:r>
      <w:r>
        <w:rPr>
          <w:rFonts w:ascii="Courier New" w:eastAsia="Times New Roman" w:hAnsi="Courier New"/>
          <w:b/>
          <w:bCs/>
          <w:sz w:val="18"/>
          <w:szCs w:val="18"/>
        </w:rPr>
        <w:t>—</w:t>
      </w:r>
      <w:r>
        <w:rPr>
          <w:rFonts w:ascii="Courier New" w:eastAsia="Times New Roman" w:hAnsi="Courier New" w:cs="Courier New"/>
          <w:b/>
          <w:bCs/>
          <w:sz w:val="18"/>
          <w:szCs w:val="18"/>
        </w:rPr>
        <w:t xml:space="preserve">' ■ </w:t>
      </w:r>
      <w:r>
        <w:rPr>
          <w:rFonts w:ascii="Courier New" w:eastAsia="Times New Roman" w:hAnsi="Courier New" w:cs="Courier New"/>
          <w:b/>
          <w:bCs/>
          <w:strike/>
          <w:sz w:val="18"/>
          <w:szCs w:val="18"/>
        </w:rPr>
        <w:t>"</w:t>
      </w:r>
      <w:r>
        <w:rPr>
          <w:rFonts w:ascii="Courier New" w:eastAsia="Times New Roman" w:hAnsi="Courier New" w:cs="Courier New"/>
          <w:b/>
          <w:bCs/>
          <w:sz w:val="18"/>
          <w:szCs w:val="18"/>
        </w:rPr>
        <w:t>■  ■</w:t>
      </w:r>
      <w:r>
        <w:rPr>
          <w:rFonts w:ascii="Courier New" w:eastAsia="Times New Roman" w:hAnsi="Courier New" w:cs="Courier New"/>
          <w:b/>
          <w:bCs/>
          <w:strike/>
          <w:sz w:val="18"/>
          <w:szCs w:val="18"/>
        </w:rPr>
        <w:t>'^</w:t>
      </w:r>
      <w:r>
        <w:rPr>
          <w:rFonts w:ascii="Courier New" w:eastAsia="Times New Roman" w:hAnsi="Courier New"/>
          <w:b/>
          <w:bCs/>
          <w:strike/>
          <w:sz w:val="18"/>
          <w:szCs w:val="18"/>
        </w:rPr>
        <w:t>а</w:t>
      </w:r>
      <w:r>
        <w:rPr>
          <w:rFonts w:ascii="Courier New" w:eastAsia="Times New Roman" w:hAnsi="Courier New" w:cs="Courier New"/>
          <w:b/>
          <w:bCs/>
          <w:sz w:val="18"/>
          <w:szCs w:val="18"/>
        </w:rPr>
        <w:t>^</w:t>
      </w:r>
      <w:r>
        <w:rPr>
          <w:rFonts w:ascii="Courier New" w:eastAsia="Times New Roman" w:hAnsi="Courier New" w:cs="Courier New"/>
          <w:b/>
          <w:bCs/>
          <w:strike/>
          <w:sz w:val="18"/>
          <w:szCs w:val="18"/>
          <w:vertAlign w:val="superscript"/>
        </w:rPr>
        <w:t>1</w:t>
      </w:r>
    </w:p>
    <w:p w:rsidR="00FF5490" w:rsidRDefault="00FF5490">
      <w:pPr>
        <w:framePr w:w="3466" w:h="2073" w:hRule="exact" w:hSpace="38" w:wrap="notBeside" w:vAnchor="text" w:hAnchor="text" w:x="-277" w:y="731"/>
        <w:shd w:val="clear" w:color="auto" w:fill="FFFFFF"/>
        <w:spacing w:before="134" w:line="240" w:lineRule="exact"/>
        <w:ind w:left="1229" w:right="1094" w:hanging="1195"/>
      </w:pPr>
      <w:r>
        <w:rPr>
          <w:rFonts w:eastAsia="Times New Roman"/>
        </w:rPr>
        <w:t xml:space="preserve">Верхня щитоподібна     </w:t>
      </w:r>
      <w:r>
        <w:rPr>
          <w:rFonts w:ascii="Courier New" w:eastAsia="Times New Roman" w:hAnsi="Courier New"/>
          <w:b/>
          <w:bCs/>
          <w:u w:val="single"/>
          <w:vertAlign w:val="superscript"/>
        </w:rPr>
        <w:t xml:space="preserve">л </w:t>
      </w:r>
      <w:r>
        <w:rPr>
          <w:rFonts w:ascii="Courier New" w:eastAsia="Times New Roman" w:hAnsi="Courier New"/>
          <w:spacing w:val="-1"/>
        </w:rPr>
        <w:t>артерія</w:t>
      </w:r>
    </w:p>
    <w:p w:rsidR="00FF5490" w:rsidRDefault="00FF5490">
      <w:pPr>
        <w:framePr w:w="3466" w:h="2073" w:hRule="exact" w:hSpace="38" w:wrap="notBeside" w:vAnchor="text" w:hAnchor="text" w:x="-277" w:y="731"/>
        <w:shd w:val="clear" w:color="auto" w:fill="FFFFFF"/>
        <w:spacing w:before="480"/>
        <w:ind w:left="139"/>
      </w:pPr>
      <w:r>
        <w:rPr>
          <w:rFonts w:eastAsia="Times New Roman"/>
        </w:rPr>
        <w:t>Загальна сонна артерія</w:t>
      </w:r>
    </w:p>
    <w:p w:rsidR="00FF5490" w:rsidRDefault="00FF5490">
      <w:pPr>
        <w:shd w:val="clear" w:color="auto" w:fill="FFFFFF"/>
        <w:spacing w:before="499"/>
      </w:pPr>
      <w:r>
        <w:rPr>
          <w:rFonts w:eastAsia="Times New Roman"/>
          <w:spacing w:val="-2"/>
        </w:rPr>
        <w:t>Лицева</w:t>
      </w:r>
    </w:p>
    <w:p w:rsidR="00FF5490" w:rsidRDefault="00FF5490">
      <w:pPr>
        <w:shd w:val="clear" w:color="auto" w:fill="FFFFFF"/>
        <w:spacing w:before="499"/>
        <w:sectPr w:rsidR="00FF5490">
          <w:type w:val="continuous"/>
          <w:pgSz w:w="11909" w:h="16834"/>
          <w:pgMar w:top="1440" w:right="9610" w:bottom="360" w:left="1579" w:header="708" w:footer="708" w:gutter="0"/>
          <w:cols w:space="60"/>
          <w:noEndnote/>
        </w:sectPr>
      </w:pPr>
    </w:p>
    <w:p w:rsidR="00FF5490" w:rsidRDefault="00FF5490">
      <w:pPr>
        <w:shd w:val="clear" w:color="auto" w:fill="FFFFFF"/>
        <w:spacing w:before="187"/>
        <w:ind w:right="10"/>
        <w:jc w:val="center"/>
      </w:pPr>
      <w:r>
        <w:rPr>
          <w:rFonts w:eastAsia="Times New Roman"/>
          <w:i/>
          <w:iCs/>
        </w:rPr>
        <w:t xml:space="preserve">Рис. 282. </w:t>
      </w:r>
      <w:r>
        <w:rPr>
          <w:rFonts w:eastAsia="Times New Roman"/>
          <w:b/>
          <w:bCs/>
        </w:rPr>
        <w:t>Артерії голови і шиї.</w:t>
      </w:r>
    </w:p>
    <w:p w:rsidR="00FF5490" w:rsidRDefault="00FF5490">
      <w:pPr>
        <w:shd w:val="clear" w:color="auto" w:fill="FFFFFF"/>
        <w:spacing w:before="322" w:line="259" w:lineRule="exact"/>
        <w:ind w:right="5" w:firstLine="389"/>
        <w:jc w:val="both"/>
      </w:pPr>
      <w:r>
        <w:rPr>
          <w:rFonts w:eastAsia="Times New Roman"/>
          <w:sz w:val="22"/>
          <w:szCs w:val="22"/>
        </w:rPr>
        <w:t>Ішемічний інсульт розвивається при порушеннях прохідності мозкових судин внаслідок закупорки їх атеросклеротичною бляшкою, емболом, тромбом, а також у результаті спазму судин різної локалізації. Ішемічний інсульт може розвиватись також при атеросклеротичному ураженні великих судин мозку, при ослабленні серцевої діяльності, зниженні артеріального тиску, підвищенні згортальної здатності крові та з інших причин. У тканинах мозку на ураженій ділянці порушується кровопостачання, в результаті чого вони гинуть і розм’якшуються. Симптоми вогнищевого ураження при ішемічному інсульті розвиваються поступово.</w:t>
      </w:r>
    </w:p>
    <w:p w:rsidR="00FF5490" w:rsidRDefault="00FF5490">
      <w:pPr>
        <w:shd w:val="clear" w:color="auto" w:fill="FFFFFF"/>
        <w:spacing w:line="259" w:lineRule="exact"/>
        <w:ind w:firstLine="389"/>
        <w:jc w:val="both"/>
      </w:pPr>
      <w:r>
        <w:rPr>
          <w:rFonts w:eastAsia="Times New Roman"/>
          <w:sz w:val="22"/>
          <w:szCs w:val="22"/>
        </w:rPr>
        <w:t>У гострий період мозкового інсульту в зв’язку з розвитком глибокого захисного гальмування в корі головного мозку і поширення його на всі основні структури нервової системи має місце поширене випадання функцій: втрата свідомості, параліч та глибокі парези на боці, протилежному вогнищу ураження (геміплегія, геміпарез), порушення рефлексів, різних видів чутливості, мови та інших функцій. При поширенні гальмування на спинний мозок в гострий період інсульту може виникнути генералізована гіпотонія м’язів.</w:t>
      </w:r>
    </w:p>
    <w:p w:rsidR="00FF5490" w:rsidRDefault="00FF5490">
      <w:pPr>
        <w:shd w:val="clear" w:color="auto" w:fill="FFFFFF"/>
        <w:spacing w:line="259" w:lineRule="exact"/>
        <w:ind w:right="5" w:firstLine="389"/>
        <w:jc w:val="both"/>
      </w:pPr>
      <w:r>
        <w:rPr>
          <w:rFonts w:eastAsia="Times New Roman"/>
          <w:sz w:val="22"/>
          <w:szCs w:val="22"/>
        </w:rPr>
        <w:t>При розгальмуванні відділів мозку, розміщених поблизу патологічної ділянки, рухи поступово починають відновлюватися. Найбільш стійкими є порушення, зумовлені вогнищевим ураженнням мозку. В процесі обмеження зони захисного гальмування і відновлення збудливості спинного мозку розвиваються паралічі та парези, які при інсульті носять назву центральних або спастичних. Вони характеризуються підвищенням тонусу м’язів, співдружними рухами (синкінезіями), висо</w:t>
      </w:r>
      <w:r>
        <w:rPr>
          <w:rFonts w:eastAsia="Times New Roman"/>
          <w:sz w:val="22"/>
          <w:szCs w:val="22"/>
        </w:rPr>
        <w:softHyphen/>
        <w:t>кими сухожилковими рефлексами, наявністю патологічних рефлексів.</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303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pacing w:val="-1"/>
          <w:sz w:val="22"/>
          <w:szCs w:val="22"/>
        </w:rPr>
        <w:t xml:space="preserve">Тонус різних груп м’язів підвищується нерівномірно. При пірамідних геміплегіях він переважає </w:t>
      </w:r>
      <w:r>
        <w:rPr>
          <w:rFonts w:eastAsia="Times New Roman"/>
          <w:sz w:val="22"/>
          <w:szCs w:val="22"/>
        </w:rPr>
        <w:t>в згиначах передпліччя, кисті, пальців, у привідних м’язах плеча, пронаторах передпліччя; у роз</w:t>
      </w:r>
      <w:r>
        <w:rPr>
          <w:rFonts w:eastAsia="Times New Roman"/>
          <w:sz w:val="22"/>
          <w:szCs w:val="22"/>
        </w:rPr>
        <w:softHyphen/>
        <w:t>гиначах гомілки, в м’язах, що приводять і пронують стегно, та згиначах стопи. Хворий приймає позу, що носить назву Верніке-Манна, а в побуті кажуть: “рука просить, нога косить” (рис. 283).</w:t>
      </w:r>
    </w:p>
    <w:p w:rsidR="00FF5490" w:rsidRDefault="00252F00">
      <w:pPr>
        <w:spacing w:before="110"/>
        <w:ind w:left="2957" w:right="3360"/>
        <w:rPr>
          <w:sz w:val="24"/>
          <w:szCs w:val="24"/>
        </w:rPr>
      </w:pPr>
      <w:r>
        <w:rPr>
          <w:noProof/>
          <w:sz w:val="24"/>
          <w:szCs w:val="24"/>
        </w:rPr>
        <w:drawing>
          <wp:inline distT="0" distB="0" distL="0" distR="0">
            <wp:extent cx="2266950" cy="3924300"/>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266950" cy="3924300"/>
                    </a:xfrm>
                    <a:prstGeom prst="rect">
                      <a:avLst/>
                    </a:prstGeom>
                    <a:noFill/>
                    <a:ln>
                      <a:noFill/>
                    </a:ln>
                  </pic:spPr>
                </pic:pic>
              </a:graphicData>
            </a:graphic>
          </wp:inline>
        </w:drawing>
      </w:r>
    </w:p>
    <w:p w:rsidR="00FF5490" w:rsidRDefault="00FF5490">
      <w:pPr>
        <w:shd w:val="clear" w:color="auto" w:fill="FFFFFF"/>
        <w:spacing w:before="130"/>
        <w:ind w:right="408"/>
        <w:jc w:val="center"/>
      </w:pPr>
      <w:r>
        <w:rPr>
          <w:rFonts w:eastAsia="Times New Roman"/>
          <w:i/>
          <w:iCs/>
          <w:sz w:val="22"/>
          <w:szCs w:val="22"/>
        </w:rPr>
        <w:t xml:space="preserve">Рис. 283. </w:t>
      </w:r>
      <w:r>
        <w:rPr>
          <w:rFonts w:eastAsia="Times New Roman"/>
          <w:b/>
          <w:bCs/>
          <w:sz w:val="22"/>
          <w:szCs w:val="22"/>
        </w:rPr>
        <w:t>Поза Верніке-Манна при лівобічній геміплегії.</w:t>
      </w:r>
    </w:p>
    <w:p w:rsidR="00FF5490" w:rsidRDefault="00FF5490">
      <w:pPr>
        <w:shd w:val="clear" w:color="auto" w:fill="FFFFFF"/>
        <w:spacing w:before="206" w:line="264" w:lineRule="exact"/>
        <w:ind w:right="418" w:firstLine="403"/>
        <w:jc w:val="both"/>
      </w:pPr>
      <w:r>
        <w:rPr>
          <w:rFonts w:eastAsia="Times New Roman"/>
          <w:sz w:val="22"/>
          <w:szCs w:val="22"/>
        </w:rPr>
        <w:t>Ступінь подальшого відновлення функцій залежить від причин захворювання, механізмів порушення мозкового кровообігу, величини та локалізації вогнища ураження та ін. Суттєве значення має початок відновного лікування в оптимальні терміни і методично правильне викорис</w:t>
      </w:r>
      <w:r>
        <w:rPr>
          <w:rFonts w:eastAsia="Times New Roman"/>
          <w:sz w:val="22"/>
          <w:szCs w:val="22"/>
        </w:rPr>
        <w:softHyphen/>
        <w:t>тання всіх засобів лікування, у тому числі і масажу, його поєднання з лікувальною фізкультурою.</w:t>
      </w:r>
    </w:p>
    <w:p w:rsidR="00FF5490" w:rsidRDefault="00FF5490">
      <w:pPr>
        <w:shd w:val="clear" w:color="auto" w:fill="FFFFFF"/>
        <w:spacing w:before="10" w:line="264" w:lineRule="exact"/>
        <w:ind w:right="418" w:firstLine="403"/>
        <w:jc w:val="both"/>
      </w:pPr>
      <w:r>
        <w:rPr>
          <w:rFonts w:eastAsia="Times New Roman"/>
          <w:sz w:val="22"/>
          <w:szCs w:val="22"/>
        </w:rPr>
        <w:t>При визначенні завдань та методів масажу, відповідно до загального стану хворого, необхідно врахувати ступінь порушення рухових функцій, період захворювання і призначений хворому режим рухової активності.</w:t>
      </w:r>
    </w:p>
    <w:p w:rsidR="00FF5490" w:rsidRDefault="00FF5490">
      <w:pPr>
        <w:shd w:val="clear" w:color="auto" w:fill="FFFFFF"/>
        <w:spacing w:line="264" w:lineRule="exact"/>
        <w:ind w:right="422" w:firstLine="403"/>
        <w:jc w:val="both"/>
      </w:pPr>
      <w:r>
        <w:rPr>
          <w:rFonts w:eastAsia="Times New Roman"/>
          <w:sz w:val="22"/>
          <w:szCs w:val="22"/>
        </w:rPr>
        <w:t>Ступінь порушення рухових функцій за В.Я. Прохоровою (вираження пози Верніке-Манна – верхня кінцівка зігнута в усіх суглобах, плече приведене, передпліччя проноване, нижня кінцівка розігнута в колінному суглобі, стопа ротована назовні):</w:t>
      </w:r>
    </w:p>
    <w:p w:rsidR="00FF5490" w:rsidRDefault="00FF5490">
      <w:pPr>
        <w:shd w:val="clear" w:color="auto" w:fill="FFFFFF"/>
        <w:spacing w:line="264" w:lineRule="exact"/>
        <w:ind w:left="403"/>
      </w:pPr>
      <w:r>
        <w:rPr>
          <w:sz w:val="22"/>
          <w:szCs w:val="22"/>
        </w:rPr>
        <w:t xml:space="preserve">V </w:t>
      </w:r>
      <w:r>
        <w:rPr>
          <w:rFonts w:eastAsia="Times New Roman"/>
          <w:sz w:val="22"/>
          <w:szCs w:val="22"/>
        </w:rPr>
        <w:t>ступінь – плегія (параліч): поза стійка, зберігається і в положенні лежачи;</w:t>
      </w:r>
    </w:p>
    <w:p w:rsidR="00FF5490" w:rsidRDefault="00FF5490">
      <w:pPr>
        <w:shd w:val="clear" w:color="auto" w:fill="FFFFFF"/>
        <w:tabs>
          <w:tab w:val="left" w:pos="672"/>
        </w:tabs>
        <w:spacing w:before="5" w:line="264" w:lineRule="exact"/>
        <w:ind w:left="403"/>
      </w:pPr>
      <w:r>
        <w:rPr>
          <w:spacing w:val="-10"/>
          <w:sz w:val="22"/>
          <w:szCs w:val="22"/>
        </w:rPr>
        <w:t>IV</w:t>
      </w:r>
      <w:r>
        <w:rPr>
          <w:sz w:val="22"/>
          <w:szCs w:val="22"/>
        </w:rPr>
        <w:tab/>
      </w:r>
      <w:r>
        <w:rPr>
          <w:rFonts w:eastAsia="Times New Roman"/>
          <w:sz w:val="22"/>
          <w:szCs w:val="22"/>
        </w:rPr>
        <w:t>ступінь – глибокий парез: поза виражена у всіх положеннях;</w:t>
      </w:r>
    </w:p>
    <w:p w:rsidR="00FF5490" w:rsidRDefault="00FF5490">
      <w:pPr>
        <w:shd w:val="clear" w:color="auto" w:fill="FFFFFF"/>
        <w:spacing w:line="264" w:lineRule="exact"/>
        <w:ind w:left="403"/>
      </w:pPr>
      <w:r>
        <w:rPr>
          <w:rFonts w:eastAsia="Times New Roman"/>
          <w:sz w:val="22"/>
          <w:szCs w:val="22"/>
        </w:rPr>
        <w:t>ІІІ ступінь – парез: поза виражена в положенні стоячи, під час ходи, лежачи – згладжується; ІІ ступінь – помірний парез: поза згладжена в положенні стоячи і під час ходи; І ступінь – легкий парез: поза відсутня в усіх вихідних положеннях.</w:t>
      </w:r>
    </w:p>
    <w:p w:rsidR="00FF5490" w:rsidRDefault="00FF5490">
      <w:pPr>
        <w:shd w:val="clear" w:color="auto" w:fill="FFFFFF"/>
        <w:tabs>
          <w:tab w:val="left" w:pos="672"/>
        </w:tabs>
        <w:spacing w:line="264" w:lineRule="exact"/>
        <w:ind w:right="418" w:firstLine="403"/>
        <w:jc w:val="both"/>
      </w:pPr>
      <w:r>
        <w:rPr>
          <w:sz w:val="22"/>
          <w:szCs w:val="22"/>
        </w:rPr>
        <w:t>V</w:t>
      </w:r>
      <w:r>
        <w:rPr>
          <w:sz w:val="22"/>
          <w:szCs w:val="22"/>
        </w:rPr>
        <w:tab/>
      </w:r>
      <w:r>
        <w:rPr>
          <w:rFonts w:eastAsia="Times New Roman"/>
          <w:sz w:val="22"/>
          <w:szCs w:val="22"/>
        </w:rPr>
        <w:t>фізичній реабілітації хворих з порушенням мозкового кровообігу В.М. Максимова і</w:t>
      </w:r>
      <w:r>
        <w:rPr>
          <w:rFonts w:eastAsia="Times New Roman"/>
          <w:sz w:val="22"/>
          <w:szCs w:val="22"/>
        </w:rPr>
        <w:br/>
        <w:t>Т.Г. Ананьєва (1995) виділяють 3 періоди: ранній відновний (до 3 місяців), пізній відновний (до</w:t>
      </w:r>
      <w:r>
        <w:rPr>
          <w:rFonts w:eastAsia="Times New Roman"/>
          <w:sz w:val="22"/>
          <w:szCs w:val="22"/>
        </w:rPr>
        <w:br/>
        <w:t>1 року) та період залишкових порушень рухових функцій (після 1 року). Найбільш відповідальним</w:t>
      </w:r>
      <w:r>
        <w:rPr>
          <w:rFonts w:eastAsia="Times New Roman"/>
          <w:sz w:val="22"/>
          <w:szCs w:val="22"/>
        </w:rPr>
        <w:br/>
        <w:t>з них є ранній відновний період, коли хворому послідовно призначають суворий ліжковий, роз</w:t>
      </w:r>
      <w:r>
        <w:rPr>
          <w:rFonts w:eastAsia="Times New Roman"/>
          <w:sz w:val="22"/>
          <w:szCs w:val="22"/>
        </w:rPr>
        <w:softHyphen/>
      </w:r>
      <w:r>
        <w:rPr>
          <w:rFonts w:eastAsia="Times New Roman"/>
          <w:sz w:val="22"/>
          <w:szCs w:val="22"/>
        </w:rPr>
        <w:br/>
        <w:t>ширений ліжковий, палатний та вільний рухові режими. Тривалість кожного з них залежить від</w:t>
      </w:r>
      <w:r>
        <w:rPr>
          <w:rFonts w:eastAsia="Times New Roman"/>
          <w:sz w:val="22"/>
          <w:szCs w:val="22"/>
        </w:rPr>
        <w:br/>
        <w:t>стану хворого і ступеня порушень рухових функцій: чим вони більш виражені, тим повільніше</w:t>
      </w:r>
    </w:p>
    <w:p w:rsidR="00FF5490" w:rsidRDefault="00FF5490">
      <w:pPr>
        <w:shd w:val="clear" w:color="auto" w:fill="FFFFFF"/>
        <w:tabs>
          <w:tab w:val="left" w:pos="672"/>
        </w:tabs>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304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розширюють режим. Кожний період вимагає диференційованої методики масажу, тому повинен проводитися висококваліфікованим досвідченим спеціалістом з масажу.</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попередити ускладнення, зумовлені вимушеним тривалим перебуванням хворого у ліжку, знизити рефлекторну збудливість спастичних м’язів, послабити м’язові контрак</w:t>
      </w:r>
      <w:r>
        <w:rPr>
          <w:rFonts w:eastAsia="Times New Roman"/>
          <w:sz w:val="22"/>
          <w:szCs w:val="22"/>
        </w:rPr>
        <w:softHyphen/>
        <w:t>тури, активувати розтягнені атрофовані м’язи, сприяти відновленню рухових функцій та трофіч</w:t>
      </w:r>
      <w:r>
        <w:rPr>
          <w:rFonts w:eastAsia="Times New Roman"/>
          <w:sz w:val="22"/>
          <w:szCs w:val="22"/>
        </w:rPr>
        <w:softHyphen/>
        <w:t>них порушень, зменшити синкінезії, покращити координацію рухів.</w:t>
      </w:r>
    </w:p>
    <w:p w:rsidR="00FF5490" w:rsidRDefault="00FF5490">
      <w:pPr>
        <w:shd w:val="clear" w:color="auto" w:fill="FFFFFF"/>
        <w:spacing w:before="5" w:line="264" w:lineRule="exact"/>
        <w:ind w:firstLine="389"/>
        <w:jc w:val="both"/>
      </w:pPr>
      <w:r>
        <w:rPr>
          <w:rFonts w:eastAsia="Times New Roman"/>
          <w:b/>
          <w:bCs/>
          <w:sz w:val="22"/>
          <w:szCs w:val="22"/>
        </w:rPr>
        <w:t xml:space="preserve">Показання </w:t>
      </w:r>
      <w:r>
        <w:rPr>
          <w:rFonts w:eastAsia="Times New Roman"/>
          <w:sz w:val="22"/>
          <w:szCs w:val="22"/>
        </w:rPr>
        <w:t>до призначення масажу. При відсутності коматозного стану та наростання неврологічної симптоматики, при стабілізації стану хворого на думку більшості авторів, масаж призначають з початку чи середини другого тижня. У кожному окремому випадку терміни призначення масажу вирішуються індивідуально.</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Крім загальних протипоказань, ще є такі: кома</w:t>
      </w:r>
      <w:r>
        <w:rPr>
          <w:rFonts w:eastAsia="Times New Roman"/>
          <w:sz w:val="22"/>
          <w:szCs w:val="22"/>
        </w:rPr>
        <w:softHyphen/>
        <w:t>тозний стан, прогресування захворювання, наростання неврологічної симптоматики, в першу чергу – геміпарезу, головний біль, біль в ділянці серця.</w:t>
      </w:r>
    </w:p>
    <w:p w:rsidR="00FF5490" w:rsidRDefault="00FF5490">
      <w:pPr>
        <w:shd w:val="clear" w:color="auto" w:fill="FFFFFF"/>
        <w:spacing w:before="5" w:line="264" w:lineRule="exact"/>
        <w:ind w:firstLine="389"/>
        <w:jc w:val="both"/>
      </w:pPr>
      <w:r>
        <w:rPr>
          <w:rFonts w:eastAsia="Times New Roman"/>
          <w:b/>
          <w:bCs/>
          <w:sz w:val="22"/>
          <w:szCs w:val="22"/>
        </w:rPr>
        <w:t xml:space="preserve">План </w:t>
      </w:r>
      <w:r>
        <w:rPr>
          <w:rFonts w:eastAsia="Times New Roman"/>
          <w:sz w:val="22"/>
          <w:szCs w:val="22"/>
        </w:rPr>
        <w:t>масажу. Починають з масажу здорових кінцівок, потім в процедуру включають масаж паретичних кінцівок. Для відновлення функції верхніх кінцівок масажу підлягають також паравертебральні зони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надлопаткові, дельтоподібні, підключичні ділянки, задня та бічні поверхні шиї. Для відновлення функції нижніх кінцівок – паравертебральні зони </w:t>
      </w:r>
      <w:r>
        <w:rPr>
          <w:rFonts w:eastAsia="Times New Roman"/>
          <w:spacing w:val="-1"/>
          <w:sz w:val="22"/>
          <w:szCs w:val="22"/>
        </w:rPr>
        <w:t>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16</w:t>
      </w:r>
      <w:r>
        <w:rPr>
          <w:rFonts w:eastAsia="Times New Roman"/>
          <w:spacing w:val="-1"/>
          <w:sz w:val="22"/>
          <w:szCs w:val="22"/>
        </w:rPr>
        <w:t xml:space="preserve"> хребців, поперекові, крижова, сідничні ділянки. За показаннями проводять </w:t>
      </w:r>
      <w:r>
        <w:rPr>
          <w:rFonts w:eastAsia="Times New Roman"/>
          <w:sz w:val="22"/>
          <w:szCs w:val="22"/>
        </w:rPr>
        <w:t>масаж голови, грудної клітки, живота.</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Під час суворого ліжкового режиму масаж хворому не показаний. Використовують медикаментозну терапію та лікування положенням. При пірамідних геміплегіях хворого укладають в положення, протилежне позі Верніке-Манна: в положенні хворого на спині паретична рука розігнута, відведена до кута 90°, кисть дещо супінована, пальці майже прямі, розведені, перший палець відведений. Рука фіксується за допомогою шин та мішечків з піском. Під коліно підкладають валик, стопу фіксують під кутом 90°. Лікування положенням зменшує спастичність, запобігає розвитку м’язових контрактур. Положення на спині чергують з положенням на здоровому боці. Міняють їх по декілька разів на добу (4-6 разів) і зберігають протягом 30-60 хв залежно від стану і тонусу м’язів паретичних кінцівок. Якщо після фіксації підвищується спастичність – розтягування було надмірним чи занадто тривалим. Лікування положенням починають з перших днів і продовжують у всі його періоди. Його краще призначити після масажу.</w:t>
      </w:r>
    </w:p>
    <w:p w:rsidR="00FF5490" w:rsidRDefault="00FF5490">
      <w:pPr>
        <w:shd w:val="clear" w:color="auto" w:fill="FFFFFF"/>
        <w:spacing w:line="264" w:lineRule="exact"/>
        <w:ind w:right="5" w:firstLine="389"/>
        <w:jc w:val="both"/>
      </w:pPr>
      <w:r>
        <w:rPr>
          <w:rFonts w:eastAsia="Times New Roman"/>
          <w:sz w:val="22"/>
          <w:szCs w:val="22"/>
        </w:rPr>
        <w:t>Перші процедури масажу призначаються переважно з профілактичною метою: для попере</w:t>
      </w:r>
      <w:r>
        <w:rPr>
          <w:rFonts w:eastAsia="Times New Roman"/>
          <w:sz w:val="22"/>
          <w:szCs w:val="22"/>
        </w:rPr>
        <w:softHyphen/>
        <w:t>дження утворення пролежнів, гіпостатичної пневмонії, порушення функції кишечника. Проводять легке погладжування ділянки спини, сідниць у положенні хворого на здоровому боці (5-7 хв). У міру стабілізації стану хворого розширюють ділянку масажу. З 3-4 процедури доповнюють обе</w:t>
      </w:r>
      <w:r>
        <w:rPr>
          <w:rFonts w:eastAsia="Times New Roman"/>
          <w:sz w:val="22"/>
          <w:szCs w:val="22"/>
        </w:rPr>
        <w:softHyphen/>
        <w:t>режним погладжуванням та ніжним розтиранням здорових кінцівок у положенні хворого на спині. Починають з проксимальних відділів нижніх кінцівок, де рефлекторна м’язова збудливість менш виражена. Критерії адекватності масажу на етапах лікування – відсутність підсилення м’язового тонусу та появи синкінезій.</w:t>
      </w:r>
    </w:p>
    <w:p w:rsidR="00FF5490" w:rsidRDefault="00FF5490">
      <w:pPr>
        <w:shd w:val="clear" w:color="auto" w:fill="FFFFFF"/>
        <w:spacing w:line="264" w:lineRule="exact"/>
        <w:ind w:firstLine="389"/>
        <w:jc w:val="both"/>
      </w:pPr>
      <w:r>
        <w:rPr>
          <w:rFonts w:eastAsia="Times New Roman"/>
          <w:sz w:val="22"/>
          <w:szCs w:val="22"/>
        </w:rPr>
        <w:t>З 5-6 процедури приступають до масажу паретичних кінцівок. Перед масажем необхідно добитися максимального розслаблення спастичних м’язів шляхом використання спеціальних вправ та прийомів. Хворого вчать розслабляти спочатку м’язи здорової кінцівки, починають з дистальних відділів. Після цього переходять до розслаблення м’язів хворої кінцівки. Для розслаблення м’язів верхньої кінцівки масажист однією рукою підтримує знизу лікоть хворого, а іншою бере його за кисть, обережно повільно піднімає і опускає її, проводячи легкі струшуючі рухи. Для розслаблення м’язів нижньої кінцівки підтримують стопу і так само повільно, струшую</w:t>
      </w:r>
      <w:r>
        <w:rPr>
          <w:rFonts w:eastAsia="Times New Roman"/>
          <w:sz w:val="22"/>
          <w:szCs w:val="22"/>
        </w:rPr>
        <w:softHyphen/>
        <w:t>чими рухами піднімають та опускають її, розкачують в боки. Зниженню тонусу м’язів сприяють пасивні рухи. А.Ф. Вербов (1966) указує, що вправи з активним розслабленням м’язових контрактур необхідно починати з дистальних ділянок кінцівки, а пасивні рухи для розтягування цих м’язів краще починати з проксимальних. Пасивні вправи мають не тільки механічний вплив, розтягуючи спастично скорочені м’язи, але і ведуть до зниження їх рефлекторної збудливості.</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305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18" w:firstLine="403"/>
        <w:jc w:val="both"/>
      </w:pPr>
      <w:r>
        <w:rPr>
          <w:rFonts w:eastAsia="Times New Roman"/>
          <w:sz w:val="22"/>
          <w:szCs w:val="22"/>
        </w:rPr>
        <w:t>Масаж паретичної кінцівки повинен бути щадним та диференційованим: м’язи, у яких тонус підвищений, масажують м’якими поглажуваннями та ніжним розтиранням у повільному темпі. Розтягнуті м’язи масажують цими ж прийомами, лише дещо інтенсивніше. Масаж починають з нижньої кінцівки, де рефлекторна нервово-м’язова збудливість менш виражена, ніж на верхній кінцівці. При цьому рекомендують проводити масаж за типу відсмоктувального масажу, а саме: в першу чергу масажують стегно, включаючи сідничну ділянку, потім гомілку та стопу. Такої ж послідовності необхідно дотримуватися при масажі верхньої кінцівки. Надалі при задовільній реакції хворого на масаж в процедуру включають ніжне розминання: не зміщуючи м’язи, вико</w:t>
      </w:r>
      <w:r>
        <w:rPr>
          <w:rFonts w:eastAsia="Times New Roman"/>
          <w:sz w:val="22"/>
          <w:szCs w:val="22"/>
        </w:rPr>
        <w:softHyphen/>
        <w:t>ристовують прийоми валяння, стискання, натискування. Починають з розминання розтягнутих, а потім – спастичних м’язів. З вібраційних прийомів проводять лише безперервну вібрацію.</w:t>
      </w:r>
    </w:p>
    <w:p w:rsidR="00FF5490" w:rsidRDefault="00FF5490">
      <w:pPr>
        <w:shd w:val="clear" w:color="auto" w:fill="FFFFFF"/>
        <w:spacing w:line="264" w:lineRule="exact"/>
        <w:ind w:right="418" w:firstLine="403"/>
        <w:jc w:val="both"/>
      </w:pPr>
      <w:r>
        <w:rPr>
          <w:rFonts w:eastAsia="Times New Roman"/>
          <w:sz w:val="22"/>
          <w:szCs w:val="22"/>
        </w:rPr>
        <w:t>З 7-9 процедури включають масаж спини, поперекового відділу хребта, сідниць у положенні хворого на здоровому боці. Використовують погладжування, розтирання і ніжне розминання м’язів спини та сідниць. Поступово включають масаж ділянки грудей, проводять дихальні вправи.</w:t>
      </w:r>
    </w:p>
    <w:p w:rsidR="00FF5490" w:rsidRDefault="00FF5490">
      <w:pPr>
        <w:shd w:val="clear" w:color="auto" w:fill="FFFFFF"/>
        <w:spacing w:before="5" w:line="264" w:lineRule="exact"/>
        <w:ind w:right="408" w:firstLine="403"/>
        <w:jc w:val="both"/>
      </w:pPr>
      <w:r>
        <w:rPr>
          <w:rFonts w:eastAsia="Times New Roman"/>
          <w:sz w:val="22"/>
          <w:szCs w:val="22"/>
        </w:rPr>
        <w:t>Коли хворому за станом здоров’я можна буде повертатися на живіт, проводять масаж пара-вертебральних зон спинномозкових сегментів D</w:t>
      </w:r>
      <w:r>
        <w:rPr>
          <w:rFonts w:eastAsia="Times New Roman"/>
          <w:sz w:val="22"/>
          <w:szCs w:val="22"/>
          <w:vertAlign w:val="subscript"/>
        </w:rPr>
        <w:t>6</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для відновлення функції верхніх кінцівок та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для відновлення функції нижніх кінцівок.</w:t>
      </w:r>
    </w:p>
    <w:p w:rsidR="00FF5490" w:rsidRDefault="00FF5490">
      <w:pPr>
        <w:shd w:val="clear" w:color="auto" w:fill="FFFFFF"/>
        <w:spacing w:line="264" w:lineRule="exact"/>
        <w:ind w:right="418" w:firstLine="403"/>
        <w:jc w:val="both"/>
      </w:pPr>
      <w:r>
        <w:rPr>
          <w:rFonts w:eastAsia="Times New Roman"/>
          <w:sz w:val="22"/>
          <w:szCs w:val="22"/>
        </w:rPr>
        <w:t>У пізній відновний період та період залишкових порушень рухових функцій масажують відповідні паравертебральні зони, нижні кінцівки (включаючи тазовий) і верхні кінцівки (включаючи грудний пояс). При масажі паретичних кінцівок їх згинальні та розгинальні поверхні масажують диференційовано.</w:t>
      </w:r>
    </w:p>
    <w:p w:rsidR="00FF5490" w:rsidRDefault="00FF5490">
      <w:pPr>
        <w:shd w:val="clear" w:color="auto" w:fill="FFFFFF"/>
        <w:spacing w:line="264" w:lineRule="exact"/>
        <w:ind w:right="418" w:firstLine="403"/>
        <w:jc w:val="both"/>
      </w:pPr>
      <w:r>
        <w:rPr>
          <w:rFonts w:eastAsia="Times New Roman"/>
          <w:sz w:val="22"/>
          <w:szCs w:val="22"/>
        </w:rPr>
        <w:t>Масаж паретичної верхньої кінцівки. Відсмоктувальний масаж усієї кінцівки, починаючи від плеча: поверхневе та глибоке, площинне та обхоплююче погладжування, поздовжнє розтирання обома руками плеча, потім передпліччя та кисті в напрямку до найближчих лімфатичних вузлів. Диференційований масаж верхньої кінцівки починають від пальців. Поперечне погладжування тильної та долонної поверхонь пальців, щипцеподібне в поздовжньому напрямку – бічних. Циркулярне погладжування, легке циркулярне та спіралеподібне розтирання пальцями по колу міжфалангових та п’ястково-фалангових суглобів. Масаж пальців закінчують пасивними рухами в кожному суглобі.</w:t>
      </w:r>
    </w:p>
    <w:p w:rsidR="00FF5490" w:rsidRDefault="00FF5490">
      <w:pPr>
        <w:shd w:val="clear" w:color="auto" w:fill="FFFFFF"/>
        <w:spacing w:before="5" w:line="264" w:lineRule="exact"/>
        <w:ind w:right="418" w:firstLine="403"/>
        <w:jc w:val="both"/>
      </w:pPr>
      <w:r>
        <w:rPr>
          <w:rFonts w:eastAsia="Times New Roman"/>
          <w:sz w:val="22"/>
          <w:szCs w:val="22"/>
        </w:rPr>
        <w:t>Масаж п’ястка: поздовжнє погладжування пальцями, гребенеподібне погладжування; спіралеподібне розтирання пальцями та гребенеподібне розтирання; щипцеподібне розминання м’язів підвищення великого пальця та мізинця, гребенеподібне розминання долонної поверхні, розминання зміщенням міжкісткових м’язів. Безперервна лабільна та стабільна вібрація. Масаж долонної поверхні повинен бути більш щадним, тильної – дещо енергійнішим.</w:t>
      </w:r>
    </w:p>
    <w:p w:rsidR="00FF5490" w:rsidRDefault="00FF5490">
      <w:pPr>
        <w:shd w:val="clear" w:color="auto" w:fill="FFFFFF"/>
        <w:spacing w:before="5" w:line="264" w:lineRule="exact"/>
        <w:ind w:right="418" w:firstLine="403"/>
        <w:jc w:val="both"/>
      </w:pPr>
      <w:r>
        <w:rPr>
          <w:rFonts w:eastAsia="Times New Roman"/>
          <w:sz w:val="22"/>
          <w:szCs w:val="22"/>
        </w:rPr>
        <w:t>Масаж променево-зап’ясткового суглоба: обхоплююче погладжування, спіралеподібне, кіль</w:t>
      </w:r>
      <w:r>
        <w:rPr>
          <w:rFonts w:eastAsia="Times New Roman"/>
          <w:sz w:val="22"/>
          <w:szCs w:val="22"/>
        </w:rPr>
        <w:softHyphen/>
        <w:t>цеве розтирання в положенні згинання, розгинання, приведення, відведення кисті. Пасивні рухи в суглобі.</w:t>
      </w:r>
    </w:p>
    <w:p w:rsidR="00FF5490" w:rsidRDefault="00FF5490">
      <w:pPr>
        <w:shd w:val="clear" w:color="auto" w:fill="FFFFFF"/>
        <w:spacing w:line="264" w:lineRule="exact"/>
        <w:ind w:right="422" w:firstLine="403"/>
        <w:jc w:val="both"/>
      </w:pPr>
      <w:r>
        <w:rPr>
          <w:rFonts w:eastAsia="Times New Roman"/>
          <w:sz w:val="22"/>
          <w:szCs w:val="22"/>
        </w:rPr>
        <w:t>Масаж передпліччя та плеча. Окремо проводять масаж їх передніх та задніх відділів. Масаж передньої поверхні виконують за послаблюючою методикою: площинне та обхоплююче погла</w:t>
      </w:r>
      <w:r>
        <w:rPr>
          <w:rFonts w:eastAsia="Times New Roman"/>
          <w:sz w:val="22"/>
          <w:szCs w:val="22"/>
        </w:rPr>
        <w:softHyphen/>
        <w:t>джування; спіралеподібне розтирання пальцями чи опорною частиною кисті; ніжне поздовжнє розминання, розминання зміщенням, натискуванням; лабільна вібрація за ходом нервово-судинних пучків, потрушування м’язів. Масаж задньої поверхні передпліччя та плеча проводять дещо інтенсивніше: розминання доповнюють поперечним розминанням м’язів-розгиначів, виконують ніжне поколочування пальцями за ходом м’язових волокон. Особливу увагу приділяють масажу сухожилків та місць прикріплення м’язів.</w:t>
      </w:r>
    </w:p>
    <w:p w:rsidR="00FF5490" w:rsidRDefault="00FF5490">
      <w:pPr>
        <w:shd w:val="clear" w:color="auto" w:fill="FFFFFF"/>
        <w:spacing w:line="264" w:lineRule="exact"/>
        <w:ind w:right="418" w:firstLine="403"/>
        <w:jc w:val="both"/>
      </w:pPr>
      <w:r>
        <w:rPr>
          <w:rFonts w:eastAsia="Times New Roman"/>
          <w:sz w:val="22"/>
          <w:szCs w:val="22"/>
        </w:rPr>
        <w:t>Масаж дельтоподібного м’яза. При геміплегіях він звичайно розтягнутий і атрофований. Погладжування площинне і обхоплююче, поверхневе і глибоке. Спіралеподібне розтирання пальцями та опорною частиною кисті. Поздовжнє розминання окремо передньої, середньої та задньої груп м’язових волокон, поперечне розминання усього м’яза. Лабільна вібрація, поколо-чування пальцями, пунктування. Масаж плечового суглоба проводять спіралеподібним розти</w:t>
      </w:r>
      <w:r>
        <w:rPr>
          <w:rFonts w:eastAsia="Times New Roman"/>
          <w:sz w:val="22"/>
          <w:szCs w:val="22"/>
        </w:rPr>
        <w:softHyphen/>
        <w:t>ранням пальцями та штрихуванням. Для кращого доступу до його передньої поверхні рука хворого заводиться за спину, до задньої – кисть хворого розміщується на протилежному плечі.</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306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firstLine="389"/>
        <w:jc w:val="both"/>
      </w:pPr>
      <w:r>
        <w:rPr>
          <w:rFonts w:eastAsia="Times New Roman"/>
          <w:sz w:val="22"/>
          <w:szCs w:val="22"/>
        </w:rPr>
        <w:t>Для попередження привідної контрактури проводять послаблюючий масаж м’язів, які приводять плече. Це в першу чергу великий грудний м’яз, найширший м’яз спини, великий та малий круглий, підлопатковий м’язи. Погладжування у напрямку до пахвових лімфатичних вузлів, спіралеподібне розтирання пальцями та опорною частиною кисті, ніжне розминання натискуванням пальцями чи опорною частиню кисті на всьому протязі м’яза. Місця початку та прикріплення м’язів масажують ніжно виконаними прийомами спіралеподібного розтирання та штрихування. Пасивні рухи в плечовому суглобі проводять у всіх напрямках. Необхідно слідкувати, щоб амплітуда рухів не перевищувала фізіологічно допустимі об’єми рухів у суглобі.</w:t>
      </w:r>
    </w:p>
    <w:p w:rsidR="00FF5490" w:rsidRDefault="00FF5490">
      <w:pPr>
        <w:shd w:val="clear" w:color="auto" w:fill="FFFFFF"/>
        <w:spacing w:before="5" w:line="264" w:lineRule="exact"/>
        <w:ind w:right="5" w:firstLine="389"/>
        <w:jc w:val="both"/>
      </w:pPr>
      <w:r>
        <w:rPr>
          <w:rFonts w:eastAsia="Times New Roman"/>
          <w:sz w:val="22"/>
          <w:szCs w:val="22"/>
        </w:rPr>
        <w:t>Масаж паретичної нижньої кінцівки. Нижню кінцівку масажують за тими ж пинципами, що і верхню. На початку проводять відсмоктувальний масаж усієї кінцівки, починаючи від стегна: поверхневе і глибоке площинне та обхоплююче погладжування, поздовжнє розтирання обома руками стегна, потім – гомілки та стопи в напрямку до найближчих лімфатичних вузлів. Дифе</w:t>
      </w:r>
      <w:r>
        <w:rPr>
          <w:rFonts w:eastAsia="Times New Roman"/>
          <w:sz w:val="22"/>
          <w:szCs w:val="22"/>
        </w:rPr>
        <w:softHyphen/>
        <w:t>ренційований масаж нижньої кінцівки починають від пальців. Спастично скорочені м’язи маса</w:t>
      </w:r>
      <w:r>
        <w:rPr>
          <w:rFonts w:eastAsia="Times New Roman"/>
          <w:sz w:val="22"/>
          <w:szCs w:val="22"/>
        </w:rPr>
        <w:softHyphen/>
        <w:t>жують ніжними прийомами погладжування, розтирання, розминання, безперервної лабільної вібрації, потрушування. Паретичні м’язи-анатгоністи масажують тими ж прийомами, лише дещо інтенсивніше, доповнюючи поперечним розминанням, ніжним поколочуванням. Прийоми рубання та поплескування не показані.</w:t>
      </w:r>
    </w:p>
    <w:p w:rsidR="00FF5490" w:rsidRDefault="00FF5490">
      <w:pPr>
        <w:shd w:val="clear" w:color="auto" w:fill="FFFFFF"/>
        <w:spacing w:line="264" w:lineRule="exact"/>
        <w:ind w:right="14" w:firstLine="389"/>
        <w:jc w:val="both"/>
      </w:pPr>
      <w:r>
        <w:rPr>
          <w:rFonts w:eastAsia="Times New Roman"/>
          <w:sz w:val="22"/>
          <w:szCs w:val="22"/>
        </w:rPr>
        <w:t>Після масажу кожного суглоба проводять пасивні вправи. Необхідно слідкувати за активною участю хворого у їх виконанні.</w:t>
      </w:r>
    </w:p>
    <w:p w:rsidR="00FF5490" w:rsidRDefault="00FF5490">
      <w:pPr>
        <w:shd w:val="clear" w:color="auto" w:fill="FFFFFF"/>
        <w:spacing w:line="264" w:lineRule="exact"/>
        <w:ind w:right="5" w:firstLine="389"/>
        <w:jc w:val="both"/>
      </w:pPr>
      <w:r>
        <w:rPr>
          <w:rFonts w:eastAsia="Times New Roman"/>
          <w:b/>
          <w:bCs/>
          <w:sz w:val="22"/>
          <w:szCs w:val="22"/>
        </w:rPr>
        <w:t xml:space="preserve">Тривалість </w:t>
      </w:r>
      <w:r>
        <w:rPr>
          <w:rFonts w:eastAsia="Times New Roman"/>
          <w:sz w:val="22"/>
          <w:szCs w:val="22"/>
        </w:rPr>
        <w:t>процедури масажу повинна збільшуватись поступово: спочатку – 5-10 хв, потім її доводять до 15-20 хв. Якщо призначають масаж верхніх та нижніх кінцівок, то одного дня проводять масаж верхніх, другого – нижніх кінцівок з їх паравертебральними та рефлексоген</w:t>
      </w:r>
      <w:r>
        <w:rPr>
          <w:rFonts w:eastAsia="Times New Roman"/>
          <w:sz w:val="22"/>
          <w:szCs w:val="22"/>
        </w:rPr>
        <w:softHyphen/>
        <w:t>ними зонами. Курс лікування – не менше 25-30 процедур. Масаж необхідно використовувати тривалий час і з перервами між курсами лікування не менше 10-12 днів. Лікувальна фізкультура використовується без перерв.</w:t>
      </w:r>
    </w:p>
    <w:p w:rsidR="00FF5490" w:rsidRDefault="00FF5490">
      <w:pPr>
        <w:shd w:val="clear" w:color="auto" w:fill="FFFFFF"/>
        <w:spacing w:before="288"/>
        <w:ind w:right="10"/>
        <w:jc w:val="center"/>
      </w:pPr>
      <w:r>
        <w:rPr>
          <w:rFonts w:eastAsia="Times New Roman"/>
          <w:b/>
          <w:bCs/>
          <w:sz w:val="24"/>
          <w:szCs w:val="24"/>
        </w:rPr>
        <w:t>Масаж при атеросклерозі судин головного мозку</w:t>
      </w:r>
    </w:p>
    <w:p w:rsidR="00FF5490" w:rsidRDefault="00FF5490">
      <w:pPr>
        <w:shd w:val="clear" w:color="auto" w:fill="FFFFFF"/>
        <w:spacing w:before="293" w:line="264" w:lineRule="exact"/>
        <w:ind w:right="5" w:firstLine="389"/>
        <w:jc w:val="both"/>
      </w:pPr>
      <w:r>
        <w:rPr>
          <w:rFonts w:eastAsia="Times New Roman"/>
          <w:spacing w:val="-2"/>
          <w:sz w:val="22"/>
          <w:szCs w:val="22"/>
        </w:rPr>
        <w:t>При атеросклерозі судин головного мозку звичайно констатується хронічна недостатність моз</w:t>
      </w:r>
      <w:r>
        <w:rPr>
          <w:rFonts w:eastAsia="Times New Roman"/>
          <w:spacing w:val="-2"/>
          <w:sz w:val="22"/>
          <w:szCs w:val="22"/>
        </w:rPr>
        <w:softHyphen/>
      </w:r>
      <w:r>
        <w:rPr>
          <w:rFonts w:eastAsia="Times New Roman"/>
          <w:sz w:val="22"/>
          <w:szCs w:val="22"/>
        </w:rPr>
        <w:t>кового кровообігу. Проявляється вона головним болем, запамороченням, шумом у вухах, зоровими порушеннями, підвищеною втомлюваністю, зниженням пам’яті.</w:t>
      </w:r>
    </w:p>
    <w:p w:rsidR="00FF5490" w:rsidRDefault="00FF5490">
      <w:pPr>
        <w:shd w:val="clear" w:color="auto" w:fill="FFFFFF"/>
        <w:spacing w:line="264" w:lineRule="exact"/>
        <w:ind w:firstLine="389"/>
        <w:jc w:val="both"/>
      </w:pPr>
      <w:r>
        <w:rPr>
          <w:rFonts w:eastAsia="Times New Roman"/>
          <w:b/>
          <w:bCs/>
          <w:sz w:val="22"/>
          <w:szCs w:val="22"/>
        </w:rPr>
        <w:t xml:space="preserve">Завдання </w:t>
      </w:r>
      <w:r>
        <w:rPr>
          <w:rFonts w:eastAsia="Times New Roman"/>
          <w:sz w:val="22"/>
          <w:szCs w:val="22"/>
        </w:rPr>
        <w:t>масажу: покращити кровообіг в басейні хребтових, основних та внутрішніх сонних артерій.</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атеросклероз судин головного мозку при хронічній недостатності мозкового кровообігу I стадії (компенсованої).</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часто повторювані порушення мозкового крово</w:t>
      </w:r>
      <w:r>
        <w:rPr>
          <w:rFonts w:eastAsia="Times New Roman"/>
          <w:sz w:val="22"/>
          <w:szCs w:val="22"/>
        </w:rPr>
        <w:softHyphen/>
        <w:t>обігу динамічного характеру, церебральні та гіпертонічні кризи, гостре порушення мозкового кровообігу.</w:t>
      </w:r>
    </w:p>
    <w:p w:rsidR="00FF5490" w:rsidRDefault="00FF5490">
      <w:pPr>
        <w:shd w:val="clear" w:color="auto" w:fill="FFFFFF"/>
        <w:spacing w:line="264" w:lineRule="exact"/>
        <w:ind w:left="389"/>
      </w:pPr>
      <w:r>
        <w:rPr>
          <w:rFonts w:eastAsia="Times New Roman"/>
          <w:b/>
          <w:bCs/>
          <w:sz w:val="22"/>
          <w:szCs w:val="22"/>
        </w:rPr>
        <w:t xml:space="preserve">План </w:t>
      </w:r>
      <w:r>
        <w:rPr>
          <w:rFonts w:eastAsia="Times New Roman"/>
          <w:sz w:val="22"/>
          <w:szCs w:val="22"/>
        </w:rPr>
        <w:t>масажу: масаж комірцевої зони, масаж голови.</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 сидячи за масажним столиком, голова спирається на підголівник або руки пацієнта. Масажист – позаду хворого. Обхоплююче погладжування задньої та бічних шийних ділянок послідовними чи симетричними рухами рук від потилиці до надпліччя і далі до підключичних і пахвових лімфатичних вузлів. Спіралеподібне розтирання пальцями потиличної ділянки в напрямку від соскоподібного відростка до зовнішньої потиличної горбистості і навпаки. Розтирання задньої та бічних шийних лопаткових ділянок долонними поверхнями пальців прямолінійне, спіралеподібне. Розтирання пальцями остистого відростка VII шийного хребця “сонечком”. Розминання трапецієподібного м’яза за ходом його волокон: верхніх – від каркової лінії до лопаткової ості, нижніх – від остистих відростків до лопаткової ості прийомами натискування, розтягування, зміщення, країв – поздовжнім та поперечним розминанням. Щипцеподібне розминання груднинно-ключично-соскоподібних м’язів. Закінчують погладжуванням задньої та бічних поверхонь шиї.</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307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Масаж підключичних ділянок. Погладжування пальцями підключичних ділянок від груднини до плечових суглобів. Спіралеподібне розтирання пальцями у цих же напрямках. Розминання натискуванням та зміщенням великих грудних м’язів, країв – поздовжнім та щипцеподібним розминанням, погладжування підключичних ділянок.</w:t>
      </w:r>
    </w:p>
    <w:p w:rsidR="00FF5490" w:rsidRDefault="00FF5490">
      <w:pPr>
        <w:shd w:val="clear" w:color="auto" w:fill="FFFFFF"/>
        <w:spacing w:line="264" w:lineRule="exact"/>
        <w:ind w:right="418" w:firstLine="403"/>
        <w:jc w:val="both"/>
      </w:pPr>
      <w:r>
        <w:rPr>
          <w:rFonts w:eastAsia="Times New Roman"/>
          <w:sz w:val="22"/>
          <w:szCs w:val="22"/>
        </w:rPr>
        <w:t>Масаж голови. Площинне та обхоплююче погладжування голови поверх волосся долонними поверхнями кистей від лобової до потиличної ділянки. Прямолінійне та спіралеподібне погладжу</w:t>
      </w:r>
      <w:r>
        <w:rPr>
          <w:rFonts w:eastAsia="Times New Roman"/>
          <w:sz w:val="22"/>
          <w:szCs w:val="22"/>
        </w:rPr>
        <w:softHyphen/>
      </w:r>
      <w:r>
        <w:rPr>
          <w:rFonts w:eastAsia="Times New Roman"/>
          <w:spacing w:val="-1"/>
          <w:sz w:val="22"/>
          <w:szCs w:val="22"/>
        </w:rPr>
        <w:t xml:space="preserve">вання пальцями лобової ділянки симетричними рухами рук від середини лоба назовні, до скроневих </w:t>
      </w:r>
      <w:r>
        <w:rPr>
          <w:rFonts w:eastAsia="Times New Roman"/>
          <w:sz w:val="22"/>
          <w:szCs w:val="22"/>
        </w:rPr>
        <w:t>ділянок. Погладжування пальцями від перенісся догори, до волосистої частини голови, послідов</w:t>
      </w:r>
      <w:r>
        <w:rPr>
          <w:rFonts w:eastAsia="Times New Roman"/>
          <w:sz w:val="22"/>
          <w:szCs w:val="22"/>
        </w:rPr>
        <w:softHyphen/>
        <w:t>ними рухами рук. Граблеподібне погладжування, розтирання прямолінійне і спіралеподібне голови в напрямку від тім’я до завушних ділянок. Спіралеподібне розтирання пальцями завушних ділянок. Розминання граблеподібним натискуванням та зміщенням надчерепного м’яза. Ніжне зміщення м’яких тканин голови у фронтальній та сагітальній площинах. Закінчують погладжу</w:t>
      </w:r>
      <w:r>
        <w:rPr>
          <w:rFonts w:eastAsia="Times New Roman"/>
          <w:sz w:val="22"/>
          <w:szCs w:val="22"/>
        </w:rPr>
        <w:softHyphen/>
        <w:t>ванням голови в напрямку від лобової до потиличної ділянки. Усі прийоми виконуються ніжно, без різких рухів та натискувань, під контролем самопочуття та артеріального тиску хворого.</w:t>
      </w:r>
    </w:p>
    <w:p w:rsidR="00FF5490" w:rsidRDefault="00FF5490">
      <w:pPr>
        <w:shd w:val="clear" w:color="auto" w:fill="FFFFFF"/>
        <w:spacing w:line="264" w:lineRule="exact"/>
        <w:ind w:right="422" w:firstLine="403"/>
        <w:jc w:val="both"/>
      </w:pPr>
      <w:r>
        <w:rPr>
          <w:rFonts w:eastAsia="Times New Roman"/>
          <w:sz w:val="22"/>
          <w:szCs w:val="22"/>
        </w:rPr>
        <w:t>Нерідко атеросклероз судин головного мозку поєднується з гіпертонічною хворобою, гіпотен</w:t>
      </w:r>
      <w:r>
        <w:rPr>
          <w:rFonts w:eastAsia="Times New Roman"/>
          <w:sz w:val="22"/>
          <w:szCs w:val="22"/>
        </w:rPr>
        <w:softHyphen/>
        <w:t>зією, екстравазальними компресіями, зумовленими вертеброгенними факторами. У таких випадках методика масажу передбачає масаж, спрямований на лікування вказаних захворювань.</w:t>
      </w:r>
    </w:p>
    <w:p w:rsidR="00FF5490" w:rsidRDefault="00FF5490">
      <w:pPr>
        <w:shd w:val="clear" w:color="auto" w:fill="FFFFFF"/>
        <w:spacing w:line="264" w:lineRule="exact"/>
        <w:ind w:right="422" w:firstLine="403"/>
        <w:jc w:val="both"/>
      </w:pPr>
      <w:r>
        <w:rPr>
          <w:rFonts w:eastAsia="Times New Roman"/>
          <w:b/>
          <w:bCs/>
          <w:sz w:val="22"/>
          <w:szCs w:val="22"/>
        </w:rPr>
        <w:t xml:space="preserve">Тривалість </w:t>
      </w:r>
      <w:r>
        <w:rPr>
          <w:rFonts w:eastAsia="Times New Roman"/>
          <w:sz w:val="22"/>
          <w:szCs w:val="22"/>
        </w:rPr>
        <w:t>процедури масажу – 15-20 хв. Курс лікування – 15-20 процедур щоденно або через день.</w:t>
      </w:r>
    </w:p>
    <w:p w:rsidR="00FF5490" w:rsidRDefault="00FF5490">
      <w:pPr>
        <w:shd w:val="clear" w:color="auto" w:fill="FFFFFF"/>
        <w:spacing w:before="288"/>
        <w:ind w:left="600"/>
      </w:pPr>
      <w:r>
        <w:rPr>
          <w:rFonts w:eastAsia="Times New Roman"/>
          <w:b/>
          <w:bCs/>
          <w:sz w:val="24"/>
          <w:szCs w:val="24"/>
        </w:rPr>
        <w:t>Масаж при неврологічних проявах остеохондрозу хребтового стовпа</w:t>
      </w:r>
    </w:p>
    <w:p w:rsidR="00FF5490" w:rsidRDefault="00FF5490">
      <w:pPr>
        <w:shd w:val="clear" w:color="auto" w:fill="FFFFFF"/>
        <w:spacing w:before="278" w:line="264" w:lineRule="exact"/>
        <w:ind w:right="418" w:firstLine="403"/>
        <w:jc w:val="both"/>
      </w:pPr>
      <w:r>
        <w:rPr>
          <w:rFonts w:eastAsia="Times New Roman"/>
          <w:sz w:val="22"/>
          <w:szCs w:val="22"/>
        </w:rPr>
        <w:t>Остеохондроз хребта – це дегенеративне ураження хряща – міжхребцевого диска – і реактивні зміни з боку тіл суміжних хребців. У зв’язку з набуттям вертикального положення у людини нижньопоперекові і нижньошийні відділи хребтового стовпа піддаються значним переван</w:t>
      </w:r>
      <w:r>
        <w:rPr>
          <w:rFonts w:eastAsia="Times New Roman"/>
          <w:sz w:val="22"/>
          <w:szCs w:val="22"/>
        </w:rPr>
        <w:softHyphen/>
        <w:t>таженням, тому рано, починаючи з 3-4 десятиліття, а нерідко і швидше, починається зношування цих сегментів, особливо дисків. Процес починається з первинного ураження пульпозного ядра (рис. 284). Під впливом несприятливих статодинамічних навантажень ніжне пульпозне ядро, яке забезпечує гнучкість хребта, втрачає свої фізіологічні властивості. Воно всихає, а з часом – секвеструється. Під впливом механічних навантажень фіброзне кільце диска, яке втратило пружність, випинається, а згодом через його тріщини випадають фрагменти пульпозного ядра, виникає грижа диска (рис. 285).</w:t>
      </w:r>
    </w:p>
    <w:p w:rsidR="00FF5490" w:rsidRDefault="00FF5490">
      <w:pPr>
        <w:shd w:val="clear" w:color="auto" w:fill="FFFFFF"/>
        <w:spacing w:before="10" w:line="264" w:lineRule="exact"/>
        <w:ind w:right="418" w:firstLine="403"/>
        <w:jc w:val="both"/>
      </w:pPr>
      <w:r>
        <w:rPr>
          <w:rFonts w:eastAsia="Times New Roman"/>
          <w:sz w:val="22"/>
          <w:szCs w:val="22"/>
        </w:rPr>
        <w:t>В умовах зміненої, підвищеної рухомості хребтового сегмента виникають реактивні зміни в тілах суміжних хребців, у суглобах і в м’язах, які їх з’єднують – міжпоперечних, ротаційних, міжостистих. М’язи під впливом імпульсів із рецепторів ураженого сегмента рефлекторно напру</w:t>
      </w:r>
      <w:r>
        <w:rPr>
          <w:rFonts w:eastAsia="Times New Roman"/>
          <w:sz w:val="22"/>
          <w:szCs w:val="22"/>
        </w:rPr>
        <w:softHyphen/>
        <w:t>жуються. Це асиметричне напруження зумовлює місцевий сколіоз. Рефлекторне напруження глибоких (сегментарних) м’язів, а також поверхневих (довгих) м’язів хребта створює природну іммобілізацію, часто захисну.</w:t>
      </w:r>
    </w:p>
    <w:p w:rsidR="00FF5490" w:rsidRDefault="00FF5490">
      <w:pPr>
        <w:shd w:val="clear" w:color="auto" w:fill="FFFFFF"/>
        <w:spacing w:line="264" w:lineRule="exact"/>
        <w:ind w:right="418" w:firstLine="403"/>
        <w:jc w:val="both"/>
      </w:pPr>
      <w:r>
        <w:rPr>
          <w:rFonts w:eastAsia="Times New Roman"/>
          <w:sz w:val="22"/>
          <w:szCs w:val="22"/>
        </w:rPr>
        <w:t>Залежно від того, на які нервові утвори припадає патологічна дія кісткових розростань, гриж диска та інших уражених структур хребта, розрізняють компресійні та рефлекторні синд</w:t>
      </w:r>
      <w:r>
        <w:rPr>
          <w:rFonts w:eastAsia="Times New Roman"/>
          <w:sz w:val="22"/>
          <w:szCs w:val="22"/>
        </w:rPr>
        <w:softHyphen/>
        <w:t>роми. До компресійних відносять синдроми, при яких над указаними хребтовими структурами натягуються, стискаються чи деформуються корінець, судина або спинний мозок. До рефлек</w:t>
      </w:r>
      <w:r>
        <w:rPr>
          <w:rFonts w:eastAsia="Times New Roman"/>
          <w:sz w:val="22"/>
          <w:szCs w:val="22"/>
        </w:rPr>
        <w:softHyphen/>
        <w:t>торних відносять синдроми, зумовлені впливом указаних структур на рецептори, які їх іннервують, що в кінцевому результаті сприяє виникненню рефлекторного напруження м’язів, сегментарно зв’язаних з ураженими сегментами, рефлекторних, вазомоторних та дистрофічних порушень. Такого характеру нейродистрофічні зміни виникають в першу чергу в маловаскуляризованих тканинах (сухожилки, зв’язки, в місцях їх прикріплення до кісткових виступів). Вони стають болючими, особливо при розтягуванні та пальпації.</w:t>
      </w:r>
    </w:p>
    <w:p w:rsidR="00FF5490" w:rsidRDefault="00FF5490">
      <w:pPr>
        <w:shd w:val="clear" w:color="auto" w:fill="FFFFFF"/>
        <w:spacing w:line="264" w:lineRule="exact"/>
        <w:ind w:right="418" w:firstLine="403"/>
        <w:jc w:val="both"/>
      </w:pPr>
      <w:r>
        <w:rPr>
          <w:rFonts w:eastAsia="Times New Roman"/>
          <w:sz w:val="22"/>
          <w:szCs w:val="22"/>
        </w:rPr>
        <w:t>Таким чином, вертеброгенні синдроми класифікуються як компресійні та рефлекторні. Рефлекторні, в свою чергу,поділяються на м’язово-тонічні, вазомоторні і нейродистрофічні. Уражаються всі відділи хребта, але в першу чергу – нижньошийні та нижньопоперекові.</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308</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ind w:left="3989"/>
      </w:pPr>
      <w:r>
        <w:rPr>
          <w:rFonts w:eastAsia="Times New Roman"/>
        </w:rPr>
        <w:t>Спинний відросток</w:t>
      </w:r>
    </w:p>
    <w:p w:rsidR="00FF5490" w:rsidRDefault="00FF5490">
      <w:pPr>
        <w:shd w:val="clear" w:color="auto" w:fill="FFFFFF"/>
        <w:spacing w:before="168"/>
        <w:ind w:left="3989"/>
        <w:sectPr w:rsidR="00FF5490">
          <w:type w:val="continuous"/>
          <w:pgSz w:w="11909" w:h="16834"/>
          <w:pgMar w:top="1440" w:right="1306" w:bottom="720" w:left="1138" w:header="708" w:footer="708" w:gutter="0"/>
          <w:cols w:space="60"/>
          <w:noEndnote/>
        </w:sectPr>
      </w:pPr>
    </w:p>
    <w:p w:rsidR="00FF5490" w:rsidRDefault="00FF5490">
      <w:pPr>
        <w:framePr w:w="3187" w:h="480" w:hRule="exact" w:hSpace="38" w:wrap="notBeside" w:vAnchor="text" w:hAnchor="margin" w:x="4148" w:y="721"/>
        <w:shd w:val="clear" w:color="auto" w:fill="FFFFFF"/>
        <w:spacing w:line="240" w:lineRule="exact"/>
        <w:ind w:firstLine="370"/>
      </w:pPr>
      <w:r>
        <w:rPr>
          <w:rFonts w:eastAsia="Times New Roman"/>
        </w:rPr>
        <w:t xml:space="preserve">Нижній суглобовий відросток </w:t>
      </w:r>
      <w:r>
        <w:rPr>
          <w:rFonts w:eastAsia="Times New Roman"/>
          <w:b/>
          <w:bCs/>
          <w:i/>
          <w:iCs/>
        </w:rPr>
        <w:t xml:space="preserve">// </w:t>
      </w:r>
      <w:r>
        <w:rPr>
          <w:rFonts w:eastAsia="Times New Roman"/>
        </w:rPr>
        <w:t>Верхній суглобовий відросток</w:t>
      </w:r>
    </w:p>
    <w:p w:rsidR="00FF5490" w:rsidRDefault="00FF5490">
      <w:pPr>
        <w:framePr w:w="1814" w:h="1704" w:hRule="exact" w:hSpace="38" w:wrap="notBeside" w:vAnchor="text" w:hAnchor="margin" w:x="4931" w:y="2012"/>
        <w:shd w:val="clear" w:color="auto" w:fill="FFFFFF"/>
        <w:spacing w:line="850" w:lineRule="exact"/>
        <w:ind w:left="158" w:hanging="158"/>
      </w:pPr>
      <w:r>
        <w:rPr>
          <w:rFonts w:eastAsia="Times New Roman"/>
        </w:rPr>
        <w:t xml:space="preserve">Хребцевий отвір </w:t>
      </w:r>
      <w:r>
        <w:rPr>
          <w:rFonts w:eastAsia="Times New Roman"/>
          <w:b/>
          <w:bCs/>
        </w:rPr>
        <w:t xml:space="preserve">— </w:t>
      </w:r>
      <w:r>
        <w:rPr>
          <w:rFonts w:eastAsia="Times New Roman"/>
        </w:rPr>
        <w:t>Драглисте ядро</w:t>
      </w:r>
    </w:p>
    <w:p w:rsidR="00FF5490" w:rsidRDefault="00FF5490">
      <w:pPr>
        <w:framePr w:w="1958" w:h="1329" w:hRule="exact" w:hSpace="38" w:wrap="notBeside" w:vAnchor="text" w:hAnchor="margin" w:x="-13" w:y="2262"/>
        <w:shd w:val="clear" w:color="auto" w:fill="FFFFFF"/>
        <w:spacing w:line="662" w:lineRule="exact"/>
        <w:ind w:left="10"/>
      </w:pPr>
      <w:r>
        <w:rPr>
          <w:rFonts w:eastAsia="Times New Roman"/>
        </w:rPr>
        <w:t>Поперечний відросток Волокнисте кільце</w:t>
      </w:r>
    </w:p>
    <w:p w:rsidR="00FF5490" w:rsidRDefault="00252F00">
      <w:pPr>
        <w:shd w:val="clear" w:color="auto" w:fill="FFFFFF"/>
        <w:spacing w:line="370" w:lineRule="exact"/>
        <w:ind w:firstLine="1838"/>
      </w:pPr>
      <w:r>
        <w:rPr>
          <w:noProof/>
        </w:rPr>
        <w:drawing>
          <wp:anchor distT="0" distB="0" distL="0" distR="0" simplePos="0" relativeHeight="251749376" behindDoc="1" locked="0" layoutInCell="1" allowOverlap="1">
            <wp:simplePos x="0" y="0"/>
            <wp:positionH relativeFrom="margin">
              <wp:posOffset>783590</wp:posOffset>
            </wp:positionH>
            <wp:positionV relativeFrom="paragraph">
              <wp:posOffset>15240</wp:posOffset>
            </wp:positionV>
            <wp:extent cx="2731135" cy="2932430"/>
            <wp:effectExtent l="0" t="0" r="0" b="0"/>
            <wp:wrapThrough wrapText="bothSides">
              <wp:wrapPolygon edited="0">
                <wp:start x="0" y="0"/>
                <wp:lineTo x="0" y="21469"/>
                <wp:lineTo x="21394" y="21469"/>
                <wp:lineTo x="21394" y="0"/>
                <wp:lineTo x="0" y="0"/>
              </wp:wrapPolygon>
            </wp:wrapThrough>
            <wp:docPr id="38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3">
                      <a:biLevel thresh="50000"/>
                      <a:extLst>
                        <a:ext uri="{28A0092B-C50C-407E-A947-70E740481C1C}">
                          <a14:useLocalDpi xmlns:a14="http://schemas.microsoft.com/office/drawing/2010/main" val="0"/>
                        </a:ext>
                      </a:extLst>
                    </a:blip>
                    <a:srcRect/>
                    <a:stretch>
                      <a:fillRect/>
                    </a:stretch>
                  </pic:blipFill>
                  <pic:spPr bwMode="auto">
                    <a:xfrm>
                      <a:off x="0" y="0"/>
                      <a:ext cx="2731135" cy="293243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Тіло хребця з міжхребцевим диском </w:t>
      </w:r>
      <w:r w:rsidR="00FF5490">
        <w:rPr>
          <w:rFonts w:eastAsia="Times New Roman"/>
          <w:i/>
          <w:iCs/>
        </w:rPr>
        <w:t xml:space="preserve">Рис. 284. </w:t>
      </w:r>
      <w:r w:rsidR="00FF5490">
        <w:rPr>
          <w:rFonts w:eastAsia="Times New Roman"/>
          <w:b/>
          <w:bCs/>
        </w:rPr>
        <w:t xml:space="preserve">Поперековий хребець і міжхребцевий диск </w:t>
      </w:r>
      <w:r w:rsidR="00FF5490">
        <w:rPr>
          <w:rFonts w:eastAsia="Times New Roman"/>
        </w:rPr>
        <w:t>(вигляд зверху).</w:t>
      </w:r>
    </w:p>
    <w:p w:rsidR="00FF5490" w:rsidRDefault="00FF5490">
      <w:pPr>
        <w:shd w:val="clear" w:color="auto" w:fill="FFFFFF"/>
        <w:spacing w:line="370" w:lineRule="exact"/>
        <w:ind w:firstLine="1838"/>
        <w:sectPr w:rsidR="00FF5490">
          <w:type w:val="continuous"/>
          <w:pgSz w:w="11909" w:h="16834"/>
          <w:pgMar w:top="1440" w:right="2635" w:bottom="720" w:left="2467" w:header="708" w:footer="708" w:gutter="0"/>
          <w:cols w:space="60"/>
          <w:noEndnote/>
        </w:sectPr>
      </w:pPr>
    </w:p>
    <w:p w:rsidR="00FF5490" w:rsidRDefault="00252F00">
      <w:pPr>
        <w:framePr w:h="3015" w:hSpace="38" w:wrap="auto" w:vAnchor="text" w:hAnchor="margin" w:x="2079" w:y="419"/>
        <w:rPr>
          <w:sz w:val="24"/>
          <w:szCs w:val="24"/>
        </w:rPr>
      </w:pPr>
      <w:r>
        <w:rPr>
          <w:noProof/>
          <w:sz w:val="24"/>
          <w:szCs w:val="24"/>
        </w:rPr>
        <w:drawing>
          <wp:inline distT="0" distB="0" distL="0" distR="0">
            <wp:extent cx="3667125" cy="1914525"/>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667125" cy="1914525"/>
                    </a:xfrm>
                    <a:prstGeom prst="rect">
                      <a:avLst/>
                    </a:prstGeom>
                    <a:noFill/>
                    <a:ln>
                      <a:noFill/>
                    </a:ln>
                  </pic:spPr>
                </pic:pic>
              </a:graphicData>
            </a:graphic>
          </wp:inline>
        </w:drawing>
      </w:r>
    </w:p>
    <w:p w:rsidR="00FF5490" w:rsidRDefault="00FF5490">
      <w:pPr>
        <w:shd w:val="clear" w:color="auto" w:fill="FFFFFF"/>
        <w:spacing w:before="1651" w:line="235" w:lineRule="exact"/>
        <w:ind w:firstLine="235"/>
        <w:jc w:val="both"/>
      </w:pPr>
      <w:r>
        <w:rPr>
          <w:rFonts w:eastAsia="Times New Roman"/>
        </w:rPr>
        <w:t>Міжхребцевий диск Фіброзне кільце диску Пульпозне ядро диску</w:t>
      </w:r>
    </w:p>
    <w:p w:rsidR="00FF5490" w:rsidRDefault="00FF5490">
      <w:pPr>
        <w:shd w:val="clear" w:color="auto" w:fill="FFFFFF"/>
        <w:spacing w:before="1651" w:line="235" w:lineRule="exact"/>
        <w:ind w:firstLine="235"/>
        <w:jc w:val="both"/>
        <w:sectPr w:rsidR="00FF5490">
          <w:type w:val="continuous"/>
          <w:pgSz w:w="11909" w:h="16834"/>
          <w:pgMar w:top="1440" w:right="7767" w:bottom="720" w:left="2122" w:header="708" w:footer="708" w:gutter="0"/>
          <w:cols w:space="60"/>
          <w:noEndnote/>
        </w:sectPr>
      </w:pPr>
    </w:p>
    <w:p w:rsidR="00FF5490" w:rsidRDefault="00FF5490">
      <w:pPr>
        <w:shd w:val="clear" w:color="auto" w:fill="FFFFFF"/>
        <w:tabs>
          <w:tab w:val="left" w:pos="7171"/>
        </w:tabs>
        <w:spacing w:before="29"/>
        <w:ind w:left="4368"/>
      </w:pPr>
      <w:r>
        <w:rPr>
          <w:rFonts w:eastAsia="Times New Roman"/>
        </w:rPr>
        <w:t>А</w:t>
      </w:r>
      <w:r>
        <w:rPr>
          <w:rFonts w:ascii="Arial" w:eastAsia="Times New Roman" w:hAnsi="Arial" w:cs="Arial"/>
        </w:rPr>
        <w:tab/>
      </w:r>
      <w:r>
        <w:rPr>
          <w:rFonts w:eastAsia="Times New Roman"/>
        </w:rPr>
        <w:t>Б</w:t>
      </w:r>
    </w:p>
    <w:p w:rsidR="00FF5490" w:rsidRDefault="00FF5490">
      <w:pPr>
        <w:shd w:val="clear" w:color="auto" w:fill="FFFFFF"/>
        <w:spacing w:before="115" w:line="230" w:lineRule="exact"/>
        <w:ind w:left="1901" w:right="1910"/>
        <w:jc w:val="center"/>
      </w:pPr>
      <w:r>
        <w:rPr>
          <w:rFonts w:eastAsia="Times New Roman"/>
          <w:i/>
          <w:iCs/>
        </w:rPr>
        <w:t xml:space="preserve">Рис. 285. </w:t>
      </w:r>
      <w:r>
        <w:rPr>
          <w:rFonts w:eastAsia="Times New Roman"/>
          <w:b/>
          <w:bCs/>
        </w:rPr>
        <w:t>Положення міжхребцевого диска</w:t>
      </w:r>
      <w:r>
        <w:rPr>
          <w:rFonts w:eastAsia="Times New Roman"/>
        </w:rPr>
        <w:t xml:space="preserve">: </w:t>
      </w:r>
      <w:r>
        <w:rPr>
          <w:rFonts w:eastAsia="Times New Roman"/>
          <w:spacing w:val="-2"/>
        </w:rPr>
        <w:t>А – в нормі; Б – витиснення і защемлення пульпозного ядра диску.</w:t>
      </w:r>
    </w:p>
    <w:p w:rsidR="00FF5490" w:rsidRDefault="00FF5490">
      <w:pPr>
        <w:shd w:val="clear" w:color="auto" w:fill="FFFFFF"/>
        <w:spacing w:before="269" w:line="269" w:lineRule="exact"/>
        <w:ind w:firstLine="389"/>
        <w:jc w:val="both"/>
      </w:pPr>
      <w:r>
        <w:rPr>
          <w:rFonts w:eastAsia="Times New Roman"/>
          <w:b/>
          <w:bCs/>
        </w:rPr>
        <w:t xml:space="preserve">Завдання </w:t>
      </w:r>
      <w:r>
        <w:rPr>
          <w:rFonts w:eastAsia="Times New Roman"/>
        </w:rPr>
        <w:t>масажу залежить від неврологічної симптоматики і в першу чергу передбачає: поліпшення трофічних процесів у хребті та прилеглих тканинах; нормалізацію функціонального стану вегетативної нервової системи, периферіїних мотонейронів, м’язів; поліпшення кровопоста</w:t>
      </w:r>
      <w:r>
        <w:rPr>
          <w:rFonts w:eastAsia="Times New Roman"/>
        </w:rPr>
        <w:softHyphen/>
        <w:t>чання головного, спинного мозку, кінцівок, внутрішніх органів, сегментарно зв’язаних з ураженим сегментом хребтового стовпа; зменшення больового синдрому; збільшення об’єму рухів у суглобах хребтового стовпа, кінцівок.</w:t>
      </w:r>
    </w:p>
    <w:p w:rsidR="00FF5490" w:rsidRDefault="00FF5490">
      <w:pPr>
        <w:shd w:val="clear" w:color="auto" w:fill="FFFFFF"/>
        <w:spacing w:line="269" w:lineRule="exact"/>
        <w:ind w:left="389"/>
      </w:pPr>
      <w:r>
        <w:rPr>
          <w:rFonts w:eastAsia="Times New Roman"/>
          <w:b/>
          <w:bCs/>
        </w:rPr>
        <w:t xml:space="preserve">Показання </w:t>
      </w:r>
      <w:r>
        <w:rPr>
          <w:rFonts w:eastAsia="Times New Roman"/>
        </w:rPr>
        <w:t>до призначення масажу: неврологічні синдроми остеохондрозу хребта.</w:t>
      </w:r>
    </w:p>
    <w:p w:rsidR="00FF5490" w:rsidRDefault="00FF5490">
      <w:pPr>
        <w:shd w:val="clear" w:color="auto" w:fill="FFFFFF"/>
        <w:spacing w:line="269" w:lineRule="exact"/>
        <w:ind w:firstLine="389"/>
        <w:jc w:val="both"/>
      </w:pPr>
      <w:r>
        <w:rPr>
          <w:rFonts w:eastAsia="Times New Roman"/>
          <w:b/>
          <w:bCs/>
        </w:rPr>
        <w:t xml:space="preserve">Протипоказання </w:t>
      </w:r>
      <w:r>
        <w:rPr>
          <w:rFonts w:eastAsia="Times New Roman"/>
        </w:rPr>
        <w:t>до призначення масажу: гострий період захворювання: тяжкий стан хворого, виражений больовий синдром, значна болючість м’язів при пальпації, неврити, гангліо-неврити, гангліотрунцити; травматизація чи компресія спинного мозку та нервових корінців грижею диска або кістковими розростаннями; загальні протипоказання.</w:t>
      </w:r>
    </w:p>
    <w:p w:rsidR="00FF5490" w:rsidRDefault="00FF5490">
      <w:pPr>
        <w:shd w:val="clear" w:color="auto" w:fill="FFFFFF"/>
        <w:spacing w:line="269" w:lineRule="exact"/>
        <w:ind w:firstLine="389"/>
        <w:jc w:val="both"/>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309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8"/>
        <w:ind w:left="120"/>
      </w:pPr>
      <w:r>
        <w:rPr>
          <w:rFonts w:eastAsia="Times New Roman"/>
          <w:b/>
          <w:bCs/>
          <w:sz w:val="24"/>
          <w:szCs w:val="24"/>
        </w:rPr>
        <w:t>Масаж при неврологічних синдромах остеохондрозу шийного відділу хребта</w:t>
      </w:r>
    </w:p>
    <w:p w:rsidR="00FF5490" w:rsidRDefault="00FF5490">
      <w:pPr>
        <w:shd w:val="clear" w:color="auto" w:fill="FFFFFF"/>
        <w:spacing w:before="288" w:line="259" w:lineRule="exact"/>
        <w:ind w:right="398" w:firstLine="403"/>
        <w:jc w:val="both"/>
      </w:pPr>
      <w:r>
        <w:rPr>
          <w:rFonts w:eastAsia="Times New Roman"/>
          <w:sz w:val="22"/>
          <w:szCs w:val="22"/>
        </w:rPr>
        <w:t>Особливо багатий неврологічними синдромами остеохондроз шийного відділу хребта. Різноманітність неврологічної симптоматики, значний відсоток хворих з неврологічними проявами остеохондрозу шийного відділу хребта у масажиста, висока ефективність методично правильно проведеного масажу диктує необхідність більш глибокого опису клінічної симптоматики та методики масажу.</w:t>
      </w:r>
    </w:p>
    <w:p w:rsidR="00FF5490" w:rsidRDefault="00FF5490">
      <w:pPr>
        <w:shd w:val="clear" w:color="auto" w:fill="FFFFFF"/>
        <w:spacing w:before="187"/>
        <w:ind w:left="130"/>
      </w:pPr>
      <w:r>
        <w:rPr>
          <w:rFonts w:eastAsia="Times New Roman"/>
          <w:b/>
          <w:bCs/>
          <w:sz w:val="22"/>
          <w:szCs w:val="22"/>
        </w:rPr>
        <w:t xml:space="preserve">Класифікація синдромів шийного остеохондрозу </w:t>
      </w:r>
      <w:r>
        <w:rPr>
          <w:rFonts w:eastAsia="Times New Roman"/>
          <w:sz w:val="22"/>
          <w:szCs w:val="22"/>
        </w:rPr>
        <w:t>(Г.С. Юмашев, М.Є. Фурман,1984):</w:t>
      </w:r>
    </w:p>
    <w:p w:rsidR="00FF5490" w:rsidRDefault="00FF5490">
      <w:pPr>
        <w:spacing w:after="163"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005"/>
        <w:gridCol w:w="1502"/>
        <w:gridCol w:w="1488"/>
        <w:gridCol w:w="3005"/>
      </w:tblGrid>
      <w:tr w:rsidR="00FF5490">
        <w:tblPrEx>
          <w:tblCellMar>
            <w:top w:w="0" w:type="dxa"/>
            <w:bottom w:w="0" w:type="dxa"/>
          </w:tblCellMar>
        </w:tblPrEx>
        <w:trPr>
          <w:trHeight w:hRule="exact" w:val="283"/>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46"/>
            </w:pPr>
            <w:r>
              <w:rPr>
                <w:spacing w:val="-1"/>
                <w:sz w:val="22"/>
                <w:szCs w:val="22"/>
              </w:rPr>
              <w:t xml:space="preserve">I. </w:t>
            </w:r>
            <w:r>
              <w:rPr>
                <w:rFonts w:eastAsia="Times New Roman"/>
                <w:spacing w:val="-1"/>
                <w:sz w:val="22"/>
                <w:szCs w:val="22"/>
              </w:rPr>
              <w:t>Корінцеві синдроми</w:t>
            </w:r>
          </w:p>
        </w:tc>
        <w:tc>
          <w:tcPr>
            <w:tcW w:w="299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30"/>
            </w:pPr>
            <w:r>
              <w:rPr>
                <w:spacing w:val="-3"/>
                <w:sz w:val="22"/>
                <w:szCs w:val="22"/>
                <w:lang w:val="en-US"/>
              </w:rPr>
              <w:t xml:space="preserve">II. </w:t>
            </w:r>
            <w:r>
              <w:rPr>
                <w:rFonts w:eastAsia="Times New Roman"/>
                <w:spacing w:val="-3"/>
                <w:sz w:val="22"/>
                <w:szCs w:val="22"/>
              </w:rPr>
              <w:t>Спинальні синдроми</w:t>
            </w:r>
          </w:p>
        </w:tc>
      </w:tr>
      <w:tr w:rsidR="00FF5490">
        <w:tblPrEx>
          <w:tblCellMar>
            <w:top w:w="0" w:type="dxa"/>
            <w:bottom w:w="0" w:type="dxa"/>
          </w:tblCellMar>
        </w:tblPrEx>
        <w:trPr>
          <w:trHeight w:hRule="exact" w:val="518"/>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990"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50" w:lineRule="exact"/>
              <w:ind w:left="34" w:right="38"/>
            </w:pPr>
            <w:r>
              <w:rPr>
                <w:spacing w:val="-2"/>
                <w:sz w:val="22"/>
                <w:szCs w:val="22"/>
                <w:lang w:val="en-US"/>
              </w:rPr>
              <w:t xml:space="preserve">III. </w:t>
            </w:r>
            <w:r>
              <w:rPr>
                <w:rFonts w:eastAsia="Times New Roman"/>
                <w:spacing w:val="-2"/>
                <w:sz w:val="22"/>
                <w:szCs w:val="22"/>
              </w:rPr>
              <w:t xml:space="preserve">Вегетативно-дистрофічні </w:t>
            </w:r>
            <w:r>
              <w:rPr>
                <w:rFonts w:eastAsia="Times New Roman"/>
                <w:sz w:val="22"/>
                <w:szCs w:val="22"/>
              </w:rPr>
              <w:t>синдроми</w:t>
            </w: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634"/>
        </w:trPr>
        <w:tc>
          <w:tcPr>
            <w:tcW w:w="3005" w:type="dxa"/>
            <w:tcBorders>
              <w:top w:val="single" w:sz="6" w:space="0" w:color="auto"/>
              <w:left w:val="nil"/>
              <w:bottom w:val="nil"/>
              <w:right w:val="nil"/>
            </w:tcBorders>
            <w:shd w:val="clear" w:color="auto" w:fill="FFFFFF"/>
          </w:tcPr>
          <w:p w:rsidR="00FF5490" w:rsidRDefault="00FF5490">
            <w:pPr>
              <w:shd w:val="clear" w:color="auto" w:fill="FFFFFF"/>
            </w:pPr>
          </w:p>
        </w:tc>
        <w:tc>
          <w:tcPr>
            <w:tcW w:w="1502" w:type="dxa"/>
            <w:tcBorders>
              <w:top w:val="single" w:sz="6" w:space="0" w:color="auto"/>
              <w:left w:val="nil"/>
              <w:bottom w:val="nil"/>
              <w:right w:val="single" w:sz="6" w:space="0" w:color="auto"/>
            </w:tcBorders>
            <w:shd w:val="clear" w:color="auto" w:fill="FFFFFF"/>
          </w:tcPr>
          <w:p w:rsidR="00FF5490" w:rsidRDefault="00FF5490">
            <w:pPr>
              <w:shd w:val="clear" w:color="auto" w:fill="FFFFFF"/>
            </w:pPr>
          </w:p>
        </w:tc>
        <w:tc>
          <w:tcPr>
            <w:tcW w:w="1488" w:type="dxa"/>
            <w:tcBorders>
              <w:top w:val="single" w:sz="6" w:space="0" w:color="auto"/>
              <w:left w:val="single" w:sz="6" w:space="0" w:color="auto"/>
              <w:bottom w:val="nil"/>
              <w:right w:val="nil"/>
            </w:tcBorders>
            <w:shd w:val="clear" w:color="auto" w:fill="FFFFFF"/>
          </w:tcPr>
          <w:p w:rsidR="00FF5490" w:rsidRDefault="00FF5490">
            <w:pPr>
              <w:shd w:val="clear" w:color="auto" w:fill="FFFFFF"/>
            </w:pPr>
          </w:p>
        </w:tc>
        <w:tc>
          <w:tcPr>
            <w:tcW w:w="3005" w:type="dxa"/>
            <w:tcBorders>
              <w:top w:val="single" w:sz="6" w:space="0" w:color="auto"/>
              <w:left w:val="nil"/>
              <w:bottom w:val="nil"/>
              <w:right w:val="nil"/>
            </w:tcBorders>
            <w:shd w:val="clear" w:color="auto" w:fill="FFFFFF"/>
          </w:tcPr>
          <w:p w:rsidR="00FF5490" w:rsidRDefault="00FF5490">
            <w:pPr>
              <w:shd w:val="clear" w:color="auto" w:fill="FFFFFF"/>
            </w:pPr>
          </w:p>
        </w:tc>
      </w:tr>
    </w:tbl>
    <w:p w:rsidR="00FF5490" w:rsidRDefault="00FF5490">
      <w:pPr>
        <w:spacing w:after="197"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005"/>
        <w:gridCol w:w="2990"/>
        <w:gridCol w:w="3005"/>
      </w:tblGrid>
      <w:tr w:rsidR="00FF5490">
        <w:tblPrEx>
          <w:tblCellMar>
            <w:top w:w="0" w:type="dxa"/>
            <w:bottom w:w="0" w:type="dxa"/>
          </w:tblCellMar>
        </w:tblPrEx>
        <w:trPr>
          <w:trHeight w:hRule="exact" w:val="586"/>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384"/>
            </w:pPr>
            <w:r>
              <w:rPr>
                <w:rFonts w:eastAsia="Times New Roman"/>
                <w:spacing w:val="-2"/>
                <w:sz w:val="22"/>
                <w:szCs w:val="22"/>
              </w:rPr>
              <w:t>“Зовнішні” синдроми</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right="38"/>
              <w:jc w:val="right"/>
            </w:pPr>
            <w:r>
              <w:rPr>
                <w:rFonts w:eastAsia="Times New Roman"/>
                <w:spacing w:val="-2"/>
                <w:sz w:val="22"/>
                <w:szCs w:val="22"/>
              </w:rPr>
              <w:t>Черепно-мозкові порушення</w:t>
            </w: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50" w:lineRule="exact"/>
              <w:ind w:left="307" w:right="312"/>
              <w:jc w:val="center"/>
            </w:pPr>
            <w:r>
              <w:rPr>
                <w:rFonts w:eastAsia="Times New Roman"/>
                <w:spacing w:val="-2"/>
                <w:sz w:val="22"/>
                <w:szCs w:val="22"/>
              </w:rPr>
              <w:t xml:space="preserve">Синдром вісцеральних </w:t>
            </w:r>
            <w:r>
              <w:rPr>
                <w:rFonts w:eastAsia="Times New Roman"/>
                <w:sz w:val="22"/>
                <w:szCs w:val="22"/>
              </w:rPr>
              <w:t>порушень</w:t>
            </w:r>
          </w:p>
        </w:tc>
      </w:tr>
      <w:tr w:rsidR="00FF5490">
        <w:tblPrEx>
          <w:tblCellMar>
            <w:top w:w="0" w:type="dxa"/>
            <w:bottom w:w="0" w:type="dxa"/>
          </w:tblCellMar>
        </w:tblPrEx>
        <w:trPr>
          <w:trHeight w:hRule="exact" w:val="581"/>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240"/>
            </w:pPr>
            <w:r>
              <w:rPr>
                <w:spacing w:val="-2"/>
                <w:sz w:val="22"/>
                <w:szCs w:val="22"/>
              </w:rPr>
              <w:t xml:space="preserve">1. </w:t>
            </w:r>
            <w:r>
              <w:rPr>
                <w:rFonts w:eastAsia="Times New Roman"/>
                <w:spacing w:val="-2"/>
                <w:sz w:val="22"/>
                <w:szCs w:val="22"/>
              </w:rPr>
              <w:t>Цервікальна дискалгія</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right="120"/>
              <w:jc w:val="right"/>
            </w:pPr>
            <w:r>
              <w:rPr>
                <w:rFonts w:eastAsia="Times New Roman"/>
                <w:sz w:val="22"/>
                <w:szCs w:val="22"/>
              </w:rPr>
              <w:t>Синдром хребтової артерії</w:t>
            </w: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jc w:val="center"/>
            </w:pPr>
            <w:r>
              <w:rPr>
                <w:rFonts w:eastAsia="Times New Roman"/>
                <w:sz w:val="22"/>
                <w:szCs w:val="22"/>
              </w:rPr>
              <w:t>Кардіальний</w:t>
            </w:r>
          </w:p>
        </w:tc>
      </w:tr>
      <w:tr w:rsidR="00FF5490">
        <w:tblPrEx>
          <w:tblCellMar>
            <w:top w:w="0" w:type="dxa"/>
            <w:bottom w:w="0" w:type="dxa"/>
          </w:tblCellMar>
        </w:tblPrEx>
        <w:trPr>
          <w:trHeight w:hRule="exact" w:val="581"/>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59" w:lineRule="exact"/>
              <w:ind w:left="288" w:right="302"/>
            </w:pPr>
            <w:r>
              <w:rPr>
                <w:spacing w:val="-2"/>
                <w:sz w:val="22"/>
                <w:szCs w:val="22"/>
              </w:rPr>
              <w:t xml:space="preserve">2. </w:t>
            </w:r>
            <w:r>
              <w:rPr>
                <w:rFonts w:eastAsia="Times New Roman"/>
                <w:spacing w:val="-2"/>
                <w:sz w:val="22"/>
                <w:szCs w:val="22"/>
              </w:rPr>
              <w:t xml:space="preserve">Синдром переднього </w:t>
            </w:r>
            <w:r>
              <w:rPr>
                <w:rFonts w:eastAsia="Times New Roman"/>
                <w:sz w:val="22"/>
                <w:szCs w:val="22"/>
              </w:rPr>
              <w:t>драбинчастого м’яза</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586"/>
        </w:trPr>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59" w:lineRule="exact"/>
              <w:ind w:left="442" w:right="446"/>
            </w:pPr>
            <w:r>
              <w:rPr>
                <w:spacing w:val="-2"/>
                <w:sz w:val="22"/>
                <w:szCs w:val="22"/>
              </w:rPr>
              <w:t xml:space="preserve">3. </w:t>
            </w:r>
            <w:r>
              <w:rPr>
                <w:rFonts w:eastAsia="Times New Roman"/>
                <w:spacing w:val="-2"/>
                <w:sz w:val="22"/>
                <w:szCs w:val="22"/>
              </w:rPr>
              <w:t xml:space="preserve">Плечолопатковий </w:t>
            </w:r>
            <w:r>
              <w:rPr>
                <w:rFonts w:eastAsia="Times New Roman"/>
                <w:sz w:val="22"/>
                <w:szCs w:val="22"/>
              </w:rPr>
              <w:t>періартрит</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3005"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r>
    </w:tbl>
    <w:p w:rsidR="00FF5490" w:rsidRDefault="00FF5490">
      <w:pPr>
        <w:shd w:val="clear" w:color="auto" w:fill="FFFFFF"/>
        <w:spacing w:before="312" w:line="269" w:lineRule="exact"/>
        <w:ind w:right="408" w:firstLine="403"/>
        <w:jc w:val="both"/>
      </w:pPr>
      <w:r>
        <w:rPr>
          <w:rFonts w:eastAsia="Times New Roman"/>
          <w:sz w:val="22"/>
          <w:szCs w:val="22"/>
        </w:rPr>
        <w:t>Існує цілий ряд інших класифікацій. Нерідко в одного й того ж хворого виникає декілька синдромів, які проявляють себе одночасно чи послідовно.</w:t>
      </w:r>
    </w:p>
    <w:p w:rsidR="00FF5490" w:rsidRDefault="00FF5490">
      <w:pPr>
        <w:shd w:val="clear" w:color="auto" w:fill="FFFFFF"/>
        <w:spacing w:before="173"/>
        <w:ind w:left="403"/>
      </w:pPr>
      <w:r>
        <w:rPr>
          <w:rFonts w:eastAsia="Times New Roman"/>
          <w:sz w:val="22"/>
          <w:szCs w:val="22"/>
        </w:rPr>
        <w:t>КОРІНЦЕВІ СИНДРОМИ</w:t>
      </w:r>
    </w:p>
    <w:p w:rsidR="00FF5490" w:rsidRDefault="00FF5490">
      <w:pPr>
        <w:shd w:val="clear" w:color="auto" w:fill="FFFFFF"/>
        <w:spacing w:before="53" w:line="264" w:lineRule="exact"/>
        <w:ind w:right="408" w:firstLine="403"/>
        <w:jc w:val="both"/>
      </w:pPr>
      <w:r>
        <w:rPr>
          <w:rFonts w:eastAsia="Times New Roman"/>
          <w:sz w:val="22"/>
          <w:szCs w:val="22"/>
        </w:rPr>
        <w:t xml:space="preserve">Корінцеві синдроми пов’язані з боковою корінцевою компресією кістковими розростаннями. </w:t>
      </w:r>
      <w:r>
        <w:rPr>
          <w:rFonts w:eastAsia="Times New Roman"/>
          <w:spacing w:val="-1"/>
          <w:sz w:val="22"/>
          <w:szCs w:val="22"/>
        </w:rPr>
        <w:t xml:space="preserve">Основним і постійним симптомом є біль, який буває гострим, ріжучим і супроводжується відчуттям </w:t>
      </w:r>
      <w:r>
        <w:rPr>
          <w:rFonts w:eastAsia="Times New Roman"/>
          <w:sz w:val="22"/>
          <w:szCs w:val="22"/>
        </w:rPr>
        <w:t>немовби проходження електричного струму. Поширюється зверху вниз: від шиї до передпліччя і пальців. Нерідко біль супроводжується парестезіями (відчуттям затерпання, поколювання, повзання мурашок, печії та ін.) в дистальних відділах (кисть, пальці). Біль підсилюється при найменшому навантаженні на руку; деяким хворим тяжко ходити в пальто, воно давить на плечі і здається надмірно важким. Біль посилюється також при кашлі, чханні, натужуванні, при нахилі голови.</w:t>
      </w:r>
    </w:p>
    <w:p w:rsidR="00FF5490" w:rsidRDefault="00FF5490">
      <w:pPr>
        <w:shd w:val="clear" w:color="auto" w:fill="FFFFFF"/>
        <w:spacing w:before="187"/>
        <w:ind w:left="403"/>
      </w:pPr>
      <w:r>
        <w:rPr>
          <w:rFonts w:eastAsia="Times New Roman"/>
          <w:sz w:val="22"/>
          <w:szCs w:val="22"/>
        </w:rPr>
        <w:t>СПІНАЛЬНІ СИНДРОМИ</w:t>
      </w:r>
    </w:p>
    <w:p w:rsidR="00FF5490" w:rsidRDefault="00FF5490">
      <w:pPr>
        <w:shd w:val="clear" w:color="auto" w:fill="FFFFFF"/>
        <w:spacing w:before="53" w:line="264" w:lineRule="exact"/>
        <w:ind w:right="403" w:firstLine="403"/>
        <w:jc w:val="both"/>
      </w:pPr>
      <w:r>
        <w:rPr>
          <w:rFonts w:eastAsia="Times New Roman"/>
          <w:sz w:val="22"/>
          <w:szCs w:val="22"/>
        </w:rPr>
        <w:t>Спінальні синдроми зумовлені травматизацією і компресією спинного мозку грижею або остеофітами, а також порушенням його кровопостачання внаслідок стискання остеофітами передньої спінальної, хребтової та інших артерій. Захворювання проявляється руховими розладами, в першу чергу у вигляді спастичних парезів нижніх кінцівок. Хворі скаржаться на затерпання та біль в ногах. Поступово наростають слабкість, атрофія, гіпотонія і в м’язах рук, появляються фібрилярні посмикування.</w:t>
      </w:r>
    </w:p>
    <w:p w:rsidR="00FF5490" w:rsidRDefault="00FF5490">
      <w:pPr>
        <w:shd w:val="clear" w:color="auto" w:fill="FFFFFF"/>
        <w:spacing w:before="178"/>
        <w:ind w:left="403"/>
      </w:pPr>
      <w:r>
        <w:rPr>
          <w:rFonts w:eastAsia="Times New Roman"/>
          <w:sz w:val="22"/>
          <w:szCs w:val="22"/>
        </w:rPr>
        <w:t>ВЕГЕТАТИВНО-ДИСТРОФІЧНІ СИНДРОМИ</w:t>
      </w:r>
    </w:p>
    <w:p w:rsidR="00FF5490" w:rsidRDefault="00FF5490">
      <w:pPr>
        <w:shd w:val="clear" w:color="auto" w:fill="FFFFFF"/>
        <w:spacing w:before="53" w:line="264" w:lineRule="exact"/>
        <w:ind w:right="403" w:firstLine="403"/>
        <w:jc w:val="both"/>
      </w:pPr>
      <w:r>
        <w:rPr>
          <w:rFonts w:eastAsia="Times New Roman"/>
          <w:sz w:val="22"/>
          <w:szCs w:val="22"/>
        </w:rPr>
        <w:t>Вегетативно-дистрофічні синдроми при остеохондрозі шийного відділу хребта можуть супроводжуватися різними клінічними проявами, головною ознакою яких є ураження вегета</w:t>
      </w:r>
      <w:r>
        <w:rPr>
          <w:rFonts w:eastAsia="Times New Roman"/>
          <w:sz w:val="22"/>
          <w:szCs w:val="22"/>
        </w:rPr>
        <w:softHyphen/>
        <w:t>тивних, а не соматичних волокон. Їх об’єднує в єдиний комплекс наявність болю. Біль за своїм характером відрізняється від корінцевого: немає чіткої зони його локалізації, а іррадіація не</w:t>
      </w:r>
    </w:p>
    <w:p w:rsidR="00FF5490" w:rsidRDefault="00FF5490">
      <w:pPr>
        <w:shd w:val="clear" w:color="auto" w:fill="FFFFFF"/>
        <w:spacing w:before="53"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310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відповідає ходу периферійних нервів чи судин. Особлива болючість визначається при натискуванні в місцях прикріплення м’язових сухожилків, фасцій, зв’язок. Ці місця з підвищеним робочим навантаженням особливо багаті рецепторними вегетативними закінченнями. Болючість в ділянці суглоба концентрується в периартикулярних тканинах. Характерні стійкі контрактури і тугорухо-мість при помірно вираженому больовому синдромі. Зони порушення чутливості нечіткі. Судинні розлади, поєднуючись з трофічними, проявляються в похолоданні, ціанозі і набряку тканин, порушенні потовиділення, остеопорозі та ін. На відміну від запальних процесів (міозит, полі</w:t>
      </w:r>
      <w:r>
        <w:rPr>
          <w:rFonts w:eastAsia="Times New Roman"/>
          <w:sz w:val="22"/>
          <w:szCs w:val="22"/>
        </w:rPr>
        <w:softHyphen/>
        <w:t>артрит), температурна реакція і ШОЕ – без відхилень від норми.</w:t>
      </w:r>
    </w:p>
    <w:p w:rsidR="00FF5490" w:rsidRDefault="00FF5490">
      <w:pPr>
        <w:shd w:val="clear" w:color="auto" w:fill="FFFFFF"/>
        <w:spacing w:before="5" w:line="264" w:lineRule="exact"/>
        <w:ind w:right="5" w:firstLine="389"/>
        <w:jc w:val="both"/>
      </w:pPr>
      <w:r>
        <w:rPr>
          <w:rFonts w:eastAsia="Times New Roman"/>
          <w:sz w:val="22"/>
          <w:szCs w:val="22"/>
        </w:rPr>
        <w:t>Найбільш поширеними вегетативно-дистрофічними синдромами остеохондрозу шийного відділу хребта є цервікальна дискалгія, синдром переднього драбинчастого м’яза, плечолопатковий періартрит, черепно-мозкові та вісцеральні порушення.</w:t>
      </w:r>
    </w:p>
    <w:p w:rsidR="00FF5490" w:rsidRDefault="00FF5490">
      <w:pPr>
        <w:shd w:val="clear" w:color="auto" w:fill="FFFFFF"/>
        <w:spacing w:before="5" w:line="264" w:lineRule="exact"/>
        <w:ind w:right="5" w:firstLine="389"/>
        <w:jc w:val="both"/>
      </w:pPr>
      <w:r>
        <w:rPr>
          <w:rFonts w:eastAsia="Times New Roman"/>
          <w:sz w:val="22"/>
          <w:szCs w:val="22"/>
        </w:rPr>
        <w:t>Цервікальна дискалгія проявляється постійним або напвдоподібним болем в шиї. Біль інтенсивний, глибокий, найчастіше починається після сну і підсилюється при поворотах голови. Інколи рухи супроводжуються хрустом, який можна чути на відстані, хоча безболісний хруст спостерігають і у практично здорових людей. Характерним є зглаженість лордозу, обмеження бокових нахилів, вимушене положення голови з нахилом у бік ураження диска, напруження шийної мускулатури на боці ураження.</w:t>
      </w:r>
    </w:p>
    <w:p w:rsidR="00FF5490" w:rsidRDefault="00FF5490">
      <w:pPr>
        <w:shd w:val="clear" w:color="auto" w:fill="FFFFFF"/>
        <w:spacing w:line="264" w:lineRule="exact"/>
        <w:ind w:right="5" w:firstLine="389"/>
        <w:jc w:val="both"/>
      </w:pPr>
      <w:r>
        <w:rPr>
          <w:rFonts w:eastAsia="Times New Roman"/>
          <w:sz w:val="22"/>
          <w:szCs w:val="22"/>
        </w:rPr>
        <w:t>Синдром переднього драбинчастого м’яза зумовлений стисканням у вузькому просторі між переднім та середнім драбинчастими м’язами нервів плечового сплетення і підключичної артерії, а між переднім драбинчастим м’язом і першим ребром – підключичної вени. Біль поширюється по внутрішній поверхні плеча, передпліччя, V-IV пальців. Інколи біль іррадіює в потилицю, особливо при повороті голови. Можлива іррадіація болю в грудну клітку, що викликає підозру на стенокардію. Рухові розлади у вигляді гіпотрофії і слабкості м’язів приєднуються пізніше. Характерне напруження м’язів шиї, в першу чергу драбинчастого м’яза.</w:t>
      </w:r>
    </w:p>
    <w:p w:rsidR="00FF5490" w:rsidRDefault="00FF5490">
      <w:pPr>
        <w:shd w:val="clear" w:color="auto" w:fill="FFFFFF"/>
        <w:spacing w:line="264" w:lineRule="exact"/>
        <w:ind w:firstLine="389"/>
        <w:jc w:val="both"/>
      </w:pPr>
      <w:r>
        <w:rPr>
          <w:rFonts w:eastAsia="Times New Roman"/>
          <w:sz w:val="22"/>
          <w:szCs w:val="22"/>
        </w:rPr>
        <w:t>Плечолопатковий синдром зумовлений асептичними змінами периартикулярних тканин плечового суглоба. Клінічна картина складається з больового синдрому й обмеження рухомості кінцівки. Біль в ділянці плечового суглоба ниючий, більше турбує вночі, іррадіює в ліву руку та ділянку шиї. Тугорухомість характеризується утрудненням відведення плеча та закладання руки за спину, що супроводжується значним посиленням болю. Маятникоподібні рухи вперед і назад в межах 45° залишаються безболісними. З часом наростає атрофія м’язів, що відводять плече, і зморщення суглобової сумки. Тонус м’язів, які приводять плече до тулуба і лопатку до хребта, підвищується. Піднімання плеча вище горизонталі стає неможливим. У складних випадках та при тривалому перебігу захворювання плече з лопаткою можуть утворювати єдиний сегмент і рухи плеча стають можливими лише в межах рухомості лопатки, що значною мірою зумовлено підвищенням тонусу великого і малого круглого м’язів. Цьому ж сприяє постійне намагання хворого іммобілізувати руку.</w:t>
      </w:r>
    </w:p>
    <w:p w:rsidR="00FF5490" w:rsidRDefault="00FF5490">
      <w:pPr>
        <w:shd w:val="clear" w:color="auto" w:fill="FFFFFF"/>
        <w:spacing w:line="264" w:lineRule="exact"/>
        <w:ind w:firstLine="389"/>
        <w:jc w:val="both"/>
      </w:pPr>
      <w:r>
        <w:rPr>
          <w:rFonts w:eastAsia="Times New Roman"/>
          <w:sz w:val="22"/>
          <w:szCs w:val="22"/>
        </w:rPr>
        <w:t>Черепно-мозкові порушення зумовлені подразненням симпатичного сплетення, стенозом і оклюзією хребтової артерії, які призводять до порушення кровопостачання в мозочкових, стовбурових та потиличних відділах мозку. Вони проявляються клінікою вертебробазилярної недостатності і носять назву синдрому хребтової артерії. Клінічні прояви синдрому різноманітні. Найбільш постійними є головний біль, кохлеовестибулярні та зорові порушення. Біль звичайно починається з потиличної ділянки, потім поширюється на тім’яно-скроневу ділянку, носить постійний характер, посилюється при рухах голови, частіше вранці.</w:t>
      </w:r>
    </w:p>
    <w:p w:rsidR="00FF5490" w:rsidRDefault="00FF5490">
      <w:pPr>
        <w:shd w:val="clear" w:color="auto" w:fill="FFFFFF"/>
        <w:spacing w:before="5" w:line="264" w:lineRule="exact"/>
        <w:ind w:right="14" w:firstLine="389"/>
        <w:jc w:val="both"/>
      </w:pPr>
      <w:r>
        <w:rPr>
          <w:rFonts w:eastAsia="Times New Roman"/>
          <w:sz w:val="22"/>
          <w:szCs w:val="22"/>
        </w:rPr>
        <w:t>Кохлеовестибулярні розлади проявляються запамороченням (нерідко з нудотою та блюван</w:t>
      </w:r>
      <w:r>
        <w:rPr>
          <w:rFonts w:eastAsia="Times New Roman"/>
          <w:sz w:val="22"/>
          <w:szCs w:val="22"/>
        </w:rPr>
        <w:softHyphen/>
        <w:t>ням), відчуттям шуму, дзвону у вусі.</w:t>
      </w:r>
    </w:p>
    <w:p w:rsidR="00FF5490" w:rsidRDefault="00FF5490">
      <w:pPr>
        <w:shd w:val="clear" w:color="auto" w:fill="FFFFFF"/>
        <w:spacing w:before="10" w:line="264" w:lineRule="exact"/>
        <w:ind w:right="14" w:firstLine="389"/>
        <w:jc w:val="both"/>
      </w:pPr>
      <w:r>
        <w:rPr>
          <w:rFonts w:eastAsia="Times New Roman"/>
          <w:sz w:val="22"/>
          <w:szCs w:val="22"/>
        </w:rPr>
        <w:t>Зорові порушення проявляються у відчутті мушок, пелени перед очима, які можуть збільшу</w:t>
      </w:r>
      <w:r>
        <w:rPr>
          <w:rFonts w:eastAsia="Times New Roman"/>
          <w:sz w:val="22"/>
          <w:szCs w:val="22"/>
        </w:rPr>
        <w:softHyphen/>
        <w:t>ватися при посиленні головного болю або не залежати від нього.</w:t>
      </w:r>
    </w:p>
    <w:p w:rsidR="00FF5490" w:rsidRDefault="00FF5490">
      <w:pPr>
        <w:shd w:val="clear" w:color="auto" w:fill="FFFFFF"/>
        <w:spacing w:line="264" w:lineRule="exact"/>
        <w:ind w:right="5" w:firstLine="389"/>
        <w:jc w:val="both"/>
      </w:pPr>
      <w:r>
        <w:rPr>
          <w:rFonts w:eastAsia="Times New Roman"/>
          <w:sz w:val="22"/>
          <w:szCs w:val="22"/>
        </w:rPr>
        <w:t>Вісцеральні синдроми шийного остеоходрозу найчастіше проявляють себе у вигляді кардіаль-ного синдрому (“шийної стенокардії”). Він зустрічається у кожного третього хворого з болями в ділянці серця (Г.С. Юмашев, М.Є. Фурман, 1984). Клінічно кардіальний синдром проявляється свердлячим болем в ділянці всього серця, його верхівки або за грудниною, який підсилюються</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311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jc w:val="both"/>
      </w:pPr>
      <w:r>
        <w:rPr>
          <w:rFonts w:eastAsia="Times New Roman"/>
          <w:sz w:val="22"/>
          <w:szCs w:val="22"/>
        </w:rPr>
        <w:t>при різкому повороті голови, підніманні рук. В той же час, тривала хода, якщо вона не супроводжується значним стрясанням шийного відділу хребта, добре переноситься хворим. На електрокардіограмі при “шийній стенокардії” відсутня пряма залежність між ступенем прояву больового синдрому і змінами на ній, нерідко зміни можуть бути відсутні (якщо вона не поєдну</w:t>
      </w:r>
      <w:r>
        <w:rPr>
          <w:rFonts w:eastAsia="Times New Roman"/>
          <w:sz w:val="22"/>
          <w:szCs w:val="22"/>
        </w:rPr>
        <w:softHyphen/>
        <w:t>ється з ішемічною хворобою серця). Приймання нітрогліцерину не сприяє зменшенню больового синдрому.</w:t>
      </w:r>
    </w:p>
    <w:p w:rsidR="00FF5490" w:rsidRDefault="00FF5490">
      <w:pPr>
        <w:shd w:val="clear" w:color="auto" w:fill="FFFFFF"/>
        <w:spacing w:before="5" w:line="264" w:lineRule="exact"/>
        <w:ind w:right="403" w:firstLine="403"/>
        <w:jc w:val="both"/>
      </w:pPr>
      <w:r>
        <w:rPr>
          <w:rFonts w:eastAsia="Times New Roman"/>
          <w:b/>
          <w:bCs/>
          <w:sz w:val="22"/>
          <w:szCs w:val="22"/>
        </w:rPr>
        <w:t xml:space="preserve">План </w:t>
      </w:r>
      <w:r>
        <w:rPr>
          <w:rFonts w:eastAsia="Times New Roman"/>
          <w:sz w:val="22"/>
          <w:szCs w:val="22"/>
        </w:rPr>
        <w:t>масажу. Процедуру масажу умовно поділяють на два етапи. На першому з них, незалежно від неврологічних проявів остеохондрозу шийного відділу хребта, масажу підлягають паравертебральні зони верхньогрудних і нижньошийних сегментів (D6–D1, C7–C3), потилична ділянка, задня та бічні шийні ділянки, лопаткові, підключичні, дельтоподібні плечові ділянки. План наступного етапу процедури залежить від неврологічних проявів остеохондрозу: більш ретельно масажують окремі з указаних ділянок (як наприклад, драбинчасті м’язи при синдромі переднього драбинчастого м’яза) або ж включають масаж інших ділянок, вибір яких залежить від локалізації клінічних проявів захворювання.</w:t>
      </w:r>
    </w:p>
    <w:p w:rsidR="00FF5490" w:rsidRDefault="00FF5490">
      <w:pPr>
        <w:shd w:val="clear" w:color="auto" w:fill="FFFFFF"/>
        <w:spacing w:line="264" w:lineRule="exact"/>
        <w:ind w:left="403"/>
      </w:pPr>
      <w:r>
        <w:rPr>
          <w:rFonts w:eastAsia="Times New Roman"/>
          <w:sz w:val="22"/>
          <w:szCs w:val="22"/>
        </w:rPr>
        <w:t>При корінцевому синдромі в процедуру включають ще масаж верхніх кінцівок (обох).</w:t>
      </w:r>
    </w:p>
    <w:p w:rsidR="00FF5490" w:rsidRDefault="00FF5490">
      <w:pPr>
        <w:shd w:val="clear" w:color="auto" w:fill="FFFFFF"/>
        <w:spacing w:line="264" w:lineRule="exact"/>
        <w:ind w:right="403" w:firstLine="403"/>
        <w:jc w:val="both"/>
      </w:pPr>
      <w:r>
        <w:rPr>
          <w:rFonts w:eastAsia="Times New Roman"/>
          <w:sz w:val="22"/>
          <w:szCs w:val="22"/>
        </w:rPr>
        <w:t>При цервікальній дискалгії проводять більш ретельний масаж поверхнево і глибоко розміщених м’язів задньої, бічних та передньої шийних ділянок, голови.</w:t>
      </w:r>
    </w:p>
    <w:p w:rsidR="00FF5490" w:rsidRDefault="00FF5490">
      <w:pPr>
        <w:shd w:val="clear" w:color="auto" w:fill="FFFFFF"/>
        <w:spacing w:line="264" w:lineRule="exact"/>
        <w:ind w:right="403" w:firstLine="403"/>
        <w:jc w:val="both"/>
      </w:pPr>
      <w:r>
        <w:rPr>
          <w:rFonts w:eastAsia="Times New Roman"/>
          <w:sz w:val="22"/>
          <w:szCs w:val="22"/>
        </w:rPr>
        <w:t>При плечолопатковому періартриті проводять масаж спини, починаючи від поперекового відділу хребта (місця початку найширшого’мяза спини), включається масаж лопаткової, міжло-паткової ділянок, під лопаткою, бічних поверхонь грудної клітки. Ретельному масажу підлягають всі м’язи, які забезпечують функцію плечого суглоба, рухи лопатки, та м’язи плеча на всьому протязі: черевце, сухожилок початку, сухожилок прикріплення. Причому масаж обов’язково проводити з обох боків, зліва і справа.</w:t>
      </w:r>
    </w:p>
    <w:p w:rsidR="00FF5490" w:rsidRDefault="00FF5490">
      <w:pPr>
        <w:shd w:val="clear" w:color="auto" w:fill="FFFFFF"/>
        <w:spacing w:before="5" w:line="264" w:lineRule="exact"/>
        <w:ind w:right="408" w:firstLine="403"/>
        <w:jc w:val="both"/>
      </w:pPr>
      <w:r>
        <w:rPr>
          <w:rFonts w:eastAsia="Times New Roman"/>
          <w:sz w:val="22"/>
          <w:szCs w:val="22"/>
        </w:rPr>
        <w:t>При синдромі хребтової артерії в процедуру включають масаж лобової ділянки та волосистої частини голови.</w:t>
      </w:r>
    </w:p>
    <w:p w:rsidR="00FF5490" w:rsidRDefault="00FF5490">
      <w:pPr>
        <w:shd w:val="clear" w:color="auto" w:fill="FFFFFF"/>
        <w:spacing w:before="10" w:line="264" w:lineRule="exact"/>
        <w:ind w:right="408" w:firstLine="403"/>
        <w:jc w:val="both"/>
      </w:pPr>
      <w:r>
        <w:rPr>
          <w:rFonts w:eastAsia="Times New Roman"/>
          <w:sz w:val="22"/>
          <w:szCs w:val="22"/>
        </w:rPr>
        <w:t>При кардіальному синдромі більш ретельному масажу підлягають ліва половина грудної клітки, м’язи, що обмежують ліву пахвову ділянку: великий грудний м’яз, найширший м’яз спини, великий і малий круглі м’язи.</w:t>
      </w:r>
    </w:p>
    <w:p w:rsidR="00FF5490" w:rsidRDefault="00FF5490">
      <w:pPr>
        <w:shd w:val="clear" w:color="auto" w:fill="FFFFFF"/>
        <w:spacing w:before="5" w:line="264" w:lineRule="exact"/>
        <w:ind w:right="408" w:firstLine="403"/>
        <w:jc w:val="both"/>
      </w:pPr>
      <w:r>
        <w:rPr>
          <w:rFonts w:eastAsia="Times New Roman"/>
          <w:sz w:val="22"/>
          <w:szCs w:val="22"/>
        </w:rPr>
        <w:t>У разі, коли у хворого появляються не вказані вище синдроми (епікондильоз плеча, синдром малого грудного м’яза, синдром комка в горлі та ін.), більш ретельно проводять масаж в ділянці локалізації неврологічної симптоматики.</w:t>
      </w:r>
    </w:p>
    <w:p w:rsidR="00FF5490" w:rsidRDefault="00FF5490">
      <w:pPr>
        <w:shd w:val="clear" w:color="auto" w:fill="FFFFFF"/>
        <w:spacing w:line="264" w:lineRule="exact"/>
        <w:ind w:right="408" w:firstLine="403"/>
        <w:jc w:val="both"/>
      </w:pPr>
      <w:r>
        <w:rPr>
          <w:rFonts w:eastAsia="Times New Roman"/>
          <w:b/>
          <w:bCs/>
          <w:sz w:val="22"/>
          <w:szCs w:val="22"/>
        </w:rPr>
        <w:t xml:space="preserve">Методика </w:t>
      </w:r>
      <w:r>
        <w:rPr>
          <w:rFonts w:eastAsia="Times New Roman"/>
          <w:sz w:val="22"/>
          <w:szCs w:val="22"/>
        </w:rPr>
        <w:t>масажу. Положення хворого – сидячи за масажним столиком, руки на столику; при масажі голови та шиї голова лобом спирається на підголівник чи підтримується руками пацієнта або масажиста. Можна проводити масаж в положенні хворого лежачи, руки вздовж тулуба чи підняті, напівзігнуті, вільно лежать по обидва боки від голови.</w:t>
      </w:r>
    </w:p>
    <w:p w:rsidR="00FF5490" w:rsidRDefault="00FF5490">
      <w:pPr>
        <w:shd w:val="clear" w:color="auto" w:fill="FFFFFF"/>
        <w:spacing w:before="10" w:line="264" w:lineRule="exact"/>
        <w:ind w:right="403" w:firstLine="403"/>
        <w:jc w:val="both"/>
      </w:pPr>
      <w:r>
        <w:rPr>
          <w:rFonts w:eastAsia="Times New Roman"/>
          <w:sz w:val="22"/>
          <w:szCs w:val="22"/>
        </w:rPr>
        <w:t>Масаж шиї. При остеохондрозі шийного відділу хребта обов’язково проводять масаж задньої та бічних шийних ділянок, передньої – за показаннями. Площинне та обхоплююче погладжування одночасно двома руками чи послідовно задньої та бічних, потім – симетричними рухами рук -передньої поверхні шиї в напрямку до підключичних та пахвових лімфатичних вузлів. Спіралеподібне розтирання пальцями потиличної ділянки. Площинне та спіралеподібне розтирання пальцями задньої та бічних шийних ділянок. Спіралеподібне розтирання пальцями остистих відростків шийних хребців, граблеподібне – їх міжостистих проміжків, розтирання “сонечком” в ділянці VII шийного хребця. Розминання: верхньої частини трапецієподібного м’яза поздовжнім розминанням, натискуванням, зміщенням; груднинно-ключично-соскоподібного м’яза – щипце-подібно; драбинчастих м’язів та глибоких м’язів шиї – ніжним натискуванням. Розтирання циркулярне пальцями, безперервна стабільна вібрація в місцях початку та прикріплення вказаних м’язів. Закінчують погладжуванням усієї шиї.</w:t>
      </w:r>
    </w:p>
    <w:p w:rsidR="00FF5490" w:rsidRDefault="00FF5490">
      <w:pPr>
        <w:shd w:val="clear" w:color="auto" w:fill="FFFFFF"/>
        <w:spacing w:line="264" w:lineRule="exact"/>
        <w:ind w:right="403" w:firstLine="403"/>
        <w:jc w:val="both"/>
      </w:pPr>
      <w:r>
        <w:rPr>
          <w:rFonts w:eastAsia="Times New Roman"/>
          <w:sz w:val="22"/>
          <w:szCs w:val="22"/>
        </w:rPr>
        <w:t>Масаж спини. Площинне погладжування, розтирання долонними поверхнями кистей поз</w:t>
      </w:r>
      <w:r>
        <w:rPr>
          <w:rFonts w:eastAsia="Times New Roman"/>
          <w:sz w:val="22"/>
          <w:szCs w:val="22"/>
        </w:rPr>
        <w:softHyphen/>
        <w:t>довжнє та поперечне. Масаж D8–D1 хребців та їх паравертебральних зон: погладжування площинне в ділянці хребта та паравертебральних ділянок, розтирання спіралеподібне пальцями, опорною частиною кисті, підвищенням першого чи п’ятого пальця остистих відростків,</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312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9" w:lineRule="exact"/>
        <w:ind w:right="5"/>
        <w:jc w:val="both"/>
      </w:pPr>
      <w:r>
        <w:rPr>
          <w:rFonts w:eastAsia="Times New Roman"/>
          <w:sz w:val="22"/>
          <w:szCs w:val="22"/>
        </w:rPr>
        <w:t>граблеподібне розтирання міжостистих проміжків, розтирання пальцями при синхронних рухах обох кистей вліво-вправо бічних поверхонь хребців, реброво-хребцевих з’єднань.</w:t>
      </w:r>
    </w:p>
    <w:p w:rsidR="00FF5490" w:rsidRDefault="00FF5490">
      <w:pPr>
        <w:shd w:val="clear" w:color="auto" w:fill="FFFFFF"/>
        <w:spacing w:before="29" w:line="264" w:lineRule="exact"/>
        <w:ind w:firstLine="389"/>
        <w:jc w:val="both"/>
      </w:pPr>
      <w:r>
        <w:rPr>
          <w:rFonts w:eastAsia="Times New Roman"/>
          <w:sz w:val="22"/>
          <w:szCs w:val="22"/>
        </w:rPr>
        <w:t>Масаж міжлопаткових, лопаткових ділянок: площинне погладжування; розтирання поздовжнє, поперечне, пиляння, спіралеподібне розтирання пальцями, опорною частиною кисті, обтяженою кистю; спіралеподібне розтирання пальцями бічного, присереднього краю, ості лопатки. Розминан</w:t>
      </w:r>
      <w:r>
        <w:rPr>
          <w:rFonts w:eastAsia="Times New Roman"/>
          <w:sz w:val="22"/>
          <w:szCs w:val="22"/>
        </w:rPr>
        <w:softHyphen/>
      </w:r>
      <w:r>
        <w:rPr>
          <w:rFonts w:eastAsia="Times New Roman"/>
          <w:spacing w:val="-1"/>
          <w:sz w:val="22"/>
          <w:szCs w:val="22"/>
        </w:rPr>
        <w:t xml:space="preserve">ня висхідної частини трапецієподібного м’яза, найширшого м’яза спини, надостьового підостьового, </w:t>
      </w:r>
      <w:r>
        <w:rPr>
          <w:rFonts w:eastAsia="Times New Roman"/>
          <w:sz w:val="22"/>
          <w:szCs w:val="22"/>
        </w:rPr>
        <w:t>великого і малого круглих м’язів натискуванням, розтягуванням, зміщенням, їх країв – поздовжнім розминанням. Спіралеподібне та колове розтирання місць початку та прикріплення вказаних м’язів. У міру розслаблення поверхнево розміщених м’язів приступають до розминання натиску</w:t>
      </w:r>
      <w:r>
        <w:rPr>
          <w:rFonts w:eastAsia="Times New Roman"/>
          <w:sz w:val="22"/>
          <w:szCs w:val="22"/>
        </w:rPr>
        <w:softHyphen/>
        <w:t>ванням ромбоподібного м’яза, розминання натискуванням та зміщенням – глибоких м’язів спини, розміщених по обидва боки хребта. Потрушування кистю м’язів спини. З метою пониження тонусу вказаних м’язів усі рухи виконуються ніжно на всьому протязі, включаючи місця їх початку і прикріплення. Після розслаблення м’язів спини проводять масаж підлопаткового м’яза та ділянки грудної клітки, прикритої лопаткою. Для цього хворий заводить руку за спину, масажист відводить плече разом з плечовим суглобом дещо назад, сприяючи відходженню ло</w:t>
      </w:r>
      <w:r>
        <w:rPr>
          <w:rFonts w:eastAsia="Times New Roman"/>
          <w:sz w:val="22"/>
          <w:szCs w:val="22"/>
        </w:rPr>
        <w:softHyphen/>
        <w:t>патки від поверхні грудної клітки. Другою рукою проникає під лопатку, виконуючи розтирання пальцями та розминання натискуванням підлопаткового м’яза і ділянки грудної клітки, розміщеної під нею.</w:t>
      </w:r>
    </w:p>
    <w:p w:rsidR="00FF5490" w:rsidRDefault="00FF5490">
      <w:pPr>
        <w:shd w:val="clear" w:color="auto" w:fill="FFFFFF"/>
        <w:spacing w:line="264" w:lineRule="exact"/>
        <w:ind w:firstLine="389"/>
        <w:jc w:val="both"/>
      </w:pPr>
      <w:r>
        <w:rPr>
          <w:rFonts w:eastAsia="Times New Roman"/>
          <w:sz w:val="22"/>
          <w:szCs w:val="22"/>
        </w:rPr>
        <w:t>Масаж больових точок. Вони найчастіше виявляються в місцях початку та прикріплення м’язів: після ретельної пальпації з метою визначення їх стану проводять погладжування і розтирання циркулярне кінцями пальців, безперервну вібрацію, закінчують погладжуванням. Масаж не повинен сприяти посиленню болю та підвищенню щільності больових точок.</w:t>
      </w:r>
    </w:p>
    <w:p w:rsidR="00FF5490" w:rsidRDefault="00FF5490">
      <w:pPr>
        <w:shd w:val="clear" w:color="auto" w:fill="FFFFFF"/>
        <w:spacing w:before="5" w:line="264" w:lineRule="exact"/>
        <w:ind w:firstLine="389"/>
        <w:jc w:val="both"/>
      </w:pPr>
      <w:r>
        <w:rPr>
          <w:rFonts w:eastAsia="Times New Roman"/>
          <w:sz w:val="22"/>
          <w:szCs w:val="22"/>
        </w:rPr>
        <w:t>Ритмічні натискування в ділянці хребтового стовпа проводяться в положенні хворого лежачи: при поперечному розміщенні кистей щодо хребта (опорна частина кисті – з одного боку, ближнього до масажиста, боку, пальці – з другого, дальнього боку) – послідовними натискуван</w:t>
      </w:r>
      <w:r>
        <w:rPr>
          <w:rFonts w:eastAsia="Times New Roman"/>
          <w:sz w:val="22"/>
          <w:szCs w:val="22"/>
        </w:rPr>
        <w:softHyphen/>
        <w:t>нями рук; при розміщенні кистей симетрично з обох боків хребта – одночасними. Прийом проводиться обережно, ніжно, дуже поступово збільшується сила натискування. Руки переміщу</w:t>
      </w:r>
      <w:r>
        <w:rPr>
          <w:rFonts w:eastAsia="Times New Roman"/>
          <w:sz w:val="22"/>
          <w:szCs w:val="22"/>
        </w:rPr>
        <w:softHyphen/>
        <w:t>ються в напрямку до шийного відділу хребта і навпаки, виконуючи 20-25 натискувань за 1 хв. Особам старшого віку – не показаний.</w:t>
      </w:r>
    </w:p>
    <w:p w:rsidR="00FF5490" w:rsidRDefault="00FF5490">
      <w:pPr>
        <w:shd w:val="clear" w:color="auto" w:fill="FFFFFF"/>
        <w:spacing w:before="10" w:line="264" w:lineRule="exact"/>
        <w:ind w:left="389"/>
      </w:pPr>
      <w:r>
        <w:rPr>
          <w:rFonts w:eastAsia="Times New Roman"/>
          <w:sz w:val="22"/>
          <w:szCs w:val="22"/>
        </w:rPr>
        <w:t>Закінчують масаж спини вібраційним погладжуванням.</w:t>
      </w:r>
    </w:p>
    <w:p w:rsidR="00FF5490" w:rsidRDefault="00FF5490">
      <w:pPr>
        <w:shd w:val="clear" w:color="auto" w:fill="FFFFFF"/>
        <w:spacing w:line="264" w:lineRule="exact"/>
        <w:ind w:right="5" w:firstLine="389"/>
        <w:jc w:val="both"/>
      </w:pPr>
      <w:r>
        <w:rPr>
          <w:rFonts w:eastAsia="Times New Roman"/>
          <w:sz w:val="22"/>
          <w:szCs w:val="22"/>
        </w:rPr>
        <w:t>Масаж підключичної ділянки: погладжування пальцями в напрямку до пахвових лімфатичних вузлів; розтирання пальцями прямолінійне та спіралеподібне в цих же напрямках, розтирання колове місць прикріплення м’язів; розминання натискуванням грудних м’язів; легкі вібраційні погладжування.</w:t>
      </w:r>
    </w:p>
    <w:p w:rsidR="00FF5490" w:rsidRDefault="00FF5490">
      <w:pPr>
        <w:shd w:val="clear" w:color="auto" w:fill="FFFFFF"/>
        <w:spacing w:before="10" w:line="264" w:lineRule="exact"/>
        <w:ind w:right="5" w:firstLine="389"/>
        <w:jc w:val="both"/>
      </w:pPr>
      <w:r>
        <w:rPr>
          <w:rFonts w:eastAsia="Times New Roman"/>
          <w:sz w:val="22"/>
          <w:szCs w:val="22"/>
        </w:rPr>
        <w:t>Масаж верхньої кінцівки. Підготовчий масаж проводиться, починаючи з плеча, потім – передпліччя і кисті. Поверхневе і глибоке площинне та обхоплююче погладжування. Спіралепо</w:t>
      </w:r>
      <w:r>
        <w:rPr>
          <w:rFonts w:eastAsia="Times New Roman"/>
          <w:sz w:val="22"/>
          <w:szCs w:val="22"/>
        </w:rPr>
        <w:softHyphen/>
        <w:t>дібне розтирання пальцями та опорною частиною кисті, прямолінійні розтирання однією та двома руками. Розминання поздовжнє, ніжне поперечне, зміщення м’язів: окремо переднього (згиначів) та заднього (розгиначів) відділів кінцівки. Циркулярне та спіралеподібне розтирання, штрихування в місцях прикріплення м’язів.</w:t>
      </w:r>
    </w:p>
    <w:p w:rsidR="00FF5490" w:rsidRDefault="00FF5490">
      <w:pPr>
        <w:shd w:val="clear" w:color="auto" w:fill="FFFFFF"/>
        <w:spacing w:line="264" w:lineRule="exact"/>
        <w:ind w:right="5" w:firstLine="389"/>
        <w:jc w:val="both"/>
      </w:pPr>
      <w:r>
        <w:rPr>
          <w:rFonts w:eastAsia="Times New Roman"/>
          <w:sz w:val="22"/>
          <w:szCs w:val="22"/>
        </w:rPr>
        <w:t>Ділянка плеча та дельтоподібна ділянка при шийному остеохондрозі підлягають обов’язковому ретельному масажу, незалежно від неврологічної симптоматики, передпліччя і кисть – за показан</w:t>
      </w:r>
      <w:r>
        <w:rPr>
          <w:rFonts w:eastAsia="Times New Roman"/>
          <w:sz w:val="22"/>
          <w:szCs w:val="22"/>
        </w:rPr>
        <w:softHyphen/>
        <w:t xml:space="preserve">нями. Масаж дельтоподібної ділянки: площинне та обхоплююче погладжування в напрямку до пахвових і підключичних лімфатичних вузлів. Спіралеподібне розтирання пальцями, опорною частиною кисті; розминання поздовжнє, зокрема ключичної, надплечової та остьової її частин, </w:t>
      </w:r>
      <w:r>
        <w:rPr>
          <w:rFonts w:eastAsia="Times New Roman"/>
          <w:spacing w:val="-2"/>
          <w:sz w:val="22"/>
          <w:szCs w:val="22"/>
        </w:rPr>
        <w:t>поперечне розминання і розминання натискуванням усього м’яза. Спіралеподібне розтирання паль</w:t>
      </w:r>
      <w:r>
        <w:rPr>
          <w:rFonts w:eastAsia="Times New Roman"/>
          <w:spacing w:val="-2"/>
          <w:sz w:val="22"/>
          <w:szCs w:val="22"/>
        </w:rPr>
        <w:softHyphen/>
      </w:r>
      <w:r>
        <w:rPr>
          <w:rFonts w:eastAsia="Times New Roman"/>
          <w:sz w:val="22"/>
          <w:szCs w:val="22"/>
        </w:rPr>
        <w:t>цями місця прикріплення м’яза до плечової кістки. Розминання натискуванням надостьового м’яза, який разом з дельтоподібним відводить плече. При їх масажі прийоми проводяться більш енергійно, використовується ніжне поколочування, рубання, поплескування м’язів. Розтирання пальцями плечового суглоба. Для кращого доступу до його передньої поверхні руку заводять за спину, задньої – кисть кладуть на протилежне плече.</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313</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firstLine="403"/>
        <w:jc w:val="both"/>
      </w:pPr>
      <w:r>
        <w:rPr>
          <w:rFonts w:eastAsia="Times New Roman"/>
          <w:sz w:val="22"/>
          <w:szCs w:val="22"/>
        </w:rPr>
        <w:t>Масаж м’язів, що обмежують пахвову ділянку, включає масаж найширших м’язів спини, великого грудного м’яза, великих і малих круглих м’язів прийомами погладжування, розтирання, розминання, безперервної вібрації з метою послаблення їх тонусу. В глибині пахвової ямки масажують пахвовий нерв. Рука при цьому повинна бути відведена.</w:t>
      </w:r>
    </w:p>
    <w:p w:rsidR="00FF5490" w:rsidRDefault="00FF5490">
      <w:pPr>
        <w:shd w:val="clear" w:color="auto" w:fill="FFFFFF"/>
        <w:spacing w:line="259" w:lineRule="exact"/>
        <w:ind w:right="403" w:firstLine="403"/>
        <w:jc w:val="both"/>
      </w:pPr>
      <w:r>
        <w:rPr>
          <w:rFonts w:eastAsia="Times New Roman"/>
          <w:sz w:val="22"/>
          <w:szCs w:val="22"/>
        </w:rPr>
        <w:t>Диференційований масаж м’язів плеча: дзьобоплечового, двоголового м’яза плеча, триголово</w:t>
      </w:r>
      <w:r>
        <w:rPr>
          <w:rFonts w:eastAsia="Times New Roman"/>
          <w:sz w:val="22"/>
          <w:szCs w:val="22"/>
        </w:rPr>
        <w:softHyphen/>
        <w:t>го м’яза плеча поздовжнім та поперечним розминанням, потрушуванням. Масаж перших двох проводять ніжно, з метою послаблення тонусу. Останній масажують більш інтенсивно, включають переривчасту вібрацію (поколочування, рубання, поплескування). Необхідно пам’ятати, що вздовж медіального краю двоголового м’яза плеча проходять магістральні судини і променевий нерв. У цій ділянці не рекомендується здійснювати сильне натискування на тканини.</w:t>
      </w:r>
    </w:p>
    <w:p w:rsidR="00FF5490" w:rsidRDefault="00FF5490">
      <w:pPr>
        <w:shd w:val="clear" w:color="auto" w:fill="FFFFFF"/>
        <w:spacing w:line="259" w:lineRule="exact"/>
        <w:ind w:right="408" w:firstLine="403"/>
        <w:jc w:val="both"/>
      </w:pPr>
      <w:r>
        <w:rPr>
          <w:rFonts w:eastAsia="Times New Roman"/>
          <w:sz w:val="22"/>
          <w:szCs w:val="22"/>
        </w:rPr>
        <w:t>Закінчують масаж кінцівки струшуванням усієї верхньої кінцівки. При порушенні функції плечового суглоба виконують активні і пасивні рухи в ньому: відведення плеча від тулуба, віддалення тулуба від нерухомо зафіксованої в стані максимально можливого відведення руки; пасивне відведення плеча за допомогою блоків, маятникоподібні рухи у всіх напрямках при нахиленому в бік ураженої руки тулубі.</w:t>
      </w:r>
    </w:p>
    <w:p w:rsidR="00FF5490" w:rsidRDefault="00FF5490">
      <w:pPr>
        <w:shd w:val="clear" w:color="auto" w:fill="FFFFFF"/>
        <w:spacing w:line="259" w:lineRule="exact"/>
        <w:ind w:right="403" w:firstLine="403"/>
        <w:jc w:val="both"/>
      </w:pPr>
      <w:r>
        <w:rPr>
          <w:rFonts w:eastAsia="Times New Roman"/>
          <w:spacing w:val="-3"/>
          <w:sz w:val="22"/>
          <w:szCs w:val="22"/>
        </w:rPr>
        <w:t xml:space="preserve">Масаж голови. Положення хворого – сидячи за масажним столиком, руки на столі. Масажист – </w:t>
      </w:r>
      <w:r>
        <w:rPr>
          <w:rFonts w:eastAsia="Times New Roman"/>
          <w:sz w:val="22"/>
          <w:szCs w:val="22"/>
        </w:rPr>
        <w:t>позаду. Площинне та обхоплююче погладжування лобової ділянки від середньої лінії до скроневої ділянки симетричними рухами рук. Послідовне погладжування від перенісся вгору до волосистої частини послідовними рухами рук. Погладжування поверх волосся голови від лобової ділянки до потиличної. Граблеподібне розтирання прямолінійними та спіралеподібними рухами кистей волосистої частини голови. Розминання натискуванням в ділянці сухожилкового шолома голови, лобового та потиличного черевця лобово-потиличного м’яза. Зміщення м’яких тканин черепа в сагітальній та фронтальній площинах. Закінчують погладжуванням.</w:t>
      </w:r>
    </w:p>
    <w:p w:rsidR="00FF5490" w:rsidRDefault="00FF5490">
      <w:pPr>
        <w:shd w:val="clear" w:color="auto" w:fill="FFFFFF"/>
        <w:spacing w:line="259" w:lineRule="exact"/>
        <w:ind w:right="403" w:firstLine="403"/>
        <w:jc w:val="both"/>
      </w:pPr>
      <w:r>
        <w:rPr>
          <w:rFonts w:eastAsia="Times New Roman"/>
          <w:sz w:val="22"/>
          <w:szCs w:val="22"/>
        </w:rPr>
        <w:t>Після процедури масажу хворому рекомендують виконувати вправи для м’язів шийного відділу хребта. Основними з них є: повороти, нахили голови, при нерухомому плечовому поясі; повороти тулуба при нерухомій голові; ізометричні напруження м’язів з подоланням опору при намаганнях виконати повороти та нахили голови. Амплітуда рухів не повинна бути максимальною. Різке розгинання в шийному відділі хребта з відкиданням голови назад не показане, бо через переподразнення симпатичного сплетення хребтової артерії можуть виникнути запаморочення і навіть втрата свідомості.</w:t>
      </w:r>
    </w:p>
    <w:p w:rsidR="00FF5490" w:rsidRDefault="00FF5490">
      <w:pPr>
        <w:shd w:val="clear" w:color="auto" w:fill="FFFFFF"/>
        <w:spacing w:line="259" w:lineRule="exact"/>
        <w:ind w:right="408" w:firstLine="403"/>
        <w:jc w:val="both"/>
      </w:pPr>
      <w:r>
        <w:rPr>
          <w:rFonts w:eastAsia="Times New Roman"/>
          <w:b/>
          <w:bCs/>
          <w:sz w:val="22"/>
          <w:szCs w:val="22"/>
        </w:rPr>
        <w:t xml:space="preserve">Тривалість </w:t>
      </w:r>
      <w:r>
        <w:rPr>
          <w:rFonts w:eastAsia="Times New Roman"/>
          <w:sz w:val="22"/>
          <w:szCs w:val="22"/>
        </w:rPr>
        <w:t>процедури – 20-25 хв. Курс лікування – 10-12 процедур щоденно або через день.</w:t>
      </w:r>
    </w:p>
    <w:p w:rsidR="00FF5490" w:rsidRDefault="00FF5490">
      <w:pPr>
        <w:shd w:val="clear" w:color="auto" w:fill="FFFFFF"/>
        <w:spacing w:before="288"/>
        <w:ind w:left="259"/>
      </w:pPr>
      <w:r>
        <w:rPr>
          <w:rFonts w:eastAsia="Times New Roman"/>
          <w:b/>
          <w:bCs/>
          <w:sz w:val="24"/>
          <w:szCs w:val="24"/>
        </w:rPr>
        <w:t>Масаж при неврологічних синдромах остеохондрозу поперекового відділу</w:t>
      </w:r>
    </w:p>
    <w:p w:rsidR="00FF5490" w:rsidRDefault="00FF5490">
      <w:pPr>
        <w:shd w:val="clear" w:color="auto" w:fill="FFFFFF"/>
        <w:spacing w:before="10"/>
        <w:ind w:right="398"/>
        <w:jc w:val="center"/>
      </w:pPr>
      <w:r>
        <w:rPr>
          <w:rFonts w:eastAsia="Times New Roman"/>
          <w:b/>
          <w:bCs/>
          <w:sz w:val="24"/>
          <w:szCs w:val="24"/>
        </w:rPr>
        <w:t>хребта</w:t>
      </w:r>
    </w:p>
    <w:p w:rsidR="00FF5490" w:rsidRDefault="00FF5490">
      <w:pPr>
        <w:shd w:val="clear" w:color="auto" w:fill="FFFFFF"/>
        <w:spacing w:before="283" w:line="264" w:lineRule="exact"/>
        <w:ind w:right="408" w:firstLine="403"/>
        <w:jc w:val="both"/>
      </w:pPr>
      <w:r>
        <w:rPr>
          <w:rFonts w:eastAsia="Times New Roman"/>
          <w:sz w:val="22"/>
          <w:szCs w:val="22"/>
        </w:rPr>
        <w:t>Клінічно неврологічні порушення остеохондрозу поперекового відділу хребта проявляють себе болем та обмеженням рухів у поперековому відділі хребта та нижніх кінцівках; порушенням тонусу м’язів спини та нижніх кінцівок, порушення постави (рис. 286).</w:t>
      </w:r>
    </w:p>
    <w:p w:rsidR="00FF5490" w:rsidRDefault="00FF5490">
      <w:pPr>
        <w:shd w:val="clear" w:color="auto" w:fill="FFFFFF"/>
        <w:spacing w:before="10" w:line="264" w:lineRule="exact"/>
        <w:ind w:right="403"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крижових, поперекових та нижньогрудних хребців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8</w:t>
      </w:r>
      <w:r>
        <w:rPr>
          <w:rFonts w:eastAsia="Times New Roman"/>
          <w:sz w:val="22"/>
          <w:szCs w:val="22"/>
        </w:rPr>
        <w:t>), сідничних ділянок, ділянок крижів, гребенів клубових кісток, обох нижніх кінцівок, больових точок.</w:t>
      </w:r>
    </w:p>
    <w:p w:rsidR="00FF5490" w:rsidRDefault="00FF5490">
      <w:pPr>
        <w:shd w:val="clear" w:color="auto" w:fill="FFFFFF"/>
        <w:spacing w:before="5" w:line="264" w:lineRule="exact"/>
        <w:ind w:right="403"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на животі, під гомілковостопними сугло</w:t>
      </w:r>
      <w:r>
        <w:rPr>
          <w:rFonts w:eastAsia="Times New Roman"/>
          <w:sz w:val="22"/>
          <w:szCs w:val="22"/>
        </w:rPr>
        <w:softHyphen/>
        <w:t>бами валик. У перші дні для зняття больового синдрому та зменшення тонусу м’язів викорис</w:t>
      </w:r>
      <w:r>
        <w:rPr>
          <w:rFonts w:eastAsia="Times New Roman"/>
          <w:sz w:val="22"/>
          <w:szCs w:val="22"/>
        </w:rPr>
        <w:softHyphen/>
        <w:t>товують ніжне погладжування, спіралеподібне розтирання, легку безперервну вібрацію. Пізніше масаж доповнюють іншими прийомами розтирання, поверхневого, потім глибокого розминання.</w:t>
      </w:r>
    </w:p>
    <w:p w:rsidR="00FF5490" w:rsidRDefault="00FF5490">
      <w:pPr>
        <w:shd w:val="clear" w:color="auto" w:fill="FFFFFF"/>
        <w:spacing w:line="264" w:lineRule="exact"/>
        <w:ind w:right="403" w:firstLine="403"/>
        <w:jc w:val="both"/>
      </w:pPr>
      <w:r>
        <w:rPr>
          <w:rFonts w:eastAsia="Times New Roman"/>
          <w:sz w:val="22"/>
          <w:szCs w:val="22"/>
        </w:rPr>
        <w:t>Масаж паравертебральних та рефлексогенних зон. Починають з масажу паравертебральних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від нижче- до вищерозміщених сегментів: погладжування площинне, спіралеподібне розтирання пальцями, кулаком, гребенеподібне розтирання, пиляння; поздовжнє розминання, розминання натискуванням, зміщенням; ніжна безперервна вібрація. Розтирання пальцями чи опорною частиною кисті нижніх країв грудної клітки. Масаж поперекової</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314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5107" w:hSpace="38" w:wrap="auto" w:vAnchor="text" w:hAnchor="text" w:x="6644" w:y="318"/>
        <w:rPr>
          <w:sz w:val="24"/>
          <w:szCs w:val="24"/>
        </w:rPr>
      </w:pPr>
      <w:r>
        <w:rPr>
          <w:noProof/>
          <w:sz w:val="24"/>
          <w:szCs w:val="24"/>
        </w:rPr>
        <w:drawing>
          <wp:inline distT="0" distB="0" distL="0" distR="0">
            <wp:extent cx="1428750" cy="32385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428750" cy="3238500"/>
                    </a:xfrm>
                    <a:prstGeom prst="rect">
                      <a:avLst/>
                    </a:prstGeom>
                    <a:noFill/>
                    <a:ln>
                      <a:noFill/>
                    </a:ln>
                  </pic:spPr>
                </pic:pic>
              </a:graphicData>
            </a:graphic>
          </wp:inline>
        </w:drawing>
      </w:r>
    </w:p>
    <w:p w:rsidR="00FF5490" w:rsidRDefault="00FF5490">
      <w:pPr>
        <w:shd w:val="clear" w:color="auto" w:fill="FFFFFF"/>
        <w:spacing w:before="158" w:line="264" w:lineRule="exact"/>
        <w:ind w:right="3634"/>
        <w:jc w:val="both"/>
      </w:pPr>
      <w:r>
        <w:rPr>
          <w:rFonts w:eastAsia="Times New Roman"/>
          <w:sz w:val="22"/>
          <w:szCs w:val="22"/>
        </w:rPr>
        <w:t>ділянки: погладжування пальцями, долонними поверхнями кистей, гребенеподібне; розтирання пальцями, опорною час</w:t>
      </w:r>
      <w:r>
        <w:rPr>
          <w:rFonts w:eastAsia="Times New Roman"/>
          <w:sz w:val="22"/>
          <w:szCs w:val="22"/>
        </w:rPr>
        <w:softHyphen/>
        <w:t>тиною кисті, гребенеподібне, кулаком, пиляння; розминання натискуванням пальцями, кулаком, гребенеподібно, обтяже-ною кистю. Погладжування і розтирання пальцями гребенів клубових кісток. Масаж сідничних ділянок: погладжування площинне та обхоплююче; розтирання поздовжнє, попереч</w:t>
      </w:r>
      <w:r>
        <w:rPr>
          <w:rFonts w:eastAsia="Times New Roman"/>
          <w:sz w:val="22"/>
          <w:szCs w:val="22"/>
        </w:rPr>
        <w:softHyphen/>
      </w:r>
      <w:r>
        <w:rPr>
          <w:rFonts w:eastAsia="Times New Roman"/>
          <w:spacing w:val="-1"/>
          <w:sz w:val="22"/>
          <w:szCs w:val="22"/>
        </w:rPr>
        <w:t xml:space="preserve">не, пиляння, пересікання; розминання поздовжнє, поперечне, </w:t>
      </w:r>
      <w:r>
        <w:rPr>
          <w:rFonts w:eastAsia="Times New Roman"/>
          <w:sz w:val="22"/>
          <w:szCs w:val="22"/>
        </w:rPr>
        <w:t>натискування; безперервна вібрація. Стрясання таза.</w:t>
      </w:r>
    </w:p>
    <w:p w:rsidR="00FF5490" w:rsidRDefault="00FF5490">
      <w:pPr>
        <w:shd w:val="clear" w:color="auto" w:fill="FFFFFF"/>
        <w:spacing w:line="264" w:lineRule="exact"/>
        <w:ind w:right="3634" w:firstLine="389"/>
        <w:jc w:val="both"/>
      </w:pPr>
      <w:r>
        <w:rPr>
          <w:rFonts w:eastAsia="Times New Roman"/>
          <w:sz w:val="22"/>
          <w:szCs w:val="22"/>
        </w:rPr>
        <w:t>Масаж больових точок – ніжна пальпація больових точок в паравертебральних зонах, у міжостистих проміжках, в ділянці таза, на гребенях клубових кісток, на стегні під сідничною складкою та за ходом сідничного нерва, погла</w:t>
      </w:r>
      <w:r>
        <w:rPr>
          <w:rFonts w:eastAsia="Times New Roman"/>
          <w:sz w:val="22"/>
          <w:szCs w:val="22"/>
        </w:rPr>
        <w:softHyphen/>
        <w:t>джування їх, поверхневе і глибоке розтирання циркулярне кінцями пальців, безперервна стабільна та лабільна вібрація.</w:t>
      </w:r>
    </w:p>
    <w:p w:rsidR="00FF5490" w:rsidRDefault="00FF5490">
      <w:pPr>
        <w:framePr w:w="3317" w:h="720" w:hRule="exact" w:hSpace="38" w:wrap="auto" w:vAnchor="text" w:hAnchor="text" w:x="6111" w:y="1431"/>
        <w:shd w:val="clear" w:color="auto" w:fill="FFFFFF"/>
        <w:spacing w:line="240" w:lineRule="exact"/>
        <w:jc w:val="center"/>
      </w:pPr>
      <w:r>
        <w:rPr>
          <w:rFonts w:eastAsia="Times New Roman"/>
          <w:i/>
          <w:iCs/>
          <w:spacing w:val="-2"/>
          <w:sz w:val="22"/>
          <w:szCs w:val="22"/>
        </w:rPr>
        <w:t xml:space="preserve">Рис. 286. </w:t>
      </w:r>
      <w:r>
        <w:rPr>
          <w:rFonts w:eastAsia="Times New Roman"/>
          <w:b/>
          <w:bCs/>
          <w:spacing w:val="-2"/>
          <w:sz w:val="22"/>
          <w:szCs w:val="22"/>
        </w:rPr>
        <w:t xml:space="preserve">Лівобічний (випуклістю </w:t>
      </w:r>
      <w:r>
        <w:rPr>
          <w:rFonts w:eastAsia="Times New Roman"/>
          <w:b/>
          <w:bCs/>
          <w:sz w:val="22"/>
          <w:szCs w:val="22"/>
        </w:rPr>
        <w:t>вліво) сколіоз при попереково-</w:t>
      </w:r>
      <w:r>
        <w:rPr>
          <w:rFonts w:eastAsia="Times New Roman"/>
          <w:b/>
          <w:bCs/>
          <w:spacing w:val="-1"/>
          <w:sz w:val="22"/>
          <w:szCs w:val="22"/>
        </w:rPr>
        <w:t>крижовому радикуліті.</w:t>
      </w:r>
    </w:p>
    <w:p w:rsidR="00FF5490" w:rsidRDefault="00FF5490">
      <w:pPr>
        <w:shd w:val="clear" w:color="auto" w:fill="FFFFFF"/>
        <w:spacing w:line="264" w:lineRule="exact"/>
        <w:ind w:right="5" w:firstLine="389"/>
        <w:jc w:val="both"/>
      </w:pPr>
      <w:r>
        <w:rPr>
          <w:rFonts w:eastAsia="Times New Roman"/>
          <w:sz w:val="22"/>
          <w:szCs w:val="22"/>
        </w:rPr>
        <w:t>Масаж повинен бути диференційований, з врахуванням стану м’язів. При вираженому напруженні м’язів з одного боку для зниження їх тонусу використовують прийоми більш легкого, ніжного погладжування; розтирання пальцями, опорною частиною кисті; розминання натискуванням, розтягуванням; безперервної стабільної та лабільної вібрації. На протилежному боці – прийоми виконуються дещо інтенсивніше. У міру зменшення больового синдрому на ураженому боці масаж доповнюють більш глибоким розми</w:t>
      </w:r>
      <w:r>
        <w:rPr>
          <w:rFonts w:eastAsia="Times New Roman"/>
          <w:sz w:val="22"/>
          <w:szCs w:val="22"/>
        </w:rPr>
        <w:softHyphen/>
      </w:r>
      <w:r>
        <w:rPr>
          <w:rFonts w:eastAsia="Times New Roman"/>
          <w:spacing w:val="-1"/>
          <w:sz w:val="22"/>
          <w:szCs w:val="22"/>
        </w:rPr>
        <w:t xml:space="preserve">нанням І чи ІІ-ІV пальцями, підвищенням першого та п’ятого пальців, гребенеподібним, обтяженою </w:t>
      </w:r>
      <w:r>
        <w:rPr>
          <w:rFonts w:eastAsia="Times New Roman"/>
          <w:sz w:val="22"/>
          <w:szCs w:val="22"/>
        </w:rPr>
        <w:t>кистю; натискування поєднують з розтягуванням м’язів, включають лабільну вібрацію, виконану більш інтенсивно. Рубання та поколочування не показані. Масаж не повинен посилювати чи сприяти виникненню болю, бо це свідчить про неадекватність вибраної методики масажу.</w:t>
      </w:r>
    </w:p>
    <w:p w:rsidR="00FF5490" w:rsidRDefault="00FF5490">
      <w:pPr>
        <w:shd w:val="clear" w:color="auto" w:fill="FFFFFF"/>
        <w:spacing w:before="5" w:line="264" w:lineRule="exact"/>
        <w:ind w:firstLine="389"/>
        <w:jc w:val="both"/>
      </w:pPr>
      <w:r>
        <w:rPr>
          <w:rFonts w:eastAsia="Times New Roman"/>
          <w:sz w:val="22"/>
          <w:szCs w:val="22"/>
        </w:rPr>
        <w:t>Масаж нижньої кінцівки. Масажують окремо передню та задню поверхні нижньої кінцівки. При масажі передньої поверхні хворий лежить на спині, під колінами валик, при масажі задньої поверхні хворий лежить на животі, під гомілково-стопними суглобами валик. Висота валика залежить від больового синдрому: чим сильніший – тим вищий валик. Масажують спочатку передню, потім задню поверхню в такій послідовності: пальці, стопа, гомілковостопний суглоб, гомілка, колінний суглоб, стегно, кульшовий суглоб. Масажувати обов’язково всю кінцівку за загальноприйнятою методикою. Крім цього, особлива увага приділяється впливу на окремі м’язи, нервові стовбури та больові точки. Спеціальному впливу прийомами погладжування та вібрації підлягають великогомілковий нерв у ділянці заднього краю присередньої кісточки біля п’яткового сухожилка, а також найбільш болючі місця на тильній поверхні стопи, на п’ятці та п’ятковому сухожилку. На зовнішній поверхні гомілки біля головки малогомілкової кістки масажу доступний малогомілковий нерв, а найбільш болючі місця – за ходом малогомілкового нерва та ззовні від горбистості великогомілкової кістки. На них впливають погладжуванням та лабільною вібрацією.</w:t>
      </w:r>
    </w:p>
    <w:p w:rsidR="00FF5490" w:rsidRDefault="00FF5490">
      <w:pPr>
        <w:shd w:val="clear" w:color="auto" w:fill="FFFFFF"/>
        <w:spacing w:line="264" w:lineRule="exact"/>
        <w:ind w:right="5" w:firstLine="389"/>
        <w:jc w:val="both"/>
      </w:pPr>
      <w:r>
        <w:rPr>
          <w:rFonts w:eastAsia="Times New Roman"/>
          <w:sz w:val="22"/>
          <w:szCs w:val="22"/>
        </w:rPr>
        <w:t>При масажі колінного суглоба спеціальному впливу підлягають болючі місця на зовнішній поверхні підколінної ямки та по зовнішньому краю наколінка. При ураженні стегнового нерву необхідно диференційовано масажувати окремі м’язи на передній поверхні стегна (кравецький м’яз та чотириголовий м’яз стегна). Спеціальному впливу прийомами глибокого погладжування та вібрації підлягає стегновий нерв на внутрішній поверхні стегна в ділянці стегнового трикутника.</w:t>
      </w:r>
    </w:p>
    <w:p w:rsidR="00FF5490" w:rsidRDefault="00FF5490">
      <w:pPr>
        <w:shd w:val="clear" w:color="auto" w:fill="FFFFFF"/>
        <w:spacing w:line="264" w:lineRule="exact"/>
        <w:ind w:right="5" w:firstLine="389"/>
        <w:jc w:val="both"/>
      </w:pPr>
      <w:r>
        <w:rPr>
          <w:rFonts w:eastAsia="Times New Roman"/>
          <w:sz w:val="22"/>
          <w:szCs w:val="22"/>
        </w:rPr>
        <w:t>Задню поверхню нижньої кінцівки починають масажувати з гомілки. Проводиться спеціальний масаж литкового м’яза, який у початковій стадії захворювання може бути напружений, потім часто настає атрофія м’язів задньої поверхні гомілки зі зниженням їх тонусу. В зв’язку з цим масаж повинен бути диференційованим. При значно вираженому болю спочатку використовують</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315</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8"/>
        <w:jc w:val="both"/>
      </w:pPr>
      <w:r>
        <w:rPr>
          <w:rFonts w:eastAsia="Times New Roman"/>
          <w:sz w:val="22"/>
          <w:szCs w:val="22"/>
        </w:rPr>
        <w:t>лише легке обхоплююче погладжування, а в процесі зменшення болю – різні види розтирання. На гіпотрофічних м’язах розтирання та розминання є основними прийомами масажу. На литковому м’язі також є больові точки, які підлягають спеціальному впливу погладжуванням, розтиранням, стабільною та лабільною вібрацією.</w:t>
      </w:r>
    </w:p>
    <w:p w:rsidR="00FF5490" w:rsidRDefault="00FF5490">
      <w:pPr>
        <w:shd w:val="clear" w:color="auto" w:fill="FFFFFF"/>
        <w:spacing w:line="264" w:lineRule="exact"/>
        <w:ind w:right="403" w:firstLine="403"/>
        <w:jc w:val="both"/>
      </w:pPr>
      <w:r>
        <w:rPr>
          <w:rFonts w:eastAsia="Times New Roman"/>
          <w:sz w:val="22"/>
          <w:szCs w:val="22"/>
        </w:rPr>
        <w:t>При масажі стегна використовують ті ж прийоми, що і при масажі гомілки. Спочатку виконують загальний масаж, а потім ізольований масаж чотириголового, двоголового, півсухожил-кового, півперетинчастого та сідничного м’язів. Особливу увагу приділяють сідничним м’язам через їх часту атрофію. При масажі задньої поверхні стегна важливо впливати на сідничний нерв. Для цього використовують площинне поверхневе та глибоке погладжування, розтирання та вібрацію приблизно по середній лінії стегна (від середини підколінної ямки до сідничної бронзи). При наближенні до сідничного горба необхідно збільшити силу натискування, бо там сідничний нерв прикритий товстим шаром м’язів. Спеціальному впливу підлягають найбільш чутливі точки задньої верхньої клубової ості, у верхній частині сідничної вирізки, біля сідничного горба присередньо від сухожилка двоголового м’яза стегна.</w:t>
      </w:r>
    </w:p>
    <w:p w:rsidR="00FF5490" w:rsidRDefault="00FF5490">
      <w:pPr>
        <w:shd w:val="clear" w:color="auto" w:fill="FFFFFF"/>
        <w:spacing w:line="264" w:lineRule="exact"/>
        <w:ind w:right="403" w:firstLine="403"/>
        <w:jc w:val="both"/>
      </w:pPr>
      <w:r>
        <w:rPr>
          <w:rFonts w:eastAsia="Times New Roman"/>
          <w:sz w:val="22"/>
          <w:szCs w:val="22"/>
        </w:rPr>
        <w:t>При остеохондрозі проводять мануальну терапію спеціально підготовленими фахівцями. Масаж потрібно поєднувати також з лікувальною фізкультурою, фізіотерапевтичними процедурами та ортопедичними заходами.</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масажу – 20-25 хв. Курс лікування –10-12 процедур.</w:t>
      </w:r>
    </w:p>
    <w:p w:rsidR="00FF5490" w:rsidRDefault="00FF5490">
      <w:pPr>
        <w:shd w:val="clear" w:color="auto" w:fill="FFFFFF"/>
        <w:spacing w:before="298"/>
        <w:ind w:left="1219"/>
      </w:pPr>
      <w:r>
        <w:rPr>
          <w:rFonts w:eastAsia="Times New Roman"/>
          <w:b/>
          <w:bCs/>
          <w:sz w:val="24"/>
          <w:szCs w:val="24"/>
        </w:rPr>
        <w:t>Масаж при захворюваннях вегетативної нервової системи</w:t>
      </w:r>
    </w:p>
    <w:p w:rsidR="00FF5490" w:rsidRDefault="00FF5490">
      <w:pPr>
        <w:shd w:val="clear" w:color="auto" w:fill="FFFFFF"/>
        <w:spacing w:before="278" w:line="264" w:lineRule="exact"/>
        <w:ind w:right="403" w:firstLine="403"/>
        <w:jc w:val="both"/>
      </w:pPr>
      <w:r>
        <w:rPr>
          <w:rFonts w:eastAsia="Times New Roman"/>
          <w:sz w:val="22"/>
          <w:szCs w:val="22"/>
        </w:rPr>
        <w:t>Призначення вегетативної нервової системи можна систематизувати в двох положеннях: 1) підтримання всіх функціональних параметрів діяльності різних систем в межах гомеостазу, тобто підтримання постійності внутрішнього середовища; 2) вегетативне забезпечення різних форм розумової та фізичної діяльності, адаптації до змінюваних умов зовнішнього середовища. Виділяють два рівні вегетативної організації: сегментарний і надсегментарний. Надсегментарний рівень вегетативної регуляції розміщений у головному мозку і є складовою інтегративних систем мозку. В цьому рівні за характером функціональної відповіді виділяють ерготропну і тофотропну системи. Кожна об’єднує для організації цілеспрямованої дії діяльність моторних, сенсорних, емоційних, ендокринних і вегетативних апаратів.</w:t>
      </w:r>
    </w:p>
    <w:p w:rsidR="00FF5490" w:rsidRDefault="00FF5490">
      <w:pPr>
        <w:shd w:val="clear" w:color="auto" w:fill="FFFFFF"/>
        <w:spacing w:before="5" w:line="264" w:lineRule="exact"/>
        <w:ind w:right="403" w:firstLine="403"/>
        <w:jc w:val="both"/>
      </w:pPr>
      <w:r>
        <w:rPr>
          <w:rFonts w:eastAsia="Times New Roman"/>
          <w:sz w:val="22"/>
          <w:szCs w:val="22"/>
        </w:rPr>
        <w:t>Істинно вегетативні апарати складають вегетативну нервову систему, яка поділяється на два відділи: симпатичний та парасимпатичний. За допомогою надсегментарних інтегративних систем сегментарна вегетативна система включається в забезпечення різних форм діяльності при цьому здійснюється досконала координація її з іншими системами.</w:t>
      </w:r>
    </w:p>
    <w:p w:rsidR="00FF5490" w:rsidRDefault="00FF5490">
      <w:pPr>
        <w:shd w:val="clear" w:color="auto" w:fill="FFFFFF"/>
        <w:spacing w:line="264" w:lineRule="exact"/>
        <w:ind w:right="403" w:firstLine="403"/>
        <w:jc w:val="both"/>
      </w:pPr>
      <w:r>
        <w:rPr>
          <w:rFonts w:eastAsia="Times New Roman"/>
          <w:sz w:val="22"/>
          <w:szCs w:val="22"/>
        </w:rPr>
        <w:t>В основі вегетативних розладів надсегментарного генезу лежить порушення інтегративної діяльності різних систем мозку (сенсорно-моторної, емоційної, вегетативної), а вегетативна дисфункція відображає порушення адаптивної, пристосувальної діяльності.</w:t>
      </w:r>
    </w:p>
    <w:p w:rsidR="00FF5490" w:rsidRDefault="00FF5490">
      <w:pPr>
        <w:shd w:val="clear" w:color="auto" w:fill="FFFFFF"/>
        <w:spacing w:before="10" w:line="264" w:lineRule="exact"/>
        <w:ind w:right="408" w:firstLine="403"/>
        <w:jc w:val="both"/>
      </w:pPr>
      <w:r>
        <w:rPr>
          <w:rFonts w:eastAsia="Times New Roman"/>
          <w:sz w:val="22"/>
          <w:szCs w:val="22"/>
        </w:rPr>
        <w:t>Патогенез сегментарних порушень визначається процесами подразнення і випадання певних ланок та їх локалізацією. Найчастіше зустрічаються синдроми ураження мозкових вегетативних центрів, прегангліонарних волокон, симпатичного ланцюжка, периферійних сплетень.</w:t>
      </w:r>
    </w:p>
    <w:p w:rsidR="00FF5490" w:rsidRDefault="00FF5490">
      <w:pPr>
        <w:shd w:val="clear" w:color="auto" w:fill="FFFFFF"/>
        <w:spacing w:before="5" w:line="264" w:lineRule="exact"/>
        <w:ind w:right="403" w:firstLine="403"/>
        <w:jc w:val="both"/>
      </w:pPr>
      <w:r>
        <w:rPr>
          <w:rFonts w:eastAsia="Times New Roman"/>
          <w:spacing w:val="-1"/>
          <w:sz w:val="22"/>
          <w:szCs w:val="22"/>
        </w:rPr>
        <w:t xml:space="preserve">Захворювання вегетативної нервової системи включають діенцефальні порушення, периферійні </w:t>
      </w:r>
      <w:r>
        <w:rPr>
          <w:rFonts w:eastAsia="Times New Roman"/>
          <w:sz w:val="22"/>
          <w:szCs w:val="22"/>
        </w:rPr>
        <w:t>вегетативні синдроми (лицеві симпаталгії, симпатогангліоніт, солярит), алергічні реакції (кро</w:t>
      </w:r>
      <w:r>
        <w:rPr>
          <w:rFonts w:eastAsia="Times New Roman"/>
          <w:sz w:val="22"/>
          <w:szCs w:val="22"/>
        </w:rPr>
        <w:softHyphen/>
        <w:t>пив’янка, місцевий набряк шкіри, бронхіальна астма), ангіоневрози, ангіотрофоневрози (хвороба Рейно, вібраційна хвороба, мігрень, склеродермія, прогресуюча половинна атрофія лиця) та ін.</w:t>
      </w:r>
    </w:p>
    <w:p w:rsidR="00FF5490" w:rsidRDefault="00FF5490">
      <w:pPr>
        <w:shd w:val="clear" w:color="auto" w:fill="FFFFFF"/>
        <w:spacing w:line="264" w:lineRule="exact"/>
        <w:ind w:right="408" w:firstLine="403"/>
        <w:jc w:val="both"/>
      </w:pPr>
      <w:r>
        <w:rPr>
          <w:rFonts w:eastAsia="Times New Roman"/>
          <w:sz w:val="22"/>
          <w:szCs w:val="22"/>
        </w:rPr>
        <w:t>Вегетативні порушення можуть проявлятися у вигляді кризів (інтенсивно виявлені вегетативні порушення) та перманентно (коли вони коливаються в межах, які не досягають рівня вегетативних кризів).</w:t>
      </w:r>
    </w:p>
    <w:p w:rsidR="00FF5490" w:rsidRDefault="00FF5490">
      <w:pPr>
        <w:shd w:val="clear" w:color="auto" w:fill="FFFFFF"/>
        <w:spacing w:before="10" w:line="264" w:lineRule="exact"/>
        <w:ind w:right="408" w:firstLine="403"/>
        <w:jc w:val="both"/>
      </w:pPr>
      <w:r>
        <w:rPr>
          <w:rFonts w:eastAsia="Times New Roman"/>
          <w:sz w:val="22"/>
          <w:szCs w:val="22"/>
        </w:rPr>
        <w:t>Вегетативна нервова система бере участь в іннервації всіх органів і тканин, тому симптоми порушення її функцій супроводжують найрізноманітніші захворювання.</w:t>
      </w:r>
    </w:p>
    <w:p w:rsidR="00FF5490" w:rsidRDefault="00FF5490">
      <w:pPr>
        <w:shd w:val="clear" w:color="auto" w:fill="FFFFFF"/>
        <w:spacing w:line="264" w:lineRule="exact"/>
        <w:ind w:right="408" w:firstLine="403"/>
        <w:jc w:val="both"/>
      </w:pPr>
      <w:r>
        <w:rPr>
          <w:rFonts w:eastAsia="Times New Roman"/>
          <w:b/>
          <w:bCs/>
          <w:sz w:val="22"/>
          <w:szCs w:val="22"/>
        </w:rPr>
        <w:t xml:space="preserve">Завдання </w:t>
      </w:r>
      <w:r>
        <w:rPr>
          <w:rFonts w:eastAsia="Times New Roman"/>
          <w:sz w:val="22"/>
          <w:szCs w:val="22"/>
        </w:rPr>
        <w:t>масажу: нормалізувати функціональний стан центральної та периферійної ланок вегетативної нервової системи; покращити центральну та периферійну гемодинаміку, трофіку</w:t>
      </w:r>
    </w:p>
    <w:p w:rsidR="00FF5490" w:rsidRDefault="00FF5490">
      <w:pPr>
        <w:shd w:val="clear" w:color="auto" w:fill="FFFFFF"/>
        <w:spacing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316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тканин, психоемоційний стан; нормалізувати функцію уражених органів, артеріальний тиск; зменшити больовий синдром.</w:t>
      </w:r>
    </w:p>
    <w:p w:rsidR="00FF5490" w:rsidRDefault="00FF5490">
      <w:pPr>
        <w:shd w:val="clear" w:color="auto" w:fill="FFFFFF"/>
        <w:spacing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захворювання вегетативної нервової системи.</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кризовий, перед- та післякризовий стан, тяжкий стан хворого, гострий період захворювання, гострий запальний процес, виражений больовий синдром, психоемоційні розлади, які утруднюють контакт з хворим, відсутність кваліфікованих масажистів, погіршення клінічної симптоматики після процедури масажу.</w:t>
      </w:r>
    </w:p>
    <w:p w:rsidR="00FF5490" w:rsidRDefault="00FF5490">
      <w:pPr>
        <w:shd w:val="clear" w:color="auto" w:fill="FFFFFF"/>
        <w:spacing w:line="264" w:lineRule="exact"/>
        <w:ind w:right="10" w:firstLine="389"/>
        <w:jc w:val="both"/>
      </w:pPr>
      <w:r>
        <w:rPr>
          <w:rFonts w:eastAsia="Times New Roman"/>
          <w:b/>
          <w:bCs/>
          <w:sz w:val="22"/>
          <w:szCs w:val="22"/>
        </w:rPr>
        <w:t xml:space="preserve">План </w:t>
      </w:r>
      <w:r>
        <w:rPr>
          <w:rFonts w:eastAsia="Times New Roman"/>
          <w:sz w:val="22"/>
          <w:szCs w:val="22"/>
        </w:rPr>
        <w:t>масажу: масаж комірцевої зони, голови та, залежно від рівня ураження, вплив на відпо</w:t>
      </w:r>
      <w:r>
        <w:rPr>
          <w:rFonts w:eastAsia="Times New Roman"/>
          <w:sz w:val="22"/>
          <w:szCs w:val="22"/>
        </w:rPr>
        <w:softHyphen/>
      </w:r>
      <w:r>
        <w:rPr>
          <w:rFonts w:eastAsia="Times New Roman"/>
          <w:spacing w:val="-2"/>
          <w:sz w:val="22"/>
          <w:szCs w:val="22"/>
        </w:rPr>
        <w:t>відні паравертебральні зони, рефлексогенні зони тулуба, ділянки локалізації клінічної симптоматики.</w:t>
      </w:r>
    </w:p>
    <w:p w:rsidR="00FF5490" w:rsidRDefault="00FF5490">
      <w:pPr>
        <w:shd w:val="clear" w:color="auto" w:fill="FFFFFF"/>
        <w:spacing w:before="235"/>
        <w:ind w:left="389"/>
      </w:pPr>
      <w:r>
        <w:rPr>
          <w:rFonts w:eastAsia="Times New Roman"/>
          <w:b/>
          <w:bCs/>
          <w:sz w:val="22"/>
          <w:szCs w:val="22"/>
        </w:rPr>
        <w:t>Масаж при діенцефальному синдромі</w:t>
      </w:r>
    </w:p>
    <w:p w:rsidR="00FF5490" w:rsidRDefault="00FF5490">
      <w:pPr>
        <w:shd w:val="clear" w:color="auto" w:fill="FFFFFF"/>
        <w:spacing w:before="168" w:line="259" w:lineRule="exact"/>
        <w:ind w:firstLine="389"/>
        <w:jc w:val="both"/>
      </w:pPr>
      <w:r>
        <w:rPr>
          <w:rFonts w:eastAsia="Times New Roman"/>
          <w:spacing w:val="-1"/>
          <w:sz w:val="22"/>
          <w:szCs w:val="22"/>
        </w:rPr>
        <w:t>Розрізняють такі види діенцефального синдрому: нейроендокринний, нервово-м’язовий, вегето-</w:t>
      </w:r>
      <w:r>
        <w:rPr>
          <w:rFonts w:eastAsia="Times New Roman"/>
          <w:sz w:val="22"/>
          <w:szCs w:val="22"/>
        </w:rPr>
        <w:t>судинний, епілептиформний, нейротрофічний, астено-іпохондричний та ін. Вони виникають як результат ураження гіпоталамічної ділянки внаслідок інфекції, інтоксикації, травм, порушення кровопостачання в басейні вертебро-базилярної артерії. Клінічна симптоматика поліморфна. Найчастіше проявляється вегето-судинними синдромами: головним болем, запамороченням, змінами артеріального тиску, лабільністю пульсу, болем в ділянці серця, затерпанням рук, ніг.</w:t>
      </w:r>
    </w:p>
    <w:p w:rsidR="00FF5490" w:rsidRDefault="00FF5490">
      <w:pPr>
        <w:shd w:val="clear" w:color="auto" w:fill="FFFFFF"/>
        <w:spacing w:line="259" w:lineRule="exact"/>
        <w:ind w:right="14" w:firstLine="389"/>
        <w:jc w:val="both"/>
      </w:pPr>
      <w:r>
        <w:rPr>
          <w:rFonts w:eastAsia="Times New Roman"/>
          <w:b/>
          <w:bCs/>
          <w:sz w:val="22"/>
          <w:szCs w:val="22"/>
        </w:rPr>
        <w:t xml:space="preserve">План </w:t>
      </w:r>
      <w:r>
        <w:rPr>
          <w:rFonts w:eastAsia="Times New Roman"/>
          <w:sz w:val="22"/>
          <w:szCs w:val="22"/>
        </w:rPr>
        <w:t>масажу передбачає масаж комірцевої зони, лобової, скроневої, потиличної, ділянок волосистої частини голови.</w:t>
      </w:r>
    </w:p>
    <w:p w:rsidR="00FF5490" w:rsidRDefault="00FF5490">
      <w:pPr>
        <w:shd w:val="clear" w:color="auto" w:fill="FFFFFF"/>
        <w:spacing w:before="5" w:line="259" w:lineRule="exact"/>
        <w:ind w:right="5" w:firstLine="389"/>
        <w:jc w:val="both"/>
      </w:pPr>
      <w:r>
        <w:rPr>
          <w:rFonts w:eastAsia="Times New Roman"/>
          <w:b/>
          <w:bCs/>
          <w:sz w:val="22"/>
          <w:szCs w:val="22"/>
        </w:rPr>
        <w:t xml:space="preserve">Методика </w:t>
      </w:r>
      <w:r>
        <w:rPr>
          <w:rFonts w:eastAsia="Times New Roman"/>
          <w:sz w:val="22"/>
          <w:szCs w:val="22"/>
        </w:rPr>
        <w:t>масажу. Масаж проводиться за щадною методикою. Можна використовувати точковий масаж ділянок переважної локалізації головного болю. При виникненні болю в ділянці серця – щадний масаж грудної клітки. При затерпанні рук, ніг – ніжний загальний масаж кінцівок.</w:t>
      </w:r>
    </w:p>
    <w:p w:rsidR="00FF5490" w:rsidRDefault="00FF5490">
      <w:pPr>
        <w:shd w:val="clear" w:color="auto" w:fill="FFFFFF"/>
        <w:spacing w:line="259" w:lineRule="exact"/>
        <w:ind w:right="5" w:firstLine="389"/>
        <w:jc w:val="both"/>
      </w:pPr>
      <w:r>
        <w:rPr>
          <w:rFonts w:eastAsia="Times New Roman"/>
          <w:b/>
          <w:bCs/>
          <w:sz w:val="22"/>
          <w:szCs w:val="22"/>
        </w:rPr>
        <w:t xml:space="preserve">Тривалість </w:t>
      </w:r>
      <w:r>
        <w:rPr>
          <w:rFonts w:eastAsia="Times New Roman"/>
          <w:sz w:val="22"/>
          <w:szCs w:val="22"/>
        </w:rPr>
        <w:t>процедури – 10-15 хв. Курс лікування – 10-12 процедур. При проведенні масажу необхідно контролювати стан хворого. У разі наростання клінічної симптоматики припинити масаж, звернутися до лікаря.</w:t>
      </w:r>
    </w:p>
    <w:p w:rsidR="00FF5490" w:rsidRDefault="00FF5490">
      <w:pPr>
        <w:shd w:val="clear" w:color="auto" w:fill="FFFFFF"/>
        <w:spacing w:before="269"/>
        <w:ind w:left="389"/>
      </w:pPr>
      <w:r>
        <w:rPr>
          <w:rFonts w:eastAsia="Times New Roman"/>
          <w:b/>
          <w:bCs/>
          <w:sz w:val="22"/>
          <w:szCs w:val="22"/>
        </w:rPr>
        <w:t>Масаж при вегетативних поліневритах</w:t>
      </w:r>
    </w:p>
    <w:p w:rsidR="00FF5490" w:rsidRDefault="00FF5490">
      <w:pPr>
        <w:shd w:val="clear" w:color="auto" w:fill="FFFFFF"/>
        <w:spacing w:before="173" w:line="259" w:lineRule="exact"/>
        <w:ind w:firstLine="389"/>
        <w:jc w:val="both"/>
      </w:pPr>
      <w:r>
        <w:rPr>
          <w:rFonts w:eastAsia="Times New Roman"/>
          <w:sz w:val="22"/>
          <w:szCs w:val="22"/>
        </w:rPr>
        <w:t>Вегетативні поліневрити (ангіотрофоневрози) – це група захворювань, які супроводжуються вегетативно-судинно-трофічними порушеннями. Основними в патогенезі захворювань є судинно-рухові розлади. Причиною вегетативних поліневритів можуть бути інфекція (ревматизм, туберкульоз), автоінтоксикація (цукровий діабет, тиреотоксикоз) та цілий ряд професійних факторів: тривале статичне напруження м’язів, дія холоду, вібрація та ін.</w:t>
      </w:r>
    </w:p>
    <w:p w:rsidR="00FF5490" w:rsidRDefault="00FF5490">
      <w:pPr>
        <w:shd w:val="clear" w:color="auto" w:fill="FFFFFF"/>
        <w:spacing w:before="24" w:line="264" w:lineRule="exact"/>
        <w:ind w:right="14" w:firstLine="389"/>
        <w:jc w:val="both"/>
      </w:pPr>
      <w:r>
        <w:rPr>
          <w:rFonts w:eastAsia="Times New Roman"/>
          <w:sz w:val="22"/>
          <w:szCs w:val="22"/>
        </w:rPr>
        <w:t>Вазомоторні порушення проявляються в зміні тонусу судин, особливо капілярної сітки, у вигляді спастичного, спастично-атонічного або атонічного стану.</w:t>
      </w:r>
    </w:p>
    <w:p w:rsidR="00FF5490" w:rsidRDefault="00FF5490">
      <w:pPr>
        <w:shd w:val="clear" w:color="auto" w:fill="FFFFFF"/>
        <w:spacing w:before="34" w:line="259" w:lineRule="exact"/>
        <w:ind w:right="14" w:firstLine="389"/>
        <w:jc w:val="both"/>
      </w:pPr>
      <w:r>
        <w:rPr>
          <w:rFonts w:eastAsia="Times New Roman"/>
          <w:sz w:val="22"/>
          <w:szCs w:val="22"/>
        </w:rPr>
        <w:t>Трофічні порушення виникають в шкірі, нігтях, кістках, суглобових сумках і локалізуються, як правило, в дистальних відділах рук і ніг, рідше на лиці (ніс, вуха, губи).</w:t>
      </w:r>
    </w:p>
    <w:p w:rsidR="00FF5490" w:rsidRDefault="00FF5490">
      <w:pPr>
        <w:shd w:val="clear" w:color="auto" w:fill="FFFFFF"/>
        <w:spacing w:before="29" w:line="259" w:lineRule="exact"/>
        <w:ind w:right="5" w:firstLine="389"/>
        <w:jc w:val="both"/>
      </w:pPr>
      <w:r>
        <w:rPr>
          <w:rFonts w:eastAsia="Times New Roman"/>
          <w:sz w:val="22"/>
          <w:szCs w:val="22"/>
        </w:rPr>
        <w:t>Серед вегетативних поліневритів частіше зустрічається симптомокомплекс Рейно, в якому виділяють хворобу Рейно та синдром Рейно. Останній виникає на фоні інших захворювань. У класичній формі симптомокомплекс Рейно перебігає у вигляді нападів, що проявляються трьома фазами: 1) зблідненням і похолоданням пальців рук, що супроводжується болем; 2) приєднанням вираженої синюшності і посиленням болю; 3) появою яскраво-червоного забарвлення шкіри, зменшенням болю. Тривалість нападу – декілька хвилин. Розрізняють три стадії перебігу захворю</w:t>
      </w:r>
      <w:r>
        <w:rPr>
          <w:rFonts w:eastAsia="Times New Roman"/>
          <w:sz w:val="22"/>
          <w:szCs w:val="22"/>
        </w:rPr>
        <w:softHyphen/>
        <w:t>вання. В І стадії на фоні холодобоязні виникає збліднення пальців рук, ніг, носа, язика, вух симетрично з обох боків, після чого з’являється больовий синдром (біль носить пекучий, розри</w:t>
      </w:r>
      <w:r>
        <w:rPr>
          <w:rFonts w:eastAsia="Times New Roman"/>
          <w:sz w:val="22"/>
          <w:szCs w:val="22"/>
        </w:rPr>
        <w:softHyphen/>
        <w:t>ваючий характер). Поступово тривалість і нападів приступів збільшуються. У II стадії хвороби вказані симптоми зберігаються поза нападами. У III стадії переважають трофічні розлади в пальцях, легко виникають і повільно загоюються травматичні порушення і запальні процеси, кінцеві фаланги можуть розсмоктуватися, відбувається їх відторгнення, може розвинутися глибока спотворююча деформація пальців.</w:t>
      </w:r>
    </w:p>
    <w:p w:rsidR="00FF5490" w:rsidRDefault="00FF5490">
      <w:pPr>
        <w:shd w:val="clear" w:color="auto" w:fill="FFFFFF"/>
        <w:spacing w:before="29"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317</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3" w:line="254" w:lineRule="exact"/>
        <w:ind w:right="394" w:firstLine="403"/>
        <w:jc w:val="both"/>
      </w:pPr>
      <w:r>
        <w:rPr>
          <w:rFonts w:eastAsia="Times New Roman"/>
          <w:b/>
          <w:bCs/>
          <w:sz w:val="22"/>
          <w:szCs w:val="22"/>
        </w:rPr>
        <w:t xml:space="preserve">План </w:t>
      </w:r>
      <w:r>
        <w:rPr>
          <w:rFonts w:eastAsia="Times New Roman"/>
          <w:sz w:val="22"/>
          <w:szCs w:val="22"/>
        </w:rPr>
        <w:t>масажу залежить від клінічної симптоматики та супутніх захворювань. При всіх формах і стадіях проводять масаж комірцевої зони. При І та ІІ стадії захворювання масажу підлягають верхні кінцівки. Послідовність: комірцева зона, плече, передпліччя, кисть. За показан</w:t>
      </w:r>
      <w:r>
        <w:rPr>
          <w:rFonts w:eastAsia="Times New Roman"/>
          <w:sz w:val="22"/>
          <w:szCs w:val="22"/>
        </w:rPr>
        <w:softHyphen/>
        <w:t>нями масажують лице, вуха. У випадку захоплення в процес нижніх кінцівок масажують ще і крижові, поперекові, нижньогрудні паравертебральні зони, сідничні ділянки та нижні кінцівки. У ІІІ стадії захворювання масаж кінцівок проводиться лише за спеціальними показаннями: при відсутності виражених трофічних змін, інфікованих ран та ін.</w:t>
      </w:r>
    </w:p>
    <w:p w:rsidR="00FF5490" w:rsidRDefault="00FF5490">
      <w:pPr>
        <w:shd w:val="clear" w:color="auto" w:fill="FFFFFF"/>
        <w:spacing w:line="254" w:lineRule="exact"/>
        <w:ind w:right="408" w:firstLine="403"/>
        <w:jc w:val="both"/>
      </w:pPr>
      <w:r>
        <w:rPr>
          <w:rFonts w:eastAsia="Times New Roman"/>
          <w:b/>
          <w:bCs/>
          <w:sz w:val="22"/>
          <w:szCs w:val="22"/>
        </w:rPr>
        <w:t xml:space="preserve">Методика </w:t>
      </w:r>
      <w:r>
        <w:rPr>
          <w:rFonts w:eastAsia="Times New Roman"/>
          <w:sz w:val="22"/>
          <w:szCs w:val="22"/>
        </w:rPr>
        <w:t>масажу. Масаж комірцевої зони, крижових, поперекових, нижньогрудних паравер-тебральних зон проводять за загальноприйнятою методикою. Всі прийоми виконуються ніжно, м’яко, різкі рухи та інтенсивний вплив не показані.</w:t>
      </w:r>
    </w:p>
    <w:p w:rsidR="00FF5490" w:rsidRDefault="00FF5490">
      <w:pPr>
        <w:shd w:val="clear" w:color="auto" w:fill="FFFFFF"/>
        <w:spacing w:line="254" w:lineRule="exact"/>
        <w:ind w:right="403" w:firstLine="403"/>
        <w:jc w:val="both"/>
      </w:pPr>
      <w:r>
        <w:rPr>
          <w:rFonts w:eastAsia="Times New Roman"/>
          <w:sz w:val="22"/>
          <w:szCs w:val="22"/>
        </w:rPr>
        <w:t>При масажі кінцівок всі прийоми виконуються також ніжно, м’яко, без різких, сильних рухів. Погладжування: поверхневе обхоплююче та площинне. Розтирання долонними поверхнями кистей, спіралеподібне розтирання опорною частиною кисті. Розминання: ніжне поздовжнє розминання, зміщення, натискування окремо м’язів переднього (згиначів) та заднього (розгиначів) відділів кінцівки. При вираженій болючості та підвищенні тонусу м’язів розминання проводиться дуже ніжно, не зміщуючи м’язів з їх ложа, або і зовсім не використовується. Прискорюють зменшення болючості та послаблення тонусу м’язів погладжування, гладження, безперервна вібрація, масаж місць початку та прикріплення м’язів, комірцевої зони, симетричної кінцівки, сегментів, розміщених проксимальніше.</w:t>
      </w:r>
    </w:p>
    <w:p w:rsidR="00FF5490" w:rsidRDefault="00FF5490">
      <w:pPr>
        <w:shd w:val="clear" w:color="auto" w:fill="FFFFFF"/>
        <w:spacing w:line="254" w:lineRule="exact"/>
        <w:ind w:right="403" w:firstLine="403"/>
        <w:jc w:val="both"/>
      </w:pPr>
      <w:r>
        <w:rPr>
          <w:rFonts w:eastAsia="Times New Roman"/>
          <w:sz w:val="22"/>
          <w:szCs w:val="22"/>
        </w:rPr>
        <w:t>Ретельному масажу підлягають кисть та стопа. Ніжне поперечне погладжування тильної та долонної (чи підошвової) поверхонь пальців, гладження тильної та долонної (підошвової) повер</w:t>
      </w:r>
      <w:r>
        <w:rPr>
          <w:rFonts w:eastAsia="Times New Roman"/>
          <w:sz w:val="22"/>
          <w:szCs w:val="22"/>
        </w:rPr>
        <w:softHyphen/>
        <w:t>хонь кисті (та стопи); щипцеподібне погладжування бічних поверхонь. У зв’язку з підвищеною ранимістю шкіри розтирання краще проводити більшими поверхнями: при поздовжньому розти</w:t>
      </w:r>
      <w:r>
        <w:rPr>
          <w:rFonts w:eastAsia="Times New Roman"/>
          <w:sz w:val="22"/>
          <w:szCs w:val="22"/>
        </w:rPr>
        <w:softHyphen/>
        <w:t>ранні – усією тильною поверхнею пальців, при спіралеподібному – опорною частиною кисті. Розтирання бічних поверхонь – щипцеподібно, також максимально більшими поверхнями пальців. Для розминання м’язів підвищення першого та п’ятого пальців кисті застосовують щипцеподібне розминання та натискування, м’язів підошвової поверхні стопи – ніжне зміщення, натискування, гребенеподібне розминання. Міжкісткові м’язи розминають зміщенням між собою сусідніх п’яст</w:t>
      </w:r>
      <w:r>
        <w:rPr>
          <w:rFonts w:eastAsia="Times New Roman"/>
          <w:sz w:val="22"/>
          <w:szCs w:val="22"/>
        </w:rPr>
        <w:softHyphen/>
        <w:t>кових кісток. Усі прийоми виконуються ніжно, з незначним зміщенням м’язів.</w:t>
      </w:r>
    </w:p>
    <w:p w:rsidR="00FF5490" w:rsidRDefault="00FF5490">
      <w:pPr>
        <w:shd w:val="clear" w:color="auto" w:fill="FFFFFF"/>
        <w:spacing w:line="254" w:lineRule="exact"/>
        <w:ind w:right="403" w:firstLine="403"/>
        <w:jc w:val="both"/>
      </w:pPr>
      <w:r>
        <w:rPr>
          <w:rFonts w:eastAsia="Times New Roman"/>
          <w:sz w:val="22"/>
          <w:szCs w:val="22"/>
        </w:rPr>
        <w:t>Таким чином, при масажі кінцівок погладжування використовується на усіх етапах захворю</w:t>
      </w:r>
      <w:r>
        <w:rPr>
          <w:rFonts w:eastAsia="Times New Roman"/>
          <w:sz w:val="22"/>
          <w:szCs w:val="22"/>
        </w:rPr>
        <w:softHyphen/>
        <w:t xml:space="preserve">вання. При наявності незначних трофічних змін проводять погладжування сегментів, розміщених проксимальніше. Розтирання застосовують на першій та початку другої стадії, коли відсутня </w:t>
      </w:r>
      <w:r>
        <w:rPr>
          <w:rFonts w:eastAsia="Times New Roman"/>
          <w:spacing w:val="-1"/>
          <w:sz w:val="22"/>
          <w:szCs w:val="22"/>
        </w:rPr>
        <w:t xml:space="preserve">підвищена ранимість шкіри. Підвищена ранимість шкіри диктує необхідність проводити розтирання </w:t>
      </w:r>
      <w:r>
        <w:rPr>
          <w:rFonts w:eastAsia="Times New Roman"/>
          <w:sz w:val="22"/>
          <w:szCs w:val="22"/>
        </w:rPr>
        <w:t>більшою поверхнею кисті: всією чи більшою поверхнею пальців, опорною частиною кисті, всією долонею (залежно від розмірів масажованої ділянки). При розминанні використовують ніжне поздовжнє розминання, зміщення, натискування, стискання, валяння. Вони показані при I та II стадії захворювання, при III стадії – за показаннями: травматичні та запальні процеси на шкірі (до утворення ніжної рубцевої тканини) – протипоказання для масажу всієї кінцівки. При підвищеній болючості та підвищенні тонусу м’язів під час перших процедур розминання не показане. Кожний прийом розминання вводять поступово, під контролем самопочуття та тонусу м’язів. Починають з прийомів, які не зміщують м’яз з його ложа (ніжне натискування, стискання), акцентуючи вплив на місця початку і прикріплення м’язів.</w:t>
      </w:r>
    </w:p>
    <w:p w:rsidR="00FF5490" w:rsidRDefault="00FF5490">
      <w:pPr>
        <w:shd w:val="clear" w:color="auto" w:fill="FFFFFF"/>
        <w:spacing w:line="254" w:lineRule="exact"/>
        <w:ind w:right="408" w:firstLine="403"/>
        <w:jc w:val="both"/>
      </w:pPr>
      <w:r>
        <w:rPr>
          <w:rFonts w:eastAsia="Times New Roman"/>
          <w:sz w:val="22"/>
          <w:szCs w:val="22"/>
        </w:rPr>
        <w:t>З вібраційних прийомів використовують лише ніжну безперервну вібрацію. Переривчасті прийоми вібрації в процедуру не включаються.</w:t>
      </w:r>
    </w:p>
    <w:p w:rsidR="00FF5490" w:rsidRDefault="00FF5490">
      <w:pPr>
        <w:shd w:val="clear" w:color="auto" w:fill="FFFFFF"/>
        <w:spacing w:line="254" w:lineRule="exact"/>
        <w:ind w:right="403" w:firstLine="403"/>
        <w:jc w:val="both"/>
      </w:pPr>
      <w:r>
        <w:rPr>
          <w:rFonts w:eastAsia="Times New Roman"/>
          <w:sz w:val="22"/>
          <w:szCs w:val="22"/>
        </w:rPr>
        <w:t>Ступінь щадіння рук та ніг повинен бути пропорційним ступеню вазомоторних та трофічних розладів. Посилення збліднення, затерпання, болю під час процедури та після неї свідчить про неправильно підібрану методику масажу і вимагає її перегляду лікарем.</w:t>
      </w:r>
    </w:p>
    <w:p w:rsidR="00FF5490" w:rsidRDefault="00FF5490">
      <w:pPr>
        <w:shd w:val="clear" w:color="auto" w:fill="FFFFFF"/>
        <w:spacing w:line="254" w:lineRule="exact"/>
        <w:ind w:left="403"/>
      </w:pPr>
      <w:r>
        <w:rPr>
          <w:rFonts w:eastAsia="Times New Roman"/>
          <w:b/>
          <w:bCs/>
          <w:sz w:val="22"/>
          <w:szCs w:val="22"/>
        </w:rPr>
        <w:t xml:space="preserve">Тривалість </w:t>
      </w:r>
      <w:r>
        <w:rPr>
          <w:rFonts w:eastAsia="Times New Roman"/>
          <w:sz w:val="22"/>
          <w:szCs w:val="22"/>
        </w:rPr>
        <w:t>процедури – 15-20 хв. Курс лікування – 10-12 процедур щоденно або через день.</w:t>
      </w:r>
    </w:p>
    <w:p w:rsidR="00FF5490" w:rsidRDefault="00FF5490">
      <w:pPr>
        <w:shd w:val="clear" w:color="auto" w:fill="FFFFFF"/>
        <w:spacing w:before="235"/>
        <w:ind w:left="403"/>
      </w:pPr>
      <w:r>
        <w:rPr>
          <w:rFonts w:eastAsia="Times New Roman"/>
          <w:b/>
          <w:bCs/>
          <w:sz w:val="22"/>
          <w:szCs w:val="22"/>
        </w:rPr>
        <w:t>Масаж при синдромі вегето-судинної дистонії</w:t>
      </w:r>
    </w:p>
    <w:p w:rsidR="00FF5490" w:rsidRDefault="00FF5490">
      <w:pPr>
        <w:shd w:val="clear" w:color="auto" w:fill="FFFFFF"/>
        <w:spacing w:before="154" w:line="274" w:lineRule="exact"/>
        <w:ind w:right="408" w:firstLine="403"/>
        <w:jc w:val="both"/>
      </w:pPr>
      <w:r>
        <w:rPr>
          <w:rFonts w:eastAsia="Times New Roman"/>
          <w:sz w:val="22"/>
          <w:szCs w:val="22"/>
        </w:rPr>
        <w:t>Враховуючи поділ вегетативної нервової системи на симпатичний і парасимпатичний відділи, синдром вегето-судинної дистонії поділяють на ваготонію, симпатикотонію та змішану форми.</w:t>
      </w:r>
    </w:p>
    <w:p w:rsidR="00FF5490" w:rsidRDefault="00FF5490">
      <w:pPr>
        <w:shd w:val="clear" w:color="auto" w:fill="FFFFFF"/>
        <w:spacing w:before="154" w:line="27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318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У людини з симпатикотонічною напруженістю виявляються блідість і сухість шкіри, холодні кінцівки, блиск очей і легкий екзофтальм, нестійка температура, схильність до тахікардії, почас</w:t>
      </w:r>
      <w:r>
        <w:rPr>
          <w:rFonts w:eastAsia="Times New Roman"/>
          <w:sz w:val="22"/>
          <w:szCs w:val="22"/>
        </w:rPr>
        <w:softHyphen/>
        <w:t>тішання дихання, тенденція до підвищення артеріального тиску, закрепи. Характерна висока працездатність, особливо під вечір, при знижених можливостях до запам’ятовування і зосередже</w:t>
      </w:r>
      <w:r>
        <w:rPr>
          <w:rFonts w:eastAsia="Times New Roman"/>
          <w:sz w:val="22"/>
          <w:szCs w:val="22"/>
        </w:rPr>
        <w:softHyphen/>
        <w:t>ності, тривожність, фізична витривалість. Ці особи погано переносять сонце, тепло, шум, каву; сон у них неспокійний. Має місце дрижання кінцівок, м’язів, парестезії, неприємні відчуття в ділянці серця.</w:t>
      </w:r>
    </w:p>
    <w:p w:rsidR="00FF5490" w:rsidRDefault="00FF5490">
      <w:pPr>
        <w:shd w:val="clear" w:color="auto" w:fill="FFFFFF"/>
        <w:spacing w:line="264" w:lineRule="exact"/>
        <w:ind w:right="5" w:firstLine="389"/>
        <w:jc w:val="both"/>
      </w:pPr>
      <w:r>
        <w:rPr>
          <w:rFonts w:eastAsia="Times New Roman"/>
          <w:sz w:val="22"/>
          <w:szCs w:val="22"/>
        </w:rPr>
        <w:t xml:space="preserve">Для ваготонії характерні холодна, волога, бліда шкіра, яскравий червоний дермографізм, </w:t>
      </w:r>
      <w:r>
        <w:rPr>
          <w:rFonts w:eastAsia="Times New Roman"/>
          <w:spacing w:val="-1"/>
          <w:sz w:val="22"/>
          <w:szCs w:val="22"/>
        </w:rPr>
        <w:t xml:space="preserve">брадикардія, тенденція до артеріальної гіпотонії, дихальна аритмія, схильність до втрати свідомості </w:t>
      </w:r>
      <w:r>
        <w:rPr>
          <w:rFonts w:eastAsia="Times New Roman"/>
          <w:sz w:val="22"/>
          <w:szCs w:val="22"/>
        </w:rPr>
        <w:t>та збільшення маси тіла. Відзначаються апатичність, астенія, мала витривалість, низька ініціатив</w:t>
      </w:r>
      <w:r>
        <w:rPr>
          <w:rFonts w:eastAsia="Times New Roman"/>
          <w:sz w:val="22"/>
          <w:szCs w:val="22"/>
        </w:rPr>
        <w:softHyphen/>
        <w:t>ність, нерішучість, боязливість, ранимість, схильність до депресії. Ці особи більш працездатні у вранішній час.</w:t>
      </w:r>
    </w:p>
    <w:p w:rsidR="00FF5490" w:rsidRDefault="00FF5490">
      <w:pPr>
        <w:shd w:val="clear" w:color="auto" w:fill="FFFFFF"/>
        <w:spacing w:line="264" w:lineRule="exact"/>
        <w:ind w:firstLine="389"/>
        <w:jc w:val="both"/>
      </w:pPr>
      <w:r>
        <w:rPr>
          <w:rFonts w:eastAsia="Times New Roman"/>
          <w:spacing w:val="-1"/>
          <w:sz w:val="22"/>
          <w:szCs w:val="22"/>
        </w:rPr>
        <w:t xml:space="preserve">Синдром вегето-судинної дистонії не є нозологічною формою і лише синдромально відображає </w:t>
      </w:r>
      <w:r>
        <w:rPr>
          <w:rFonts w:eastAsia="Times New Roman"/>
          <w:sz w:val="22"/>
          <w:szCs w:val="22"/>
        </w:rPr>
        <w:t xml:space="preserve">наявність конституційних або набутих вегетативних дисфункцій. Добре відома достатня стійкість вегетативних порушень, вони тяжко піддаються лікуванню. Це нерідко пов’язано з намаганням лікувати безпосередньо вегетативні розлади без урахування їх природи. До основних факторів, </w:t>
      </w:r>
      <w:r>
        <w:rPr>
          <w:rFonts w:eastAsia="Times New Roman"/>
          <w:spacing w:val="-2"/>
          <w:sz w:val="22"/>
          <w:szCs w:val="22"/>
        </w:rPr>
        <w:t xml:space="preserve">що сприяють виникненню вегетативних порушень, відносять: конституційні особливості, ендокринні </w:t>
      </w:r>
      <w:r>
        <w:rPr>
          <w:rFonts w:eastAsia="Times New Roman"/>
          <w:sz w:val="22"/>
          <w:szCs w:val="22"/>
        </w:rPr>
        <w:t>перебудови організму, ураження вісцеральних органів, захворювання ендокринних периферичних залоз, алергію, патологію сегментарної вегетативної нервової системи, органічні ураження головного мозку, неврози.</w:t>
      </w:r>
    </w:p>
    <w:p w:rsidR="00FF5490" w:rsidRDefault="00FF5490">
      <w:pPr>
        <w:shd w:val="clear" w:color="auto" w:fill="FFFFFF"/>
        <w:spacing w:line="264" w:lineRule="exact"/>
        <w:ind w:right="5" w:firstLine="389"/>
        <w:jc w:val="both"/>
      </w:pPr>
      <w:r>
        <w:rPr>
          <w:rFonts w:eastAsia="Times New Roman"/>
          <w:sz w:val="22"/>
          <w:szCs w:val="22"/>
        </w:rPr>
        <w:t>Всі вегетативні синдроми лабільні, рухомі. Це стосується гіпергідрозу, частоти серцевих скорочень, рівня артеріального тиску, які можуть мати перманентний або кризовий перебіг. При перманентному перебігу вони коливаються в межах, які не досягають рівня вегетативних кризів.</w:t>
      </w:r>
    </w:p>
    <w:p w:rsidR="00FF5490" w:rsidRDefault="00FF5490">
      <w:pPr>
        <w:shd w:val="clear" w:color="auto" w:fill="FFFFFF"/>
        <w:spacing w:line="264" w:lineRule="exact"/>
        <w:ind w:right="5" w:firstLine="389"/>
        <w:jc w:val="both"/>
      </w:pPr>
      <w:r>
        <w:rPr>
          <w:rFonts w:eastAsia="Times New Roman"/>
          <w:sz w:val="22"/>
          <w:szCs w:val="22"/>
        </w:rPr>
        <w:t>Симпато-адреналові кризи характеризуються неприємними відчуттями в ділянці грудної клітки та голови, тахікардією, підвищенням артеріального тиску, дрижанням, вираженим відчуттям страху, тривоги. Закінчується криза виділенням великої кількості світлої сечі.</w:t>
      </w:r>
    </w:p>
    <w:p w:rsidR="00FF5490" w:rsidRDefault="00FF5490">
      <w:pPr>
        <w:shd w:val="clear" w:color="auto" w:fill="FFFFFF"/>
        <w:spacing w:line="264" w:lineRule="exact"/>
        <w:ind w:firstLine="389"/>
        <w:jc w:val="both"/>
      </w:pPr>
      <w:r>
        <w:rPr>
          <w:rFonts w:eastAsia="Times New Roman"/>
          <w:sz w:val="22"/>
          <w:szCs w:val="22"/>
        </w:rPr>
        <w:t>Парасимпатичні кризи проявляються запамороченням, нудотою, зниженням артеріального тиску, інколи брадикардією, екстрасистолією, утрудненням дихання, шлунково-кишковими дискінезіями.</w:t>
      </w:r>
    </w:p>
    <w:p w:rsidR="00FF5490" w:rsidRDefault="00FF5490">
      <w:pPr>
        <w:shd w:val="clear" w:color="auto" w:fill="FFFFFF"/>
        <w:spacing w:before="10" w:line="264" w:lineRule="exact"/>
        <w:ind w:right="10" w:firstLine="389"/>
        <w:jc w:val="both"/>
      </w:pPr>
      <w:r>
        <w:rPr>
          <w:rFonts w:eastAsia="Times New Roman"/>
          <w:sz w:val="22"/>
          <w:szCs w:val="22"/>
        </w:rPr>
        <w:t>Інколи криза носить змішаний характер, коли ознаки симпатичної та парасимпатичної активації виникають одночасно або послідовно одна за одною.</w:t>
      </w:r>
    </w:p>
    <w:p w:rsidR="00FF5490" w:rsidRDefault="00FF5490">
      <w:pPr>
        <w:shd w:val="clear" w:color="auto" w:fill="FFFFFF"/>
        <w:spacing w:line="264" w:lineRule="exact"/>
        <w:ind w:right="5" w:firstLine="389"/>
        <w:jc w:val="both"/>
      </w:pPr>
      <w:r>
        <w:rPr>
          <w:rFonts w:eastAsia="Times New Roman"/>
          <w:sz w:val="22"/>
          <w:szCs w:val="22"/>
        </w:rPr>
        <w:t>Вегетативні порушення бувають генералізовані, системні та локальні. Перші проявляються одночасно в усіх вісцеральних системах, включаючи шкірні вегетативні розлади і порушення терморегуляції.</w:t>
      </w:r>
    </w:p>
    <w:p w:rsidR="00FF5490" w:rsidRDefault="00FF5490">
      <w:pPr>
        <w:shd w:val="clear" w:color="auto" w:fill="FFFFFF"/>
        <w:spacing w:before="10" w:line="264" w:lineRule="exact"/>
        <w:ind w:right="5" w:firstLine="389"/>
        <w:jc w:val="both"/>
      </w:pPr>
      <w:r>
        <w:rPr>
          <w:rFonts w:eastAsia="Times New Roman"/>
          <w:sz w:val="22"/>
          <w:szCs w:val="22"/>
        </w:rPr>
        <w:t>Серед системних уражень частіше інших в процес захоплюється кардіоваскулярна система, найбільш динамічна, психологічно значима для хворого. Клінічно спостерігаються серцебиття, біль в лівій половині грудної клітки, астенія, дратівливість, порушення сну, головний біль, запаморочення, парестезії, відригування.Соматичних порушень виявити при цьому не вдається.</w:t>
      </w:r>
    </w:p>
    <w:p w:rsidR="00FF5490" w:rsidRDefault="00FF5490">
      <w:pPr>
        <w:shd w:val="clear" w:color="auto" w:fill="FFFFFF"/>
        <w:spacing w:line="264" w:lineRule="exact"/>
        <w:ind w:right="5" w:firstLine="389"/>
        <w:jc w:val="both"/>
      </w:pPr>
      <w:r>
        <w:rPr>
          <w:rFonts w:eastAsia="Times New Roman"/>
          <w:sz w:val="22"/>
          <w:szCs w:val="22"/>
        </w:rPr>
        <w:t>Описана нейротравна астенія або нейрогастральна дистонія, де на перший план виступають суб’єктивні скарги з боку травної системи, об’єктивно наявний дискінетичний синдром. Вегета</w:t>
      </w:r>
      <w:r>
        <w:rPr>
          <w:rFonts w:eastAsia="Times New Roman"/>
          <w:sz w:val="22"/>
          <w:szCs w:val="22"/>
        </w:rPr>
        <w:softHyphen/>
        <w:t>тивні розлади можуть проявлятися в терморегуляційній системі: тривалі неінфекційні підвищення температури до субфебрильних цифр.</w:t>
      </w:r>
    </w:p>
    <w:p w:rsidR="00FF5490" w:rsidRDefault="00FF5490">
      <w:pPr>
        <w:shd w:val="clear" w:color="auto" w:fill="FFFFFF"/>
        <w:spacing w:before="5" w:line="264" w:lineRule="exact"/>
        <w:ind w:right="14" w:firstLine="389"/>
        <w:jc w:val="both"/>
      </w:pPr>
      <w:r>
        <w:rPr>
          <w:rFonts w:eastAsia="Times New Roman"/>
          <w:sz w:val="22"/>
          <w:szCs w:val="22"/>
        </w:rPr>
        <w:t>Локальні вегетативні порушення можуть виникати в одній половині голови, дистальних відділах кінцівок, на тулубі.</w:t>
      </w:r>
    </w:p>
    <w:p w:rsidR="00FF5490" w:rsidRDefault="00FF5490">
      <w:pPr>
        <w:shd w:val="clear" w:color="auto" w:fill="FFFFFF"/>
        <w:spacing w:before="10" w:line="264" w:lineRule="exact"/>
        <w:ind w:right="5" w:firstLine="389"/>
        <w:jc w:val="both"/>
      </w:pPr>
      <w:r>
        <w:rPr>
          <w:rFonts w:eastAsia="Times New Roman"/>
          <w:b/>
          <w:bCs/>
          <w:sz w:val="22"/>
          <w:szCs w:val="22"/>
        </w:rPr>
        <w:t xml:space="preserve">План </w:t>
      </w:r>
      <w:r>
        <w:rPr>
          <w:rFonts w:eastAsia="Times New Roman"/>
          <w:sz w:val="22"/>
          <w:szCs w:val="22"/>
        </w:rPr>
        <w:t>масажу. Масаж умовно можна поділити на два етапи. Перший етап включає обов’язко</w:t>
      </w:r>
      <w:r>
        <w:rPr>
          <w:rFonts w:eastAsia="Times New Roman"/>
          <w:sz w:val="22"/>
          <w:szCs w:val="22"/>
        </w:rPr>
        <w:softHyphen/>
        <w:t>вий масаж комірцевої зони та паравертебральних зон усього хребтового стовпа. Другий етап передбачає масаж ділянок з клінічною локалізацією захворювання: ділянки голови при церебраль</w:t>
      </w:r>
      <w:r>
        <w:rPr>
          <w:rFonts w:eastAsia="Times New Roman"/>
          <w:sz w:val="22"/>
          <w:szCs w:val="22"/>
        </w:rPr>
        <w:softHyphen/>
        <w:t>них порушеннях; кінцівок при затерпанні, болючості, слабкості їх; лівої половини грудної клітки при захопленні в процес кардіоваскулярної системи; ділянки проекції внутрішнього органа на поверхню тіла та самого внутрішнього органа (доступного для масажу) при вісцеральних розладах.</w:t>
      </w:r>
    </w:p>
    <w:p w:rsidR="00FF5490" w:rsidRDefault="00FF5490">
      <w:pPr>
        <w:shd w:val="clear" w:color="auto" w:fill="FFFFFF"/>
        <w:spacing w:before="10"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319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firstLine="403"/>
        <w:jc w:val="both"/>
      </w:pPr>
      <w:r>
        <w:rPr>
          <w:rFonts w:eastAsia="Times New Roman"/>
          <w:b/>
          <w:bCs/>
          <w:sz w:val="22"/>
          <w:szCs w:val="22"/>
        </w:rPr>
        <w:t xml:space="preserve">Методика </w:t>
      </w:r>
      <w:r>
        <w:rPr>
          <w:rFonts w:eastAsia="Times New Roman"/>
          <w:sz w:val="22"/>
          <w:szCs w:val="22"/>
        </w:rPr>
        <w:t>масажу. При ваготонії масаж проводиться за тонізуючою методикою з викорис</w:t>
      </w:r>
      <w:r>
        <w:rPr>
          <w:rFonts w:eastAsia="Times New Roman"/>
          <w:sz w:val="22"/>
          <w:szCs w:val="22"/>
        </w:rPr>
        <w:softHyphen/>
        <w:t>танням інтенсивно виконаних прийомів погладжування, розтирання, розминання та переривчастої вібрації (проте інтенсивність повинна відповідати індивідуальним особливостям хворого). При симпатикотонії процедура масажу проводиться за заспокійливою методикою: включають поверх</w:t>
      </w:r>
      <w:r>
        <w:rPr>
          <w:rFonts w:eastAsia="Times New Roman"/>
          <w:sz w:val="22"/>
          <w:szCs w:val="22"/>
        </w:rPr>
        <w:softHyphen/>
        <w:t>неве погладжування, спокійне розтирання та розминання, використовують безперервну вібрацію.</w:t>
      </w:r>
    </w:p>
    <w:p w:rsidR="00FF5490" w:rsidRDefault="00FF5490">
      <w:pPr>
        <w:shd w:val="clear" w:color="auto" w:fill="FFFFFF"/>
        <w:spacing w:line="264" w:lineRule="exact"/>
        <w:ind w:right="408" w:firstLine="403"/>
        <w:jc w:val="both"/>
      </w:pPr>
      <w:r>
        <w:rPr>
          <w:rFonts w:eastAsia="Times New Roman"/>
          <w:b/>
          <w:bCs/>
          <w:sz w:val="22"/>
          <w:szCs w:val="22"/>
        </w:rPr>
        <w:t xml:space="preserve">Тривалість </w:t>
      </w:r>
      <w:r>
        <w:rPr>
          <w:rFonts w:eastAsia="Times New Roman"/>
          <w:sz w:val="22"/>
          <w:szCs w:val="22"/>
        </w:rPr>
        <w:t>масажу залежить від першопричини виникнення вегетативних порушень та їх проявів.</w:t>
      </w:r>
    </w:p>
    <w:p w:rsidR="00FF5490" w:rsidRDefault="00FF5490">
      <w:pPr>
        <w:shd w:val="clear" w:color="auto" w:fill="FFFFFF"/>
        <w:spacing w:before="226"/>
        <w:ind w:left="1003"/>
      </w:pPr>
      <w:r>
        <w:rPr>
          <w:b/>
          <w:bCs/>
          <w:sz w:val="26"/>
          <w:szCs w:val="26"/>
        </w:rPr>
        <w:t xml:space="preserve">9.4. </w:t>
      </w:r>
      <w:r>
        <w:rPr>
          <w:rFonts w:eastAsia="Times New Roman"/>
          <w:b/>
          <w:bCs/>
          <w:sz w:val="26"/>
          <w:szCs w:val="26"/>
        </w:rPr>
        <w:t>Масаж при захворюваннях серцево-судинної системи</w:t>
      </w:r>
    </w:p>
    <w:p w:rsidR="00FF5490" w:rsidRDefault="00FF5490">
      <w:pPr>
        <w:shd w:val="clear" w:color="auto" w:fill="FFFFFF"/>
        <w:spacing w:before="178" w:line="259" w:lineRule="exact"/>
        <w:ind w:right="408" w:firstLine="403"/>
        <w:jc w:val="both"/>
      </w:pPr>
      <w:r>
        <w:rPr>
          <w:rFonts w:eastAsia="Times New Roman"/>
          <w:sz w:val="22"/>
          <w:szCs w:val="22"/>
        </w:rPr>
        <w:t xml:space="preserve">Захворювання серцево-судинної системи займають перше місце за частотою захворювань, </w:t>
      </w:r>
      <w:r>
        <w:rPr>
          <w:rFonts w:eastAsia="Times New Roman"/>
          <w:spacing w:val="-3"/>
          <w:sz w:val="22"/>
          <w:szCs w:val="22"/>
        </w:rPr>
        <w:t>причинами інвалідизації і передчасної смерті. Із захворювань серця найчастіше зустрічаються захво</w:t>
      </w:r>
      <w:r>
        <w:rPr>
          <w:rFonts w:eastAsia="Times New Roman"/>
          <w:spacing w:val="-3"/>
          <w:sz w:val="22"/>
          <w:szCs w:val="22"/>
        </w:rPr>
        <w:softHyphen/>
      </w:r>
      <w:r>
        <w:rPr>
          <w:rFonts w:eastAsia="Times New Roman"/>
          <w:sz w:val="22"/>
          <w:szCs w:val="22"/>
        </w:rPr>
        <w:t>рювання ендокарда (ендокардити), міокарда (міокардити) та клапанного апарату (вади серця).</w:t>
      </w:r>
    </w:p>
    <w:p w:rsidR="00FF5490" w:rsidRDefault="00FF5490">
      <w:pPr>
        <w:shd w:val="clear" w:color="auto" w:fill="FFFFFF"/>
        <w:spacing w:line="259" w:lineRule="exact"/>
        <w:ind w:right="408" w:firstLine="403"/>
        <w:jc w:val="both"/>
      </w:pPr>
      <w:r>
        <w:rPr>
          <w:rFonts w:eastAsia="Times New Roman"/>
          <w:sz w:val="22"/>
          <w:szCs w:val="22"/>
        </w:rPr>
        <w:t>Порушення функціональної здатності провідної системи серця призводить до виникнення аритмій. Порушення коронарного кровообігу – причина виникнення ішемічної хвороби серця. Всі ці захворювання можуть стати причиною серцевої недостатності.</w:t>
      </w:r>
    </w:p>
    <w:p w:rsidR="00FF5490" w:rsidRDefault="00FF5490">
      <w:pPr>
        <w:shd w:val="clear" w:color="auto" w:fill="FFFFFF"/>
        <w:spacing w:line="259" w:lineRule="exact"/>
        <w:ind w:right="408" w:firstLine="403"/>
        <w:jc w:val="both"/>
      </w:pPr>
      <w:r>
        <w:rPr>
          <w:rFonts w:eastAsia="Times New Roman"/>
          <w:sz w:val="22"/>
          <w:szCs w:val="22"/>
        </w:rPr>
        <w:t>Захворювання кровоносних судин можуть бути зумовлені порушенням фізико-механічних властивостей кровоносних судин, їх тонусу та запальними процесами в них. Судинна недостатність буває хронічна та гостра (колапс або шок).</w:t>
      </w:r>
    </w:p>
    <w:p w:rsidR="00FF5490" w:rsidRDefault="00FF5490">
      <w:pPr>
        <w:shd w:val="clear" w:color="auto" w:fill="FFFFFF"/>
        <w:spacing w:line="259" w:lineRule="exact"/>
        <w:ind w:right="408" w:firstLine="403"/>
        <w:jc w:val="both"/>
      </w:pPr>
      <w:r>
        <w:rPr>
          <w:rFonts w:eastAsia="Times New Roman"/>
          <w:sz w:val="22"/>
          <w:szCs w:val="22"/>
        </w:rPr>
        <w:t>Недостатність кровообігу зумовлена зниженням скоротливої сили серцевого м’яза та тонусу м’язової оболонки периферійних судин.</w:t>
      </w:r>
    </w:p>
    <w:p w:rsidR="00FF5490" w:rsidRDefault="00FF5490">
      <w:pPr>
        <w:shd w:val="clear" w:color="auto" w:fill="FFFFFF"/>
        <w:spacing w:line="259" w:lineRule="exact"/>
        <w:ind w:right="398" w:firstLine="403"/>
        <w:jc w:val="both"/>
      </w:pPr>
      <w:r>
        <w:rPr>
          <w:rFonts w:eastAsia="Times New Roman"/>
          <w:sz w:val="22"/>
          <w:szCs w:val="22"/>
        </w:rPr>
        <w:t>Хворим на серцево-судинні захворювання масаж призначають в комплексному лікуванні. Масаж сприяє розширенню периферійних судин, полегшуючи роботу лівої половини серця, покращуючи перекачувальну здатність серця. Масаж грудної клітки підсилює її присмоктувальну дію, вено- та лімфотік, зменшує гемо- та лімфостази органів та тканин. Імпульси, що поступають у центральну нервову систему з рефлексогенних зон, сприяють поліпшенню саморегуляції кро</w:t>
      </w:r>
      <w:r>
        <w:rPr>
          <w:rFonts w:eastAsia="Times New Roman"/>
          <w:sz w:val="22"/>
          <w:szCs w:val="22"/>
        </w:rPr>
        <w:softHyphen/>
        <w:t>вообігу, мають гуморальний вплив на її центральні відділи та на хеморецептори серцево-судинної системи. Утворені в тканинах продукти обміну сприяють покращенню діяльності серцево-судинної системи.</w:t>
      </w:r>
    </w:p>
    <w:p w:rsidR="00FF5490" w:rsidRDefault="00FF5490">
      <w:pPr>
        <w:shd w:val="clear" w:color="auto" w:fill="FFFFFF"/>
        <w:spacing w:line="259" w:lineRule="exact"/>
        <w:ind w:right="403" w:firstLine="403"/>
        <w:jc w:val="both"/>
      </w:pPr>
      <w:r>
        <w:rPr>
          <w:rFonts w:eastAsia="Times New Roman"/>
          <w:b/>
          <w:bCs/>
          <w:sz w:val="22"/>
          <w:szCs w:val="22"/>
        </w:rPr>
        <w:t xml:space="preserve">Завдання </w:t>
      </w:r>
      <w:r>
        <w:rPr>
          <w:rFonts w:eastAsia="Times New Roman"/>
          <w:sz w:val="22"/>
          <w:szCs w:val="22"/>
        </w:rPr>
        <w:t>масажу: сприяти нормалізації функціонального стану соматичної та вегетативної нервової системи, тонусу судин; зменшити застійні явища та покращити кровообіг у великому та малому колах кровообігу, активізувати обмін речовин та трофічні процеси в тканинах; норма</w:t>
      </w:r>
      <w:r>
        <w:rPr>
          <w:rFonts w:eastAsia="Times New Roman"/>
          <w:sz w:val="22"/>
          <w:szCs w:val="22"/>
        </w:rPr>
        <w:softHyphen/>
        <w:t>лізувати артеріальний тиск; сприяти покращенню функціональних можливостей серцево-судинної системи та розвитку адаптивних механізмів; при недостатності кровообігу шляхом покращання функціонального стану кардіальних (покращання коронарного кровообігу) та екстракардіальних (м’язовий, судинний, тканинний обмін, присмоктувальний дія грудної клітки) факторів сприяти полегшенню роботи серця.</w:t>
      </w:r>
    </w:p>
    <w:p w:rsidR="00FF5490" w:rsidRDefault="00FF5490">
      <w:pPr>
        <w:shd w:val="clear" w:color="auto" w:fill="FFFFFF"/>
        <w:spacing w:line="259" w:lineRule="exact"/>
        <w:ind w:right="408" w:firstLine="403"/>
        <w:jc w:val="both"/>
      </w:pPr>
      <w:r>
        <w:rPr>
          <w:rFonts w:eastAsia="Times New Roman"/>
          <w:b/>
          <w:bCs/>
          <w:sz w:val="22"/>
          <w:szCs w:val="22"/>
        </w:rPr>
        <w:t xml:space="preserve">Показання </w:t>
      </w:r>
      <w:r>
        <w:rPr>
          <w:rFonts w:eastAsia="Times New Roman"/>
          <w:sz w:val="22"/>
          <w:szCs w:val="22"/>
        </w:rPr>
        <w:t>до призначення масажу: захворювання серцево-судинної системи в підгострій фазі, при відсутності гострих запальних процесів, недостатності кровообігу II Б та III стадій.</w:t>
      </w:r>
    </w:p>
    <w:p w:rsidR="00FF5490" w:rsidRDefault="00FF5490">
      <w:pPr>
        <w:shd w:val="clear" w:color="auto" w:fill="FFFFFF"/>
        <w:spacing w:line="259" w:lineRule="exact"/>
        <w:ind w:right="40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недостатність кровообігу ІІБ–ІІІ стадії, коронарна недостатність, що супроводжується частими нападами стенокардії, початкова стадія гострого інфаркту міокарда, різке порушення ритму серцевої діяльності (пароксизмальна тахікардія, миготлива аритмія, блокада провідної системи серця); гострі запалення міокарда та оболонок серця, клапанного апарату, судин; активний ревматизм; гіпертонічна хвороба ІІІ стадії, гіпертоніч</w:t>
      </w:r>
      <w:r>
        <w:rPr>
          <w:rFonts w:eastAsia="Times New Roman"/>
          <w:sz w:val="22"/>
          <w:szCs w:val="22"/>
        </w:rPr>
        <w:softHyphen/>
        <w:t>ний криз; пізня стадія атеросклерозу коронарних судин та судин головного мозку з явищами хронічної недостатності мозкового кровообігу; гострі флебіти, тромбофлебіти; системні алергічні ангіїти, підвищена травматичність та кровоточивість судин.</w:t>
      </w:r>
    </w:p>
    <w:p w:rsidR="00FF5490" w:rsidRDefault="00FF5490">
      <w:pPr>
        <w:shd w:val="clear" w:color="auto" w:fill="FFFFFF"/>
        <w:spacing w:line="259" w:lineRule="exact"/>
        <w:ind w:left="403"/>
      </w:pPr>
      <w:r>
        <w:rPr>
          <w:rFonts w:eastAsia="Times New Roman"/>
          <w:b/>
          <w:bCs/>
          <w:sz w:val="22"/>
          <w:szCs w:val="22"/>
        </w:rPr>
        <w:t xml:space="preserve">Методичні </w:t>
      </w:r>
      <w:r>
        <w:rPr>
          <w:rFonts w:eastAsia="Times New Roman"/>
          <w:sz w:val="22"/>
          <w:szCs w:val="22"/>
        </w:rPr>
        <w:t>особливості масажу.</w:t>
      </w:r>
    </w:p>
    <w:p w:rsidR="00FF5490" w:rsidRDefault="00FF5490">
      <w:pPr>
        <w:shd w:val="clear" w:color="auto" w:fill="FFFFFF"/>
        <w:spacing w:line="259" w:lineRule="exact"/>
        <w:ind w:right="403" w:firstLine="403"/>
        <w:jc w:val="both"/>
      </w:pPr>
      <w:r>
        <w:rPr>
          <w:rFonts w:eastAsia="Times New Roman"/>
          <w:sz w:val="22"/>
          <w:szCs w:val="22"/>
        </w:rPr>
        <w:t>При захворюваннях серцево-судинної системи масажу підлягають паравертебральні та рефлексогенні зони, сегментарно зв’язані з ділянкою патології.</w:t>
      </w:r>
    </w:p>
    <w:p w:rsidR="00FF5490" w:rsidRDefault="00FF5490">
      <w:pPr>
        <w:shd w:val="clear" w:color="auto" w:fill="FFFFFF"/>
        <w:spacing w:line="259" w:lineRule="exact"/>
        <w:ind w:right="408" w:firstLine="403"/>
        <w:jc w:val="both"/>
      </w:pPr>
      <w:r>
        <w:rPr>
          <w:rFonts w:eastAsia="Times New Roman"/>
          <w:sz w:val="22"/>
          <w:szCs w:val="22"/>
        </w:rPr>
        <w:t>Дозування масажу значною мірою залежить від клінічних проявів захворювання і найчастіше проводиться за щадною методикою.</w:t>
      </w:r>
    </w:p>
    <w:p w:rsidR="00FF5490" w:rsidRDefault="00FF5490">
      <w:pPr>
        <w:shd w:val="clear" w:color="auto" w:fill="FFFFFF"/>
        <w:spacing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320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14" w:firstLine="389"/>
        <w:jc w:val="both"/>
      </w:pPr>
      <w:r>
        <w:rPr>
          <w:rFonts w:eastAsia="Times New Roman"/>
          <w:sz w:val="22"/>
          <w:szCs w:val="22"/>
        </w:rPr>
        <w:t>Масаж проекції ділянки серця на грудну клітку можна доручати лише висококваліфікованим масажистам.</w:t>
      </w:r>
    </w:p>
    <w:p w:rsidR="00FF5490" w:rsidRDefault="00FF5490">
      <w:pPr>
        <w:shd w:val="clear" w:color="auto" w:fill="FFFFFF"/>
        <w:spacing w:line="264" w:lineRule="exact"/>
        <w:ind w:right="24" w:firstLine="389"/>
        <w:jc w:val="both"/>
      </w:pPr>
      <w:r>
        <w:rPr>
          <w:rFonts w:eastAsia="Times New Roman"/>
          <w:spacing w:val="-3"/>
          <w:sz w:val="22"/>
          <w:szCs w:val="22"/>
        </w:rPr>
        <w:t xml:space="preserve">У процесі масажу необхідно постійно контролювати стан хворого, при гіпертонічній хворобі – </w:t>
      </w:r>
      <w:r>
        <w:rPr>
          <w:rFonts w:eastAsia="Times New Roman"/>
          <w:sz w:val="22"/>
          <w:szCs w:val="22"/>
        </w:rPr>
        <w:t>обов’язково вимірювати артеріальний тиск до і після масажу.</w:t>
      </w:r>
    </w:p>
    <w:p w:rsidR="00FF5490" w:rsidRDefault="00FF5490">
      <w:pPr>
        <w:shd w:val="clear" w:color="auto" w:fill="FFFFFF"/>
        <w:spacing w:line="264" w:lineRule="exact"/>
        <w:ind w:firstLine="470"/>
        <w:jc w:val="both"/>
      </w:pPr>
      <w:r>
        <w:rPr>
          <w:rFonts w:eastAsia="Times New Roman"/>
          <w:sz w:val="22"/>
          <w:szCs w:val="22"/>
        </w:rPr>
        <w:t>Велике значення для вибору ділянки масажу та його методу при захворюваннях серця має вивчення локалізації рефлекторних змін в різних тканинах. О. Глезер, А.В. Даліхо (1966) вказують на лівобічну локалізацію цих змін і виділяють:</w:t>
      </w:r>
    </w:p>
    <w:p w:rsidR="00FF5490" w:rsidRDefault="00FF5490">
      <w:pPr>
        <w:shd w:val="clear" w:color="auto" w:fill="FFFFFF"/>
        <w:spacing w:line="264" w:lineRule="exact"/>
        <w:ind w:right="24" w:firstLine="389"/>
        <w:jc w:val="both"/>
      </w:pPr>
      <w:r>
        <w:rPr>
          <w:rFonts w:eastAsia="Times New Roman"/>
          <w:spacing w:val="-1"/>
          <w:sz w:val="22"/>
          <w:szCs w:val="22"/>
        </w:rPr>
        <w:t>– зміни в шкірі (зони гіпералгезії): над верхньою частиною трапецієподібного м’яза, над клю</w:t>
      </w:r>
      <w:r>
        <w:rPr>
          <w:rFonts w:eastAsia="Times New Roman"/>
          <w:spacing w:val="-1"/>
          <w:sz w:val="22"/>
          <w:szCs w:val="22"/>
        </w:rPr>
        <w:softHyphen/>
      </w:r>
      <w:r>
        <w:rPr>
          <w:rFonts w:eastAsia="Times New Roman"/>
          <w:sz w:val="22"/>
          <w:szCs w:val="22"/>
        </w:rPr>
        <w:t>чицею, нижче груднини, по нижньому краю ребер, між лопатками та хребтом;</w:t>
      </w:r>
    </w:p>
    <w:p w:rsidR="00FF5490" w:rsidRDefault="00FF5490">
      <w:pPr>
        <w:shd w:val="clear" w:color="auto" w:fill="FFFFFF"/>
        <w:spacing w:line="264" w:lineRule="exact"/>
        <w:ind w:firstLine="389"/>
        <w:jc w:val="both"/>
      </w:pPr>
      <w:r>
        <w:rPr>
          <w:rFonts w:eastAsia="Times New Roman"/>
          <w:sz w:val="22"/>
          <w:szCs w:val="22"/>
        </w:rPr>
        <w:t>– зміни в підшкірний основі: між внутрішнім краєм лопатки та хребтом, нижній край грудної клітки, зовнішня поверхня грудної клітки, місця прикріплення ребер до грудини, над ключицею;</w:t>
      </w:r>
    </w:p>
    <w:p w:rsidR="00FF5490" w:rsidRDefault="00FF5490">
      <w:pPr>
        <w:shd w:val="clear" w:color="auto" w:fill="FFFFFF"/>
        <w:spacing w:line="264" w:lineRule="exact"/>
        <w:ind w:right="5" w:firstLine="389"/>
        <w:jc w:val="both"/>
      </w:pPr>
      <w:r>
        <w:rPr>
          <w:rFonts w:eastAsia="Times New Roman"/>
          <w:sz w:val="22"/>
          <w:szCs w:val="22"/>
        </w:rPr>
        <w:t>– зміни в м’язах: трапецієподібний м’яз особливо його ключична частина, підостьовий м’яз, м’яз – випрямляч хребта, великий круглий м’яз, груднинно-ключично-соскоподібний м’яз, задній верхній зубчастий м’яз,великий грудний м’яз, прямий м’яз живота, клубовий м’яз;</w:t>
      </w:r>
    </w:p>
    <w:p w:rsidR="00FF5490" w:rsidRDefault="00FF5490">
      <w:pPr>
        <w:shd w:val="clear" w:color="auto" w:fill="FFFFFF"/>
        <w:spacing w:line="264" w:lineRule="exact"/>
        <w:ind w:left="389"/>
      </w:pPr>
      <w:r>
        <w:rPr>
          <w:rFonts w:eastAsia="Times New Roman"/>
          <w:sz w:val="22"/>
          <w:szCs w:val="22"/>
        </w:rPr>
        <w:t>– зміни в окісті: ребра, грудинна, лопатка.</w:t>
      </w:r>
    </w:p>
    <w:p w:rsidR="00FF5490" w:rsidRDefault="00FF5490">
      <w:pPr>
        <w:shd w:val="clear" w:color="auto" w:fill="FFFFFF"/>
        <w:spacing w:before="5" w:line="264" w:lineRule="exact"/>
        <w:ind w:right="14" w:firstLine="389"/>
        <w:jc w:val="both"/>
      </w:pPr>
      <w:r>
        <w:rPr>
          <w:rFonts w:eastAsia="Times New Roman"/>
          <w:sz w:val="22"/>
          <w:szCs w:val="22"/>
        </w:rPr>
        <w:t>Точки максимальної болючості (максимальні точки) зустрічаються в таких м’язах: випрямлячі тулуба, великому грудному, задньому верхньому зубчастому.</w:t>
      </w:r>
    </w:p>
    <w:p w:rsidR="00FF5490" w:rsidRDefault="00FF5490">
      <w:pPr>
        <w:shd w:val="clear" w:color="auto" w:fill="FFFFFF"/>
        <w:spacing w:before="298"/>
        <w:jc w:val="center"/>
      </w:pPr>
      <w:r>
        <w:rPr>
          <w:rFonts w:eastAsia="Times New Roman"/>
          <w:b/>
          <w:bCs/>
          <w:sz w:val="24"/>
          <w:szCs w:val="24"/>
        </w:rPr>
        <w:t>Масаж при вадах серця</w:t>
      </w:r>
    </w:p>
    <w:p w:rsidR="00FF5490" w:rsidRDefault="00FF5490">
      <w:pPr>
        <w:shd w:val="clear" w:color="auto" w:fill="FFFFFF"/>
        <w:spacing w:before="278" w:line="264" w:lineRule="exact"/>
        <w:ind w:firstLine="389"/>
        <w:jc w:val="both"/>
      </w:pPr>
      <w:r>
        <w:rPr>
          <w:rFonts w:eastAsia="Times New Roman"/>
          <w:sz w:val="22"/>
          <w:szCs w:val="22"/>
        </w:rPr>
        <w:t>Вади клапанного апарату серця за своєю частотою серед захворювань серцево-судинної системи поступаються лише гіпертонічній хворобі та атеросклерозу. Вони бувають уроджені та набуті. Основною причиною набутих вад серця є ревматизм. Серед вад серця зустрічаються недостатність мітрального, аортального, тристулкового клапанів і клапанів легеневого стовбура та звуження (стеноз), аортального, правого та лівого передсердно-шлуночкового отворів. Ком</w:t>
      </w:r>
      <w:r>
        <w:rPr>
          <w:rFonts w:eastAsia="Times New Roman"/>
          <w:sz w:val="22"/>
          <w:szCs w:val="22"/>
        </w:rPr>
        <w:softHyphen/>
        <w:t>біновані вади серця (недостатність клапанів та стеноз відповідного отвору) зустрічаються частіше, ніж ізольовані. Найчастіше зустрічається комбінована мітральна вада.</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покращити кровообіг, зменшити застійні явища, підвищити тонус серцевого м’яза, полегшити роботу серця, сприяти найбільш оптимальній адаптації серцево-судинної системи до зміни зовнішнього середовища, до збільшення фізичного навантаження, підсилити опірність організму.</w:t>
      </w:r>
    </w:p>
    <w:p w:rsidR="00FF5490" w:rsidRDefault="00FF5490">
      <w:pPr>
        <w:shd w:val="clear" w:color="auto" w:fill="FFFFFF"/>
        <w:spacing w:before="10"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ревматизм у неактивній фазі, мітральні вади серця при відсутності ознак міокардиту, декомпенсації; нормальні температура та ШОЕ.</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активна фаза ревматизму, порушення ритму серцевої діяльності (миготлива аритмія, пароксизмальна тахікардія), серцева недостатність II Б та III стадій.</w:t>
      </w:r>
    </w:p>
    <w:p w:rsidR="00FF5490" w:rsidRDefault="00FF5490">
      <w:pPr>
        <w:shd w:val="clear" w:color="auto" w:fill="FFFFFF"/>
        <w:spacing w:before="14" w:line="264" w:lineRule="exact"/>
        <w:ind w:right="5" w:firstLine="389"/>
        <w:jc w:val="both"/>
      </w:pPr>
      <w:r>
        <w:rPr>
          <w:rFonts w:eastAsia="Times New Roman"/>
          <w:b/>
          <w:bCs/>
          <w:sz w:val="22"/>
          <w:szCs w:val="22"/>
        </w:rPr>
        <w:t xml:space="preserve">План </w:t>
      </w:r>
      <w:r>
        <w:rPr>
          <w:rFonts w:eastAsia="Times New Roman"/>
          <w:sz w:val="22"/>
          <w:szCs w:val="22"/>
        </w:rPr>
        <w:t>масажу: вплив на паравертебральні зони поперекових, грудних та шийних (L</w:t>
      </w:r>
      <w:r>
        <w:rPr>
          <w:rFonts w:eastAsia="Times New Roman"/>
          <w:sz w:val="22"/>
          <w:szCs w:val="22"/>
          <w:vertAlign w:val="subscript"/>
        </w:rPr>
        <w:t>5</w:t>
      </w:r>
      <w:r>
        <w:rPr>
          <w:rFonts w:eastAsia="Times New Roman"/>
          <w:sz w:val="22"/>
          <w:szCs w:val="22"/>
        </w:rPr>
        <w:t>–D</w:t>
      </w:r>
      <w:r>
        <w:rPr>
          <w:rFonts w:eastAsia="Times New Roman"/>
          <w:sz w:val="22"/>
          <w:szCs w:val="22"/>
          <w:vertAlign w:val="subscript"/>
        </w:rPr>
        <w:t>12</w:t>
      </w:r>
      <w:r>
        <w:rPr>
          <w:rFonts w:eastAsia="Times New Roman"/>
          <w:sz w:val="22"/>
          <w:szCs w:val="22"/>
        </w:rPr>
        <w:t>, D</w:t>
      </w:r>
      <w:r>
        <w:rPr>
          <w:rFonts w:eastAsia="Times New Roman"/>
          <w:sz w:val="22"/>
          <w:szCs w:val="22"/>
          <w:vertAlign w:val="subscript"/>
        </w:rPr>
        <w:t>5</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хребців, масаж спини, міжребрових проміжків, груднини, ребрових дуг, живота, нижніх кінцівок, дихальні вправи.</w:t>
      </w:r>
    </w:p>
    <w:p w:rsidR="00FF5490" w:rsidRDefault="00FF5490">
      <w:pPr>
        <w:shd w:val="clear" w:color="auto" w:fill="FFFFFF"/>
        <w:spacing w:before="5" w:line="26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при масажі тулуба – лежачи, нижніх кінцівок – напівлежачи. Масаж спини: погладжування площинне, розтирання поздовжнє, поперечне долонними поверхнями кистей. Масаж паравертебральних зон від нижче- до вищерозміщених сегментів: розтирання поздовжнє, спіралеподібне, пиляння, штрихування; спіралеподібне розти</w:t>
      </w:r>
      <w:r>
        <w:rPr>
          <w:rFonts w:eastAsia="Times New Roman"/>
          <w:sz w:val="22"/>
          <w:szCs w:val="22"/>
        </w:rPr>
        <w:softHyphen/>
        <w:t xml:space="preserve">рання остистих відростків, граблеподібне – міжостистих проміжків. Розминання натискуванням, </w:t>
      </w:r>
      <w:r>
        <w:rPr>
          <w:rFonts w:eastAsia="Times New Roman"/>
          <w:spacing w:val="-1"/>
          <w:sz w:val="22"/>
          <w:szCs w:val="22"/>
        </w:rPr>
        <w:t xml:space="preserve">зміщенням прямих м’язів спини, трапецієподібного та найширших м’язів спини. Краї двох останніх </w:t>
      </w:r>
      <w:r>
        <w:rPr>
          <w:rFonts w:eastAsia="Times New Roman"/>
          <w:sz w:val="22"/>
          <w:szCs w:val="22"/>
        </w:rPr>
        <w:t>розминають поздовжнім та поперечним розминанням. Вібраційне погладжування спини. У міжлопатковій ділянці зліва інтенсивні прийоми протипоказані.</w:t>
      </w:r>
    </w:p>
    <w:p w:rsidR="00FF5490" w:rsidRDefault="00FF5490">
      <w:pPr>
        <w:shd w:val="clear" w:color="auto" w:fill="FFFFFF"/>
        <w:spacing w:line="264" w:lineRule="exact"/>
        <w:ind w:right="5" w:firstLine="389"/>
        <w:jc w:val="both"/>
      </w:pPr>
      <w:r>
        <w:rPr>
          <w:rFonts w:eastAsia="Times New Roman"/>
          <w:sz w:val="22"/>
          <w:szCs w:val="22"/>
        </w:rPr>
        <w:t>Масаж передніх ділянок грудної клітки. Положення хворого – лежачи на спині. Погладжу</w:t>
      </w:r>
      <w:r>
        <w:rPr>
          <w:rFonts w:eastAsia="Times New Roman"/>
          <w:sz w:val="22"/>
          <w:szCs w:val="22"/>
        </w:rPr>
        <w:softHyphen/>
      </w:r>
      <w:r>
        <w:rPr>
          <w:rFonts w:eastAsia="Times New Roman"/>
          <w:spacing w:val="-1"/>
          <w:sz w:val="22"/>
          <w:szCs w:val="22"/>
        </w:rPr>
        <w:t xml:space="preserve">вання груднини від її мечоподібного відростка до підключичних ділянок. Погладжування площинне </w:t>
      </w:r>
      <w:r>
        <w:rPr>
          <w:rFonts w:eastAsia="Times New Roman"/>
          <w:sz w:val="22"/>
          <w:szCs w:val="22"/>
        </w:rPr>
        <w:t>від нижніх ребрових дуг до підключичних ділянок симетричними рухами обох рук. Розтирання</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321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8"/>
        <w:jc w:val="both"/>
      </w:pPr>
      <w:r>
        <w:rPr>
          <w:rFonts w:eastAsia="Times New Roman"/>
          <w:sz w:val="22"/>
          <w:szCs w:val="22"/>
        </w:rPr>
        <w:t>спіралеподібне пальцями у цих же напрямках. Розтирання пальцями ребер та граблеподібне – міжребрових проміжків у напрямку від грудини до хребта. Розминання натискуванням грудних м’язів. Вібраційне погладжування. У жінок груді обминають.</w:t>
      </w:r>
    </w:p>
    <w:p w:rsidR="00FF5490" w:rsidRDefault="00FF5490">
      <w:pPr>
        <w:shd w:val="clear" w:color="auto" w:fill="FFFFFF"/>
        <w:spacing w:before="5" w:line="264" w:lineRule="exact"/>
        <w:ind w:right="403" w:firstLine="403"/>
        <w:jc w:val="both"/>
      </w:pPr>
      <w:r>
        <w:rPr>
          <w:rFonts w:eastAsia="Times New Roman"/>
          <w:sz w:val="22"/>
          <w:szCs w:val="22"/>
        </w:rPr>
        <w:t>Масаж живота: проводиться в положенні хворого лежачи на спині, з піднятим головним кінцем, ноги напівзігнуті. Площинне поверхневе погладжування однією рукою навколо пупка за ходом годинникової стрілки подушечками ІІ-ІV пальців, спіралеподібне погладжування всієї поверхні передньої черевної стінки. Ніжне поверхневе та глибоке циркулярне розтирання пальця</w:t>
      </w:r>
      <w:r>
        <w:rPr>
          <w:rFonts w:eastAsia="Times New Roman"/>
          <w:sz w:val="22"/>
          <w:szCs w:val="22"/>
        </w:rPr>
        <w:softHyphen/>
        <w:t>ми, при наявності значних жирових відкладень використовують допоміжні прийоми: ніжне пиляння, пересікання знизу догори, зверху вниз, справа на ліво. Ніжне розминання м’язів: поперечне розминання прямого та косих м’язів живота, вібраційні погладжування.</w:t>
      </w:r>
    </w:p>
    <w:p w:rsidR="00FF5490" w:rsidRDefault="00FF5490">
      <w:pPr>
        <w:shd w:val="clear" w:color="auto" w:fill="FFFFFF"/>
        <w:spacing w:before="5" w:line="264" w:lineRule="exact"/>
        <w:ind w:right="403" w:firstLine="403"/>
        <w:jc w:val="both"/>
      </w:pPr>
      <w:r>
        <w:rPr>
          <w:rFonts w:eastAsia="Times New Roman"/>
          <w:sz w:val="22"/>
          <w:szCs w:val="22"/>
        </w:rPr>
        <w:t>Масаж грудної клітки та живота закінчують черевним типом дихання для збільшення присмоктувальної дії грудної клітки, що полегшує роботу серця та масажу печінки ритмічними рухами діафрагми.</w:t>
      </w:r>
    </w:p>
    <w:p w:rsidR="00FF5490" w:rsidRDefault="00FF5490">
      <w:pPr>
        <w:shd w:val="clear" w:color="auto" w:fill="FFFFFF"/>
        <w:spacing w:before="10" w:line="264" w:lineRule="exact"/>
        <w:ind w:right="403" w:firstLine="403"/>
        <w:jc w:val="both"/>
      </w:pPr>
      <w:r>
        <w:rPr>
          <w:rFonts w:eastAsia="Times New Roman"/>
          <w:sz w:val="22"/>
          <w:szCs w:val="22"/>
        </w:rPr>
        <w:t>Масаж кінцівок проводиться у їх середньофізіологічному положенні. Починають з пло</w:t>
      </w:r>
      <w:r>
        <w:rPr>
          <w:rFonts w:eastAsia="Times New Roman"/>
          <w:sz w:val="22"/>
          <w:szCs w:val="22"/>
        </w:rPr>
        <w:softHyphen/>
        <w:t>щинного погладжування кистей та стоп, а далі – обхоплююче поверхневе та глибоке погладжу</w:t>
      </w:r>
      <w:r>
        <w:rPr>
          <w:rFonts w:eastAsia="Times New Roman"/>
          <w:sz w:val="22"/>
          <w:szCs w:val="22"/>
        </w:rPr>
        <w:softHyphen/>
        <w:t>вання. Розтирання поздовжнє обома руками в напрямку від периферії до центру. Розминання поперечне та поздовжнє, валяння, потрушування м’язів. Закінчують погладжуванням. Активні та пасивні вправи для м’язів кінцівок у повільному темпі, які полегшують роботу серця (“м’язовий насос” або “друге серце”).</w:t>
      </w:r>
    </w:p>
    <w:p w:rsidR="00FF5490" w:rsidRDefault="00FF5490">
      <w:pPr>
        <w:shd w:val="clear" w:color="auto" w:fill="FFFFFF"/>
        <w:spacing w:before="5" w:line="264" w:lineRule="exact"/>
        <w:ind w:left="403"/>
      </w:pPr>
      <w:r>
        <w:rPr>
          <w:rFonts w:eastAsia="Times New Roman"/>
          <w:b/>
          <w:bCs/>
          <w:sz w:val="22"/>
          <w:szCs w:val="22"/>
        </w:rPr>
        <w:t xml:space="preserve">Тривалість </w:t>
      </w:r>
      <w:r>
        <w:rPr>
          <w:rFonts w:eastAsia="Times New Roman"/>
          <w:sz w:val="22"/>
          <w:szCs w:val="22"/>
        </w:rPr>
        <w:t>процедури – 15-20 хв. Курс лікування – 10-12 процедур щоденно або через день.</w:t>
      </w:r>
    </w:p>
    <w:p w:rsidR="00FF5490" w:rsidRDefault="00FF5490">
      <w:pPr>
        <w:shd w:val="clear" w:color="auto" w:fill="FFFFFF"/>
        <w:spacing w:before="288"/>
        <w:ind w:right="379"/>
        <w:jc w:val="center"/>
      </w:pPr>
      <w:r>
        <w:rPr>
          <w:rFonts w:eastAsia="Times New Roman"/>
          <w:b/>
          <w:bCs/>
          <w:sz w:val="24"/>
          <w:szCs w:val="24"/>
        </w:rPr>
        <w:t>Масаж при ішемічній хворобі серця</w:t>
      </w:r>
    </w:p>
    <w:p w:rsidR="00FF5490" w:rsidRDefault="00FF5490">
      <w:pPr>
        <w:shd w:val="clear" w:color="auto" w:fill="FFFFFF"/>
        <w:spacing w:before="288" w:line="264" w:lineRule="exact"/>
        <w:ind w:right="403" w:firstLine="403"/>
        <w:jc w:val="both"/>
      </w:pPr>
      <w:r>
        <w:rPr>
          <w:rFonts w:eastAsia="Times New Roman"/>
          <w:sz w:val="22"/>
          <w:szCs w:val="22"/>
        </w:rPr>
        <w:t>Ішемічна хвороба серця – це важлива група захворювань серця (стенокардія, інфаркт міокарда, кардіосклероз), зумовлених недостатністю коронарного кровообігу. Поширення її настільки велике, а перебіг небезпечний для здоров’я та життя, що вимагає надзвичайних зусиль для профілактики та лікування. Головне значення в розвитку ішемічної хвороби серця (ІХС) має атеросклероз вінцевих артерій серця, рідше – гіпертонічна хвороба, спазм коронарних судин, тромбоемболії, запальні судинні захворювання. Нерідко причини комбінуються.</w:t>
      </w:r>
    </w:p>
    <w:p w:rsidR="00FF5490" w:rsidRDefault="00FF5490">
      <w:pPr>
        <w:shd w:val="clear" w:color="auto" w:fill="FFFFFF"/>
        <w:spacing w:before="288"/>
        <w:ind w:right="384"/>
        <w:jc w:val="center"/>
      </w:pPr>
      <w:r>
        <w:rPr>
          <w:rFonts w:eastAsia="Times New Roman"/>
          <w:b/>
          <w:bCs/>
          <w:sz w:val="24"/>
          <w:szCs w:val="24"/>
        </w:rPr>
        <w:t>Масаж при стенокардії</w:t>
      </w:r>
    </w:p>
    <w:p w:rsidR="00FF5490" w:rsidRDefault="00FF5490">
      <w:pPr>
        <w:shd w:val="clear" w:color="auto" w:fill="FFFFFF"/>
        <w:spacing w:before="293" w:line="264" w:lineRule="exact"/>
        <w:ind w:right="403" w:firstLine="403"/>
        <w:jc w:val="both"/>
      </w:pPr>
      <w:r>
        <w:rPr>
          <w:rFonts w:eastAsia="Times New Roman"/>
          <w:sz w:val="22"/>
          <w:szCs w:val="22"/>
        </w:rPr>
        <w:t>Під стенокардією розуміють нападоподібний біль у грудях, зумовлений швидко наростаючим або короткочасним зменшенням кровопостачання тієї чи іншої ділянки серцевого м’яза (його ішемією). Напади болю виникають найчастіше після фізичного навантаження, приймання їжі, нервово-психічного напруження, переохолодження. Звуження коронарного русла в першу чергу зумовлено ураженням вінцевих артерій атеросклеротичним процесом та їх функціональним звуженням (спазмом). Переважно ці фактори поєднуються. Проте при різко вираженому ангіоневротичному факторі напад стенокардії може появитись і при здорових вінцевих артеріях. З іншого боку, при вираженому атеросклеротичному процесі достатньо незначного неврогенного впливу для виникнення нападу стенокардії.</w:t>
      </w:r>
    </w:p>
    <w:p w:rsidR="00FF5490" w:rsidRDefault="00FF5490">
      <w:pPr>
        <w:shd w:val="clear" w:color="auto" w:fill="FFFFFF"/>
        <w:spacing w:line="264" w:lineRule="exact"/>
        <w:ind w:right="408" w:firstLine="403"/>
        <w:jc w:val="both"/>
      </w:pPr>
      <w:r>
        <w:rPr>
          <w:rFonts w:eastAsia="Times New Roman"/>
          <w:sz w:val="22"/>
          <w:szCs w:val="22"/>
        </w:rPr>
        <w:t>Найбільш тяжкі напади стенокардії виникають вночі. Це зумовлено тим, що, на відміну від периферійних судин, судинозвужувальним нервом коронарних артерій є блукаючий нерв, а під час сну послаблюється гальмівний вплив кори півкуль на парасимпатичну систему.</w:t>
      </w:r>
    </w:p>
    <w:p w:rsidR="00FF5490" w:rsidRDefault="00FF5490">
      <w:pPr>
        <w:shd w:val="clear" w:color="auto" w:fill="FFFFFF"/>
        <w:spacing w:before="10" w:line="264" w:lineRule="exact"/>
        <w:ind w:right="403" w:firstLine="403"/>
        <w:jc w:val="both"/>
      </w:pPr>
      <w:r>
        <w:rPr>
          <w:rFonts w:eastAsia="Times New Roman"/>
          <w:sz w:val="22"/>
          <w:szCs w:val="22"/>
        </w:rPr>
        <w:t>Больові відчуття найчастіше локалізуються в ділянці груднини. Масажисту необхідно знати ділянки поширення (іррадіації) болю при стенокардії. Найчастіше це є: ліва рука, ліве плече, ліва лопатка, інколи ліва половина шиї та голови; часом біль може поширюватись і на правий бік, у верхню частину живота. Іррадіація болю пояснюється наявністю при стенокардії ділянок підвищеної шкірної чутливості – зон Захар’їна-Геда. Надмірне подразнення цих зон під час масажу може сприяти виникненню нападу стенокардії.</w:t>
      </w:r>
    </w:p>
    <w:p w:rsidR="00FF5490" w:rsidRDefault="00FF5490">
      <w:pPr>
        <w:shd w:val="clear" w:color="auto" w:fill="FFFFFF"/>
        <w:spacing w:before="10"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322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b/>
          <w:bCs/>
          <w:sz w:val="22"/>
          <w:szCs w:val="22"/>
        </w:rPr>
        <w:t xml:space="preserve">Завдання </w:t>
      </w:r>
      <w:r>
        <w:rPr>
          <w:rFonts w:eastAsia="Times New Roman"/>
          <w:sz w:val="22"/>
          <w:szCs w:val="22"/>
        </w:rPr>
        <w:t xml:space="preserve">масажу: нормалізувати функціональний стан соматичної та вегетативної нервової </w:t>
      </w:r>
      <w:r>
        <w:rPr>
          <w:rFonts w:eastAsia="Times New Roman"/>
          <w:spacing w:val="-2"/>
          <w:sz w:val="22"/>
          <w:szCs w:val="22"/>
        </w:rPr>
        <w:t>системи, покращити коронарний кровообіг, активізувати обмін речовин та трофічні процеси в тка</w:t>
      </w:r>
      <w:r>
        <w:rPr>
          <w:rFonts w:eastAsia="Times New Roman"/>
          <w:spacing w:val="-2"/>
          <w:sz w:val="22"/>
          <w:szCs w:val="22"/>
        </w:rPr>
        <w:softHyphen/>
      </w:r>
      <w:r>
        <w:rPr>
          <w:rFonts w:eastAsia="Times New Roman"/>
          <w:sz w:val="22"/>
          <w:szCs w:val="22"/>
        </w:rPr>
        <w:t>нинах, підвищити функціональні можливості організму та стійкість його до негативного впливу факторів зовнішнього середовища (психоемоційні напруження, переохолодження та ін.).</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міжнападовий період стенокардії напруження, яка виникає після фізичного та нервово-психічного навантаження. Показаний масаж і при стенокардії, зумовленій атеросклерозом вінцевих артерій, проте проводити його необхідно з великою обе</w:t>
      </w:r>
      <w:r>
        <w:rPr>
          <w:rFonts w:eastAsia="Times New Roman"/>
          <w:sz w:val="22"/>
          <w:szCs w:val="22"/>
        </w:rPr>
        <w:softHyphen/>
        <w:t>режністю, краще лікарем.</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нестабільна стенокардія, стабільна стенокардія ІІІ-ІV функціонального класу, виражений атеросклероз вінцевих судин, коронарна недостатність, що супроводжується частими нападами стенокардії, недостатність кровообігу ІІ Б-ІІІ стадії, часті гіпертонічні кризи, гіпертонічна хвороба ІІІ стадії, тромбоемболічні ускладнення, виражені порушення ритму і провідності серця.</w:t>
      </w:r>
    </w:p>
    <w:p w:rsidR="00FF5490" w:rsidRDefault="00FF5490">
      <w:pPr>
        <w:shd w:val="clear" w:color="auto" w:fill="FFFFFF"/>
        <w:spacing w:before="10" w:line="264" w:lineRule="exact"/>
        <w:ind w:right="14" w:firstLine="389"/>
        <w:jc w:val="both"/>
      </w:pPr>
      <w:r>
        <w:rPr>
          <w:rFonts w:eastAsia="Times New Roman"/>
          <w:b/>
          <w:bCs/>
          <w:sz w:val="22"/>
          <w:szCs w:val="22"/>
        </w:rPr>
        <w:t xml:space="preserve">План </w:t>
      </w:r>
      <w:r>
        <w:rPr>
          <w:rFonts w:eastAsia="Times New Roman"/>
          <w:sz w:val="22"/>
          <w:szCs w:val="22"/>
        </w:rPr>
        <w:t>масажу: масаж спини, вплив на паравертебральні зони D</w:t>
      </w:r>
      <w:r>
        <w:rPr>
          <w:rFonts w:eastAsia="Times New Roman"/>
          <w:sz w:val="22"/>
          <w:szCs w:val="22"/>
          <w:vertAlign w:val="subscript"/>
        </w:rPr>
        <w:t>8</w:t>
      </w:r>
      <w:r>
        <w:rPr>
          <w:rFonts w:eastAsia="Times New Roman"/>
          <w:sz w:val="22"/>
          <w:szCs w:val="22"/>
        </w:rPr>
        <w:t>–D</w:t>
      </w:r>
      <w:r>
        <w:rPr>
          <w:rFonts w:eastAsia="Times New Roman"/>
          <w:sz w:val="22"/>
          <w:szCs w:val="22"/>
          <w:vertAlign w:val="subscript"/>
        </w:rPr>
        <w:t>1</w:t>
      </w:r>
      <w:r>
        <w:rPr>
          <w:rFonts w:eastAsia="Times New Roman"/>
          <w:sz w:val="22"/>
          <w:szCs w:val="22"/>
        </w:rPr>
        <w:t>, С</w:t>
      </w:r>
      <w:r>
        <w:rPr>
          <w:rFonts w:eastAsia="Times New Roman"/>
          <w:sz w:val="22"/>
          <w:szCs w:val="22"/>
          <w:vertAlign w:val="subscript"/>
        </w:rPr>
        <w:t>7</w:t>
      </w:r>
      <w:r>
        <w:rPr>
          <w:rFonts w:eastAsia="Times New Roman"/>
          <w:sz w:val="22"/>
          <w:szCs w:val="22"/>
        </w:rPr>
        <w:t>–С</w:t>
      </w:r>
      <w:r>
        <w:rPr>
          <w:rFonts w:eastAsia="Times New Roman"/>
          <w:sz w:val="22"/>
          <w:szCs w:val="22"/>
          <w:vertAlign w:val="subscript"/>
        </w:rPr>
        <w:t>3</w:t>
      </w:r>
      <w:r>
        <w:rPr>
          <w:rFonts w:eastAsia="Times New Roman"/>
          <w:sz w:val="22"/>
          <w:szCs w:val="22"/>
        </w:rPr>
        <w:t xml:space="preserve"> хребців, масаж задньої та бічних шиїних ділянок, передніх та бічних ділянок грудної клітки, верхніх кінцівок.</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хворого – сидячи. Перед початком масажу потрібно вивчити стан покривних тканин, виявити зміни в шкірі, підшкірній основі, м’язах, окісті. Залежно від виявлених змін і будуть визначатись ділянка та методика масажу, бо неадекватний вплив на них може викликати напад стенокардії.</w:t>
      </w:r>
    </w:p>
    <w:p w:rsidR="00FF5490" w:rsidRDefault="00FF5490">
      <w:pPr>
        <w:shd w:val="clear" w:color="auto" w:fill="FFFFFF"/>
        <w:spacing w:line="264" w:lineRule="exact"/>
        <w:ind w:right="5" w:firstLine="389"/>
        <w:jc w:val="both"/>
      </w:pPr>
      <w:r>
        <w:rPr>
          <w:rFonts w:eastAsia="Times New Roman"/>
          <w:sz w:val="22"/>
          <w:szCs w:val="22"/>
        </w:rPr>
        <w:t>Масаж спини: площинне погладжування обома руками спини, починаючи з паравертебраль-них зон, потім – поступово відступаючи від хребта. Обхоплююче погладжування бічних ділянок тулуба. Розтирання долонями поздовжнє та поперечне, спіралеподібне розтирання пальцями. Спіралеподібне розтирання пальцями остистих відростків, лопаток, граблеподібне – міжостистих проміжків. Спіралеподібне розтирання та штрихування прихребтових зон. Штрихування долон</w:t>
      </w:r>
      <w:r>
        <w:rPr>
          <w:rFonts w:eastAsia="Times New Roman"/>
          <w:sz w:val="22"/>
          <w:szCs w:val="22"/>
        </w:rPr>
        <w:softHyphen/>
        <w:t>ною поверхнею нігтьової фаланги середнього пальця, зміщуючи шкіру в напрямку до хребта у місцях виходу нервових корінців сегментів D</w:t>
      </w:r>
      <w:r>
        <w:rPr>
          <w:rFonts w:eastAsia="Times New Roman"/>
          <w:sz w:val="22"/>
          <w:szCs w:val="22"/>
          <w:vertAlign w:val="subscript"/>
        </w:rPr>
        <w:t>8</w:t>
      </w:r>
      <w:r>
        <w:rPr>
          <w:rFonts w:eastAsia="Times New Roman"/>
          <w:sz w:val="22"/>
          <w:szCs w:val="22"/>
        </w:rPr>
        <w:t>–D</w:t>
      </w:r>
      <w:r>
        <w:rPr>
          <w:rFonts w:eastAsia="Times New Roman"/>
          <w:sz w:val="22"/>
          <w:szCs w:val="22"/>
          <w:vertAlign w:val="subscript"/>
        </w:rPr>
        <w:t>2</w:t>
      </w:r>
      <w:r>
        <w:rPr>
          <w:rFonts w:eastAsia="Times New Roman"/>
          <w:sz w:val="22"/>
          <w:szCs w:val="22"/>
        </w:rPr>
        <w:t>, поступово переміщуючись знизу догори. Розминання натискуванням та зміщенням найширших м’язів спини, трапецієподібного м’яза, а їх країв – поздовжнім та поперечним розминанням. Розминання підостьових та надостьових м’язів: зміщення та розтягування їх, починаючи від внутрішнього краю лопатки.</w:t>
      </w:r>
    </w:p>
    <w:p w:rsidR="00FF5490" w:rsidRDefault="00FF5490">
      <w:pPr>
        <w:shd w:val="clear" w:color="auto" w:fill="FFFFFF"/>
        <w:spacing w:line="264" w:lineRule="exact"/>
        <w:ind w:right="5" w:firstLine="389"/>
        <w:jc w:val="both"/>
      </w:pPr>
      <w:r>
        <w:rPr>
          <w:rFonts w:eastAsia="Times New Roman"/>
          <w:sz w:val="22"/>
          <w:szCs w:val="22"/>
        </w:rPr>
        <w:t>При підвищеній реактивності хворого під час перших 2-3 процедур масажу обмежують вплив на рефлексогенні зони спини, в першу чергу – на міжлопаткову ділянку зліва. При вираженій гіперестезії перші процедури починають з масажу правої половини спини.</w:t>
      </w:r>
    </w:p>
    <w:p w:rsidR="00FF5490" w:rsidRDefault="00FF5490">
      <w:pPr>
        <w:shd w:val="clear" w:color="auto" w:fill="FFFFFF"/>
        <w:spacing w:line="264" w:lineRule="exact"/>
        <w:ind w:right="5" w:firstLine="389"/>
        <w:jc w:val="both"/>
      </w:pPr>
      <w:r>
        <w:rPr>
          <w:rFonts w:eastAsia="Times New Roman"/>
          <w:sz w:val="22"/>
          <w:szCs w:val="22"/>
        </w:rPr>
        <w:t>Масаж задньої та бічних шийних ділянок. Погладжування обхоплююче. Розтирання пальцями потиличної ділянки лінійне та спіралеподібне в напрямку від соскоподібного відростка до зовніш</w:t>
      </w:r>
      <w:r>
        <w:rPr>
          <w:rFonts w:eastAsia="Times New Roman"/>
          <w:sz w:val="22"/>
          <w:szCs w:val="22"/>
        </w:rPr>
        <w:softHyphen/>
        <w:t>нього потиличного гребня і навпаки. Спіралеподібне розтирання, розтирання пилянням задньої та бічних шийних ділянок, на низхідній частині трапецієподібного м’яза, можна додати пересікан</w:t>
      </w:r>
      <w:r>
        <w:rPr>
          <w:rFonts w:eastAsia="Times New Roman"/>
          <w:sz w:val="22"/>
          <w:szCs w:val="22"/>
        </w:rPr>
        <w:softHyphen/>
        <w:t>ня. Розминання натискуванням, зміщенням, поздовжнє розминання трапецієподібного м’яза. Щипцеподібне розтирання та розминання груднинно-ключично-соскоподібних м’язів. Закінчують погладжуванням від потилиці вниз до підключичних лімфатичних вузлів.</w:t>
      </w:r>
    </w:p>
    <w:p w:rsidR="00FF5490" w:rsidRDefault="00FF5490">
      <w:pPr>
        <w:shd w:val="clear" w:color="auto" w:fill="FFFFFF"/>
        <w:spacing w:line="264" w:lineRule="exact"/>
        <w:ind w:firstLine="389"/>
        <w:jc w:val="both"/>
      </w:pPr>
      <w:r>
        <w:rPr>
          <w:rFonts w:eastAsia="Times New Roman"/>
          <w:sz w:val="22"/>
          <w:szCs w:val="22"/>
        </w:rPr>
        <w:t>Після зменшення гіперестезії та напруження м’язів спини і шиї можна приступити до масажу передніх ділянок грудної клітки. Погладжування пальцями груднини від її мечоподібного відростка до груднинно-ключичних з’єднань. Масаж та бічних ділянок грудної клітки: поверхневе та глибоке погладжування пальцями від грудини зліва в напрямку до ключиці, плеча та пахвової ділянки. Погладжування площинне зліва по нижньому ребровому краю від груднини до пахвових ліній. Спіралеподібне розтирання та штрихування місць прикріплення ребер до груднини (ніжно, під контролем самопочуття хворого). Розтирання пальцями спіралеподібне нижнього ребрового краю та ребер в напрямку від груднини до хребта. Граблеподібне розтирання міжребрових проміжків у цьому ж напрямку. Граблеподібне розминання міжребрових м’язів 3-4 міжребрових проміжків у напрямку до хребта. Розминання натискуванням та зміщенням (ніжно) великого грудного м’яза, починаючи від грудини. Розминання (ніжне) надключичного краю трапецієподіб</w:t>
      </w:r>
      <w:r>
        <w:rPr>
          <w:rFonts w:eastAsia="Times New Roman"/>
          <w:sz w:val="22"/>
          <w:szCs w:val="22"/>
        </w:rPr>
        <w:softHyphen/>
        <w:t>ного м’язу поздовжнім розминанням. Вібраційне погладжування ділянки серця долонною</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323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поверхнею кисті від груднини у напрямку до хребта. При наявності гіперестезії та підвищення тонусу м’язів масажні рухи не повинні бути енергійними, щоб не викликати приступ стенокардії. У жінок груді обминають.</w:t>
      </w:r>
    </w:p>
    <w:p w:rsidR="00FF5490" w:rsidRDefault="00FF5490">
      <w:pPr>
        <w:shd w:val="clear" w:color="auto" w:fill="FFFFFF"/>
        <w:spacing w:before="5" w:line="264" w:lineRule="exact"/>
        <w:ind w:right="418" w:firstLine="403"/>
        <w:jc w:val="both"/>
      </w:pPr>
      <w:r>
        <w:rPr>
          <w:rFonts w:eastAsia="Times New Roman"/>
          <w:sz w:val="22"/>
          <w:szCs w:val="22"/>
        </w:rPr>
        <w:t>Масаж верхніх кінцівок. Положення хворого – сидячи чи лежачи. Руки укладаються у фізіологічно зручне положення. Погладжування площинне кисті, далі – обхоплююче (поверхневе та глибоке) передпліччя та плеча у напрямку до пахвових лімфатичних вузлів. Розтирання долонною поверхнею кисті, її опорною частиною, пальцями. Кисті рухаються прямолінійно та спіралеподібно. Прийом виконується однією рукою або двома, які рухаються назустріч. Розминан</w:t>
      </w:r>
      <w:r>
        <w:rPr>
          <w:rFonts w:eastAsia="Times New Roman"/>
          <w:sz w:val="22"/>
          <w:szCs w:val="22"/>
        </w:rPr>
        <w:softHyphen/>
        <w:t>ня поздовжнє, поперечне, натискування, розтягування, зміщення, валяння. Масаж м’язів перед</w:t>
      </w:r>
      <w:r>
        <w:rPr>
          <w:rFonts w:eastAsia="Times New Roman"/>
          <w:sz w:val="22"/>
          <w:szCs w:val="22"/>
        </w:rPr>
        <w:softHyphen/>
      </w:r>
      <w:r>
        <w:rPr>
          <w:rFonts w:eastAsia="Times New Roman"/>
          <w:spacing w:val="-1"/>
          <w:sz w:val="22"/>
          <w:szCs w:val="22"/>
        </w:rPr>
        <w:t xml:space="preserve">нього (згинального) та заднього (розгинального) відділів кінцівки проводять окремо. Потрушування </w:t>
      </w:r>
      <w:r>
        <w:rPr>
          <w:rFonts w:eastAsia="Times New Roman"/>
          <w:sz w:val="22"/>
          <w:szCs w:val="22"/>
        </w:rPr>
        <w:t>м’язів. Закінчують погладжуванням. Прийоми виконуються ніжно, в повільному темпі, перерив</w:t>
      </w:r>
      <w:r>
        <w:rPr>
          <w:rFonts w:eastAsia="Times New Roman"/>
          <w:sz w:val="22"/>
          <w:szCs w:val="22"/>
        </w:rPr>
        <w:softHyphen/>
        <w:t>часті прийоми не показані. Особливо обережно проводять масаж на внутрішній поверхні плеча: інтенсивні впливи можуть викликати напад стенокардії.</w:t>
      </w:r>
    </w:p>
    <w:p w:rsidR="00FF5490" w:rsidRDefault="00FF5490">
      <w:pPr>
        <w:shd w:val="clear" w:color="auto" w:fill="FFFFFF"/>
        <w:spacing w:before="5" w:line="264" w:lineRule="exact"/>
        <w:ind w:right="418" w:firstLine="403"/>
        <w:jc w:val="both"/>
      </w:pPr>
      <w:r>
        <w:rPr>
          <w:rFonts w:eastAsia="Times New Roman"/>
          <w:sz w:val="22"/>
          <w:szCs w:val="22"/>
        </w:rPr>
        <w:t>Масаж нижніх кінцівок. Положення хворого – лежачи на спині, під колінами валик. Площин</w:t>
      </w:r>
      <w:r>
        <w:rPr>
          <w:rFonts w:eastAsia="Times New Roman"/>
          <w:sz w:val="22"/>
          <w:szCs w:val="22"/>
        </w:rPr>
        <w:softHyphen/>
        <w:t>не погладжування стопи, обхоплююче (поверхневе та глибоке) – гомілки та стегна в напрямку до пахвинних лімфатичних вузлів однією чи двома руками, які рухаються паралельно чи послідовно. При набряках на нижніх кінцівках спочатку проводять відсмоктувальний масаж: поверхневе та глибоке, площинне та обхоплююче погладжування виконують спочатку на стегні, потім – гомілці та стопі. Після цього – всі інші прийоми проводять, починаючи зі стопи. Розти</w:t>
      </w:r>
      <w:r>
        <w:rPr>
          <w:rFonts w:eastAsia="Times New Roman"/>
          <w:sz w:val="22"/>
          <w:szCs w:val="22"/>
        </w:rPr>
        <w:softHyphen/>
        <w:t>рання долонною поверхнею кисті, її опорною частиною, пальцями однієї чи двох рук, розтирання обтяженою кистю. Кисті рухаються прямолінійно чи спіралеподібно. Гребенеподібне розтирання, пиляння. Розминання поздовжнє та поперечне окремо м’язів переднього, заднього присереднього відділів стегна і присереднього відділів стегна і переднього, заднього та бічного відділів гомілки. На великих м’язових групах використовують валяння, натискування, стискання м’язів. Потрушу</w:t>
      </w:r>
      <w:r>
        <w:rPr>
          <w:rFonts w:eastAsia="Times New Roman"/>
          <w:sz w:val="22"/>
          <w:szCs w:val="22"/>
        </w:rPr>
        <w:softHyphen/>
        <w:t>вання м’язів, лабільна і стабільна вібрації, поплескування та рубання. Закінчують погладжуванням. Потім проводять активні та пасивні вправи для нижніх кінцівок, дихальні вправи.</w:t>
      </w:r>
    </w:p>
    <w:p w:rsidR="00FF5490" w:rsidRDefault="00FF5490">
      <w:pPr>
        <w:shd w:val="clear" w:color="auto" w:fill="FFFFFF"/>
        <w:spacing w:line="264" w:lineRule="exact"/>
        <w:ind w:right="422" w:firstLine="403"/>
        <w:jc w:val="both"/>
      </w:pPr>
      <w:r>
        <w:rPr>
          <w:rFonts w:eastAsia="Times New Roman"/>
          <w:sz w:val="22"/>
          <w:szCs w:val="22"/>
        </w:rPr>
        <w:t>Тривалість процедури – 15-20 хв. Курс лікування – 10-12 процедур щоденно або через день. Можна використовувати масаж з профілактичною метою.</w:t>
      </w:r>
    </w:p>
    <w:p w:rsidR="00FF5490" w:rsidRDefault="00FF5490">
      <w:pPr>
        <w:shd w:val="clear" w:color="auto" w:fill="FFFFFF"/>
        <w:spacing w:before="298"/>
        <w:ind w:right="408"/>
        <w:jc w:val="center"/>
      </w:pPr>
      <w:r>
        <w:rPr>
          <w:rFonts w:eastAsia="Times New Roman"/>
          <w:b/>
          <w:bCs/>
          <w:sz w:val="24"/>
          <w:szCs w:val="24"/>
        </w:rPr>
        <w:t>Масаж при інфаркті міокарда</w:t>
      </w:r>
    </w:p>
    <w:p w:rsidR="00FF5490" w:rsidRDefault="00FF5490">
      <w:pPr>
        <w:shd w:val="clear" w:color="auto" w:fill="FFFFFF"/>
        <w:spacing w:before="278" w:line="264" w:lineRule="exact"/>
        <w:ind w:right="418" w:firstLine="403"/>
        <w:jc w:val="both"/>
      </w:pPr>
      <w:r>
        <w:rPr>
          <w:rFonts w:eastAsia="Times New Roman"/>
          <w:sz w:val="22"/>
          <w:szCs w:val="22"/>
        </w:rPr>
        <w:t>Інфаркт міокарда – це некротичний процес у серцевому м’язі, який зумовлений більш або менш тривалим припиненням або послабленням притоку крові до нього. Між стенокардією та інфарктом міокарда існує тісний зв’язок. Обидві хвороби є результатом коронарної недостатності: перша –короткочасної та оборотної, друга – більш стійкої. Тяжкість перебігу інфаркту міокарда залежить від глибини, протяжності зони ураження, наявності ускладнень та супутніх захворю</w:t>
      </w:r>
      <w:r>
        <w:rPr>
          <w:rFonts w:eastAsia="Times New Roman"/>
          <w:sz w:val="22"/>
          <w:szCs w:val="22"/>
        </w:rPr>
        <w:softHyphen/>
        <w:t>вань. Це ж визначає і програму реабілітації, згідно з якою хворим послідовно (залежно від динаміки процесу) призначають суворий ліжковий, розширений ліжковий, напівліжковий, вільний, щадний, щадно-тренуючий, тренуючий режим.</w:t>
      </w:r>
    </w:p>
    <w:p w:rsidR="00FF5490" w:rsidRDefault="00FF5490">
      <w:pPr>
        <w:shd w:val="clear" w:color="auto" w:fill="FFFFFF"/>
        <w:spacing w:line="264" w:lineRule="exact"/>
        <w:ind w:right="413" w:firstLine="403"/>
        <w:jc w:val="both"/>
      </w:pPr>
      <w:r>
        <w:rPr>
          <w:rFonts w:eastAsia="Times New Roman"/>
          <w:sz w:val="22"/>
          <w:szCs w:val="22"/>
        </w:rPr>
        <w:t>У сучасну практику охорони здоров’я впроваджена спеціальна система реабілітації хворих на інфаркт міокарда. Вона включає проведення фізичної, психічної, соціальної, трудової реабілі</w:t>
      </w:r>
      <w:r>
        <w:rPr>
          <w:rFonts w:eastAsia="Times New Roman"/>
          <w:sz w:val="22"/>
          <w:szCs w:val="22"/>
        </w:rPr>
        <w:softHyphen/>
        <w:t>тації в кардіологічному стаціонарі, потім у відділенні реабілітації місцевого кардіологічного са</w:t>
      </w:r>
      <w:r>
        <w:rPr>
          <w:rFonts w:eastAsia="Times New Roman"/>
          <w:sz w:val="22"/>
          <w:szCs w:val="22"/>
        </w:rPr>
        <w:softHyphen/>
        <w:t>наторію і в поліклініках за місцем проживання хворого.</w:t>
      </w:r>
    </w:p>
    <w:p w:rsidR="00FF5490" w:rsidRDefault="00FF5490">
      <w:pPr>
        <w:shd w:val="clear" w:color="auto" w:fill="FFFFFF"/>
        <w:spacing w:line="264" w:lineRule="exact"/>
        <w:ind w:right="422" w:firstLine="403"/>
        <w:jc w:val="both"/>
      </w:pPr>
      <w:r>
        <w:rPr>
          <w:rFonts w:eastAsia="Times New Roman"/>
          <w:sz w:val="22"/>
          <w:szCs w:val="22"/>
        </w:rPr>
        <w:t>Основним завданням реабілітації на стаціонарному етапі є: профілактика і лікування усклад</w:t>
      </w:r>
      <w:r>
        <w:rPr>
          <w:rFonts w:eastAsia="Times New Roman"/>
          <w:sz w:val="22"/>
          <w:szCs w:val="22"/>
        </w:rPr>
        <w:softHyphen/>
        <w:t>нень, стабілізація показників серцево-судинної системи, позитивна динаміка клінічних, лабора</w:t>
      </w:r>
      <w:r>
        <w:rPr>
          <w:rFonts w:eastAsia="Times New Roman"/>
          <w:sz w:val="22"/>
          <w:szCs w:val="22"/>
        </w:rPr>
        <w:softHyphen/>
        <w:t>торних та ЕКГ-показників, поліпшення стану та підвищення рухової активності хворих настільки, щоб до кінця перебування у стаціонарі хворий міг себе обслуговувати, підніматися сходинками на один поверх, проходити по рівній місцевості від 1 до 3 км за 2-3 рази без ознак перевтоми, підготовка хворого до переведення у відділення реабілітації.</w:t>
      </w:r>
    </w:p>
    <w:p w:rsidR="00FF5490" w:rsidRDefault="00FF5490">
      <w:pPr>
        <w:shd w:val="clear" w:color="auto" w:fill="FFFFFF"/>
        <w:spacing w:line="264" w:lineRule="exact"/>
        <w:ind w:right="422" w:firstLine="403"/>
        <w:jc w:val="both"/>
      </w:pPr>
      <w:r>
        <w:rPr>
          <w:rFonts w:eastAsia="Times New Roman"/>
          <w:sz w:val="22"/>
          <w:szCs w:val="22"/>
        </w:rPr>
        <w:t>У відділенні реабілітації місцевого кардіологічного санаторію реабілітація спрямована на відновлення фізичної працездатності хворого до рівня, необхідного для повсякденної побутової</w:t>
      </w:r>
    </w:p>
    <w:p w:rsidR="00FF5490" w:rsidRDefault="00FF5490">
      <w:pPr>
        <w:shd w:val="clear" w:color="auto" w:fill="FFFFFF"/>
        <w:spacing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324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pacing w:val="-1"/>
          <w:sz w:val="22"/>
          <w:szCs w:val="22"/>
        </w:rPr>
        <w:t xml:space="preserve">та трудової діяльності. З цією метою хворим призначають ходьбу по рівній місцевості у повільному </w:t>
      </w:r>
      <w:r>
        <w:rPr>
          <w:rFonts w:eastAsia="Times New Roman"/>
          <w:sz w:val="22"/>
          <w:szCs w:val="22"/>
        </w:rPr>
        <w:t>та середньому темпі, ранкову гігієнічну гімнастику, ходьбу по сходах, заняття на тренажерах, прогулянки на свіжому повітрі.</w:t>
      </w:r>
    </w:p>
    <w:p w:rsidR="00FF5490" w:rsidRDefault="00FF5490">
      <w:pPr>
        <w:shd w:val="clear" w:color="auto" w:fill="FFFFFF"/>
        <w:spacing w:before="5" w:line="264" w:lineRule="exact"/>
        <w:ind w:right="5" w:firstLine="389"/>
        <w:jc w:val="both"/>
      </w:pPr>
      <w:r>
        <w:rPr>
          <w:rFonts w:eastAsia="Times New Roman"/>
          <w:sz w:val="22"/>
          <w:szCs w:val="22"/>
        </w:rPr>
        <w:t>Після закінчення лікування у санаторії хворі продовжують лікуватись у кардіологічному диспансері, поліклініці чи центрі реабілітації за місцем проживання. На цьому етапі вирішують питання працездатності хворого, терміни поновлення трудової діяльності, обсяги службових навантажень, питання збереження працездатності, інвалідності чи перекваліфікації. Починається цей період з 3-4 місяця і триває все життя хворого. У режимі рухової активності хворим при</w:t>
      </w:r>
      <w:r>
        <w:rPr>
          <w:rFonts w:eastAsia="Times New Roman"/>
          <w:sz w:val="22"/>
          <w:szCs w:val="22"/>
        </w:rPr>
        <w:softHyphen/>
        <w:t>значають ранкову гігієнічну гімнастику, лікувальну гімнастику, заняття на тренажерах, ходьбу. Проводиться психологічна, трудова та соціальна реабілітація хворого.</w:t>
      </w:r>
    </w:p>
    <w:p w:rsidR="00FF5490" w:rsidRDefault="00FF5490">
      <w:pPr>
        <w:shd w:val="clear" w:color="auto" w:fill="FFFFFF"/>
        <w:spacing w:before="10" w:line="264" w:lineRule="exact"/>
        <w:ind w:firstLine="389"/>
        <w:jc w:val="both"/>
      </w:pPr>
      <w:r>
        <w:rPr>
          <w:rFonts w:eastAsia="Times New Roman"/>
          <w:sz w:val="22"/>
          <w:szCs w:val="22"/>
        </w:rPr>
        <w:t>Масаж займає важливе місце на всіх етапах комплексного лікування хворих на інфаркт міокарда. Його завдання цілком відповідають загальним завданням реабілітаційної програми, а методика визначається періодом лікування, загальним станом хворого та його індивідуальними особливостями.</w:t>
      </w:r>
    </w:p>
    <w:p w:rsidR="00FF5490" w:rsidRDefault="00FF5490">
      <w:pPr>
        <w:shd w:val="clear" w:color="auto" w:fill="FFFFFF"/>
        <w:spacing w:line="264" w:lineRule="exact"/>
        <w:ind w:right="10" w:firstLine="389"/>
        <w:jc w:val="both"/>
      </w:pPr>
      <w:r>
        <w:rPr>
          <w:rFonts w:eastAsia="Times New Roman"/>
          <w:b/>
          <w:bCs/>
          <w:sz w:val="22"/>
          <w:szCs w:val="22"/>
        </w:rPr>
        <w:t xml:space="preserve">Показання </w:t>
      </w:r>
      <w:r>
        <w:rPr>
          <w:rFonts w:eastAsia="Times New Roman"/>
          <w:sz w:val="22"/>
          <w:szCs w:val="22"/>
        </w:rPr>
        <w:t>для призначення масажу: відносно задовільний стан хворого, відсутність больо</w:t>
      </w:r>
      <w:r>
        <w:rPr>
          <w:rFonts w:eastAsia="Times New Roman"/>
          <w:sz w:val="22"/>
          <w:szCs w:val="22"/>
        </w:rPr>
        <w:softHyphen/>
        <w:t>вого синдрому та серйозних ускладнень, стабілізація клінічної симптоматики, відсутність вира</w:t>
      </w:r>
      <w:r>
        <w:rPr>
          <w:rFonts w:eastAsia="Times New Roman"/>
          <w:sz w:val="22"/>
          <w:szCs w:val="22"/>
        </w:rPr>
        <w:softHyphen/>
        <w:t>женого лейкоцитозу та збільшення ШОЕ, позитивна динаміка на ЕКГ.</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для призначення масажу: тяжкий загальний стан, виражений больовий синдром, недостатність кровообігу ІІБ-ІІІ стадії, збільшення ШОЕ, лейкоцитоз, наявність усклад</w:t>
      </w:r>
      <w:r>
        <w:rPr>
          <w:rFonts w:eastAsia="Times New Roman"/>
          <w:sz w:val="22"/>
          <w:szCs w:val="22"/>
        </w:rPr>
        <w:softHyphen/>
        <w:t>нень, небезпека виникнення повторного інфаркту міокарда (подовження, посилення, частішання нападів болю), нервово-психічні відхилення, що утруднюють контакт з хворим, значне підвищення чи зниження артеріального тиску.</w:t>
      </w:r>
    </w:p>
    <w:p w:rsidR="00FF5490" w:rsidRDefault="00FF5490">
      <w:pPr>
        <w:shd w:val="clear" w:color="auto" w:fill="FFFFFF"/>
        <w:spacing w:before="235"/>
        <w:ind w:left="389"/>
      </w:pPr>
      <w:r>
        <w:rPr>
          <w:rFonts w:eastAsia="Times New Roman"/>
          <w:b/>
          <w:bCs/>
          <w:sz w:val="22"/>
          <w:szCs w:val="22"/>
        </w:rPr>
        <w:t>Масаж у період стаціонарного лікування</w:t>
      </w:r>
    </w:p>
    <w:p w:rsidR="00FF5490" w:rsidRDefault="00FF5490">
      <w:pPr>
        <w:shd w:val="clear" w:color="auto" w:fill="FFFFFF"/>
        <w:spacing w:before="178" w:line="264" w:lineRule="exact"/>
        <w:ind w:right="14" w:firstLine="389"/>
        <w:jc w:val="both"/>
      </w:pPr>
      <w:r>
        <w:rPr>
          <w:rFonts w:eastAsia="Times New Roman"/>
          <w:b/>
          <w:bCs/>
          <w:sz w:val="22"/>
          <w:szCs w:val="22"/>
        </w:rPr>
        <w:t xml:space="preserve">План </w:t>
      </w:r>
      <w:r>
        <w:rPr>
          <w:rFonts w:eastAsia="Times New Roman"/>
          <w:sz w:val="22"/>
          <w:szCs w:val="22"/>
        </w:rPr>
        <w:t>масажу: масаж нижніх кінцівок, верхніх кінцівок, грудної клітки, живота, спини, сідничних ділянок.</w:t>
      </w:r>
    </w:p>
    <w:p w:rsidR="00FF5490" w:rsidRDefault="00FF5490">
      <w:pPr>
        <w:shd w:val="clear" w:color="auto" w:fill="FFFFFF"/>
        <w:spacing w:before="5" w:line="264" w:lineRule="exact"/>
        <w:ind w:firstLine="389"/>
        <w:jc w:val="both"/>
      </w:pPr>
      <w:r>
        <w:rPr>
          <w:rFonts w:eastAsia="Times New Roman"/>
          <w:b/>
          <w:bCs/>
          <w:sz w:val="22"/>
          <w:szCs w:val="22"/>
        </w:rPr>
        <w:t xml:space="preserve">Методика </w:t>
      </w:r>
      <w:r>
        <w:rPr>
          <w:rFonts w:eastAsia="Times New Roman"/>
          <w:sz w:val="22"/>
          <w:szCs w:val="22"/>
        </w:rPr>
        <w:t>масажу. Масаж нижніх кінцівок. Положення хворого – лежачи на спині, під колінами валик. Площинне погладжування стопи, площинне та обхоплююче – гомілки та стегна в напрямку до пахвинних лімфатичних вузлів однією рукою. Розтирання в повільному темпі долонною поверхнею кисті, її опорною частиною, пальцями однієї чи двох рук. Кисті рухаються прямолінійно чи спіралеподібно, ніжне поздовжнє розминання та валяння м’язів гомілки. Погладжування площинне та обхоплююче чи поверхневе.</w:t>
      </w:r>
    </w:p>
    <w:p w:rsidR="00FF5490" w:rsidRDefault="00FF5490">
      <w:pPr>
        <w:shd w:val="clear" w:color="auto" w:fill="FFFFFF"/>
        <w:spacing w:before="10" w:line="264" w:lineRule="exact"/>
        <w:ind w:right="5" w:firstLine="389"/>
        <w:jc w:val="both"/>
      </w:pPr>
      <w:r>
        <w:rPr>
          <w:rFonts w:eastAsia="Times New Roman"/>
          <w:sz w:val="22"/>
          <w:szCs w:val="22"/>
        </w:rPr>
        <w:t>Масаж верхніх кінцівок. Положення – лежачи на спині. Погладжування площинне кисті, площинне та обхоплююче передпліччя та плеча в напрямку до пахвинних лімфатичних вузлів. Розтирання пальцями кисті, передпліччя та плеча. Кисті рухаються прямолінійно чи спіралеподіб</w:t>
      </w:r>
      <w:r>
        <w:rPr>
          <w:rFonts w:eastAsia="Times New Roman"/>
          <w:sz w:val="22"/>
          <w:szCs w:val="22"/>
        </w:rPr>
        <w:softHyphen/>
        <w:t>но. Ніжне поверхневе чи поздовжнє розминання м’язів передпліччя. Закінчують погладжуванням. Внутрішню поверхню лівого плеча масажувати не рекомендують.</w:t>
      </w:r>
    </w:p>
    <w:p w:rsidR="00FF5490" w:rsidRDefault="00FF5490">
      <w:pPr>
        <w:shd w:val="clear" w:color="auto" w:fill="FFFFFF"/>
        <w:spacing w:before="5" w:line="264" w:lineRule="exact"/>
        <w:ind w:right="5" w:firstLine="389"/>
        <w:jc w:val="both"/>
      </w:pPr>
      <w:r>
        <w:rPr>
          <w:rFonts w:eastAsia="Times New Roman"/>
          <w:sz w:val="22"/>
          <w:szCs w:val="22"/>
        </w:rPr>
        <w:t>Масаж грудної клітки. Положення хворого – лежачи на спині. Площинне погладжування бічних поверхонь грудної клітки від ребрових дуг по аксилярних лініях до пахвової ділянки. При небезпеці виникнення гіпостатичної пневмонії (за відсутності протипоказань) проводять ніжне спіралеподібне розтирання пальцями окістя VІ-ХІІ ребер та граблеподібне – їх проміжків у напрямку до хребта. Більше працюють справа.</w:t>
      </w:r>
    </w:p>
    <w:p w:rsidR="00FF5490" w:rsidRDefault="00FF5490">
      <w:pPr>
        <w:shd w:val="clear" w:color="auto" w:fill="FFFFFF"/>
        <w:spacing w:before="5" w:line="264" w:lineRule="exact"/>
        <w:ind w:right="5" w:firstLine="389"/>
        <w:jc w:val="both"/>
      </w:pPr>
      <w:r>
        <w:rPr>
          <w:rFonts w:eastAsia="Times New Roman"/>
          <w:sz w:val="22"/>
          <w:szCs w:val="22"/>
        </w:rPr>
        <w:t>Масаж живота. Положення хворого лежачи на спині, під колінами валик. Площинне погла</w:t>
      </w:r>
      <w:r>
        <w:rPr>
          <w:rFonts w:eastAsia="Times New Roman"/>
          <w:sz w:val="22"/>
          <w:szCs w:val="22"/>
        </w:rPr>
        <w:softHyphen/>
        <w:t>джування ІІ-ІV пальцями за годинниковою стрілкою навколо пупка, спіралеподібне погладжу</w:t>
      </w:r>
      <w:r>
        <w:rPr>
          <w:rFonts w:eastAsia="Times New Roman"/>
          <w:sz w:val="22"/>
          <w:szCs w:val="22"/>
        </w:rPr>
        <w:softHyphen/>
        <w:t>вання всієї поверхні передньої черевної стінки. Ніжне поверхневе та глибоке розтирання пальцями, пересікання знизу догори, зверху вниз, зліва направо та навпаки. Вібраційне погладжування передньої черевної стінки. Закінчують погладжуванням.</w:t>
      </w:r>
    </w:p>
    <w:p w:rsidR="00FF5490" w:rsidRDefault="00FF5490">
      <w:pPr>
        <w:shd w:val="clear" w:color="auto" w:fill="FFFFFF"/>
        <w:spacing w:before="5" w:line="264" w:lineRule="exact"/>
        <w:ind w:right="5" w:firstLine="389"/>
        <w:jc w:val="both"/>
      </w:pPr>
      <w:r>
        <w:rPr>
          <w:rFonts w:eastAsia="Times New Roman"/>
          <w:sz w:val="22"/>
          <w:szCs w:val="22"/>
        </w:rPr>
        <w:t>Масаж спини. Положення хворого – на правому боці. Ніжне площинне погладжування однією рукою в напрямку до пахвинних ділянок, ніжне спіралеподібне розтирання пальцями паравертебральних зон поперекових та грудних (VІ-ХІІ) хребців.</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325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Масаж сідничної ділянки. Площинне та обхоплююче погладжування, розтирання пальцями, всією кистю, ніжне поверхневе поздовжнє розминання сідничних м’язів. Закінчують погладжу</w:t>
      </w:r>
      <w:r>
        <w:rPr>
          <w:rFonts w:eastAsia="Times New Roman"/>
          <w:sz w:val="22"/>
          <w:szCs w:val="22"/>
        </w:rPr>
        <w:softHyphen/>
        <w:t>ванням.</w:t>
      </w:r>
    </w:p>
    <w:p w:rsidR="00FF5490" w:rsidRDefault="00FF5490">
      <w:pPr>
        <w:shd w:val="clear" w:color="auto" w:fill="FFFFFF"/>
        <w:spacing w:before="5" w:line="264" w:lineRule="exact"/>
        <w:ind w:left="403"/>
      </w:pPr>
      <w:r>
        <w:rPr>
          <w:rFonts w:eastAsia="Times New Roman"/>
          <w:sz w:val="22"/>
          <w:szCs w:val="22"/>
        </w:rPr>
        <w:t>Масаж проводиться під постійним контролем самопочуття хворого.</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масажу – 7-10 хв. Курс лікування – 8-10 процедур масажу щоденно або через день.</w:t>
      </w:r>
    </w:p>
    <w:p w:rsidR="00FF5490" w:rsidRDefault="00FF5490">
      <w:pPr>
        <w:shd w:val="clear" w:color="auto" w:fill="FFFFFF"/>
        <w:spacing w:before="235"/>
        <w:ind w:left="403"/>
      </w:pPr>
      <w:r>
        <w:rPr>
          <w:rFonts w:eastAsia="Times New Roman"/>
          <w:b/>
          <w:bCs/>
          <w:sz w:val="22"/>
          <w:szCs w:val="22"/>
        </w:rPr>
        <w:t>Масаж у відділенні реабілітації</w:t>
      </w:r>
    </w:p>
    <w:p w:rsidR="00FF5490" w:rsidRDefault="00FF5490">
      <w:pPr>
        <w:shd w:val="clear" w:color="auto" w:fill="FFFFFF"/>
        <w:spacing w:before="178" w:line="264" w:lineRule="exact"/>
        <w:ind w:right="422" w:firstLine="403"/>
        <w:jc w:val="both"/>
      </w:pPr>
      <w:r>
        <w:rPr>
          <w:rFonts w:eastAsia="Times New Roman"/>
          <w:b/>
          <w:bCs/>
          <w:sz w:val="22"/>
          <w:szCs w:val="22"/>
        </w:rPr>
        <w:t xml:space="preserve">План </w:t>
      </w:r>
      <w:r>
        <w:rPr>
          <w:rFonts w:eastAsia="Times New Roman"/>
          <w:sz w:val="22"/>
          <w:szCs w:val="22"/>
        </w:rPr>
        <w:t>масажу: масаж спини, бічних та передніх ділянок грудної клітки, верхніх та нижніх кінцівок.</w:t>
      </w:r>
    </w:p>
    <w:p w:rsidR="00FF5490" w:rsidRDefault="00FF5490">
      <w:pPr>
        <w:shd w:val="clear" w:color="auto" w:fill="FFFFFF"/>
        <w:spacing w:line="264" w:lineRule="exact"/>
        <w:ind w:right="408" w:firstLine="403"/>
        <w:jc w:val="both"/>
      </w:pPr>
      <w:r>
        <w:rPr>
          <w:rFonts w:eastAsia="Times New Roman"/>
          <w:b/>
          <w:bCs/>
          <w:sz w:val="22"/>
          <w:szCs w:val="22"/>
        </w:rPr>
        <w:t xml:space="preserve">Методика </w:t>
      </w:r>
      <w:r>
        <w:rPr>
          <w:rFonts w:eastAsia="Times New Roman"/>
          <w:sz w:val="22"/>
          <w:szCs w:val="22"/>
        </w:rPr>
        <w:t>масажу. Положення хворого – сидячи, руки на масажному столику, голова опирається на підголівник чи руки пацієнта. Перед масажем необхідно вивчити стан покривних тканин, виявити зміни в шкірі, підшкірній основі, м’язах. Залежно від виявлених змін і будуть визначатись ділянка та методика масажу.</w:t>
      </w:r>
    </w:p>
    <w:p w:rsidR="00FF5490" w:rsidRDefault="00FF5490">
      <w:pPr>
        <w:shd w:val="clear" w:color="auto" w:fill="FFFFFF"/>
        <w:spacing w:line="264" w:lineRule="exact"/>
        <w:ind w:right="418" w:firstLine="403"/>
        <w:jc w:val="both"/>
      </w:pPr>
      <w:r>
        <w:rPr>
          <w:rFonts w:eastAsia="Times New Roman"/>
          <w:sz w:val="22"/>
          <w:szCs w:val="22"/>
        </w:rPr>
        <w:t>Масаж спини. Площинне погладжування обома руками спини, починаючи з прихребтових зон, потім – далі відступаючи від хребта. Обхоплююче погладжування бічних поверхонь тулуба. Поздовжнє та поперечне розтирання пальцями. Спіралеподібне розтирання та штрихування прихребтових зон D</w:t>
      </w:r>
      <w:r>
        <w:rPr>
          <w:rFonts w:eastAsia="Times New Roman"/>
          <w:sz w:val="22"/>
          <w:szCs w:val="22"/>
          <w:vertAlign w:val="subscript"/>
        </w:rPr>
        <w:t>8</w:t>
      </w:r>
      <w:r>
        <w:rPr>
          <w:rFonts w:eastAsia="Times New Roman"/>
          <w:sz w:val="22"/>
          <w:szCs w:val="22"/>
        </w:rPr>
        <w:t>–C</w:t>
      </w:r>
      <w:r>
        <w:rPr>
          <w:rFonts w:eastAsia="Times New Roman"/>
          <w:sz w:val="22"/>
          <w:szCs w:val="22"/>
          <w:vertAlign w:val="subscript"/>
        </w:rPr>
        <w:t>3</w:t>
      </w:r>
      <w:r>
        <w:rPr>
          <w:rFonts w:eastAsia="Times New Roman"/>
          <w:sz w:val="22"/>
          <w:szCs w:val="22"/>
        </w:rPr>
        <w:t xml:space="preserve"> в напрямку від нижчерозміщених до вищерозміщених сегментів. Розминання натискуванням, розтягуванням та зміщенням довгих м’язів спини, найширшого м’яза спини, трапецієподібного м’яза. Країв двох останніх – поздовжнім розминанням. Розтирання та розминання в міжлопатковій ділянці зліва проводять обережно, під контролем стану хворого. На перших процедурах цю ділянку обминають.</w:t>
      </w:r>
    </w:p>
    <w:p w:rsidR="00FF5490" w:rsidRDefault="00FF5490">
      <w:pPr>
        <w:shd w:val="clear" w:color="auto" w:fill="FFFFFF"/>
        <w:spacing w:line="264" w:lineRule="exact"/>
        <w:ind w:right="418" w:firstLine="403"/>
        <w:jc w:val="both"/>
      </w:pPr>
      <w:r>
        <w:rPr>
          <w:rFonts w:eastAsia="Times New Roman"/>
          <w:sz w:val="22"/>
          <w:szCs w:val="22"/>
        </w:rPr>
        <w:t>Масаж передніх та бічних ділянок грудної клітки. Положення хворого – лежачи на спині. Можна сидячи, масажист позаду хворого. Погладжування долонями чи пальцями груднини від її мечоподібного відростка до груднинно-ключичних з’єднань. Поверхневе погладжування в ділянці серця від груднини зліва в напрямку до ключиці, плеча, пахвової ділянки. Погладжування площинне з обох боків двома руками одночасно чи послідовно від нижнього ребрового краю до ключиці, по аксилярних лініях – до пахвової ділянки. Спіралеподібне розтирання пальцями ребер та ребрових дуг в напрямку від груднини до хребта. Ніжне поверхневе розминання натискуванням великого грудного м’яза справа, починаючи від груднини. Закінчують погладжу</w:t>
      </w:r>
      <w:r>
        <w:rPr>
          <w:rFonts w:eastAsia="Times New Roman"/>
          <w:sz w:val="22"/>
          <w:szCs w:val="22"/>
        </w:rPr>
        <w:softHyphen/>
        <w:t>ванням. Молочні залози обминають. Зони підвищеної чутливості не масажують.</w:t>
      </w:r>
    </w:p>
    <w:p w:rsidR="00FF5490" w:rsidRDefault="00FF5490">
      <w:pPr>
        <w:shd w:val="clear" w:color="auto" w:fill="FFFFFF"/>
        <w:spacing w:before="10" w:line="264" w:lineRule="exact"/>
        <w:ind w:right="418" w:firstLine="403"/>
        <w:jc w:val="both"/>
      </w:pPr>
      <w:r>
        <w:rPr>
          <w:rFonts w:eastAsia="Times New Roman"/>
          <w:sz w:val="22"/>
          <w:szCs w:val="22"/>
        </w:rPr>
        <w:t>Масаж верхніх кінцівок. Положення хворого – лежачи чи сидячи. Погладжування площинне кисті, обхоплююче – передпліччя та плеча в напрямку до пахвових лімфатичних вузлів. Розти</w:t>
      </w:r>
      <w:r>
        <w:rPr>
          <w:rFonts w:eastAsia="Times New Roman"/>
          <w:sz w:val="22"/>
          <w:szCs w:val="22"/>
        </w:rPr>
        <w:softHyphen/>
        <w:t>рання долонною поверхнею кисті, її опорною частиною. Кисті рухаються прямолінійно чи спіралеподібно. Ніжне поздовжнє розминання м’язів передпліччя, плеча та дельтоподібного м’язу. Потрушування м’язів кінцівки. Послідовно масажують спочатку праву, потім – ліву руку. Прийом виконується ніжно, в повільному темпі, переривчасті прийоми вібрації не показані. Особливо обережно проводять масаж на внутрішній поверхні лівого плеча: інтенсивні впливи можуть викликати напад стенокардії.</w:t>
      </w:r>
    </w:p>
    <w:p w:rsidR="00FF5490" w:rsidRDefault="00FF5490">
      <w:pPr>
        <w:shd w:val="clear" w:color="auto" w:fill="FFFFFF"/>
        <w:spacing w:line="264" w:lineRule="exact"/>
        <w:ind w:right="418" w:firstLine="403"/>
        <w:jc w:val="both"/>
      </w:pPr>
      <w:r>
        <w:rPr>
          <w:rFonts w:eastAsia="Times New Roman"/>
          <w:sz w:val="22"/>
          <w:szCs w:val="22"/>
        </w:rPr>
        <w:t>Масаж нижніх кінцівок. Положення хворого – лежачи на спині, під колінами валик. Площин</w:t>
      </w:r>
      <w:r>
        <w:rPr>
          <w:rFonts w:eastAsia="Times New Roman"/>
          <w:sz w:val="22"/>
          <w:szCs w:val="22"/>
        </w:rPr>
        <w:softHyphen/>
        <w:t>не погладжування стопи, обхоплююче погладжування гомілки та стегна в напрямку до пахвинних лімфатичних вузлів однією чи двома руками, які рухаються паралельно чи послідовно. Розтирання долонною поверхнею кисті, її опорною частиною, пальцями однієї чи двох рук. Кисті рухаються прямолінійно чи спіралеподібно. Гребенеподібне розтирання, пиляння стегна. Поздовжнє розми</w:t>
      </w:r>
      <w:r>
        <w:rPr>
          <w:rFonts w:eastAsia="Times New Roman"/>
          <w:sz w:val="22"/>
          <w:szCs w:val="22"/>
        </w:rPr>
        <w:softHyphen/>
        <w:t>нання однією чи двома руками м’язів гомілки та стегна. Валяння м’язів стегна. Ніжне потрушу</w:t>
      </w:r>
      <w:r>
        <w:rPr>
          <w:rFonts w:eastAsia="Times New Roman"/>
          <w:sz w:val="22"/>
          <w:szCs w:val="22"/>
        </w:rPr>
        <w:softHyphen/>
        <w:t>вання м’язів. Закінчують погладжуванням. Прийоми переривчастої вібрації не показані.</w:t>
      </w:r>
    </w:p>
    <w:p w:rsidR="00FF5490" w:rsidRDefault="00FF5490">
      <w:pPr>
        <w:shd w:val="clear" w:color="auto" w:fill="FFFFFF"/>
        <w:spacing w:before="10" w:line="264" w:lineRule="exact"/>
        <w:ind w:left="403"/>
      </w:pPr>
      <w:r>
        <w:rPr>
          <w:rFonts w:eastAsia="Times New Roman"/>
          <w:b/>
          <w:bCs/>
          <w:sz w:val="22"/>
          <w:szCs w:val="22"/>
        </w:rPr>
        <w:t xml:space="preserve">Тривалість </w:t>
      </w:r>
      <w:r>
        <w:rPr>
          <w:rFonts w:eastAsia="Times New Roman"/>
          <w:sz w:val="22"/>
          <w:szCs w:val="22"/>
        </w:rPr>
        <w:t>процедури – 10-15 хв. Курс лікування – 10-12 процедур щоденно або через день.</w:t>
      </w:r>
    </w:p>
    <w:p w:rsidR="00FF5490" w:rsidRDefault="00FF5490">
      <w:pPr>
        <w:shd w:val="clear" w:color="auto" w:fill="FFFFFF"/>
        <w:spacing w:before="235"/>
        <w:ind w:left="403"/>
      </w:pPr>
      <w:r>
        <w:rPr>
          <w:rFonts w:eastAsia="Times New Roman"/>
          <w:b/>
          <w:bCs/>
          <w:sz w:val="22"/>
          <w:szCs w:val="22"/>
        </w:rPr>
        <w:t>Масаж на поліклінічному етапі лікування</w:t>
      </w:r>
    </w:p>
    <w:p w:rsidR="00FF5490" w:rsidRDefault="00FF5490">
      <w:pPr>
        <w:shd w:val="clear" w:color="auto" w:fill="FFFFFF"/>
        <w:spacing w:before="163" w:line="269" w:lineRule="exact"/>
        <w:ind w:right="408"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D</w:t>
      </w:r>
      <w:r>
        <w:rPr>
          <w:rFonts w:eastAsia="Times New Roman"/>
          <w:sz w:val="22"/>
          <w:szCs w:val="22"/>
          <w:vertAlign w:val="subscript"/>
        </w:rPr>
        <w:t>8</w:t>
      </w:r>
      <w:r>
        <w:rPr>
          <w:rFonts w:eastAsia="Times New Roman"/>
          <w:sz w:val="22"/>
          <w:szCs w:val="22"/>
        </w:rPr>
        <w:t>–D</w:t>
      </w:r>
      <w:r>
        <w:rPr>
          <w:rFonts w:eastAsia="Times New Roman"/>
          <w:sz w:val="22"/>
          <w:szCs w:val="22"/>
          <w:vertAlign w:val="subscript"/>
        </w:rPr>
        <w:t>1</w:t>
      </w:r>
      <w:r>
        <w:rPr>
          <w:rFonts w:eastAsia="Times New Roman"/>
          <w:sz w:val="22"/>
          <w:szCs w:val="22"/>
        </w:rPr>
        <w:t>, С</w:t>
      </w:r>
      <w:r>
        <w:rPr>
          <w:rFonts w:eastAsia="Times New Roman"/>
          <w:sz w:val="22"/>
          <w:szCs w:val="22"/>
          <w:vertAlign w:val="subscript"/>
        </w:rPr>
        <w:t>7</w:t>
      </w:r>
      <w:r>
        <w:rPr>
          <w:rFonts w:eastAsia="Times New Roman"/>
          <w:sz w:val="22"/>
          <w:szCs w:val="22"/>
        </w:rPr>
        <w:t>–С</w:t>
      </w:r>
      <w:r>
        <w:rPr>
          <w:rFonts w:eastAsia="Times New Roman"/>
          <w:sz w:val="22"/>
          <w:szCs w:val="22"/>
          <w:vertAlign w:val="subscript"/>
        </w:rPr>
        <w:t>3</w:t>
      </w:r>
      <w:r>
        <w:rPr>
          <w:rFonts w:eastAsia="Times New Roman"/>
          <w:sz w:val="22"/>
          <w:szCs w:val="22"/>
        </w:rPr>
        <w:t xml:space="preserve"> хребців, задньої та бічних шийних ділянок, передньої та бічної поверхонь грудної клітки, верхніх кінцівок.</w:t>
      </w:r>
    </w:p>
    <w:p w:rsidR="00FF5490" w:rsidRDefault="00FF5490">
      <w:pPr>
        <w:shd w:val="clear" w:color="auto" w:fill="FFFFFF"/>
        <w:spacing w:before="163" w:line="269" w:lineRule="exact"/>
        <w:ind w:right="40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326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4" w:lineRule="exact"/>
        <w:ind w:right="5" w:firstLine="389"/>
        <w:jc w:val="both"/>
      </w:pPr>
      <w:r>
        <w:rPr>
          <w:rFonts w:eastAsia="Times New Roman"/>
          <w:b/>
          <w:bCs/>
          <w:sz w:val="22"/>
          <w:szCs w:val="22"/>
        </w:rPr>
        <w:t xml:space="preserve">Методика </w:t>
      </w:r>
      <w:r>
        <w:rPr>
          <w:rFonts w:eastAsia="Times New Roman"/>
          <w:sz w:val="22"/>
          <w:szCs w:val="22"/>
        </w:rPr>
        <w:t>масажу. Масаж спини. Положення хворого – лежачи чи сидячи. Площинне погладжування обома руками спини, починаючи від прихребтових зон, потім – далі відступаючи від хребта, в напрямку до пахвових лімфатичних вузлів. Обхоплююче погладжування бічних поверхонь тулуба. Розтирання долонною поверхнею кистей поздовжнє та поперечне. Спіралепо</w:t>
      </w:r>
      <w:r>
        <w:rPr>
          <w:rFonts w:eastAsia="Times New Roman"/>
          <w:sz w:val="22"/>
          <w:szCs w:val="22"/>
        </w:rPr>
        <w:softHyphen/>
        <w:t>дібне розтирання пальцями остистих відростків, лопаток, граблеподібне – міжостистих проміжків. Спіралеподібне розтирання та штрихування прихребтових зон. Штрихування долонною поверхнею нігтьової фаланги середнього чи вказівного пальця у місцях виходу нервових корінців сегментів D</w:t>
      </w:r>
      <w:r>
        <w:rPr>
          <w:rFonts w:eastAsia="Times New Roman"/>
          <w:sz w:val="22"/>
          <w:szCs w:val="22"/>
          <w:vertAlign w:val="subscript"/>
        </w:rPr>
        <w:t>8</w:t>
      </w:r>
      <w:r>
        <w:rPr>
          <w:rFonts w:eastAsia="Times New Roman"/>
          <w:sz w:val="22"/>
          <w:szCs w:val="22"/>
        </w:rPr>
        <w:t>–D</w:t>
      </w:r>
      <w:r>
        <w:rPr>
          <w:rFonts w:eastAsia="Times New Roman"/>
          <w:sz w:val="22"/>
          <w:szCs w:val="22"/>
          <w:vertAlign w:val="subscript"/>
        </w:rPr>
        <w:t>2</w:t>
      </w:r>
      <w:r>
        <w:rPr>
          <w:rFonts w:eastAsia="Times New Roman"/>
          <w:sz w:val="22"/>
          <w:szCs w:val="22"/>
        </w:rPr>
        <w:t>, поступово переміщуючись знизу догори. Розминання натискуванням та зміщенням довгих м’язів спини, найширших м’язів спини та трапецієподібного м’яза; країв двох останніх – поздовж</w:t>
      </w:r>
      <w:r>
        <w:rPr>
          <w:rFonts w:eastAsia="Times New Roman"/>
          <w:sz w:val="22"/>
          <w:szCs w:val="22"/>
        </w:rPr>
        <w:softHyphen/>
        <w:t>нім розминанням. Розминання підостьових та надостьових м’язів: зміщення та розтягування їх, починаючи від внутрішнього краю лопатки. Міжлопаткову ділянку зліва масажують обережно.</w:t>
      </w:r>
    </w:p>
    <w:p w:rsidR="00FF5490" w:rsidRDefault="00FF5490">
      <w:pPr>
        <w:shd w:val="clear" w:color="auto" w:fill="FFFFFF"/>
        <w:spacing w:line="254" w:lineRule="exact"/>
        <w:ind w:firstLine="389"/>
        <w:jc w:val="both"/>
      </w:pPr>
      <w:r>
        <w:rPr>
          <w:rFonts w:eastAsia="Times New Roman"/>
          <w:sz w:val="22"/>
          <w:szCs w:val="22"/>
        </w:rPr>
        <w:t>Масаж задньої та бічних шийних ділянок. Погладжування обхоплююче однією чи двома руками. Розтирання пальцями лінійне та спіралеподібне потиличної ділянки в напрямку від соскоподібного відростка до зовнішнього потиличного гребня і навпаки. Спіралеподібне розти</w:t>
      </w:r>
      <w:r>
        <w:rPr>
          <w:rFonts w:eastAsia="Times New Roman"/>
          <w:sz w:val="22"/>
          <w:szCs w:val="22"/>
        </w:rPr>
        <w:softHyphen/>
        <w:t>рання пальцями, розтирання пилянням задньої та бічних шийних ділянок, на попередній частині трапецієподібного м’язу можна добавити пересікання. Розминання натискуванням, зміщенням, поздовжнім розминанням трапецієподібного м’яза. Щипцеподібне розтирання та розминання груднинно-ключично-соскоподібних м’язів. Закінчують погладжуванням від потилиці вниз до підключичних лімфатичних вузлів.</w:t>
      </w:r>
    </w:p>
    <w:p w:rsidR="00FF5490" w:rsidRDefault="00FF5490">
      <w:pPr>
        <w:shd w:val="clear" w:color="auto" w:fill="FFFFFF"/>
        <w:spacing w:line="254" w:lineRule="exact"/>
        <w:ind w:right="14" w:firstLine="389"/>
        <w:jc w:val="both"/>
      </w:pPr>
      <w:r>
        <w:rPr>
          <w:rFonts w:eastAsia="Times New Roman"/>
          <w:sz w:val="22"/>
          <w:szCs w:val="22"/>
        </w:rPr>
        <w:t>Масаж передніх ділянок грудної клітки. Погладжування пальцями груднини від її мечоподіб</w:t>
      </w:r>
      <w:r>
        <w:rPr>
          <w:rFonts w:eastAsia="Times New Roman"/>
          <w:sz w:val="22"/>
          <w:szCs w:val="22"/>
        </w:rPr>
        <w:softHyphen/>
        <w:t>ного відростка до груднинно-ключичних з’єднань.</w:t>
      </w:r>
    </w:p>
    <w:p w:rsidR="00FF5490" w:rsidRDefault="00FF5490">
      <w:pPr>
        <w:shd w:val="clear" w:color="auto" w:fill="FFFFFF"/>
        <w:spacing w:line="254" w:lineRule="exact"/>
        <w:ind w:right="5" w:firstLine="389"/>
        <w:jc w:val="both"/>
      </w:pPr>
      <w:r>
        <w:rPr>
          <w:rFonts w:eastAsia="Times New Roman"/>
          <w:sz w:val="22"/>
          <w:szCs w:val="22"/>
        </w:rPr>
        <w:t>Масаж в ділянці серця. Поверхневе та глибоке погладжування пальцями від груднини зліва в напрямку до ключиці, плеча та пахвової ділянки. Погладжування площинне зліва від нижнього ребрового краю до ключиці,по аксилярних лініях – до пахвової ділянки. Спіралеподібне розти</w:t>
      </w:r>
      <w:r>
        <w:rPr>
          <w:rFonts w:eastAsia="Times New Roman"/>
          <w:sz w:val="22"/>
          <w:szCs w:val="22"/>
        </w:rPr>
        <w:softHyphen/>
        <w:t>рання та штрихування місць прикріплення ребер до груднини (ніжно, під контролем самопочуття хворого). Розтирання пальцями спіралеподібне нижніх ребрових країв та ребер в напрямку від груднини до хребта. Граблеподібне розтирання міжребрових проміжків з обох боків у цьому ж напрямку. Граблеподібне розминання міжребрових м’язів у напрямку до хребта. Розминання натискуванням та зміщенням великих грудних м’язів, починаючи від груднини. Вібраційне погла</w:t>
      </w:r>
      <w:r>
        <w:rPr>
          <w:rFonts w:eastAsia="Times New Roman"/>
          <w:sz w:val="22"/>
          <w:szCs w:val="22"/>
        </w:rPr>
        <w:softHyphen/>
        <w:t>джування їх. При наявності гіперестезії та підвищення тонусу м’язів масажні рухи не повинні бути енергійними. У жінок груді обминають.</w:t>
      </w:r>
    </w:p>
    <w:p w:rsidR="00FF5490" w:rsidRDefault="00FF5490">
      <w:pPr>
        <w:shd w:val="clear" w:color="auto" w:fill="FFFFFF"/>
        <w:spacing w:line="254" w:lineRule="exact"/>
        <w:ind w:right="5" w:firstLine="389"/>
        <w:jc w:val="both"/>
      </w:pPr>
      <w:r>
        <w:rPr>
          <w:rFonts w:eastAsia="Times New Roman"/>
          <w:sz w:val="22"/>
          <w:szCs w:val="22"/>
        </w:rPr>
        <w:t>Масаж верхніх кінцівок. Положення хворого – лежачи чи сидячи. Руку вкладають у фізіоло</w:t>
      </w:r>
      <w:r>
        <w:rPr>
          <w:rFonts w:eastAsia="Times New Roman"/>
          <w:sz w:val="22"/>
          <w:szCs w:val="22"/>
        </w:rPr>
        <w:softHyphen/>
        <w:t>гічно зручне положення. Погладжування площинне кисті, обхоплююче (поверхневе і глибоке) передпліччя та плеча у напрямку до пахвових лімфтичних вузлів. Розтирання долонною поверхнею кисті, її опорною частиною, пальцями. На передпліччі та плечі кисті рухаються прямолінійно та спіралеподібно. На кисті: тильна поверхня – штрихування, долонна поверхня – гребенеподібно. Розминання поздовжнє, поперечне м’язів передпліччя, плеча, дельтоподібного м’яза. Згинальні та розгинальні поверхні розминають окремо. Потрушування м’язів. Закінчують погладжуванням. Прийоми виконуються ніжно, в повільному темпі, переривчасті прийоми не показані. Особливо обережно масажують внутрішню поверхню лівого плеча: інтенсивні прийоми можуть викликати напад стенокардії.</w:t>
      </w:r>
    </w:p>
    <w:p w:rsidR="00FF5490" w:rsidRDefault="00FF5490">
      <w:pPr>
        <w:shd w:val="clear" w:color="auto" w:fill="FFFFFF"/>
        <w:spacing w:line="254" w:lineRule="exact"/>
        <w:ind w:right="5" w:firstLine="389"/>
        <w:jc w:val="both"/>
      </w:pPr>
      <w:r>
        <w:rPr>
          <w:rFonts w:eastAsia="Times New Roman"/>
          <w:b/>
          <w:bCs/>
          <w:sz w:val="22"/>
          <w:szCs w:val="22"/>
        </w:rPr>
        <w:t xml:space="preserve">Тривалість </w:t>
      </w:r>
      <w:r>
        <w:rPr>
          <w:rFonts w:eastAsia="Times New Roman"/>
          <w:sz w:val="22"/>
          <w:szCs w:val="22"/>
        </w:rPr>
        <w:t>процедури – 15-20 хв і залежить від стану покривних тканин та самопочуття хворого. Курс лікування – 12-15 процедур.</w:t>
      </w:r>
    </w:p>
    <w:p w:rsidR="00FF5490" w:rsidRDefault="00FF5490">
      <w:pPr>
        <w:shd w:val="clear" w:color="auto" w:fill="FFFFFF"/>
        <w:spacing w:before="288"/>
        <w:ind w:right="10"/>
        <w:jc w:val="center"/>
      </w:pPr>
      <w:r>
        <w:rPr>
          <w:rFonts w:eastAsia="Times New Roman"/>
          <w:b/>
          <w:bCs/>
          <w:sz w:val="24"/>
          <w:szCs w:val="24"/>
        </w:rPr>
        <w:t>Масаж при гіпертонічній хворобі</w:t>
      </w:r>
    </w:p>
    <w:p w:rsidR="00FF5490" w:rsidRDefault="00FF5490">
      <w:pPr>
        <w:shd w:val="clear" w:color="auto" w:fill="FFFFFF"/>
        <w:spacing w:before="293" w:line="264" w:lineRule="exact"/>
        <w:ind w:right="5" w:firstLine="389"/>
        <w:jc w:val="both"/>
      </w:pPr>
      <w:r>
        <w:rPr>
          <w:rFonts w:eastAsia="Times New Roman"/>
          <w:sz w:val="22"/>
          <w:szCs w:val="22"/>
        </w:rPr>
        <w:t>Гіпертонічна хвороба (есенціальна гіпертонія) – самостійне хронічне захворювання, основним проявом якого є артеріальна гіпертонія. Підвищення артеріального тиску може бути одним із симптомів при захворюваннях нирок, ендокринних органів, ураженні аорти, звуженні артерій та ін. Гіпертонія при вказаних захворюваннях визначається як симптоматична, вторинна.</w:t>
      </w:r>
    </w:p>
    <w:p w:rsidR="00FF5490" w:rsidRDefault="00FF5490">
      <w:pPr>
        <w:shd w:val="clear" w:color="auto" w:fill="FFFFFF"/>
        <w:spacing w:before="10" w:line="264" w:lineRule="exact"/>
        <w:ind w:right="5" w:firstLine="389"/>
        <w:jc w:val="both"/>
      </w:pPr>
      <w:r>
        <w:rPr>
          <w:rFonts w:eastAsia="Times New Roman"/>
          <w:sz w:val="22"/>
          <w:szCs w:val="22"/>
        </w:rPr>
        <w:t>Нормальний артеріальний тиск – величина непостійна, різна у різних людей. З віком арте</w:t>
      </w:r>
      <w:r>
        <w:rPr>
          <w:rFonts w:eastAsia="Times New Roman"/>
          <w:sz w:val="22"/>
          <w:szCs w:val="22"/>
        </w:rPr>
        <w:softHyphen/>
        <w:t>ріальний тиск стає вищим навіть у здорових, хоча в людей старшого віку можна зустріти і</w:t>
      </w:r>
    </w:p>
    <w:p w:rsidR="00FF5490" w:rsidRDefault="00FF5490">
      <w:pPr>
        <w:shd w:val="clear" w:color="auto" w:fill="FFFFFF"/>
        <w:spacing w:before="10"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327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більш низькі його показники. Прийнято вважати нормальним артеріальний тиск, якщо він не вищий за 140 мм рт. ст. (систолічний) і 90 мм рт. ст. (діастолічний).</w:t>
      </w:r>
    </w:p>
    <w:p w:rsidR="00FF5490" w:rsidRDefault="00FF5490">
      <w:pPr>
        <w:shd w:val="clear" w:color="auto" w:fill="FFFFFF"/>
        <w:spacing w:line="264" w:lineRule="exact"/>
        <w:ind w:right="422" w:firstLine="403"/>
        <w:jc w:val="both"/>
      </w:pPr>
      <w:r>
        <w:rPr>
          <w:rFonts w:eastAsia="Times New Roman"/>
          <w:sz w:val="22"/>
          <w:szCs w:val="22"/>
        </w:rPr>
        <w:t>У перебігу гіпертонічної хвороби виділяють три стадії, кожна з яких поділяється ще на дві фази – А та Б. Перша стадія – чисто функціональна, підвищення тиску виникає періодично, потім, можливо, під впливом зміни умов життя, проходить на більш чи менш тривалий час, згодом знову виникає. У II стадії, якщо не використовувати лікування, підвищення артеріального тиску постійне, рівень його може коливатися, виражені кризи, спазми; появляється гіпертрофія лівого шлуночка. У III стадії (необоротній) виражений атеросклеротичний процес, порушується функція судин мозку, нирок, серця. Фаза А – компенсована, працездатність збережена, хоча і понижена. Фаза Б – декомпенсована, працездатність втрачається, можливі інфаркт міокарда, порушення мозкового кровообігу (інсульти). У різних хворих серце, нирки, мозок уражаються неоднаково, тому можна говорити про серцевий, нирковий та мозковий варіанти хвороби.</w:t>
      </w:r>
    </w:p>
    <w:p w:rsidR="00FF5490" w:rsidRDefault="00FF5490">
      <w:pPr>
        <w:shd w:val="clear" w:color="auto" w:fill="FFFFFF"/>
        <w:spacing w:line="264" w:lineRule="exact"/>
        <w:ind w:right="422" w:firstLine="403"/>
        <w:jc w:val="both"/>
      </w:pPr>
      <w:r>
        <w:rPr>
          <w:rFonts w:eastAsia="Times New Roman"/>
          <w:b/>
          <w:bCs/>
          <w:sz w:val="22"/>
          <w:szCs w:val="22"/>
        </w:rPr>
        <w:t xml:space="preserve">Завдання </w:t>
      </w:r>
      <w:r>
        <w:rPr>
          <w:rFonts w:eastAsia="Times New Roman"/>
          <w:sz w:val="22"/>
          <w:szCs w:val="22"/>
        </w:rPr>
        <w:t>масажу: покращити функціональний стан соматичної та вегетативної нервової системи, знизити збудливість нервово-м’язового апарату судинної стінки, зменшити венозний застій, підвищити стійкість організму до негативного впливу факторів зовнішнього середовища, сприяти зниженню артеріального тиску.</w:t>
      </w:r>
    </w:p>
    <w:p w:rsidR="00FF5490" w:rsidRDefault="00FF5490">
      <w:pPr>
        <w:shd w:val="clear" w:color="auto" w:fill="FFFFFF"/>
        <w:spacing w:before="5" w:line="264" w:lineRule="exact"/>
        <w:ind w:right="422" w:firstLine="403"/>
        <w:jc w:val="both"/>
      </w:pPr>
      <w:r>
        <w:rPr>
          <w:rFonts w:eastAsia="Times New Roman"/>
          <w:b/>
          <w:bCs/>
          <w:sz w:val="22"/>
          <w:szCs w:val="22"/>
        </w:rPr>
        <w:t xml:space="preserve">Показання </w:t>
      </w:r>
      <w:r>
        <w:rPr>
          <w:rFonts w:eastAsia="Times New Roman"/>
          <w:sz w:val="22"/>
          <w:szCs w:val="22"/>
        </w:rPr>
        <w:t>до призначення масажу: гіпертонічна хвороба I-II стадії при відсутності судинних кризів та виражених явищ атеросклерозу судин головного мозку, серця, нирок.</w:t>
      </w:r>
    </w:p>
    <w:p w:rsidR="00FF5490" w:rsidRDefault="00FF5490">
      <w:pPr>
        <w:shd w:val="clear" w:color="auto" w:fill="FFFFFF"/>
        <w:spacing w:before="5" w:line="264" w:lineRule="exact"/>
        <w:ind w:right="413" w:firstLine="403"/>
        <w:jc w:val="both"/>
      </w:pPr>
      <w:r>
        <w:rPr>
          <w:rFonts w:eastAsia="Times New Roman"/>
          <w:b/>
          <w:bCs/>
          <w:sz w:val="22"/>
          <w:szCs w:val="22"/>
        </w:rPr>
        <w:t>Протипоказання</w:t>
      </w:r>
      <w:r>
        <w:rPr>
          <w:rFonts w:eastAsia="Times New Roman"/>
          <w:sz w:val="22"/>
          <w:szCs w:val="22"/>
        </w:rPr>
        <w:t>: гіпертонічна хвороба III стадії, виражений атеросклероз судин головного мозку, нирок, серця, небезпека тромбоемболічних ускладнень, гіпертонічний криз та загальні протипоказання.</w:t>
      </w:r>
    </w:p>
    <w:p w:rsidR="00FF5490" w:rsidRDefault="00FF5490">
      <w:pPr>
        <w:shd w:val="clear" w:color="auto" w:fill="FFFFFF"/>
        <w:spacing w:before="10" w:line="264" w:lineRule="exact"/>
        <w:ind w:right="408"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шийних та верхньогрудних (D</w:t>
      </w:r>
      <w:r>
        <w:rPr>
          <w:rFonts w:eastAsia="Times New Roman"/>
          <w:sz w:val="22"/>
          <w:szCs w:val="22"/>
          <w:vertAlign w:val="subscript"/>
        </w:rPr>
        <w:t>5</w:t>
      </w:r>
      <w:r>
        <w:rPr>
          <w:rFonts w:eastAsia="Times New Roman"/>
          <w:sz w:val="22"/>
          <w:szCs w:val="22"/>
        </w:rPr>
        <w:t>–D</w:t>
      </w:r>
      <w:r>
        <w:rPr>
          <w:rFonts w:eastAsia="Times New Roman"/>
          <w:sz w:val="22"/>
          <w:szCs w:val="22"/>
          <w:vertAlign w:val="subscript"/>
        </w:rPr>
        <w:t>1</w:t>
      </w:r>
      <w:r>
        <w:rPr>
          <w:rFonts w:eastAsia="Times New Roman"/>
          <w:sz w:val="22"/>
          <w:szCs w:val="22"/>
        </w:rPr>
        <w:t>, С</w:t>
      </w:r>
      <w:r>
        <w:rPr>
          <w:rFonts w:eastAsia="Times New Roman"/>
          <w:sz w:val="22"/>
          <w:szCs w:val="22"/>
          <w:vertAlign w:val="subscript"/>
        </w:rPr>
        <w:t>7</w:t>
      </w:r>
      <w:r>
        <w:rPr>
          <w:rFonts w:eastAsia="Times New Roman"/>
          <w:sz w:val="22"/>
          <w:szCs w:val="22"/>
        </w:rPr>
        <w:t>–С</w:t>
      </w:r>
      <w:r>
        <w:rPr>
          <w:rFonts w:eastAsia="Times New Roman"/>
          <w:sz w:val="22"/>
          <w:szCs w:val="22"/>
          <w:vertAlign w:val="subscript"/>
        </w:rPr>
        <w:t>3</w:t>
      </w:r>
      <w:r>
        <w:rPr>
          <w:rFonts w:eastAsia="Times New Roman"/>
          <w:sz w:val="22"/>
          <w:szCs w:val="22"/>
        </w:rPr>
        <w:t>) хребців, комірцевої зони, голови, живота.</w:t>
      </w:r>
    </w:p>
    <w:p w:rsidR="00FF5490" w:rsidRDefault="00FF5490">
      <w:pPr>
        <w:shd w:val="clear" w:color="auto" w:fill="FFFFFF"/>
        <w:spacing w:before="5" w:line="264" w:lineRule="exact"/>
        <w:ind w:right="413" w:firstLine="403"/>
        <w:jc w:val="both"/>
      </w:pPr>
      <w:r>
        <w:rPr>
          <w:rFonts w:eastAsia="Times New Roman"/>
          <w:b/>
          <w:bCs/>
          <w:sz w:val="22"/>
          <w:szCs w:val="22"/>
        </w:rPr>
        <w:t xml:space="preserve">Методика </w:t>
      </w:r>
      <w:r>
        <w:rPr>
          <w:rFonts w:eastAsia="Times New Roman"/>
          <w:sz w:val="22"/>
          <w:szCs w:val="22"/>
        </w:rPr>
        <w:t>масажу. Положення хворого – сидячи з опорою лобом на підголівник (за масажним столиком) чи руки. Масаж прихребтових зон від нижче- до вищерозміщених D</w:t>
      </w:r>
      <w:r>
        <w:rPr>
          <w:rFonts w:eastAsia="Times New Roman"/>
          <w:sz w:val="22"/>
          <w:szCs w:val="22"/>
          <w:vertAlign w:val="subscript"/>
        </w:rPr>
        <w:t>5</w:t>
      </w:r>
      <w:r>
        <w:rPr>
          <w:rFonts w:eastAsia="Times New Roman"/>
          <w:sz w:val="22"/>
          <w:szCs w:val="22"/>
        </w:rPr>
        <w:t>–D</w:t>
      </w:r>
      <w:r>
        <w:rPr>
          <w:rFonts w:eastAsia="Times New Roman"/>
          <w:sz w:val="22"/>
          <w:szCs w:val="22"/>
          <w:vertAlign w:val="subscript"/>
        </w:rPr>
        <w:t>1</w:t>
      </w:r>
      <w:r>
        <w:rPr>
          <w:rFonts w:eastAsia="Times New Roman"/>
          <w:sz w:val="22"/>
          <w:szCs w:val="22"/>
        </w:rPr>
        <w:t xml:space="preserve">, </w:t>
      </w:r>
      <w:r>
        <w:rPr>
          <w:rFonts w:eastAsia="Times New Roman"/>
          <w:spacing w:val="-1"/>
          <w:sz w:val="22"/>
          <w:szCs w:val="22"/>
        </w:rPr>
        <w:t>C</w:t>
      </w:r>
      <w:r>
        <w:rPr>
          <w:rFonts w:eastAsia="Times New Roman"/>
          <w:spacing w:val="-1"/>
          <w:sz w:val="22"/>
          <w:szCs w:val="22"/>
          <w:vertAlign w:val="subscript"/>
        </w:rPr>
        <w:t>7</w:t>
      </w:r>
      <w:r>
        <w:rPr>
          <w:rFonts w:eastAsia="Times New Roman"/>
          <w:spacing w:val="-1"/>
          <w:sz w:val="22"/>
          <w:szCs w:val="22"/>
        </w:rPr>
        <w:t>–C</w:t>
      </w:r>
      <w:r>
        <w:rPr>
          <w:rFonts w:eastAsia="Times New Roman"/>
          <w:spacing w:val="-1"/>
          <w:sz w:val="22"/>
          <w:szCs w:val="22"/>
          <w:vertAlign w:val="subscript"/>
        </w:rPr>
        <w:t>3</w:t>
      </w:r>
      <w:r>
        <w:rPr>
          <w:rFonts w:eastAsia="Times New Roman"/>
          <w:spacing w:val="-1"/>
          <w:sz w:val="22"/>
          <w:szCs w:val="22"/>
        </w:rPr>
        <w:t xml:space="preserve"> хребців: поверхневе та глибоке в повільному темпі погладжування пальцями, спіралеподібне </w:t>
      </w:r>
      <w:r>
        <w:rPr>
          <w:rFonts w:eastAsia="Times New Roman"/>
          <w:sz w:val="22"/>
          <w:szCs w:val="22"/>
        </w:rPr>
        <w:t>розтирання першим чи ІІ-ІV пальцями обох рук, які рухаються симетрично в протилежних напрямках (права кисть – за годинниковою стрілкою, ліва – проти неї). Розтирання штрихуванням великими пальцями паравертебрально у місцях виходу корінців спинномозкових нервів, починаючи з D</w:t>
      </w:r>
      <w:r>
        <w:rPr>
          <w:rFonts w:eastAsia="Times New Roman"/>
          <w:sz w:val="22"/>
          <w:szCs w:val="22"/>
          <w:vertAlign w:val="subscript"/>
        </w:rPr>
        <w:t>5</w:t>
      </w:r>
      <w:r>
        <w:rPr>
          <w:rFonts w:eastAsia="Times New Roman"/>
          <w:sz w:val="22"/>
          <w:szCs w:val="22"/>
        </w:rPr>
        <w:t xml:space="preserve"> з обох боків, при цьому долонні поверхні перших пальців щільно прилягають до шкіри і зміщують підлеглі тканини в напрямку до хребта. Спіралеподібне розтирання пальцями остистих відростків, граблеподібне розтирання міжостистих проміжків.</w:t>
      </w:r>
    </w:p>
    <w:p w:rsidR="00FF5490" w:rsidRDefault="00FF5490">
      <w:pPr>
        <w:shd w:val="clear" w:color="auto" w:fill="FFFFFF"/>
        <w:spacing w:line="264" w:lineRule="exact"/>
        <w:ind w:right="418" w:firstLine="403"/>
        <w:jc w:val="both"/>
      </w:pPr>
      <w:r>
        <w:rPr>
          <w:rFonts w:eastAsia="Times New Roman"/>
          <w:sz w:val="22"/>
          <w:szCs w:val="22"/>
        </w:rPr>
        <w:t>Масаж VІІ шийного хребця: колоподібне розтирання пальцями остистого відростка, спірале</w:t>
      </w:r>
      <w:r>
        <w:rPr>
          <w:rFonts w:eastAsia="Times New Roman"/>
          <w:sz w:val="22"/>
          <w:szCs w:val="22"/>
        </w:rPr>
        <w:softHyphen/>
        <w:t>подібне розтирання пальцями або першим пальцем навколишніх тканин від остистого відростка на відстань 2-2,5 см і назад, у всіх напрямках у вигляді променів (“сонечком”).</w:t>
      </w:r>
    </w:p>
    <w:p w:rsidR="00FF5490" w:rsidRDefault="00FF5490">
      <w:pPr>
        <w:shd w:val="clear" w:color="auto" w:fill="FFFFFF"/>
        <w:spacing w:before="10" w:line="264" w:lineRule="exact"/>
        <w:ind w:right="418" w:firstLine="403"/>
        <w:jc w:val="both"/>
      </w:pPr>
      <w:r>
        <w:rPr>
          <w:rFonts w:eastAsia="Times New Roman"/>
          <w:sz w:val="22"/>
          <w:szCs w:val="22"/>
        </w:rPr>
        <w:t>Масаж комірцевої зони. Обхоплююче погладжування задньої та бічних шийних ділянок симетричними чи послідовними рухами рук від потилиці вниз до підключичних та пахвових лімфатичних вузлів. Спіралеподібне розтирання пальцями потиличної ділянки в напрямку від соскоподібного відростка до зовнішнього потиличного гребня і навпаки. Спіралеподібне розтиран</w:t>
      </w:r>
      <w:r>
        <w:rPr>
          <w:rFonts w:eastAsia="Times New Roman"/>
          <w:sz w:val="22"/>
          <w:szCs w:val="22"/>
        </w:rPr>
        <w:softHyphen/>
        <w:t>ня пальцями, пиляння задньої та бічних шийних ділянок. На поперечній частині трапецієподібного м’яза – можна пересікання. Щипцеподібне розтирання та розминання груднинно-ключично-соскоподібного м’яза. Розминання трапецієподібного м’яза за ходом м’язових волокон: низхідної частини – від каркової лінії до лопаткової ості, нижніх – від остистих відростків грудних хребців до лопаткової ості прийомами натискування, розтягування, зміщення, країв – поздовжнім, поперечним, щипцеподібним розминанням. Закінчують погладжуванням.</w:t>
      </w:r>
    </w:p>
    <w:p w:rsidR="00FF5490" w:rsidRDefault="00FF5490">
      <w:pPr>
        <w:shd w:val="clear" w:color="auto" w:fill="FFFFFF"/>
        <w:spacing w:before="10" w:line="264" w:lineRule="exact"/>
        <w:ind w:right="418" w:firstLine="403"/>
        <w:jc w:val="both"/>
      </w:pPr>
      <w:r>
        <w:rPr>
          <w:rFonts w:eastAsia="Times New Roman"/>
          <w:spacing w:val="-1"/>
          <w:sz w:val="22"/>
          <w:szCs w:val="22"/>
        </w:rPr>
        <w:t xml:space="preserve">Площинне погладжування пальцями підключичних ділянок від груднини до плечових суглобів. </w:t>
      </w:r>
      <w:r>
        <w:rPr>
          <w:rFonts w:eastAsia="Times New Roman"/>
          <w:sz w:val="22"/>
          <w:szCs w:val="22"/>
        </w:rPr>
        <w:t>Спіралеподібне розтирання пальцями в цих же напрямках. Розминання натискуванням та зміщенням великих грудних м’язів. Погладжування підключичних ділянок.</w:t>
      </w:r>
    </w:p>
    <w:p w:rsidR="00FF5490" w:rsidRDefault="00FF5490">
      <w:pPr>
        <w:shd w:val="clear" w:color="auto" w:fill="FFFFFF"/>
        <w:spacing w:before="5" w:line="264" w:lineRule="exact"/>
        <w:ind w:right="418" w:firstLine="403"/>
        <w:jc w:val="both"/>
      </w:pPr>
      <w:r>
        <w:rPr>
          <w:rFonts w:eastAsia="Times New Roman"/>
          <w:sz w:val="22"/>
          <w:szCs w:val="22"/>
        </w:rPr>
        <w:t>Масаж голови. Масаж волосистої частини голови найчастіше проводять без виділення проділів. Площинне та обхоплююче погладжування волосистої частини голови долонною поверх</w:t>
      </w:r>
      <w:r>
        <w:rPr>
          <w:rFonts w:eastAsia="Times New Roman"/>
          <w:sz w:val="22"/>
          <w:szCs w:val="22"/>
        </w:rPr>
        <w:softHyphen/>
        <w:t>нею кистей від лобової до потиличної ділянок. Граблеподібне погладжування і розтирання</w:t>
      </w:r>
    </w:p>
    <w:p w:rsidR="00FF5490" w:rsidRDefault="00FF5490">
      <w:pPr>
        <w:shd w:val="clear" w:color="auto" w:fill="FFFFFF"/>
        <w:spacing w:before="5"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328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21"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jc w:val="both"/>
      </w:pPr>
      <w:r>
        <w:rPr>
          <w:rFonts w:eastAsia="Times New Roman"/>
          <w:sz w:val="22"/>
          <w:szCs w:val="22"/>
        </w:rPr>
        <w:t>лінійне та спіралеподібне від тім’я до завушних ділянок. Граблеподібне розтирання лінійне та спіралеподібне в поздовжніх та поперечних напрямках. Зміщення м’яких тканин голови в сагітальній та фронтальній площинах. Спіралеподібне розтирання завушних ділянок.</w:t>
      </w:r>
    </w:p>
    <w:p w:rsidR="00FF5490" w:rsidRDefault="00FF5490">
      <w:pPr>
        <w:shd w:val="clear" w:color="auto" w:fill="FFFFFF"/>
        <w:spacing w:before="5" w:line="264" w:lineRule="exact"/>
        <w:ind w:right="5" w:firstLine="389"/>
        <w:jc w:val="both"/>
      </w:pPr>
      <w:r>
        <w:rPr>
          <w:rFonts w:eastAsia="Times New Roman"/>
          <w:sz w:val="22"/>
          <w:szCs w:val="22"/>
        </w:rPr>
        <w:t>Масаж лобової і скроневої ділянок. Положення – хворого сидячи, голова опирається потилицею на підголівник. Прямолінійне і спіралеподібне погладжування від середини лоба назовні до скроневої ділянки симетричними рухами рук. Погладжування пальцями від перенісся догори до волосистої частини голови послідовними рухами рук. Ритмічні натискування пальцями на лобове черевце потилично-лобового м’яза. Закінчують погладжуванням.</w:t>
      </w:r>
    </w:p>
    <w:p w:rsidR="00FF5490" w:rsidRDefault="00FF5490">
      <w:pPr>
        <w:shd w:val="clear" w:color="auto" w:fill="FFFFFF"/>
        <w:spacing w:before="5" w:line="264" w:lineRule="exact"/>
        <w:ind w:right="5" w:firstLine="389"/>
        <w:jc w:val="both"/>
      </w:pPr>
      <w:r>
        <w:rPr>
          <w:rFonts w:eastAsia="Times New Roman"/>
          <w:sz w:val="22"/>
          <w:szCs w:val="22"/>
        </w:rPr>
        <w:t>Масаж живота у хворих на гіпертонічну хворобу проводять з метою перерозподілу крові в ділянку живота, яка є значним резервуаром для крові. Проводять послаблюючий масаж передньої черевної стінки та кишечника в положенні хворого лежачи на спині, під колінами валик. Вико</w:t>
      </w:r>
      <w:r>
        <w:rPr>
          <w:rFonts w:eastAsia="Times New Roman"/>
          <w:sz w:val="22"/>
          <w:szCs w:val="22"/>
        </w:rPr>
        <w:softHyphen/>
        <w:t>ристовують поверхневе та глибоке погладжування передньої черевної стінки за годинниковою стрілкою навколо пупка та спіралеподібне розтирання пальцями чи кулаком. При наявності значних відкладень жиру використовують допоміжні прийоми: пиляння, пересікання знизу догори, зліва направо і навпаки. Ніжне розминання м’язів: поперечне розминання обома руками прямих м’язів живота в напрямку від лобкової ділянки догори. Масаж косих м’язів живота: обхопивши їх руками, ніжно зміщують, розтягують, стискають. Накочування тканин передньої черевної стінки, вібраційне погладжування передньої черевної стінки. Масаж кишечника ніжним натиску</w:t>
      </w:r>
      <w:r>
        <w:rPr>
          <w:rFonts w:eastAsia="Times New Roman"/>
          <w:sz w:val="22"/>
          <w:szCs w:val="22"/>
        </w:rPr>
        <w:softHyphen/>
        <w:t>ванням пальців чи кулаком. Закінчують черевним типом дихання.</w:t>
      </w:r>
    </w:p>
    <w:p w:rsidR="00FF5490" w:rsidRDefault="00FF5490">
      <w:pPr>
        <w:shd w:val="clear" w:color="auto" w:fill="FFFFFF"/>
        <w:spacing w:line="264" w:lineRule="exact"/>
        <w:ind w:firstLine="389"/>
        <w:jc w:val="both"/>
      </w:pPr>
      <w:r>
        <w:rPr>
          <w:rFonts w:eastAsia="Times New Roman"/>
          <w:sz w:val="22"/>
          <w:szCs w:val="22"/>
        </w:rPr>
        <w:t>Масаж при гіпертонічній хворобі проводять за щадною методикою. Протипоказані енергійно виконані прийоми та прийоми переривчастої вібрації. Обов’язковий контроль артеріального тиску. При правильно проведеній процедурі масажу знижується артеріальний тиск, зменшуються головний біль, запаморочення, відчуття мушок та паволоки перед очима.</w:t>
      </w:r>
    </w:p>
    <w:p w:rsidR="00FF5490" w:rsidRDefault="00FF5490">
      <w:pPr>
        <w:shd w:val="clear" w:color="auto" w:fill="FFFFFF"/>
        <w:spacing w:before="5" w:line="264" w:lineRule="exact"/>
        <w:ind w:firstLine="389"/>
        <w:jc w:val="both"/>
      </w:pPr>
      <w:r>
        <w:rPr>
          <w:rFonts w:eastAsia="Times New Roman"/>
          <w:b/>
          <w:bCs/>
          <w:sz w:val="22"/>
          <w:szCs w:val="22"/>
        </w:rPr>
        <w:t xml:space="preserve">Тривалість </w:t>
      </w:r>
      <w:r>
        <w:rPr>
          <w:rFonts w:eastAsia="Times New Roman"/>
          <w:sz w:val="22"/>
          <w:szCs w:val="22"/>
        </w:rPr>
        <w:t>процедури – 15-20 хв. Курс лікування – 12-20 процедур. Може використову</w:t>
      </w:r>
      <w:r>
        <w:rPr>
          <w:rFonts w:eastAsia="Times New Roman"/>
          <w:sz w:val="22"/>
          <w:szCs w:val="22"/>
        </w:rPr>
        <w:softHyphen/>
        <w:t>ватися з профілактичною метою. Ефективним є поєднання з аеробними циклічними фізичними вправами, в першу чергу з бігом підтюпцем.</w:t>
      </w:r>
    </w:p>
    <w:p w:rsidR="00FF5490" w:rsidRDefault="00FF5490">
      <w:pPr>
        <w:shd w:val="clear" w:color="auto" w:fill="FFFFFF"/>
        <w:spacing w:before="283"/>
        <w:ind w:right="5"/>
        <w:jc w:val="center"/>
      </w:pPr>
      <w:r>
        <w:rPr>
          <w:rFonts w:eastAsia="Times New Roman"/>
          <w:b/>
          <w:bCs/>
          <w:sz w:val="24"/>
          <w:szCs w:val="24"/>
        </w:rPr>
        <w:t>Масаж при артеріальній гіпотонії</w:t>
      </w:r>
    </w:p>
    <w:p w:rsidR="00FF5490" w:rsidRDefault="00FF5490">
      <w:pPr>
        <w:shd w:val="clear" w:color="auto" w:fill="FFFFFF"/>
        <w:spacing w:before="283" w:line="264" w:lineRule="exact"/>
        <w:ind w:firstLine="389"/>
        <w:jc w:val="both"/>
      </w:pPr>
      <w:r>
        <w:rPr>
          <w:rFonts w:eastAsia="Times New Roman"/>
          <w:sz w:val="22"/>
          <w:szCs w:val="22"/>
        </w:rPr>
        <w:t>Виділяють первинну, або нейроциркуляторну, гіпотонію та вторинну, або симптоматичну. Первинна гіпотонія виникає в результаті порушення функцій вищих відділів центральної нервової системи, які регулюють судинно-рухову діяльність. Характеризується перевагою процесів гальмування. Суттєву роль при цьому відіграє нервово-психічне та фізичне перенапруження.</w:t>
      </w:r>
    </w:p>
    <w:p w:rsidR="00FF5490" w:rsidRDefault="00FF5490">
      <w:pPr>
        <w:shd w:val="clear" w:color="auto" w:fill="FFFFFF"/>
        <w:spacing w:line="264" w:lineRule="exact"/>
        <w:ind w:right="5" w:firstLine="389"/>
        <w:jc w:val="both"/>
      </w:pPr>
      <w:r>
        <w:rPr>
          <w:rFonts w:eastAsia="Times New Roman"/>
          <w:sz w:val="22"/>
          <w:szCs w:val="22"/>
        </w:rPr>
        <w:t>Вторинна гіпотонія зумовлена порушенням функцій нервової та серцево-судинної систем, які виникають після перенесених інфекцій, черепно-мозкових травм, при виразковій хворобі, при порушенні функцій залоз внутрішньої секреції та ін. У процесі видужання від основного захворювання нормалізується і артеріальний тиск.</w:t>
      </w:r>
    </w:p>
    <w:p w:rsidR="00FF5490" w:rsidRDefault="00FF5490">
      <w:pPr>
        <w:shd w:val="clear" w:color="auto" w:fill="FFFFFF"/>
        <w:spacing w:before="10" w:line="264" w:lineRule="exact"/>
        <w:ind w:right="5" w:firstLine="389"/>
        <w:jc w:val="both"/>
      </w:pPr>
      <w:r>
        <w:rPr>
          <w:rFonts w:eastAsia="Times New Roman"/>
          <w:sz w:val="22"/>
          <w:szCs w:val="22"/>
        </w:rPr>
        <w:t>Захворювання проявляється відчуттям загальної слабості, млявості, головним болем різної інтенсивності та локалізації, запамороченням, потемнінням в очах при швидкій зміні положення тіла, підвищеною дратівливістю, безсонням, неприємними відчуттями в ділянці серця, зниженням артеріального тиску, лабільністю пульсу з тенденцією до брадикардії, зниженням працездатності.</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нормалізувати функціональний стан соматичної та вегетативної нервової системи, покращити нервово-психічний статус та стійкість організму до негативного впливу фак</w:t>
      </w:r>
      <w:r>
        <w:rPr>
          <w:rFonts w:eastAsia="Times New Roman"/>
          <w:sz w:val="22"/>
          <w:szCs w:val="22"/>
        </w:rPr>
        <w:softHyphen/>
        <w:t>торів зовнішнього середовища; прискорити видужання від захворювань, що сприяють зниженню артеріального тиску; сприяти ліквідації клінічних проявів захворювання.</w:t>
      </w:r>
    </w:p>
    <w:p w:rsidR="00FF5490" w:rsidRDefault="00FF5490">
      <w:pPr>
        <w:shd w:val="clear" w:color="auto" w:fill="FFFFFF"/>
        <w:spacing w:before="5"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нейроциркуляторна дистонія за гіпотонічним типом, симптоматична гіпотонія.</w:t>
      </w:r>
    </w:p>
    <w:p w:rsidR="00FF5490" w:rsidRDefault="00FF5490">
      <w:pPr>
        <w:shd w:val="clear" w:color="auto" w:fill="FFFFFF"/>
        <w:spacing w:before="10" w:line="264" w:lineRule="exact"/>
        <w:ind w:right="14" w:firstLine="389"/>
        <w:jc w:val="both"/>
      </w:pPr>
      <w:r>
        <w:rPr>
          <w:rFonts w:eastAsia="Times New Roman"/>
          <w:b/>
          <w:bCs/>
          <w:spacing w:val="-1"/>
          <w:sz w:val="22"/>
          <w:szCs w:val="22"/>
        </w:rPr>
        <w:t xml:space="preserve">Протипоказання </w:t>
      </w:r>
      <w:r>
        <w:rPr>
          <w:rFonts w:eastAsia="Times New Roman"/>
          <w:spacing w:val="-1"/>
          <w:sz w:val="22"/>
          <w:szCs w:val="22"/>
        </w:rPr>
        <w:t xml:space="preserve">до призначення масажу: тяжкий стан хворого, значне зниження артеріального </w:t>
      </w:r>
      <w:r>
        <w:rPr>
          <w:rFonts w:eastAsia="Times New Roman"/>
          <w:sz w:val="22"/>
          <w:szCs w:val="22"/>
        </w:rPr>
        <w:t>тиску (нижче 90/60 мм рт. ст.), загострення клінічної симптоматики, загальні протипоказання.</w:t>
      </w:r>
    </w:p>
    <w:p w:rsidR="00FF5490" w:rsidRDefault="00FF5490">
      <w:pPr>
        <w:shd w:val="clear" w:color="auto" w:fill="FFFFFF"/>
        <w:spacing w:line="264" w:lineRule="exact"/>
        <w:ind w:right="5" w:firstLine="389"/>
        <w:jc w:val="both"/>
      </w:pPr>
      <w:r>
        <w:rPr>
          <w:rFonts w:eastAsia="Times New Roman"/>
          <w:b/>
          <w:bCs/>
          <w:sz w:val="22"/>
          <w:szCs w:val="22"/>
        </w:rPr>
        <w:t xml:space="preserve">План </w:t>
      </w:r>
      <w:r>
        <w:rPr>
          <w:rFonts w:eastAsia="Times New Roman"/>
          <w:sz w:val="22"/>
          <w:szCs w:val="22"/>
        </w:rPr>
        <w:t>масажу: масаж комірцевої зони, паравертебральних та рефлексогенних зон іннервації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спинномозкових сегментів, ділянки таза, нижніх кінцівок, живота.</w:t>
      </w:r>
    </w:p>
    <w:p w:rsidR="00FF5490" w:rsidRDefault="00FF5490">
      <w:pPr>
        <w:shd w:val="clear" w:color="auto" w:fill="FFFFFF"/>
        <w:spacing w:line="264" w:lineRule="exact"/>
        <w:ind w:right="5" w:firstLine="389"/>
        <w:jc w:val="both"/>
        <w:sectPr w:rsidR="00FF5490">
          <w:type w:val="continuous"/>
          <w:pgSz w:w="11909" w:h="16834"/>
          <w:pgMar w:top="1421"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329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firstLine="403"/>
        <w:jc w:val="both"/>
      </w:pPr>
      <w:r>
        <w:rPr>
          <w:rFonts w:eastAsia="Times New Roman"/>
          <w:b/>
          <w:bCs/>
          <w:sz w:val="22"/>
          <w:szCs w:val="22"/>
        </w:rPr>
        <w:t xml:space="preserve">Методика </w:t>
      </w:r>
      <w:r>
        <w:rPr>
          <w:rFonts w:eastAsia="Times New Roman"/>
          <w:sz w:val="22"/>
          <w:szCs w:val="22"/>
        </w:rPr>
        <w:t>масажу. Масаж комірцевої зони. Положення хворого – сидячи за масажним столиком чи “верхи” на стільці, голова опирається на підголівник чи руки пацієнта. Масаж комірцевої зони включає: масаж задньої та бічних шийних ділянок, лопаткових підключичних дельтоподібних ділянок. Площинне й обхоплююче погладжування задньої та бічних шийних ділянок, починаючи від верхньої каркової лінії і хребта до плечей та лопаток. Руки рухаються послідовно або паралельно. Спіралеподібне розтирання потилиці, соскоподібних відростків, задньої та бічних шийних, лопаткових, підключичних, дельтоподібних, ділянок. Ефективною є така послідовність розтирання: потилична ділянка – пиляння, бічна та задня шийні ділянки – розтирання прямолінійне пальцями, верхній край трапецієподібного м’яза – обхоплююче розтиран</w:t>
      </w:r>
      <w:r>
        <w:rPr>
          <w:rFonts w:eastAsia="Times New Roman"/>
          <w:sz w:val="22"/>
          <w:szCs w:val="22"/>
        </w:rPr>
        <w:softHyphen/>
        <w:t>ня всією долонею або пересікання. Кисті рухаються паралельно, в протилежних фазах. Розтиран</w:t>
      </w:r>
      <w:r>
        <w:rPr>
          <w:rFonts w:eastAsia="Times New Roman"/>
          <w:sz w:val="22"/>
          <w:szCs w:val="22"/>
        </w:rPr>
        <w:softHyphen/>
        <w:t>ня VІІ шийного хребця: колове розтирання остистого відростка, спіралеподібне розтирання великим пальцем чи декількома пальцями від нього на 2-2,5 см назовні, повернення назад цим же шляхом. Таким чином проводиться масаж у вигляді променів сонця (“сонечком”). Швидкість рухів та сила натискування поступово наростають. Розминання трапецієподібного, великих грудних м’язів натискуванням, зміщенням, країв трапецієподібного, дельтоподібних м’язів – поздовжнім та поперечним розминанням, груднинно-ключично-соскоподібних – щипцеподібним розминанням. Глибоко захопивши м’язи або натискуючи на них, проводять ретельне розминання як поверхневих, так і глибоких шарів м’язів на всьому протязі: від місця початку до місця прикріплення. Останні масажують спіралеподібним розтиранням. Всі ці прийоми чергуються з погладжуванням.</w:t>
      </w:r>
    </w:p>
    <w:p w:rsidR="00FF5490" w:rsidRDefault="00FF5490">
      <w:pPr>
        <w:shd w:val="clear" w:color="auto" w:fill="FFFFFF"/>
        <w:spacing w:line="264" w:lineRule="exact"/>
        <w:ind w:right="398" w:firstLine="403"/>
        <w:jc w:val="both"/>
      </w:pPr>
      <w:r>
        <w:rPr>
          <w:rFonts w:eastAsia="Times New Roman"/>
          <w:sz w:val="22"/>
          <w:szCs w:val="22"/>
        </w:rPr>
        <w:t>При наявності головного болю проводять масаж голови: граблеподібне погладжування та розтирання в колових напрямках волосистої частини голови, зміщення та розтягування шкіри голови в сагітальному та фронтальному напрямках. Ділянку локалізації головного болю масажують додатково.</w:t>
      </w:r>
    </w:p>
    <w:p w:rsidR="00FF5490" w:rsidRDefault="00FF5490">
      <w:pPr>
        <w:shd w:val="clear" w:color="auto" w:fill="FFFFFF"/>
        <w:spacing w:line="264" w:lineRule="exact"/>
        <w:ind w:right="398" w:firstLine="403"/>
        <w:jc w:val="both"/>
      </w:pPr>
      <w:r>
        <w:rPr>
          <w:rFonts w:eastAsia="Times New Roman"/>
          <w:sz w:val="22"/>
          <w:szCs w:val="22"/>
        </w:rPr>
        <w:t xml:space="preserve">Масаж паравертебральних зон. Положення хворого – лежачи на животі. Масаж прихребтових </w:t>
      </w:r>
      <w:r>
        <w:rPr>
          <w:rFonts w:eastAsia="Times New Roman"/>
          <w:spacing w:val="-1"/>
          <w:sz w:val="22"/>
          <w:szCs w:val="22"/>
        </w:rPr>
        <w:t>зон проводять від нижче- до вищерозміщених спинномозкових сегментів (S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xml:space="preserve">): площинне </w:t>
      </w:r>
      <w:r>
        <w:rPr>
          <w:rFonts w:eastAsia="Times New Roman"/>
          <w:sz w:val="22"/>
          <w:szCs w:val="22"/>
        </w:rPr>
        <w:t>погладжування, розтирання спіралеподібне пальцями, штрихування, граблеподібне розтирання міжостистих проміжків, спіралеподібне розтирання пальцями остистих відростків, крижової кістки. Розминання довгих м’язів спини зміщенням, натискуванням, розтягуванням пальцями, опорною частиною кисті, гребенеподібно.</w:t>
      </w:r>
    </w:p>
    <w:p w:rsidR="00FF5490" w:rsidRDefault="00FF5490">
      <w:pPr>
        <w:shd w:val="clear" w:color="auto" w:fill="FFFFFF"/>
        <w:spacing w:before="10" w:line="264" w:lineRule="exact"/>
        <w:ind w:right="398" w:firstLine="403"/>
        <w:jc w:val="both"/>
      </w:pPr>
      <w:r>
        <w:rPr>
          <w:rFonts w:eastAsia="Times New Roman"/>
          <w:sz w:val="22"/>
          <w:szCs w:val="22"/>
        </w:rPr>
        <w:t>Масаж сідничних ділянок. Поверхневе і глибоке погладжування, розтирання м’язів прийо</w:t>
      </w:r>
      <w:r>
        <w:rPr>
          <w:rFonts w:eastAsia="Times New Roman"/>
          <w:sz w:val="22"/>
          <w:szCs w:val="22"/>
        </w:rPr>
        <w:softHyphen/>
        <w:t>мами пиляння, пересікання, штрихування; поздовжнє та поперечне, гребенеподібне розминання, зміщення, натискування рукою, кулаком, обтяженою кистю. Сила натискування, амплітуда рухів поступово наростають. Повільне, потім швидке потрушування м’язів, поплескування, ру</w:t>
      </w:r>
      <w:r>
        <w:rPr>
          <w:rFonts w:eastAsia="Times New Roman"/>
          <w:sz w:val="22"/>
          <w:szCs w:val="22"/>
        </w:rPr>
        <w:softHyphen/>
        <w:t>бання. Спіралеподібне розтирання пальцями гребенів клубових кісток. Закінчують масаж сіднич</w:t>
      </w:r>
      <w:r>
        <w:rPr>
          <w:rFonts w:eastAsia="Times New Roman"/>
          <w:sz w:val="22"/>
          <w:szCs w:val="22"/>
        </w:rPr>
        <w:softHyphen/>
        <w:t>них ділянок погладжуванням.</w:t>
      </w:r>
    </w:p>
    <w:p w:rsidR="00FF5490" w:rsidRDefault="00FF5490">
      <w:pPr>
        <w:shd w:val="clear" w:color="auto" w:fill="FFFFFF"/>
        <w:spacing w:line="264" w:lineRule="exact"/>
        <w:ind w:right="408" w:firstLine="403"/>
        <w:jc w:val="both"/>
      </w:pPr>
      <w:r>
        <w:rPr>
          <w:rFonts w:eastAsia="Times New Roman"/>
          <w:sz w:val="22"/>
          <w:szCs w:val="22"/>
        </w:rPr>
        <w:t>Масаж нижніх кінцівок. Положення хворого – лежачи на спині, під колінами валик. Площин</w:t>
      </w:r>
      <w:r>
        <w:rPr>
          <w:rFonts w:eastAsia="Times New Roman"/>
          <w:sz w:val="22"/>
          <w:szCs w:val="22"/>
        </w:rPr>
        <w:softHyphen/>
        <w:t>не погладжування стопи, обхоплююче (поверхневе та глибоке погладжування) гомілки та стегна однією чи двома руками, які рухаються паралельно чи послідовно в напрямку до пахвинних лімфатичних вузлів. Розтирання долонною поверхнею розміщених паралельно обох кистей в протилежних напрямках. Прямолінійне чи спіралеподібне розтирання опорною частиною кисті, кулаком однієї чи двох рук. Гребенеподібне розтирання, пиляння ділянки стегна. Поздовжнє і поперечне розминання м’язів гомілки та стегна. Валяння м’язів стегна. Поплескування, рубання, потрушування, струшування нижньої кінцівки. Закінчують погладжуванням.</w:t>
      </w:r>
    </w:p>
    <w:p w:rsidR="00FF5490" w:rsidRDefault="00FF5490">
      <w:pPr>
        <w:shd w:val="clear" w:color="auto" w:fill="FFFFFF"/>
        <w:spacing w:line="264" w:lineRule="exact"/>
        <w:ind w:right="408" w:firstLine="403"/>
        <w:jc w:val="both"/>
      </w:pPr>
      <w:r>
        <w:rPr>
          <w:rFonts w:eastAsia="Times New Roman"/>
          <w:sz w:val="22"/>
          <w:szCs w:val="22"/>
        </w:rPr>
        <w:t>Масаж живота. Положення хворого – лежачи на спині, під колінами валик. Площинне поверхневе та глибоке погладжування за годинниковою стрілкою навколо пупка. Обхоплююче поверхневе та глибоке погладжування бічних поверхонь живота: вище пупка – до пахвових, нижче – пахвинних лімфатичних вузлів. Поверхневе та глибоке спіралеподібне розтирання пальцями, опорною частиною кисті, кулаком, пиляння, пересікання знизу догори, справа наліво і навпаки. Розминання накочуванням передньої черевної стінки. Поперечне розминання обома руками передньої черевної стінки від лобкової кістки догори. Розминання косих м’язів живота:</w:t>
      </w:r>
    </w:p>
    <w:p w:rsidR="00FF5490" w:rsidRDefault="00FF5490">
      <w:pPr>
        <w:shd w:val="clear" w:color="auto" w:fill="FFFFFF"/>
        <w:spacing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330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jc w:val="both"/>
      </w:pPr>
      <w:r>
        <w:rPr>
          <w:rFonts w:eastAsia="Times New Roman"/>
          <w:sz w:val="22"/>
          <w:szCs w:val="22"/>
        </w:rPr>
        <w:t>обхопивши їх руками, зміщують, розтягують, стискають. Спіралеподібне розтирання гребенів клубових кісток. Рубання, поколочування, поплескування передньої черевної стінки. Стрясання живота в поперечному та поздовжньому напрямках. Вібраційні погладжування живота. Закінчують погладжуванням.</w:t>
      </w:r>
    </w:p>
    <w:p w:rsidR="00FF5490" w:rsidRDefault="00FF5490">
      <w:pPr>
        <w:shd w:val="clear" w:color="auto" w:fill="FFFFFF"/>
        <w:spacing w:line="264" w:lineRule="exact"/>
        <w:ind w:right="5" w:firstLine="389"/>
        <w:jc w:val="both"/>
      </w:pPr>
      <w:r>
        <w:rPr>
          <w:rFonts w:eastAsia="Times New Roman"/>
          <w:b/>
          <w:bCs/>
          <w:sz w:val="22"/>
          <w:szCs w:val="22"/>
        </w:rPr>
        <w:t xml:space="preserve">Тривалість </w:t>
      </w:r>
      <w:r>
        <w:rPr>
          <w:rFonts w:eastAsia="Times New Roman"/>
          <w:sz w:val="22"/>
          <w:szCs w:val="22"/>
        </w:rPr>
        <w:t>процедури – 15-20 хв. Курс лікування – 15-20 процедур через день. Масаж поєднують з фізичними вправами та фізіотерапевтичними процедурами.</w:t>
      </w:r>
    </w:p>
    <w:p w:rsidR="00FF5490" w:rsidRDefault="00FF5490">
      <w:pPr>
        <w:shd w:val="clear" w:color="auto" w:fill="FFFFFF"/>
        <w:spacing w:before="293"/>
        <w:ind w:right="14"/>
        <w:jc w:val="center"/>
      </w:pPr>
      <w:r>
        <w:rPr>
          <w:rFonts w:eastAsia="Times New Roman"/>
          <w:b/>
          <w:bCs/>
          <w:sz w:val="24"/>
          <w:szCs w:val="24"/>
        </w:rPr>
        <w:t>Масаж при захворюваннях периферійних судин</w:t>
      </w:r>
    </w:p>
    <w:p w:rsidR="00FF5490" w:rsidRDefault="00FF5490">
      <w:pPr>
        <w:shd w:val="clear" w:color="auto" w:fill="FFFFFF"/>
        <w:spacing w:before="283" w:after="374" w:line="264" w:lineRule="exact"/>
        <w:ind w:firstLine="389"/>
        <w:jc w:val="both"/>
      </w:pPr>
      <w:r>
        <w:rPr>
          <w:rFonts w:eastAsia="Times New Roman"/>
          <w:sz w:val="22"/>
          <w:szCs w:val="22"/>
        </w:rPr>
        <w:t>Захворювання периферійних судин можуть бути зумовлені порушенням функції периферій</w:t>
      </w:r>
      <w:r>
        <w:rPr>
          <w:rFonts w:eastAsia="Times New Roman"/>
          <w:sz w:val="22"/>
          <w:szCs w:val="22"/>
        </w:rPr>
        <w:softHyphen/>
        <w:t>них судин (фізико-механічних властивостей, тонусу судин та ін.), атеросклерозом, запальними явищами, алергічними реакціями та ін. Найчастіше всі ці фактори поєднуються, а нерідко окремі з них переважають і можуть відігравати основну роль у розвитку захворювань периферійних судин. Уражатись можуть як артерії, так і вени різних калібрів. Із захворювань периферійних артерій найчастіше зустрічається атеросклероз периферійних артерій, облітеруючий ендартеріїт, хвороба Рейно. Захворювання вен найчастіше проявляє себе у вигляді варикозного розширення вен (рис. 287).</w:t>
      </w:r>
    </w:p>
    <w:p w:rsidR="00FF5490" w:rsidRDefault="00FF5490">
      <w:pPr>
        <w:shd w:val="clear" w:color="auto" w:fill="FFFFFF"/>
        <w:spacing w:before="283" w:after="374" w:line="264" w:lineRule="exact"/>
        <w:ind w:firstLine="389"/>
        <w:jc w:val="both"/>
        <w:sectPr w:rsidR="00FF5490">
          <w:type w:val="continuous"/>
          <w:pgSz w:w="11909" w:h="16834"/>
          <w:pgMar w:top="1440" w:right="1306" w:bottom="360" w:left="1138" w:header="708" w:footer="708" w:gutter="0"/>
          <w:cols w:space="60"/>
          <w:noEndnote/>
        </w:sectPr>
      </w:pPr>
    </w:p>
    <w:p w:rsidR="00FF5490" w:rsidRDefault="00252F00">
      <w:pPr>
        <w:framePr w:h="7872" w:hSpace="38" w:wrap="auto" w:vAnchor="text" w:hAnchor="margin" w:x="2147" w:y="1"/>
        <w:rPr>
          <w:sz w:val="24"/>
          <w:szCs w:val="24"/>
        </w:rPr>
      </w:pPr>
      <w:r>
        <w:rPr>
          <w:noProof/>
          <w:sz w:val="24"/>
          <w:szCs w:val="24"/>
        </w:rPr>
        <w:drawing>
          <wp:inline distT="0" distB="0" distL="0" distR="0">
            <wp:extent cx="2019300" cy="5000625"/>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019300" cy="5000625"/>
                    </a:xfrm>
                    <a:prstGeom prst="rect">
                      <a:avLst/>
                    </a:prstGeom>
                    <a:noFill/>
                    <a:ln>
                      <a:noFill/>
                    </a:ln>
                  </pic:spPr>
                </pic:pic>
              </a:graphicData>
            </a:graphic>
          </wp:inline>
        </w:drawing>
      </w:r>
    </w:p>
    <w:p w:rsidR="00FF5490" w:rsidRDefault="00FF5490">
      <w:pPr>
        <w:shd w:val="clear" w:color="auto" w:fill="FFFFFF"/>
        <w:spacing w:before="5150"/>
      </w:pPr>
      <w:r>
        <w:rPr>
          <w:rFonts w:eastAsia="Times New Roman"/>
          <w:spacing w:val="-7"/>
          <w:sz w:val="22"/>
          <w:szCs w:val="22"/>
        </w:rPr>
        <w:t>Велика підшкірна вена</w:t>
      </w:r>
    </w:p>
    <w:p w:rsidR="00FF5490" w:rsidRDefault="00FF5490">
      <w:pPr>
        <w:shd w:val="clear" w:color="auto" w:fill="FFFFFF"/>
        <w:spacing w:before="4742"/>
      </w:pPr>
      <w:r>
        <w:br w:type="column"/>
      </w:r>
      <w:r>
        <w:rPr>
          <w:rFonts w:eastAsia="Times New Roman"/>
          <w:spacing w:val="-8"/>
          <w:sz w:val="22"/>
          <w:szCs w:val="22"/>
        </w:rPr>
        <w:t>Мала підшкірна вена</w:t>
      </w:r>
    </w:p>
    <w:p w:rsidR="00FF5490" w:rsidRDefault="00FF5490">
      <w:pPr>
        <w:shd w:val="clear" w:color="auto" w:fill="FFFFFF"/>
        <w:spacing w:before="4742"/>
        <w:sectPr w:rsidR="00FF5490">
          <w:type w:val="continuous"/>
          <w:pgSz w:w="11909" w:h="16834"/>
          <w:pgMar w:top="1440" w:right="2549" w:bottom="360" w:left="2141" w:header="708" w:footer="708" w:gutter="0"/>
          <w:cols w:num="2" w:space="720" w:equalWidth="0">
            <w:col w:w="2030" w:space="3346"/>
            <w:col w:w="1843"/>
          </w:cols>
          <w:noEndnote/>
        </w:sectPr>
      </w:pPr>
    </w:p>
    <w:p w:rsidR="00FF5490" w:rsidRDefault="00FF5490">
      <w:pPr>
        <w:shd w:val="clear" w:color="auto" w:fill="FFFFFF"/>
        <w:tabs>
          <w:tab w:val="left" w:pos="5712"/>
        </w:tabs>
        <w:spacing w:before="110"/>
        <w:ind w:left="3912"/>
      </w:pPr>
      <w:r>
        <w:rPr>
          <w:rFonts w:eastAsia="Times New Roman"/>
          <w:sz w:val="22"/>
          <w:szCs w:val="22"/>
        </w:rPr>
        <w:t>А</w:t>
      </w:r>
      <w:r>
        <w:rPr>
          <w:rFonts w:ascii="Arial" w:eastAsia="Times New Roman" w:hAnsi="Arial" w:cs="Arial"/>
          <w:sz w:val="22"/>
          <w:szCs w:val="22"/>
        </w:rPr>
        <w:tab/>
      </w:r>
      <w:r>
        <w:rPr>
          <w:rFonts w:eastAsia="Times New Roman"/>
          <w:sz w:val="22"/>
          <w:szCs w:val="22"/>
        </w:rPr>
        <w:t>Б</w:t>
      </w:r>
    </w:p>
    <w:p w:rsidR="00FF5490" w:rsidRDefault="00FF5490">
      <w:pPr>
        <w:shd w:val="clear" w:color="auto" w:fill="FFFFFF"/>
        <w:spacing w:before="86"/>
        <w:ind w:left="518"/>
      </w:pPr>
      <w:r>
        <w:rPr>
          <w:rFonts w:eastAsia="Times New Roman"/>
          <w:i/>
          <w:iCs/>
          <w:spacing w:val="-4"/>
          <w:sz w:val="22"/>
          <w:szCs w:val="22"/>
        </w:rPr>
        <w:t xml:space="preserve">Рис. 287. </w:t>
      </w:r>
      <w:r>
        <w:rPr>
          <w:rFonts w:eastAsia="Times New Roman"/>
          <w:b/>
          <w:bCs/>
          <w:spacing w:val="-4"/>
          <w:sz w:val="22"/>
          <w:szCs w:val="22"/>
        </w:rPr>
        <w:t>Поверхневі вени правої нижньої кінцівки</w:t>
      </w:r>
      <w:r>
        <w:rPr>
          <w:rFonts w:eastAsia="Times New Roman"/>
          <w:spacing w:val="-4"/>
          <w:sz w:val="22"/>
          <w:szCs w:val="22"/>
        </w:rPr>
        <w:t>: А – вигляд спереду; Б – вигляд ззаду.</w:t>
      </w:r>
    </w:p>
    <w:p w:rsidR="00FF5490" w:rsidRDefault="00FF5490">
      <w:pPr>
        <w:shd w:val="clear" w:color="auto" w:fill="FFFFFF"/>
        <w:spacing w:before="86"/>
        <w:ind w:left="518"/>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331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firstLine="403"/>
        <w:jc w:val="both"/>
      </w:pPr>
      <w:r>
        <w:rPr>
          <w:rFonts w:eastAsia="Times New Roman"/>
          <w:sz w:val="22"/>
          <w:szCs w:val="22"/>
        </w:rPr>
        <w:t>У перебігу захворювань периферійних судин можна умовно виділити три стадії: перша – ангіоневротична, друга – ішемічна, третя – некротична.</w:t>
      </w:r>
    </w:p>
    <w:p w:rsidR="00FF5490" w:rsidRDefault="00FF5490">
      <w:pPr>
        <w:shd w:val="clear" w:color="auto" w:fill="FFFFFF"/>
        <w:spacing w:line="259" w:lineRule="exact"/>
        <w:ind w:right="403" w:firstLine="403"/>
        <w:jc w:val="both"/>
      </w:pPr>
      <w:r>
        <w:rPr>
          <w:rFonts w:eastAsia="Times New Roman"/>
          <w:sz w:val="22"/>
          <w:szCs w:val="22"/>
        </w:rPr>
        <w:t>Клінічна картина захворювань периферійних артерій досить характерна. У ранній період хворі скаржаться на слабкість в ногах (чи руках), появляються затерплості, збліднення, похоло</w:t>
      </w:r>
      <w:r>
        <w:rPr>
          <w:rFonts w:eastAsia="Times New Roman"/>
          <w:sz w:val="22"/>
          <w:szCs w:val="22"/>
        </w:rPr>
        <w:softHyphen/>
        <w:t>дання кінцівок. Особливо характерний біль, який появляється спочатку при фізичному наванта</w:t>
      </w:r>
      <w:r>
        <w:rPr>
          <w:rFonts w:eastAsia="Times New Roman"/>
          <w:sz w:val="22"/>
          <w:szCs w:val="22"/>
        </w:rPr>
        <w:softHyphen/>
        <w:t>женні, а потім – і в спокої. При ураженнях артерій нижніх кінцівок під час ходи біль виникає у литковому м’язі, що проявляється переміжною кульгавістю. При припиненні ходи біль проходить, при продовженні – появляється знову. Для них характерне тромбоутворення, яке може закінчи</w:t>
      </w:r>
      <w:r>
        <w:rPr>
          <w:rFonts w:eastAsia="Times New Roman"/>
          <w:sz w:val="22"/>
          <w:szCs w:val="22"/>
        </w:rPr>
        <w:softHyphen/>
        <w:t>тися сегментарною облітерацією артерій з переходом у гангрену.</w:t>
      </w:r>
    </w:p>
    <w:p w:rsidR="00FF5490" w:rsidRDefault="00FF5490">
      <w:pPr>
        <w:shd w:val="clear" w:color="auto" w:fill="FFFFFF"/>
        <w:spacing w:line="259" w:lineRule="exact"/>
        <w:ind w:right="398" w:firstLine="403"/>
        <w:jc w:val="both"/>
      </w:pPr>
      <w:r>
        <w:rPr>
          <w:rFonts w:eastAsia="Times New Roman"/>
          <w:sz w:val="22"/>
          <w:szCs w:val="22"/>
        </w:rPr>
        <w:t>Вирішальна роль у розвитку захворювань вен належить нервово-рефлекторному фактору, що призводить до порушення судинного та м’язового тонусу венозної стінки, в результаті чого вени розширюються, виникає недостатність м’язово-клапанного апарату. Уатруднюється відтік крові, що сприяє венозному та лімфатичному стазу. Виникає набряк нижніх кінцівок, який на початку захворювання зникає у горизонтальному положенні тіла, а далі стає постійним, появля</w:t>
      </w:r>
      <w:r>
        <w:rPr>
          <w:rFonts w:eastAsia="Times New Roman"/>
          <w:sz w:val="22"/>
          <w:szCs w:val="22"/>
        </w:rPr>
        <w:softHyphen/>
      </w:r>
      <w:r>
        <w:rPr>
          <w:rFonts w:eastAsia="Times New Roman"/>
          <w:spacing w:val="-1"/>
          <w:sz w:val="22"/>
          <w:szCs w:val="22"/>
        </w:rPr>
        <w:t>ються трофічні порушення. У першу чергу уражається шкіра, яка стає сухою, атрофічною, піг</w:t>
      </w:r>
      <w:r>
        <w:rPr>
          <w:rFonts w:eastAsia="Times New Roman"/>
          <w:spacing w:val="-1"/>
          <w:sz w:val="22"/>
          <w:szCs w:val="22"/>
        </w:rPr>
        <w:softHyphen/>
      </w:r>
      <w:r>
        <w:rPr>
          <w:rFonts w:eastAsia="Times New Roman"/>
          <w:sz w:val="22"/>
          <w:szCs w:val="22"/>
        </w:rPr>
        <w:t>ментованою. Далі порушується трофіка інших покривних тканин, що в кінцевому результаті може призвести до виникнення трофічних виразок. Захворювання ускладнюється розвитком флебітів та тромбофлебітів.</w:t>
      </w:r>
    </w:p>
    <w:p w:rsidR="00FF5490" w:rsidRDefault="00FF5490">
      <w:pPr>
        <w:shd w:val="clear" w:color="auto" w:fill="FFFFFF"/>
        <w:spacing w:before="10" w:line="259" w:lineRule="exact"/>
        <w:ind w:right="408" w:firstLine="403"/>
        <w:jc w:val="both"/>
      </w:pPr>
      <w:r>
        <w:rPr>
          <w:rFonts w:eastAsia="Times New Roman"/>
          <w:sz w:val="22"/>
          <w:szCs w:val="22"/>
        </w:rPr>
        <w:t>Психоемоційні напруження, ендокринні захворювання, значні фізичні навантаження, переохо</w:t>
      </w:r>
      <w:r>
        <w:rPr>
          <w:rFonts w:eastAsia="Times New Roman"/>
          <w:sz w:val="22"/>
          <w:szCs w:val="22"/>
        </w:rPr>
        <w:softHyphen/>
        <w:t>лодження, статичні напруження, куріння, вібрації, надлишкова маса тіла ускладнюють перебіг захворювань периферійних судин.</w:t>
      </w:r>
    </w:p>
    <w:p w:rsidR="00FF5490" w:rsidRDefault="00FF5490">
      <w:pPr>
        <w:shd w:val="clear" w:color="auto" w:fill="FFFFFF"/>
        <w:spacing w:line="259" w:lineRule="exact"/>
        <w:ind w:right="40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в тому числі, вегетативної нервової системи; поліпшення лімфо- та кровообігу, трофічних процесів; зменшення больового синдрому; нормалізація сну; профілактика прогресування захворювання.</w:t>
      </w:r>
    </w:p>
    <w:p w:rsidR="00FF5490" w:rsidRDefault="00FF5490">
      <w:pPr>
        <w:shd w:val="clear" w:color="auto" w:fill="FFFFFF"/>
        <w:spacing w:line="259" w:lineRule="exact"/>
        <w:ind w:left="403"/>
      </w:pPr>
      <w:r>
        <w:rPr>
          <w:rFonts w:eastAsia="Times New Roman"/>
          <w:b/>
          <w:bCs/>
          <w:sz w:val="22"/>
          <w:szCs w:val="22"/>
        </w:rPr>
        <w:t xml:space="preserve">Показання </w:t>
      </w:r>
      <w:r>
        <w:rPr>
          <w:rFonts w:eastAsia="Times New Roman"/>
          <w:sz w:val="22"/>
          <w:szCs w:val="22"/>
        </w:rPr>
        <w:t>до призначення масажу: захворювання периферійних судин.</w:t>
      </w:r>
    </w:p>
    <w:p w:rsidR="00FF5490" w:rsidRDefault="00FF5490">
      <w:pPr>
        <w:shd w:val="clear" w:color="auto" w:fill="FFFFFF"/>
        <w:spacing w:line="259" w:lineRule="exact"/>
        <w:ind w:right="403" w:firstLine="403"/>
        <w:jc w:val="both"/>
      </w:pPr>
      <w:r>
        <w:rPr>
          <w:rFonts w:eastAsia="Times New Roman"/>
          <w:sz w:val="22"/>
          <w:szCs w:val="22"/>
        </w:rPr>
        <w:t>Враховуючи підвищену готовність до спазму, патологічний напрямок судинних реакцій, порушену пристосувальну здатність уражених судин змінювати свій діаметр залежно від потреб кровопостачання та схильність до тромбоутворення вважається недоцільним безпосередній (місцевий) масаж кінцівок при II-III стадії захворювання периферійних судин. Необхідно впливати рефлекторно-сегментарно на лімфо-, кровообіг та трофіку ішемізованих тканин.</w:t>
      </w:r>
    </w:p>
    <w:p w:rsidR="00FF5490" w:rsidRDefault="00FF5490">
      <w:pPr>
        <w:shd w:val="clear" w:color="auto" w:fill="FFFFFF"/>
        <w:spacing w:line="259" w:lineRule="exact"/>
        <w:ind w:right="408" w:firstLine="403"/>
        <w:jc w:val="both"/>
      </w:pPr>
      <w:r>
        <w:rPr>
          <w:rFonts w:eastAsia="Times New Roman"/>
          <w:b/>
          <w:bCs/>
          <w:sz w:val="22"/>
          <w:szCs w:val="22"/>
        </w:rPr>
        <w:t xml:space="preserve">Показання </w:t>
      </w:r>
      <w:r>
        <w:rPr>
          <w:rFonts w:eastAsia="Times New Roman"/>
          <w:sz w:val="22"/>
          <w:szCs w:val="22"/>
        </w:rPr>
        <w:t>до сегментарно-рефлекторного масажу при захворюваннях периферійних судин кінцівок:</w:t>
      </w:r>
    </w:p>
    <w:p w:rsidR="00FF5490" w:rsidRDefault="00FF5490">
      <w:pPr>
        <w:shd w:val="clear" w:color="auto" w:fill="FFFFFF"/>
        <w:spacing w:line="259" w:lineRule="exact"/>
        <w:ind w:right="408" w:firstLine="403"/>
        <w:jc w:val="both"/>
      </w:pPr>
      <w:r>
        <w:rPr>
          <w:rFonts w:eastAsia="Times New Roman"/>
          <w:sz w:val="22"/>
          <w:szCs w:val="22"/>
        </w:rPr>
        <w:t>– атеросклеротичне звуження артерій верхніх та нижніх кінцівок; ангіоспазми периферичних артерій, зумовлених нейроциркуляторною дистонією, попереково-крижовим та шийно-грудним остеохондрозом хребта;</w:t>
      </w:r>
    </w:p>
    <w:p w:rsidR="00FF5490" w:rsidRDefault="00FF5490">
      <w:pPr>
        <w:shd w:val="clear" w:color="auto" w:fill="FFFFFF"/>
        <w:spacing w:line="259" w:lineRule="exact"/>
        <w:ind w:left="403"/>
      </w:pPr>
      <w:r>
        <w:rPr>
          <w:rFonts w:eastAsia="Times New Roman"/>
          <w:sz w:val="22"/>
          <w:szCs w:val="22"/>
        </w:rPr>
        <w:t>– варикозне розширення вен нижніх кінцівок, трофічні зміни шкіри, невеликі виразки.</w:t>
      </w:r>
    </w:p>
    <w:p w:rsidR="00FF5490" w:rsidRDefault="00FF5490">
      <w:pPr>
        <w:shd w:val="clear" w:color="auto" w:fill="FFFFFF"/>
        <w:spacing w:line="259" w:lineRule="exact"/>
        <w:ind w:right="40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при захворюваннях периферійних судин: ендарте</w:t>
      </w:r>
      <w:r>
        <w:rPr>
          <w:rFonts w:eastAsia="Times New Roman"/>
          <w:sz w:val="22"/>
          <w:szCs w:val="22"/>
        </w:rPr>
        <w:softHyphen/>
        <w:t>ріїт, ускладнений трофічними порушеннями, гангреною; ангіїти; тромбоз, гостре запалення судин, значне варикозне розширення вен з вираженими трофічними порушеннями; виражений атеро</w:t>
      </w:r>
      <w:r>
        <w:rPr>
          <w:rFonts w:eastAsia="Times New Roman"/>
          <w:sz w:val="22"/>
          <w:szCs w:val="22"/>
        </w:rPr>
        <w:softHyphen/>
        <w:t>склероз периферійних судин з трофічними порушеннями; бешиха.</w:t>
      </w:r>
    </w:p>
    <w:p w:rsidR="00FF5490" w:rsidRDefault="00FF5490">
      <w:pPr>
        <w:shd w:val="clear" w:color="auto" w:fill="FFFFFF"/>
        <w:spacing w:before="235"/>
        <w:ind w:left="403"/>
      </w:pPr>
      <w:r>
        <w:rPr>
          <w:rFonts w:eastAsia="Times New Roman"/>
          <w:b/>
          <w:bCs/>
          <w:sz w:val="22"/>
          <w:szCs w:val="22"/>
        </w:rPr>
        <w:t>Масаж при захворюваннях артерій верхніх кінцівок</w:t>
      </w:r>
    </w:p>
    <w:p w:rsidR="00FF5490" w:rsidRDefault="00FF5490">
      <w:pPr>
        <w:shd w:val="clear" w:color="auto" w:fill="FFFFFF"/>
        <w:spacing w:before="168" w:line="259" w:lineRule="exact"/>
        <w:ind w:right="403" w:firstLine="403"/>
        <w:jc w:val="both"/>
      </w:pPr>
      <w:r>
        <w:rPr>
          <w:rFonts w:eastAsia="Times New Roman"/>
          <w:b/>
          <w:bCs/>
          <w:sz w:val="22"/>
          <w:szCs w:val="22"/>
        </w:rPr>
        <w:t xml:space="preserve">План </w:t>
      </w:r>
      <w:r>
        <w:rPr>
          <w:rFonts w:eastAsia="Times New Roman"/>
          <w:sz w:val="22"/>
          <w:szCs w:val="22"/>
        </w:rPr>
        <w:t>масажу: масаж прихребтових зон D</w:t>
      </w:r>
      <w:r>
        <w:rPr>
          <w:rFonts w:eastAsia="Times New Roman"/>
          <w:sz w:val="22"/>
          <w:szCs w:val="22"/>
          <w:vertAlign w:val="subscript"/>
        </w:rPr>
        <w:t>7</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комірцевої зони (до нижнього кута лопаток), масаж верхніх кінцівок – за показаннями.</w:t>
      </w:r>
    </w:p>
    <w:p w:rsidR="00FF5490" w:rsidRDefault="00FF5490">
      <w:pPr>
        <w:shd w:val="clear" w:color="auto" w:fill="FFFFFF"/>
        <w:spacing w:line="259" w:lineRule="exact"/>
        <w:ind w:right="394" w:firstLine="403"/>
        <w:jc w:val="both"/>
      </w:pPr>
      <w:r>
        <w:rPr>
          <w:rFonts w:eastAsia="Times New Roman"/>
          <w:b/>
          <w:bCs/>
          <w:sz w:val="22"/>
          <w:szCs w:val="22"/>
        </w:rPr>
        <w:t xml:space="preserve">Методика </w:t>
      </w:r>
      <w:r>
        <w:rPr>
          <w:rFonts w:eastAsia="Times New Roman"/>
          <w:sz w:val="22"/>
          <w:szCs w:val="22"/>
        </w:rPr>
        <w:t>масажу. Положення хворого – сидячи з опорою головою на руки, валик. Масаж паравертебральних зон від нижче- до вищерозміщених сегментів D</w:t>
      </w:r>
      <w:r>
        <w:rPr>
          <w:rFonts w:eastAsia="Times New Roman"/>
          <w:sz w:val="22"/>
          <w:szCs w:val="22"/>
          <w:vertAlign w:val="subscript"/>
        </w:rPr>
        <w:t>7</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поверхневе та глибоке погладжування у повільному темпі, розтирання спіралеподібне кінцями пальців, розми</w:t>
      </w:r>
      <w:r>
        <w:rPr>
          <w:rFonts w:eastAsia="Times New Roman"/>
          <w:sz w:val="22"/>
          <w:szCs w:val="22"/>
        </w:rPr>
        <w:softHyphen/>
        <w:t>нання зміщенням, розтягуванням та натискуванням також у повільному темпі.</w:t>
      </w:r>
    </w:p>
    <w:p w:rsidR="00FF5490" w:rsidRDefault="00FF5490">
      <w:pPr>
        <w:shd w:val="clear" w:color="auto" w:fill="FFFFFF"/>
        <w:spacing w:before="10" w:line="259" w:lineRule="exact"/>
        <w:ind w:right="408" w:firstLine="403"/>
        <w:jc w:val="both"/>
      </w:pPr>
      <w:r>
        <w:rPr>
          <w:rFonts w:eastAsia="Times New Roman"/>
          <w:sz w:val="22"/>
          <w:szCs w:val="22"/>
        </w:rPr>
        <w:t>Поставивши великі пальці по боках від хребта паравертебрально, виконується розтирання, штрихування у місцях виходу корінців спинномозкових нервів зліва і справа у напрямку до хребта. Потім долонною поверхнею середнього та вказівного пальців масажують остисті відростки,</w:t>
      </w:r>
    </w:p>
    <w:p w:rsidR="00FF5490" w:rsidRDefault="00FF5490">
      <w:pPr>
        <w:shd w:val="clear" w:color="auto" w:fill="FFFFFF"/>
        <w:spacing w:before="10" w:line="259"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332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jc w:val="both"/>
      </w:pPr>
      <w:r>
        <w:rPr>
          <w:rFonts w:eastAsia="Times New Roman"/>
          <w:sz w:val="22"/>
          <w:szCs w:val="22"/>
        </w:rPr>
        <w:t>міжостисті проміжки, бічну поверхню хребців знизу догори, починаючи від D</w:t>
      </w:r>
      <w:r>
        <w:rPr>
          <w:rFonts w:eastAsia="Times New Roman"/>
          <w:sz w:val="22"/>
          <w:szCs w:val="22"/>
          <w:vertAlign w:val="subscript"/>
        </w:rPr>
        <w:t>7</w:t>
      </w:r>
      <w:r>
        <w:rPr>
          <w:rFonts w:eastAsia="Times New Roman"/>
          <w:sz w:val="22"/>
          <w:szCs w:val="22"/>
        </w:rPr>
        <w:t>. Далі масажують комірцеві зону. З масажних прийомів використовують погладжування від потилиці та хребта до плечей, підключичних ділянок. Потім розтирають напівколовими рухами задню і бічну шийні ділянки, ділянки соскоподібних відростків та потилиці. Розминання трапецієподібного, великих грудних, груднинно-ключично-соскоподібного м’язів проводиться поздовжнім та поперечним розминанням, розтягуванням, натискуванням. Всі ці прийоми чергують з погладжуванням задньої та бічних шийних ділянок і плечей у напрямку зверху вниз і назовні, до плечових суглобів та пахвових ділянок.</w:t>
      </w:r>
    </w:p>
    <w:p w:rsidR="00FF5490" w:rsidRDefault="00FF5490">
      <w:pPr>
        <w:shd w:val="clear" w:color="auto" w:fill="FFFFFF"/>
        <w:spacing w:before="5" w:line="259" w:lineRule="exact"/>
        <w:ind w:firstLine="389"/>
        <w:jc w:val="both"/>
      </w:pPr>
      <w:r>
        <w:rPr>
          <w:rFonts w:eastAsia="Times New Roman"/>
          <w:sz w:val="22"/>
          <w:szCs w:val="22"/>
        </w:rPr>
        <w:t xml:space="preserve">Масаж спини: поверхневе та глибоке площинне погладжування в напрямку до пахвових ділянок, розтирання прямолінійне та спіралеподібне долонною поверхнею кистей; розминання </w:t>
      </w:r>
      <w:r>
        <w:rPr>
          <w:rFonts w:eastAsia="Times New Roman"/>
          <w:spacing w:val="-1"/>
          <w:sz w:val="22"/>
          <w:szCs w:val="22"/>
        </w:rPr>
        <w:t xml:space="preserve">висхідної частини трапецієподібного, підостьових, надостьових, найширших м’язів спини (з обох </w:t>
      </w:r>
      <w:r>
        <w:rPr>
          <w:rFonts w:eastAsia="Times New Roman"/>
          <w:sz w:val="22"/>
          <w:szCs w:val="22"/>
        </w:rPr>
        <w:t>боків) прийомами зміщення, розтягування, натискування, країв найширшого м’яза спини – поздовжнім та поперечним розминанням. Безперервна вібрація (лабільна та стабільна) спини. Переривчасту вібрацію та інтенсивні прийоми використовувати не рекомендують.</w:t>
      </w:r>
    </w:p>
    <w:p w:rsidR="00FF5490" w:rsidRDefault="00FF5490">
      <w:pPr>
        <w:shd w:val="clear" w:color="auto" w:fill="FFFFFF"/>
        <w:spacing w:line="259" w:lineRule="exact"/>
        <w:ind w:firstLine="389"/>
        <w:jc w:val="both"/>
      </w:pPr>
      <w:r>
        <w:rPr>
          <w:rFonts w:eastAsia="Times New Roman"/>
          <w:sz w:val="22"/>
          <w:szCs w:val="22"/>
        </w:rPr>
        <w:t>Масаж верхніх кінцівок проводиться за спеціальними показаннями. Площинне погладжування тильної та долонної поверхней кистей. Обхоплююче (поверхневе та глибоке) погладжування передпліччя та плеча. Поперечне погладжування і розтирання долонної та тильної поверхонь пальців. Поздовжнє погладжування бічних поверхонь пальців. Спіралеподібне розтирання пальців. Гребенеподібне розтирання долонної поверхні, щипцеподібне – бічних поверхонь, спіралеподібне та граблеподібне – тильної поверхні кисті. Колове та спіралеподібне розтирання променево-зап’ясткового суглоба. Поздовжнє розтирання пальцями або долонною поверхнею кисті перед</w:t>
      </w:r>
      <w:r>
        <w:rPr>
          <w:rFonts w:eastAsia="Times New Roman"/>
          <w:sz w:val="22"/>
          <w:szCs w:val="22"/>
        </w:rPr>
        <w:softHyphen/>
        <w:t>пліччя та плеча. Спіралеподібне розтирання пальцями, опорною частиною кисті передпліччя та плеча. Розминання м’язів кисті: щипцеподібне – бічних поверхонь, щипцеподібне, натискуванням та зміщенням – підвищень першого пальця та мізинця, зміщенням – міжкісткових м’язів. Поздовжнє та поперечне розминання м’язів передпліччя, плеча, дельтоподібного м’яза. Лабільна вібрація. Закінчують погладжуванням.</w:t>
      </w:r>
    </w:p>
    <w:p w:rsidR="00FF5490" w:rsidRDefault="00FF5490">
      <w:pPr>
        <w:shd w:val="clear" w:color="auto" w:fill="FFFFFF"/>
        <w:spacing w:line="259" w:lineRule="exact"/>
        <w:ind w:left="389"/>
      </w:pPr>
      <w:r>
        <w:rPr>
          <w:rFonts w:eastAsia="Times New Roman"/>
          <w:b/>
          <w:bCs/>
          <w:sz w:val="22"/>
          <w:szCs w:val="22"/>
        </w:rPr>
        <w:t xml:space="preserve">Тривалість </w:t>
      </w:r>
      <w:r>
        <w:rPr>
          <w:rFonts w:eastAsia="Times New Roman"/>
          <w:sz w:val="22"/>
          <w:szCs w:val="22"/>
        </w:rPr>
        <w:t>процедури – 10-15 хв. Курс лікування – 10-12 процедур.</w:t>
      </w:r>
    </w:p>
    <w:p w:rsidR="00FF5490" w:rsidRDefault="00FF5490">
      <w:pPr>
        <w:shd w:val="clear" w:color="auto" w:fill="FFFFFF"/>
        <w:spacing w:before="235"/>
        <w:ind w:left="389"/>
      </w:pPr>
      <w:r>
        <w:rPr>
          <w:rFonts w:eastAsia="Times New Roman"/>
          <w:b/>
          <w:bCs/>
          <w:sz w:val="22"/>
          <w:szCs w:val="22"/>
        </w:rPr>
        <w:t>Масаж при захворюваннях артерій нижніх кінцівок</w:t>
      </w:r>
    </w:p>
    <w:p w:rsidR="00FF5490" w:rsidRDefault="00FF5490">
      <w:pPr>
        <w:shd w:val="clear" w:color="auto" w:fill="FFFFFF"/>
        <w:spacing w:before="178" w:line="259" w:lineRule="exact"/>
        <w:ind w:right="5" w:firstLine="389"/>
        <w:jc w:val="both"/>
      </w:pPr>
      <w:r>
        <w:rPr>
          <w:rFonts w:eastAsia="Times New Roman"/>
          <w:b/>
          <w:bCs/>
          <w:spacing w:val="-3"/>
          <w:sz w:val="22"/>
          <w:szCs w:val="22"/>
        </w:rPr>
        <w:t xml:space="preserve">План </w:t>
      </w:r>
      <w:r>
        <w:rPr>
          <w:rFonts w:eastAsia="Times New Roman"/>
          <w:spacing w:val="-3"/>
          <w:sz w:val="22"/>
          <w:szCs w:val="22"/>
        </w:rPr>
        <w:t>масажу: масаж паравертебральних зон S</w:t>
      </w:r>
      <w:r>
        <w:rPr>
          <w:rFonts w:eastAsia="Times New Roman"/>
          <w:spacing w:val="-3"/>
          <w:sz w:val="22"/>
          <w:szCs w:val="22"/>
          <w:vertAlign w:val="subscript"/>
        </w:rPr>
        <w:t>5</w:t>
      </w:r>
      <w:r>
        <w:rPr>
          <w:rFonts w:eastAsia="Times New Roman"/>
          <w:spacing w:val="-3"/>
          <w:sz w:val="22"/>
          <w:szCs w:val="22"/>
        </w:rPr>
        <w:t>–S</w:t>
      </w:r>
      <w:r>
        <w:rPr>
          <w:rFonts w:eastAsia="Times New Roman"/>
          <w:spacing w:val="-3"/>
          <w:sz w:val="22"/>
          <w:szCs w:val="22"/>
          <w:vertAlign w:val="subscript"/>
        </w:rPr>
        <w:t>1</w:t>
      </w:r>
      <w:r>
        <w:rPr>
          <w:rFonts w:eastAsia="Times New Roman"/>
          <w:spacing w:val="-3"/>
          <w:sz w:val="22"/>
          <w:szCs w:val="22"/>
        </w:rPr>
        <w:t>, L</w:t>
      </w:r>
      <w:r>
        <w:rPr>
          <w:rFonts w:eastAsia="Times New Roman"/>
          <w:spacing w:val="-3"/>
          <w:sz w:val="22"/>
          <w:szCs w:val="22"/>
          <w:vertAlign w:val="subscript"/>
        </w:rPr>
        <w:t>5</w:t>
      </w:r>
      <w:r>
        <w:rPr>
          <w:rFonts w:eastAsia="Times New Roman"/>
          <w:spacing w:val="-3"/>
          <w:sz w:val="22"/>
          <w:szCs w:val="22"/>
        </w:rPr>
        <w:t>–L</w:t>
      </w:r>
      <w:r>
        <w:rPr>
          <w:rFonts w:eastAsia="Times New Roman"/>
          <w:spacing w:val="-3"/>
          <w:sz w:val="22"/>
          <w:szCs w:val="22"/>
          <w:vertAlign w:val="subscript"/>
        </w:rPr>
        <w:t>1</w:t>
      </w:r>
      <w:r>
        <w:rPr>
          <w:rFonts w:eastAsia="Times New Roman"/>
          <w:spacing w:val="-3"/>
          <w:sz w:val="22"/>
          <w:szCs w:val="22"/>
        </w:rPr>
        <w:t>, D</w:t>
      </w:r>
      <w:r>
        <w:rPr>
          <w:rFonts w:eastAsia="Times New Roman"/>
          <w:spacing w:val="-3"/>
          <w:sz w:val="22"/>
          <w:szCs w:val="22"/>
          <w:vertAlign w:val="subscript"/>
        </w:rPr>
        <w:t>12</w:t>
      </w:r>
      <w:r>
        <w:rPr>
          <w:rFonts w:eastAsia="Times New Roman"/>
          <w:spacing w:val="-3"/>
          <w:sz w:val="22"/>
          <w:szCs w:val="22"/>
        </w:rPr>
        <w:t>–D</w:t>
      </w:r>
      <w:r>
        <w:rPr>
          <w:rFonts w:eastAsia="Times New Roman"/>
          <w:spacing w:val="-3"/>
          <w:sz w:val="22"/>
          <w:szCs w:val="22"/>
          <w:vertAlign w:val="subscript"/>
        </w:rPr>
        <w:t>10</w:t>
      </w:r>
      <w:r>
        <w:rPr>
          <w:rFonts w:eastAsia="Times New Roman"/>
          <w:spacing w:val="-3"/>
          <w:sz w:val="22"/>
          <w:szCs w:val="22"/>
        </w:rPr>
        <w:t xml:space="preserve"> хребців; масаж попереково-</w:t>
      </w:r>
      <w:r>
        <w:rPr>
          <w:rFonts w:eastAsia="Times New Roman"/>
          <w:sz w:val="22"/>
          <w:szCs w:val="22"/>
        </w:rPr>
        <w:t>крижової ділянки, сідниць, гребенів клубових кісток та ребрових дуг; масаж нижніх кінцівок – вибірково.</w:t>
      </w:r>
    </w:p>
    <w:p w:rsidR="00FF5490" w:rsidRDefault="00FF5490">
      <w:pPr>
        <w:shd w:val="clear" w:color="auto" w:fill="FFFFFF"/>
        <w:spacing w:line="259" w:lineRule="exact"/>
        <w:ind w:right="5" w:firstLine="389"/>
        <w:jc w:val="both"/>
      </w:pPr>
      <w:r>
        <w:rPr>
          <w:rFonts w:eastAsia="Times New Roman"/>
          <w:b/>
          <w:bCs/>
          <w:sz w:val="22"/>
          <w:szCs w:val="22"/>
        </w:rPr>
        <w:t xml:space="preserve">Методика </w:t>
      </w:r>
      <w:r>
        <w:rPr>
          <w:rFonts w:eastAsia="Times New Roman"/>
          <w:sz w:val="22"/>
          <w:szCs w:val="22"/>
        </w:rPr>
        <w:t xml:space="preserve">масажу. Положення хворого – лежачи на животі. Масаж паравертебральних зон </w:t>
      </w:r>
      <w:r>
        <w:rPr>
          <w:rFonts w:eastAsia="Times New Roman"/>
          <w:spacing w:val="-1"/>
          <w:sz w:val="22"/>
          <w:szCs w:val="22"/>
        </w:rPr>
        <w:t>проводять від нижче- до вищерозміщених сегментів (S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10</w:t>
      </w:r>
      <w:r>
        <w:rPr>
          <w:rFonts w:eastAsia="Times New Roman"/>
          <w:spacing w:val="-1"/>
          <w:sz w:val="22"/>
          <w:szCs w:val="22"/>
        </w:rPr>
        <w:t>): площинне погладжу</w:t>
      </w:r>
      <w:r>
        <w:rPr>
          <w:rFonts w:eastAsia="Times New Roman"/>
          <w:spacing w:val="-1"/>
          <w:sz w:val="22"/>
          <w:szCs w:val="22"/>
        </w:rPr>
        <w:softHyphen/>
      </w:r>
      <w:r>
        <w:rPr>
          <w:rFonts w:eastAsia="Times New Roman"/>
          <w:sz w:val="22"/>
          <w:szCs w:val="22"/>
        </w:rPr>
        <w:t>вання, розтирання прямолінійне та спіралеподібне пальцями, опорною частиною кисті; штриху</w:t>
      </w:r>
      <w:r>
        <w:rPr>
          <w:rFonts w:eastAsia="Times New Roman"/>
          <w:sz w:val="22"/>
          <w:szCs w:val="22"/>
        </w:rPr>
        <w:softHyphen/>
        <w:t>вання першими пальцями місць виходу нервів, зміщуючи тканини в напрямку до хребта; грабле</w:t>
      </w:r>
      <w:r>
        <w:rPr>
          <w:rFonts w:eastAsia="Times New Roman"/>
          <w:sz w:val="22"/>
          <w:szCs w:val="22"/>
        </w:rPr>
        <w:softHyphen/>
        <w:t>подібне розтирання пальцями остистих відростків. Розминання довгих м’язів спини зміщенням, натискуванням, розтягуванням пальцями, опорною частиною кисті, гребенеподібно.</w:t>
      </w:r>
    </w:p>
    <w:p w:rsidR="00FF5490" w:rsidRDefault="00FF5490">
      <w:pPr>
        <w:shd w:val="clear" w:color="auto" w:fill="FFFFFF"/>
        <w:spacing w:line="259" w:lineRule="exact"/>
        <w:ind w:right="5" w:firstLine="389"/>
        <w:jc w:val="both"/>
      </w:pPr>
      <w:r>
        <w:rPr>
          <w:rFonts w:eastAsia="Times New Roman"/>
          <w:sz w:val="22"/>
          <w:szCs w:val="22"/>
        </w:rPr>
        <w:t>Масаж попереково-крижової ділянки: площинне погладжування, поздовжнє та поперечне розтирання, гребенеподібне розтирання, пиляння, пересікання. Розтирання пальцями гребенів клубових кісток та ребрових дуг.</w:t>
      </w:r>
    </w:p>
    <w:p w:rsidR="00FF5490" w:rsidRDefault="00FF5490">
      <w:pPr>
        <w:shd w:val="clear" w:color="auto" w:fill="FFFFFF"/>
        <w:spacing w:line="259" w:lineRule="exact"/>
        <w:ind w:right="5" w:firstLine="389"/>
        <w:jc w:val="both"/>
      </w:pPr>
      <w:r>
        <w:rPr>
          <w:rFonts w:eastAsia="Times New Roman"/>
          <w:sz w:val="22"/>
          <w:szCs w:val="22"/>
        </w:rPr>
        <w:t>Масаж сідничних ділянок. Поверхневе та глибоке погладжування, розтирання прийомами пиляння, пересікання, штрихування; поздовжнє, поперечне, гребенеподібне розминання (ніжно, рівномірно, без різких рухів). Ніжне потрушування м’язів. Прийоми переривчастої вібрації не показані. Закінчують погладжуванням.</w:t>
      </w:r>
    </w:p>
    <w:p w:rsidR="00FF5490" w:rsidRDefault="00FF5490">
      <w:pPr>
        <w:shd w:val="clear" w:color="auto" w:fill="FFFFFF"/>
        <w:spacing w:before="5" w:line="259" w:lineRule="exact"/>
        <w:ind w:right="5" w:firstLine="389"/>
        <w:jc w:val="both"/>
      </w:pPr>
      <w:r>
        <w:rPr>
          <w:rFonts w:eastAsia="Times New Roman"/>
          <w:sz w:val="22"/>
          <w:szCs w:val="22"/>
        </w:rPr>
        <w:t>Масаж нижніх кінцівок. Площинне погладжування тильної та підошвової поверхонь стоп, щипцеподібно – бічних. Площинне та обхоплююче поверхневе погладжування гомілок та стегон. Спіралеподібне та граблеподібне розтирання тильної поверхні стоп, гребенеподібне – підошвової, щипцеподібне – бічних. Ніжне розтирання двома руками поздовжньо гомілки та стегна. Внутрішня поверхня стегна масажу не підлягає. Закінчують погладжуванням.</w:t>
      </w:r>
    </w:p>
    <w:p w:rsidR="00FF5490" w:rsidRDefault="00FF5490">
      <w:pPr>
        <w:shd w:val="clear" w:color="auto" w:fill="FFFFFF"/>
        <w:spacing w:before="5" w:line="259" w:lineRule="exact"/>
        <w:ind w:left="389"/>
      </w:pPr>
      <w:r>
        <w:rPr>
          <w:rFonts w:eastAsia="Times New Roman"/>
          <w:b/>
          <w:bCs/>
          <w:sz w:val="22"/>
          <w:szCs w:val="22"/>
        </w:rPr>
        <w:t xml:space="preserve">Тривалість </w:t>
      </w:r>
      <w:r>
        <w:rPr>
          <w:rFonts w:eastAsia="Times New Roman"/>
          <w:sz w:val="22"/>
          <w:szCs w:val="22"/>
        </w:rPr>
        <w:t>процедури – 15-20 хв. Курс лікування – 12-15 процедур через день.</w:t>
      </w:r>
    </w:p>
    <w:p w:rsidR="00FF5490" w:rsidRDefault="00FF5490">
      <w:pPr>
        <w:shd w:val="clear" w:color="auto" w:fill="FFFFFF"/>
        <w:spacing w:before="5" w:line="259" w:lineRule="exact"/>
        <w:ind w:left="38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18"/>
          <w:szCs w:val="18"/>
        </w:rPr>
        <w:t>333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8"/>
        <w:ind w:left="403"/>
      </w:pPr>
      <w:r>
        <w:rPr>
          <w:rFonts w:eastAsia="Times New Roman"/>
          <w:b/>
          <w:bCs/>
          <w:sz w:val="22"/>
          <w:szCs w:val="22"/>
        </w:rPr>
        <w:t>Масаж при захворюваннях вен нижніх кінцівок</w:t>
      </w:r>
    </w:p>
    <w:p w:rsidR="00FF5490" w:rsidRDefault="00FF5490">
      <w:pPr>
        <w:shd w:val="clear" w:color="auto" w:fill="FFFFFF"/>
        <w:spacing w:before="168" w:line="254" w:lineRule="exact"/>
        <w:ind w:right="418" w:firstLine="403"/>
        <w:jc w:val="both"/>
      </w:pPr>
      <w:r>
        <w:rPr>
          <w:rFonts w:eastAsia="Times New Roman"/>
          <w:b/>
          <w:bCs/>
          <w:sz w:val="22"/>
          <w:szCs w:val="22"/>
        </w:rPr>
        <w:t xml:space="preserve">План </w:t>
      </w:r>
      <w:r>
        <w:rPr>
          <w:rFonts w:eastAsia="Times New Roman"/>
          <w:sz w:val="22"/>
          <w:szCs w:val="22"/>
        </w:rPr>
        <w:t>масажу залежить від локалізації, періоду захворювання, характеру та тяжкості ураження вен нижніх кінцівок. Масаж паравертебральних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попереково-крижових, сідничних ділянок проводиться всім хворим (за відсутності загальних протипоказань). Масаж нижніх кінцівок призначається вибірково, лише при неускладненому розширенні вен нижніх кінцівок (при відсутності недостатності клапанного апарату, трофічних розладів).</w:t>
      </w:r>
    </w:p>
    <w:p w:rsidR="00FF5490" w:rsidRDefault="00FF5490">
      <w:pPr>
        <w:shd w:val="clear" w:color="auto" w:fill="FFFFFF"/>
        <w:spacing w:line="254" w:lineRule="exact"/>
        <w:ind w:right="418"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на животі. Площинне погладжування спини від поперекової ділянки до пахвових лімфатичних вузлів. Масаж паравертебральних зон від нижче- до вищерозміщених сегментів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площинне погладжування, розтирання прямолінійне та спіралеподібне пальцями, опорною частиною кисті; штрихування першими пальцями місць виходу нервів, зміщуючи тканини в напрямку до хребта; граблеподібне розтирання міжостистих проміжків, спіралеподібне розтирання пальцями остистих відростків. Розминання довгих м’язів спини зміщенням, натискуванням, розтягуванням пальцями, опорною частиною кисті, гребенеподібно.</w:t>
      </w:r>
    </w:p>
    <w:p w:rsidR="00FF5490" w:rsidRDefault="00FF5490">
      <w:pPr>
        <w:shd w:val="clear" w:color="auto" w:fill="FFFFFF"/>
        <w:spacing w:line="254" w:lineRule="exact"/>
        <w:ind w:right="418" w:firstLine="403"/>
        <w:jc w:val="both"/>
      </w:pPr>
      <w:r>
        <w:rPr>
          <w:rFonts w:eastAsia="Times New Roman"/>
          <w:sz w:val="22"/>
          <w:szCs w:val="22"/>
        </w:rPr>
        <w:t>Масаж попереково-крижової ділянки. Площинне погладжування, поздовжнє, поперечне гребенеподібне розтирання, пересікання, пиляння. Розтирання пальцями гребенів клубових кісток та ребрових дуг у напрямку до хребта.</w:t>
      </w:r>
    </w:p>
    <w:p w:rsidR="00FF5490" w:rsidRDefault="00FF5490">
      <w:pPr>
        <w:shd w:val="clear" w:color="auto" w:fill="FFFFFF"/>
        <w:spacing w:line="254" w:lineRule="exact"/>
        <w:ind w:right="422" w:firstLine="403"/>
        <w:jc w:val="both"/>
      </w:pPr>
      <w:r>
        <w:rPr>
          <w:rFonts w:eastAsia="Times New Roman"/>
          <w:sz w:val="22"/>
          <w:szCs w:val="22"/>
        </w:rPr>
        <w:t>Масаж сідничних ділянок. Поверхневе та глибоке погладжування, розтирання прийомами пиляння, пересікання, штрихування; поздовжнє, і поперечне, гребенеподібне розминання. Всі прийоми виконуються ніжно, рівномірно, без різких рухів. Ніжне потрушування м’язів. Прийоми переривчастої вібрації не показані. Закінчують погладжуванням.</w:t>
      </w:r>
    </w:p>
    <w:p w:rsidR="00FF5490" w:rsidRDefault="00FF5490">
      <w:pPr>
        <w:shd w:val="clear" w:color="auto" w:fill="FFFFFF"/>
        <w:spacing w:line="254" w:lineRule="exact"/>
        <w:ind w:right="413" w:firstLine="403"/>
        <w:jc w:val="both"/>
      </w:pPr>
      <w:r>
        <w:rPr>
          <w:rFonts w:eastAsia="Times New Roman"/>
          <w:sz w:val="22"/>
          <w:szCs w:val="22"/>
        </w:rPr>
        <w:t xml:space="preserve">Масаж нижніх кінцівок. Положення хворого – лежачи на спині, нижні кінцівки дещо зігнуті в колінних суглобах і підняті під кутом 10-15°. При односторонньому ураженні масажують </w:t>
      </w:r>
      <w:r>
        <w:rPr>
          <w:rFonts w:eastAsia="Times New Roman"/>
          <w:spacing w:val="-1"/>
          <w:sz w:val="22"/>
          <w:szCs w:val="22"/>
        </w:rPr>
        <w:t>обидві кінцівки, починаючи зі здорової. Спочатку масажують стегно, потім гомілку та стопу: по</w:t>
      </w:r>
      <w:r>
        <w:rPr>
          <w:rFonts w:eastAsia="Times New Roman"/>
          <w:spacing w:val="-1"/>
          <w:sz w:val="22"/>
          <w:szCs w:val="22"/>
        </w:rPr>
        <w:softHyphen/>
      </w:r>
      <w:r>
        <w:rPr>
          <w:rFonts w:eastAsia="Times New Roman"/>
          <w:sz w:val="22"/>
          <w:szCs w:val="22"/>
        </w:rPr>
        <w:t>верхневе безперервне, площинне та обхоплююче погладжування; легке циркулярне розтирання пальцями (обминаючи варикозно розширені вени) та легке потрушування м’язів. Розминання м’язів, прийоми переривчастої вібрації на ураженій кінцівці не показані.</w:t>
      </w:r>
    </w:p>
    <w:p w:rsidR="00FF5490" w:rsidRDefault="00FF5490">
      <w:pPr>
        <w:shd w:val="clear" w:color="auto" w:fill="FFFFFF"/>
        <w:spacing w:line="254" w:lineRule="exact"/>
        <w:ind w:right="422" w:firstLine="403"/>
        <w:jc w:val="both"/>
      </w:pPr>
      <w:r>
        <w:rPr>
          <w:rFonts w:eastAsia="Times New Roman"/>
          <w:b/>
          <w:bCs/>
          <w:sz w:val="22"/>
          <w:szCs w:val="22"/>
        </w:rPr>
        <w:t xml:space="preserve">Тривалість </w:t>
      </w:r>
      <w:r>
        <w:rPr>
          <w:rFonts w:eastAsia="Times New Roman"/>
          <w:sz w:val="22"/>
          <w:szCs w:val="22"/>
        </w:rPr>
        <w:t>масажу – 12-15 хв. Курс лікування – 12 процедур через день. Ефективним є поєднання з лікувальною фізкультурою та фізіотерапевтичними процедурами.</w:t>
      </w:r>
    </w:p>
    <w:p w:rsidR="00FF5490" w:rsidRDefault="00FF5490">
      <w:pPr>
        <w:shd w:val="clear" w:color="auto" w:fill="FFFFFF"/>
        <w:spacing w:before="230"/>
        <w:ind w:right="413"/>
        <w:jc w:val="center"/>
      </w:pPr>
      <w:r>
        <w:rPr>
          <w:b/>
          <w:bCs/>
          <w:sz w:val="26"/>
          <w:szCs w:val="26"/>
        </w:rPr>
        <w:t xml:space="preserve">9.5. </w:t>
      </w:r>
      <w:r>
        <w:rPr>
          <w:rFonts w:eastAsia="Times New Roman"/>
          <w:b/>
          <w:bCs/>
          <w:sz w:val="26"/>
          <w:szCs w:val="26"/>
        </w:rPr>
        <w:t>Масаж при захворюваннях дихальної системи</w:t>
      </w:r>
    </w:p>
    <w:p w:rsidR="00FF5490" w:rsidRDefault="00FF5490">
      <w:pPr>
        <w:shd w:val="clear" w:color="auto" w:fill="FFFFFF"/>
        <w:spacing w:before="178" w:line="254" w:lineRule="exact"/>
        <w:ind w:right="422" w:firstLine="403"/>
        <w:jc w:val="both"/>
      </w:pPr>
      <w:r>
        <w:rPr>
          <w:rFonts w:eastAsia="Times New Roman"/>
          <w:sz w:val="22"/>
          <w:szCs w:val="22"/>
        </w:rPr>
        <w:t>Система дихання включає: 1) верхні дихальні шляхи (порожнина носа з приносовими пазу</w:t>
      </w:r>
      <w:r>
        <w:rPr>
          <w:rFonts w:eastAsia="Times New Roman"/>
          <w:sz w:val="22"/>
          <w:szCs w:val="22"/>
        </w:rPr>
        <w:softHyphen/>
        <w:t xml:space="preserve">хами, носова частина глотки, гортан); 2)трахеї та бронхів; 3) легені; 4) плевру; 5) грудну клітку </w:t>
      </w:r>
      <w:r>
        <w:rPr>
          <w:rFonts w:eastAsia="Times New Roman"/>
          <w:spacing w:val="-1"/>
          <w:sz w:val="22"/>
          <w:szCs w:val="22"/>
        </w:rPr>
        <w:t xml:space="preserve">з дихальними м’язами (міжреберні м’язи, драбинчасті м’язи, діафрагма); 6) судини та іннерваційний </w:t>
      </w:r>
      <w:r>
        <w:rPr>
          <w:rFonts w:eastAsia="Times New Roman"/>
          <w:sz w:val="22"/>
          <w:szCs w:val="22"/>
        </w:rPr>
        <w:t>апарат (рис. 288).</w:t>
      </w:r>
    </w:p>
    <w:p w:rsidR="00FF5490" w:rsidRDefault="00FF5490">
      <w:pPr>
        <w:shd w:val="clear" w:color="auto" w:fill="FFFFFF"/>
        <w:spacing w:before="178" w:line="25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framePr w:w="1512" w:h="1310" w:hRule="exact" w:hSpace="38" w:wrap="notBeside" w:vAnchor="text" w:hAnchor="margin" w:x="-767" w:y="399"/>
        <w:shd w:val="clear" w:color="auto" w:fill="FFFFFF"/>
        <w:spacing w:line="254" w:lineRule="exact"/>
        <w:ind w:left="14"/>
        <w:jc w:val="both"/>
      </w:pPr>
      <w:r>
        <w:rPr>
          <w:rFonts w:eastAsia="Times New Roman"/>
          <w:sz w:val="18"/>
          <w:szCs w:val="18"/>
        </w:rPr>
        <w:t>Порожнина носа Порожнина рота Глотка</w:t>
      </w:r>
    </w:p>
    <w:p w:rsidR="00FF5490" w:rsidRDefault="00FF5490">
      <w:pPr>
        <w:framePr w:w="1512" w:h="1310" w:hRule="exact" w:hSpace="38" w:wrap="notBeside" w:vAnchor="text" w:hAnchor="margin" w:x="-767" w:y="399"/>
        <w:shd w:val="clear" w:color="auto" w:fill="FFFFFF"/>
        <w:spacing w:before="19" w:line="259" w:lineRule="exact"/>
        <w:ind w:right="730"/>
      </w:pPr>
      <w:r>
        <w:rPr>
          <w:rFonts w:eastAsia="Times New Roman"/>
          <w:sz w:val="18"/>
          <w:szCs w:val="18"/>
        </w:rPr>
        <w:t>Гортань Трахея</w:t>
      </w:r>
    </w:p>
    <w:p w:rsidR="00FF5490" w:rsidRDefault="00FF5490">
      <w:pPr>
        <w:framePr w:w="144" w:h="989" w:hRule="exact" w:hSpace="38" w:wrap="notBeside" w:vAnchor="text" w:hAnchor="margin" w:x="-3551" w:y="2147"/>
        <w:shd w:val="clear" w:color="auto" w:fill="FFFFFF"/>
        <w:spacing w:line="216" w:lineRule="exact"/>
        <w:ind w:left="34"/>
      </w:pPr>
      <w:r>
        <w:rPr>
          <w:rFonts w:ascii="Arial" w:hAnsi="Arial" w:cs="Arial"/>
          <w:b/>
          <w:bCs/>
        </w:rPr>
        <w:t>/ /</w:t>
      </w:r>
    </w:p>
    <w:p w:rsidR="00FF5490" w:rsidRDefault="00FF5490">
      <w:pPr>
        <w:framePr w:w="144" w:h="989" w:hRule="exact" w:hSpace="38" w:wrap="notBeside" w:vAnchor="text" w:hAnchor="margin" w:x="-3551" w:y="2147"/>
        <w:shd w:val="clear" w:color="auto" w:fill="FFFFFF"/>
        <w:ind w:left="24"/>
      </w:pPr>
      <w:r>
        <w:rPr>
          <w:rFonts w:ascii="Arial" w:eastAsia="Times New Roman" w:hAnsi="Arial"/>
          <w:sz w:val="8"/>
          <w:szCs w:val="8"/>
        </w:rPr>
        <w:t>І</w:t>
      </w:r>
    </w:p>
    <w:p w:rsidR="00FF5490" w:rsidRDefault="00FF5490">
      <w:pPr>
        <w:framePr w:w="144" w:h="989" w:hRule="exact" w:hSpace="38" w:wrap="notBeside" w:vAnchor="text" w:hAnchor="margin" w:x="-3551" w:y="2147"/>
        <w:shd w:val="clear" w:color="auto" w:fill="FFFFFF"/>
        <w:spacing w:before="168"/>
      </w:pPr>
      <w:r>
        <w:rPr>
          <w:rFonts w:ascii="Arial" w:hAnsi="Arial" w:cs="Arial"/>
          <w:b/>
          <w:bCs/>
        </w:rPr>
        <w:t>!</w:t>
      </w:r>
    </w:p>
    <w:p w:rsidR="00FF5490" w:rsidRDefault="00252F00">
      <w:pPr>
        <w:shd w:val="clear" w:color="auto" w:fill="FFFFFF"/>
        <w:spacing w:before="456"/>
      </w:pPr>
      <w:r>
        <w:rPr>
          <w:noProof/>
        </w:rPr>
        <w:drawing>
          <wp:anchor distT="0" distB="0" distL="0" distR="0" simplePos="0" relativeHeight="251750400" behindDoc="1" locked="0" layoutInCell="1" allowOverlap="1">
            <wp:simplePos x="0" y="0"/>
            <wp:positionH relativeFrom="margin">
              <wp:posOffset>-2152015</wp:posOffset>
            </wp:positionH>
            <wp:positionV relativeFrom="paragraph">
              <wp:posOffset>94615</wp:posOffset>
            </wp:positionV>
            <wp:extent cx="2120900" cy="2139950"/>
            <wp:effectExtent l="0" t="0" r="0" b="0"/>
            <wp:wrapThrough wrapText="bothSides">
              <wp:wrapPolygon edited="0">
                <wp:start x="0" y="0"/>
                <wp:lineTo x="0" y="21344"/>
                <wp:lineTo x="21341" y="21344"/>
                <wp:lineTo x="21341" y="0"/>
                <wp:lineTo x="0" y="0"/>
              </wp:wrapPolygon>
            </wp:wrapThrough>
            <wp:docPr id="388"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20900" cy="213995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8"/>
          <w:sz w:val="22"/>
          <w:szCs w:val="22"/>
        </w:rPr>
        <w:t>Бронхи</w:t>
      </w:r>
    </w:p>
    <w:p w:rsidR="00FF5490" w:rsidRDefault="00FF5490">
      <w:pPr>
        <w:shd w:val="clear" w:color="auto" w:fill="FFFFFF"/>
        <w:spacing w:before="365"/>
      </w:pPr>
      <w:r>
        <w:rPr>
          <w:rFonts w:eastAsia="Times New Roman"/>
          <w:spacing w:val="-4"/>
          <w:sz w:val="22"/>
          <w:szCs w:val="22"/>
        </w:rPr>
        <w:t>Легені (ліва легеня розкрита)</w:t>
      </w:r>
    </w:p>
    <w:p w:rsidR="00FF5490" w:rsidRDefault="00FF5490">
      <w:pPr>
        <w:shd w:val="clear" w:color="auto" w:fill="FFFFFF"/>
        <w:spacing w:before="365"/>
        <w:sectPr w:rsidR="00FF5490">
          <w:type w:val="continuous"/>
          <w:pgSz w:w="11909" w:h="16834"/>
          <w:pgMar w:top="1440" w:right="2203" w:bottom="360" w:left="7051" w:header="708" w:footer="708" w:gutter="0"/>
          <w:cols w:space="60"/>
          <w:noEndnote/>
        </w:sectPr>
      </w:pPr>
    </w:p>
    <w:p w:rsidR="00FF5490" w:rsidRDefault="00FF5490">
      <w:pPr>
        <w:shd w:val="clear" w:color="auto" w:fill="FFFFFF"/>
        <w:spacing w:before="110" w:line="230" w:lineRule="exact"/>
        <w:ind w:left="2880" w:right="3226" w:firstLine="2683"/>
      </w:pPr>
      <w:r>
        <w:rPr>
          <w:rFonts w:eastAsia="Times New Roman"/>
          <w:sz w:val="22"/>
          <w:szCs w:val="22"/>
        </w:rPr>
        <w:t xml:space="preserve">А </w:t>
      </w:r>
      <w:r>
        <w:rPr>
          <w:rFonts w:eastAsia="Times New Roman"/>
          <w:i/>
          <w:iCs/>
          <w:sz w:val="22"/>
          <w:szCs w:val="22"/>
        </w:rPr>
        <w:t xml:space="preserve">Рис. 288. </w:t>
      </w:r>
      <w:r>
        <w:rPr>
          <w:rFonts w:eastAsia="Times New Roman"/>
          <w:b/>
          <w:bCs/>
          <w:sz w:val="22"/>
          <w:szCs w:val="22"/>
        </w:rPr>
        <w:t>Схема органів дихання (А)</w:t>
      </w:r>
      <w:r>
        <w:rPr>
          <w:rFonts w:eastAsia="Times New Roman"/>
          <w:sz w:val="22"/>
          <w:szCs w:val="22"/>
        </w:rPr>
        <w:t>.</w:t>
      </w:r>
    </w:p>
    <w:p w:rsidR="00FF5490" w:rsidRDefault="00FF5490">
      <w:pPr>
        <w:shd w:val="clear" w:color="auto" w:fill="FFFFFF"/>
        <w:spacing w:before="110" w:line="230" w:lineRule="exact"/>
        <w:ind w:left="2880" w:right="3226" w:firstLine="2683"/>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334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408" w:line="1" w:lineRule="exact"/>
        <w:rPr>
          <w:sz w:val="2"/>
          <w:szCs w:val="2"/>
        </w:rPr>
      </w:pPr>
    </w:p>
    <w:p w:rsidR="00FF5490" w:rsidRDefault="00FF5490">
      <w:pPr>
        <w:shd w:val="clear" w:color="auto" w:fill="FFFFFF"/>
        <w:spacing w:before="43"/>
        <w:sectPr w:rsidR="00FF5490">
          <w:type w:val="continuous"/>
          <w:pgSz w:w="11909" w:h="16834"/>
          <w:pgMar w:top="1440" w:right="1291" w:bottom="360" w:left="1263" w:header="708" w:footer="708" w:gutter="0"/>
          <w:cols w:space="60"/>
          <w:noEndnote/>
        </w:sectPr>
      </w:pPr>
    </w:p>
    <w:p w:rsidR="00FF5490" w:rsidRDefault="00FF5490">
      <w:pPr>
        <w:framePr w:w="1176" w:h="610" w:hRule="exact" w:hSpace="38" w:wrap="auto" w:vAnchor="text" w:hAnchor="text" w:x="87" w:y="731"/>
        <w:shd w:val="clear" w:color="auto" w:fill="FFFFFF"/>
      </w:pPr>
      <w:r>
        <w:rPr>
          <w:b/>
          <w:bCs/>
          <w:sz w:val="12"/>
          <w:szCs w:val="12"/>
        </w:rPr>
        <w:t>}</w:t>
      </w:r>
      <w:r>
        <w:rPr>
          <w:rFonts w:eastAsia="Times New Roman"/>
          <w:b/>
          <w:bCs/>
          <w:sz w:val="12"/>
          <w:szCs w:val="12"/>
        </w:rPr>
        <w:t xml:space="preserve">ЛАЛ </w:t>
      </w:r>
      <w:r>
        <w:rPr>
          <w:rFonts w:eastAsia="Times New Roman"/>
          <w:b/>
          <w:bCs/>
          <w:i/>
          <w:iCs/>
          <w:sz w:val="12"/>
          <w:szCs w:val="12"/>
        </w:rPr>
        <w:t>!.,.■'■■■"</w:t>
      </w:r>
    </w:p>
    <w:p w:rsidR="00FF5490" w:rsidRDefault="00FF5490">
      <w:pPr>
        <w:framePr w:w="1176" w:h="610" w:hRule="exact" w:hSpace="38" w:wrap="auto" w:vAnchor="text" w:hAnchor="text" w:x="87" w:y="731"/>
        <w:shd w:val="clear" w:color="auto" w:fill="FFFFFF"/>
        <w:spacing w:before="34"/>
        <w:ind w:left="163"/>
      </w:pPr>
      <w:r>
        <w:rPr>
          <w:b/>
          <w:bCs/>
          <w:spacing w:val="-6"/>
        </w:rPr>
        <w:t>- -^*</w:t>
      </w:r>
      <w:r>
        <w:rPr>
          <w:rFonts w:eastAsia="Times New Roman"/>
          <w:b/>
          <w:bCs/>
          <w:spacing w:val="-6"/>
        </w:rPr>
        <w:t xml:space="preserve">з*^ </w:t>
      </w:r>
      <w:r>
        <w:rPr>
          <w:rFonts w:eastAsia="Times New Roman"/>
          <w:spacing w:val="-6"/>
        </w:rPr>
        <w:t xml:space="preserve">25 </w:t>
      </w:r>
      <w:r>
        <w:rPr>
          <w:rFonts w:ascii="Arial" w:eastAsia="Times New Roman" w:hAnsi="Arial"/>
          <w:spacing w:val="-6"/>
        </w:rPr>
        <w:t>°</w:t>
      </w:r>
    </w:p>
    <w:p w:rsidR="00FF5490" w:rsidRDefault="00252F00">
      <w:pPr>
        <w:shd w:val="clear" w:color="auto" w:fill="FFFFFF"/>
        <w:spacing w:before="158"/>
        <w:ind w:left="830"/>
      </w:pPr>
      <w:r>
        <w:rPr>
          <w:noProof/>
        </w:rPr>
        <w:drawing>
          <wp:anchor distT="0" distB="0" distL="0" distR="0" simplePos="0" relativeHeight="251751424" behindDoc="1" locked="0" layoutInCell="1" allowOverlap="1">
            <wp:simplePos x="0" y="0"/>
            <wp:positionH relativeFrom="column">
              <wp:posOffset>0</wp:posOffset>
            </wp:positionH>
            <wp:positionV relativeFrom="paragraph">
              <wp:posOffset>494030</wp:posOffset>
            </wp:positionV>
            <wp:extent cx="987425" cy="402590"/>
            <wp:effectExtent l="0" t="0" r="0" b="0"/>
            <wp:wrapThrough wrapText="bothSides">
              <wp:wrapPolygon edited="0">
                <wp:start x="0" y="0"/>
                <wp:lineTo x="0" y="20442"/>
                <wp:lineTo x="21253" y="20442"/>
                <wp:lineTo x="21253" y="0"/>
                <wp:lineTo x="0" y="0"/>
              </wp:wrapPolygon>
            </wp:wrapThrough>
            <wp:docPr id="387"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38">
                      <a:biLevel thresh="50000"/>
                      <a:extLst>
                        <a:ext uri="{28A0092B-C50C-407E-A947-70E740481C1C}">
                          <a14:useLocalDpi xmlns:a14="http://schemas.microsoft.com/office/drawing/2010/main" val="0"/>
                        </a:ext>
                      </a:extLst>
                    </a:blip>
                    <a:srcRect/>
                    <a:stretch>
                      <a:fillRect/>
                    </a:stretch>
                  </pic:blipFill>
                  <pic:spPr bwMode="auto">
                    <a:xfrm>
                      <a:off x="0" y="0"/>
                      <a:ext cx="987425" cy="40259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ascii="Arial" w:hAnsi="Arial" w:cs="Arial"/>
          <w:b/>
          <w:bCs/>
          <w:spacing w:val="-29"/>
          <w:w w:val="124"/>
          <w:sz w:val="38"/>
          <w:szCs w:val="38"/>
        </w:rPr>
        <w:t>.</w:t>
      </w:r>
      <w:r w:rsidR="00FF5490">
        <w:rPr>
          <w:rFonts w:ascii="Arial" w:eastAsia="Times New Roman" w:hAnsi="Arial"/>
          <w:b/>
          <w:bCs/>
          <w:spacing w:val="-29"/>
          <w:w w:val="124"/>
          <w:sz w:val="38"/>
          <w:szCs w:val="38"/>
        </w:rPr>
        <w:t>•</w:t>
      </w:r>
      <w:r w:rsidR="00FF5490">
        <w:rPr>
          <w:rFonts w:ascii="Arial" w:eastAsia="Times New Roman" w:hAnsi="Arial" w:cs="Arial"/>
          <w:b/>
          <w:bCs/>
          <w:spacing w:val="-29"/>
          <w:w w:val="124"/>
          <w:sz w:val="38"/>
          <w:szCs w:val="38"/>
        </w:rPr>
        <w:t>-</w:t>
      </w:r>
      <w:r w:rsidR="00FF5490">
        <w:rPr>
          <w:rFonts w:ascii="Arial" w:eastAsia="Times New Roman" w:hAnsi="Arial"/>
          <w:b/>
          <w:bCs/>
          <w:spacing w:val="-29"/>
          <w:w w:val="124"/>
          <w:sz w:val="38"/>
          <w:szCs w:val="38"/>
        </w:rPr>
        <w:t>т</w:t>
      </w:r>
      <w:r w:rsidR="00FF5490">
        <w:rPr>
          <w:rFonts w:ascii="Arial" w:eastAsia="Times New Roman" w:hAnsi="Arial" w:cs="Arial"/>
          <w:b/>
          <w:bCs/>
          <w:spacing w:val="-29"/>
          <w:w w:val="124"/>
          <w:sz w:val="38"/>
          <w:szCs w:val="38"/>
        </w:rPr>
        <w:t>----</w:t>
      </w:r>
      <w:r w:rsidR="00FF5490">
        <w:rPr>
          <w:rFonts w:ascii="Arial" w:eastAsia="Times New Roman" w:hAnsi="Arial"/>
          <w:b/>
          <w:bCs/>
          <w:spacing w:val="-29"/>
          <w:w w:val="124"/>
          <w:sz w:val="38"/>
          <w:szCs w:val="38"/>
        </w:rPr>
        <w:t>ЙІ</w:t>
      </w:r>
    </w:p>
    <w:p w:rsidR="00FF5490" w:rsidRDefault="00FF5490">
      <w:pPr>
        <w:shd w:val="clear" w:color="auto" w:fill="FFFFFF"/>
        <w:tabs>
          <w:tab w:val="left" w:leader="underscore" w:pos="2165"/>
        </w:tabs>
        <w:ind w:left="1915"/>
      </w:pPr>
      <w:r>
        <w:rPr>
          <w:rFonts w:ascii="Arial" w:hAnsi="Arial" w:cs="Arial"/>
          <w:sz w:val="6"/>
          <w:szCs w:val="6"/>
        </w:rPr>
        <w:tab/>
      </w:r>
      <w:r>
        <w:rPr>
          <w:rFonts w:ascii="Arial" w:hAnsi="Arial" w:cs="Arial"/>
          <w:i/>
          <w:iCs/>
          <w:sz w:val="6"/>
          <w:szCs w:val="6"/>
        </w:rPr>
        <w:t>;~ -  -</w:t>
      </w:r>
      <w:r>
        <w:rPr>
          <w:rFonts w:ascii="Arial" w:eastAsia="Times New Roman" w:hAnsi="Arial" w:cs="Arial"/>
          <w:i/>
          <w:iCs/>
          <w:sz w:val="6"/>
          <w:szCs w:val="6"/>
        </w:rPr>
        <w:t>■&gt;-</w:t>
      </w:r>
    </w:p>
    <w:p w:rsidR="00FF5490" w:rsidRDefault="00FF5490">
      <w:pPr>
        <w:shd w:val="clear" w:color="auto" w:fill="FFFFFF"/>
        <w:spacing w:before="950"/>
        <w:ind w:left="130"/>
      </w:pPr>
      <w:r>
        <w:rPr>
          <w:rFonts w:eastAsia="Times New Roman"/>
          <w:i/>
          <w:iCs/>
          <w:sz w:val="16"/>
          <w:szCs w:val="16"/>
        </w:rPr>
        <w:t xml:space="preserve">■г </w:t>
      </w:r>
      <w:r>
        <w:rPr>
          <w:rFonts w:eastAsia="Times New Roman"/>
          <w:sz w:val="16"/>
          <w:szCs w:val="16"/>
        </w:rPr>
        <w:t>г:.г</w:t>
      </w:r>
      <w:r>
        <w:rPr>
          <w:rFonts w:eastAsia="Times New Roman"/>
          <w:sz w:val="16"/>
          <w:szCs w:val="16"/>
          <w:vertAlign w:val="subscript"/>
        </w:rPr>
        <w:t>;</w:t>
      </w:r>
      <w:r>
        <w:rPr>
          <w:rFonts w:eastAsia="Times New Roman"/>
          <w:sz w:val="16"/>
          <w:szCs w:val="16"/>
        </w:rPr>
        <w:t xml:space="preserve">... </w:t>
      </w:r>
      <w:r>
        <w:rPr>
          <w:rFonts w:eastAsia="Times New Roman"/>
          <w:smallCaps/>
          <w:sz w:val="16"/>
          <w:szCs w:val="16"/>
        </w:rPr>
        <w:t>^■..■^-::^і^</w:t>
      </w:r>
    </w:p>
    <w:p w:rsidR="00FF5490" w:rsidRDefault="00FF5490">
      <w:pPr>
        <w:shd w:val="clear" w:color="auto" w:fill="FFFFFF"/>
      </w:pPr>
      <w:r>
        <w:rPr>
          <w:rFonts w:ascii="Arial" w:eastAsia="Times New Roman" w:hAnsi="Arial"/>
          <w:b/>
          <w:bCs/>
          <w:sz w:val="22"/>
          <w:szCs w:val="22"/>
        </w:rPr>
        <w:t>і</w:t>
      </w:r>
      <w:r>
        <w:rPr>
          <w:rFonts w:ascii="Arial" w:eastAsia="Times New Roman" w:hAnsi="Arial" w:cs="Arial"/>
          <w:b/>
          <w:bCs/>
          <w:sz w:val="22"/>
          <w:szCs w:val="22"/>
        </w:rPr>
        <w:t>^^</w:t>
      </w:r>
      <w:r>
        <w:rPr>
          <w:rFonts w:ascii="Arial" w:eastAsia="Times New Roman" w:hAnsi="Arial"/>
          <w:b/>
          <w:bCs/>
          <w:sz w:val="22"/>
          <w:szCs w:val="22"/>
        </w:rPr>
        <w:t>і</w:t>
      </w:r>
      <w:r>
        <w:rPr>
          <w:rFonts w:ascii="Arial" w:eastAsia="Times New Roman" w:hAnsi="Arial" w:cs="Arial"/>
          <w:b/>
          <w:bCs/>
          <w:sz w:val="22"/>
          <w:szCs w:val="22"/>
        </w:rPr>
        <w:t>^</w:t>
      </w:r>
      <w:r>
        <w:rPr>
          <w:rFonts w:ascii="Arial" w:eastAsia="Times New Roman" w:hAnsi="Arial"/>
          <w:b/>
          <w:bCs/>
          <w:sz w:val="22"/>
          <w:szCs w:val="22"/>
        </w:rPr>
        <w:t>ьй</w:t>
      </w:r>
      <w:r>
        <w:rPr>
          <w:rFonts w:ascii="Arial" w:eastAsia="Times New Roman" w:hAnsi="Arial" w:cs="Arial"/>
          <w:b/>
          <w:bCs/>
          <w:sz w:val="22"/>
          <w:szCs w:val="22"/>
        </w:rPr>
        <w:t>**^-^</w:t>
      </w:r>
    </w:p>
    <w:p w:rsidR="00FF5490" w:rsidRDefault="00FF5490">
      <w:pPr>
        <w:shd w:val="clear" w:color="auto" w:fill="FFFFFF"/>
        <w:spacing w:before="86" w:line="187" w:lineRule="exact"/>
        <w:ind w:left="466" w:firstLine="235"/>
      </w:pPr>
      <w:r>
        <w:br w:type="column"/>
      </w:r>
      <w:r>
        <w:rPr>
          <w:sz w:val="16"/>
          <w:szCs w:val="16"/>
        </w:rPr>
        <w:t xml:space="preserve">10 </w:t>
      </w:r>
      <w:r>
        <w:rPr>
          <w:b/>
          <w:bCs/>
          <w:sz w:val="12"/>
          <w:szCs w:val="12"/>
        </w:rPr>
        <w:t>,</w:t>
      </w:r>
      <w:r>
        <w:rPr>
          <w:rFonts w:eastAsia="Times New Roman"/>
          <w:b/>
          <w:bCs/>
          <w:sz w:val="12"/>
          <w:szCs w:val="12"/>
        </w:rPr>
        <w:t xml:space="preserve">■'/■■ </w:t>
      </w:r>
      <w:r>
        <w:rPr>
          <w:rFonts w:eastAsia="Times New Roman"/>
          <w:b/>
          <w:bCs/>
          <w:i/>
          <w:iCs/>
          <w:sz w:val="12"/>
          <w:szCs w:val="12"/>
        </w:rPr>
        <w:t xml:space="preserve">^$  </w:t>
      </w:r>
      <w:r>
        <w:rPr>
          <w:rFonts w:eastAsia="Times New Roman"/>
          <w:sz w:val="12"/>
          <w:szCs w:val="12"/>
        </w:rPr>
        <w:t>«10</w:t>
      </w:r>
    </w:p>
    <w:p w:rsidR="00FF5490" w:rsidRDefault="00FF5490">
      <w:pPr>
        <w:shd w:val="clear" w:color="auto" w:fill="FFFFFF"/>
        <w:spacing w:before="379" w:line="355" w:lineRule="exact"/>
      </w:pPr>
      <w:r>
        <w:rPr>
          <w:i/>
          <w:iCs/>
          <w:sz w:val="10"/>
          <w:szCs w:val="10"/>
        </w:rPr>
        <w:t>.</w:t>
      </w:r>
      <w:r>
        <w:rPr>
          <w:rFonts w:eastAsia="Times New Roman"/>
          <w:i/>
          <w:iCs/>
          <w:sz w:val="10"/>
          <w:szCs w:val="10"/>
        </w:rPr>
        <w:t xml:space="preserve">у   ■■-'{:■■ </w:t>
      </w:r>
      <w:r>
        <w:rPr>
          <w:rFonts w:eastAsia="Times New Roman"/>
          <w:i/>
          <w:iCs/>
          <w:sz w:val="10"/>
          <w:szCs w:val="10"/>
          <w:vertAlign w:val="superscript"/>
        </w:rPr>
        <w:t>1</w:t>
      </w:r>
    </w:p>
    <w:p w:rsidR="00FF5490" w:rsidRDefault="00FF5490">
      <w:pPr>
        <w:shd w:val="clear" w:color="auto" w:fill="FFFFFF"/>
        <w:spacing w:line="355" w:lineRule="exact"/>
        <w:ind w:left="1066"/>
      </w:pPr>
      <w:r>
        <w:rPr>
          <w:sz w:val="14"/>
          <w:szCs w:val="14"/>
        </w:rPr>
        <w:t>9</w:t>
      </w:r>
    </w:p>
    <w:p w:rsidR="00FF5490" w:rsidRDefault="00FF5490">
      <w:pPr>
        <w:shd w:val="clear" w:color="auto" w:fill="FFFFFF"/>
        <w:spacing w:line="355" w:lineRule="exact"/>
        <w:ind w:left="379"/>
      </w:pPr>
      <w:r>
        <w:rPr>
          <w:sz w:val="10"/>
          <w:szCs w:val="10"/>
          <w:vertAlign w:val="superscript"/>
        </w:rPr>
        <w:t>,</w:t>
      </w:r>
      <w:r>
        <w:rPr>
          <w:rFonts w:eastAsia="Times New Roman"/>
          <w:sz w:val="10"/>
          <w:szCs w:val="10"/>
        </w:rPr>
        <w:t>■і^^.'-^^■</w:t>
      </w:r>
      <w:r>
        <w:rPr>
          <w:rFonts w:eastAsia="Times New Roman"/>
          <w:sz w:val="10"/>
          <w:szCs w:val="10"/>
          <w:vertAlign w:val="superscript"/>
        </w:rPr>
        <w:t>,</w:t>
      </w:r>
    </w:p>
    <w:p w:rsidR="00FF5490" w:rsidRDefault="00FF5490">
      <w:pPr>
        <w:shd w:val="clear" w:color="auto" w:fill="FFFFFF"/>
        <w:spacing w:before="547"/>
        <w:ind w:left="514"/>
      </w:pPr>
      <w:r>
        <w:rPr>
          <w:b/>
          <w:bCs/>
          <w:spacing w:val="-7"/>
          <w:sz w:val="16"/>
          <w:szCs w:val="16"/>
          <w:vertAlign w:val="superscript"/>
        </w:rPr>
        <w:t>;</w:t>
      </w:r>
      <w:r>
        <w:rPr>
          <w:b/>
          <w:bCs/>
          <w:spacing w:val="-7"/>
          <w:sz w:val="16"/>
          <w:szCs w:val="16"/>
        </w:rPr>
        <w:t xml:space="preserve">- --^   </w:t>
      </w:r>
      <w:r>
        <w:rPr>
          <w:b/>
          <w:bCs/>
          <w:spacing w:val="-7"/>
          <w:sz w:val="16"/>
          <w:szCs w:val="16"/>
          <w:lang w:val="en-US"/>
        </w:rPr>
        <w:t>V</w:t>
      </w:r>
      <w:r>
        <w:rPr>
          <w:b/>
          <w:bCs/>
          <w:spacing w:val="-7"/>
          <w:sz w:val="16"/>
          <w:szCs w:val="16"/>
          <w:vertAlign w:val="superscript"/>
          <w:lang w:val="en-US"/>
        </w:rPr>
        <w:t>4</w:t>
      </w:r>
      <w:r>
        <w:rPr>
          <w:b/>
          <w:bCs/>
          <w:spacing w:val="-7"/>
          <w:sz w:val="16"/>
          <w:szCs w:val="16"/>
          <w:lang w:val="en-US"/>
        </w:rPr>
        <w:t>-,.</w:t>
      </w:r>
    </w:p>
    <w:p w:rsidR="00FF5490" w:rsidRDefault="00FF5490">
      <w:pPr>
        <w:shd w:val="clear" w:color="auto" w:fill="FFFFFF"/>
        <w:spacing w:before="490" w:line="528" w:lineRule="exact"/>
        <w:ind w:left="62"/>
      </w:pPr>
      <w:r>
        <w:br w:type="column"/>
      </w:r>
      <w:r>
        <w:rPr>
          <w:rFonts w:ascii="Arial" w:eastAsia="Times New Roman" w:hAnsi="Arial"/>
          <w:spacing w:val="-20"/>
          <w:w w:val="133"/>
          <w:position w:val="-10"/>
          <w:sz w:val="76"/>
          <w:szCs w:val="76"/>
        </w:rPr>
        <w:t>хйі</w:t>
      </w:r>
      <w:r>
        <w:rPr>
          <w:rFonts w:ascii="Arial" w:eastAsia="Times New Roman" w:hAnsi="Arial" w:cs="Arial"/>
          <w:spacing w:val="-20"/>
          <w:w w:val="133"/>
          <w:position w:val="-10"/>
          <w:sz w:val="76"/>
          <w:szCs w:val="76"/>
        </w:rPr>
        <w:t>^</w:t>
      </w:r>
      <w:r>
        <w:rPr>
          <w:rFonts w:ascii="Arial" w:eastAsia="Times New Roman" w:hAnsi="Arial"/>
          <w:spacing w:val="-20"/>
          <w:w w:val="133"/>
          <w:position w:val="-10"/>
          <w:sz w:val="76"/>
          <w:szCs w:val="76"/>
        </w:rPr>
        <w:t>ч</w:t>
      </w:r>
    </w:p>
    <w:p w:rsidR="00FF5490" w:rsidRDefault="00FF5490">
      <w:pPr>
        <w:shd w:val="clear" w:color="auto" w:fill="FFFFFF"/>
        <w:ind w:left="1046"/>
      </w:pPr>
    </w:p>
    <w:p w:rsidR="00FF5490" w:rsidRDefault="00FF5490">
      <w:pPr>
        <w:framePr w:h="369" w:hRule="exact" w:hSpace="38" w:wrap="auto" w:vAnchor="text" w:hAnchor="text" w:x="275" w:y="-33"/>
        <w:shd w:val="clear" w:color="auto" w:fill="FFFFFF"/>
      </w:pPr>
      <w:r>
        <w:rPr>
          <w:rFonts w:eastAsia="Times New Roman"/>
          <w:b/>
          <w:bCs/>
          <w:smallCaps/>
          <w:sz w:val="32"/>
          <w:szCs w:val="32"/>
        </w:rPr>
        <w:t>єі:&lt;-^-</w:t>
      </w:r>
    </w:p>
    <w:p w:rsidR="00FF5490" w:rsidRDefault="00FF5490">
      <w:pPr>
        <w:shd w:val="clear" w:color="auto" w:fill="FFFFFF"/>
        <w:ind w:left="1838"/>
      </w:pPr>
      <w:r>
        <w:rPr>
          <w:rFonts w:ascii="Arial" w:hAnsi="Arial" w:cs="Arial"/>
          <w:b/>
          <w:bCs/>
        </w:rPr>
        <w:t>.-.^^</w:t>
      </w:r>
      <w:r>
        <w:rPr>
          <w:rFonts w:ascii="Arial" w:eastAsia="Times New Roman" w:hAnsi="Arial"/>
          <w:b/>
          <w:bCs/>
        </w:rPr>
        <w:t>Ч</w:t>
      </w:r>
    </w:p>
    <w:p w:rsidR="00FF5490" w:rsidRDefault="00FF5490">
      <w:pPr>
        <w:shd w:val="clear" w:color="auto" w:fill="FFFFFF"/>
      </w:pPr>
    </w:p>
    <w:p w:rsidR="00FF5490" w:rsidRDefault="00FF5490">
      <w:pPr>
        <w:shd w:val="clear" w:color="auto" w:fill="FFFFFF"/>
        <w:spacing w:before="2467"/>
        <w:ind w:left="336"/>
      </w:pPr>
      <w:r>
        <w:br w:type="column"/>
      </w:r>
      <w:r>
        <w:rPr>
          <w:rFonts w:ascii="Arial" w:hAnsi="Arial" w:cs="Arial"/>
          <w:sz w:val="4"/>
          <w:szCs w:val="4"/>
        </w:rPr>
        <w:t>&gt;</w:t>
      </w:r>
      <w:r>
        <w:rPr>
          <w:rFonts w:ascii="Arial" w:eastAsia="Times New Roman" w:hAnsi="Arial" w:cs="Arial"/>
          <w:sz w:val="4"/>
          <w:szCs w:val="4"/>
        </w:rPr>
        <w:t>■</w:t>
      </w:r>
      <w:r>
        <w:rPr>
          <w:rFonts w:ascii="Arial" w:eastAsia="Times New Roman" w:hAnsi="Arial"/>
          <w:sz w:val="4"/>
          <w:szCs w:val="4"/>
        </w:rPr>
        <w:t>•</w:t>
      </w:r>
      <w:r>
        <w:rPr>
          <w:rFonts w:ascii="Arial" w:eastAsia="Times New Roman" w:hAnsi="Arial" w:cs="Arial"/>
          <w:sz w:val="4"/>
          <w:szCs w:val="4"/>
        </w:rPr>
        <w:t>■':</w:t>
      </w:r>
    </w:p>
    <w:p w:rsidR="00FF5490" w:rsidRDefault="00FF5490">
      <w:pPr>
        <w:shd w:val="clear" w:color="auto" w:fill="FFFFFF"/>
      </w:pPr>
      <w:r>
        <w:rPr>
          <w:rFonts w:ascii="Arial" w:hAnsi="Arial" w:cs="Arial"/>
          <w:sz w:val="4"/>
          <w:szCs w:val="4"/>
        </w:rPr>
        <w:t>'^</w:t>
      </w:r>
      <w:r>
        <w:rPr>
          <w:rFonts w:ascii="Arial" w:eastAsia="Times New Roman" w:hAnsi="Arial" w:cs="Arial"/>
          <w:sz w:val="4"/>
          <w:szCs w:val="4"/>
        </w:rPr>
        <w:t>■&lt;.-.</w:t>
      </w:r>
    </w:p>
    <w:p w:rsidR="00FF5490" w:rsidRDefault="00FF5490">
      <w:pPr>
        <w:shd w:val="clear" w:color="auto" w:fill="FFFFFF"/>
        <w:tabs>
          <w:tab w:val="left" w:pos="566"/>
        </w:tabs>
      </w:pPr>
      <w:r>
        <w:br w:type="column"/>
      </w:r>
      <w:r>
        <w:rPr>
          <w:sz w:val="14"/>
          <w:szCs w:val="14"/>
        </w:rPr>
        <w:t>6</w:t>
      </w:r>
      <w:r>
        <w:rPr>
          <w:rFonts w:ascii="Arial" w:cs="Arial"/>
          <w:sz w:val="14"/>
          <w:szCs w:val="14"/>
        </w:rPr>
        <w:tab/>
      </w:r>
      <w:r>
        <w:rPr>
          <w:rFonts w:eastAsia="Times New Roman"/>
          <w:sz w:val="14"/>
          <w:szCs w:val="14"/>
          <w:vertAlign w:val="subscript"/>
        </w:rPr>
        <w:t>л</w:t>
      </w:r>
    </w:p>
    <w:p w:rsidR="00FF5490" w:rsidRDefault="00FF5490">
      <w:pPr>
        <w:shd w:val="clear" w:color="auto" w:fill="FFFFFF"/>
        <w:spacing w:before="1474"/>
        <w:ind w:left="24"/>
      </w:pPr>
      <w:r>
        <w:rPr>
          <w:sz w:val="16"/>
          <w:szCs w:val="16"/>
        </w:rPr>
        <w:t>4,5 .</w:t>
      </w:r>
    </w:p>
    <w:p w:rsidR="00FF5490" w:rsidRDefault="00FF5490">
      <w:pPr>
        <w:shd w:val="clear" w:color="auto" w:fill="FFFFFF"/>
        <w:spacing w:before="1474"/>
        <w:ind w:left="24"/>
        <w:sectPr w:rsidR="00FF5490">
          <w:type w:val="continuous"/>
          <w:pgSz w:w="11909" w:h="16834"/>
          <w:pgMar w:top="1440" w:right="1291" w:bottom="360" w:left="1263" w:header="708" w:footer="708" w:gutter="0"/>
          <w:cols w:num="5" w:space="720" w:equalWidth="0">
            <w:col w:w="2856" w:space="182"/>
            <w:col w:w="1440" w:space="293"/>
            <w:col w:w="2563" w:space="686"/>
            <w:col w:w="720" w:space="0"/>
            <w:col w:w="720"/>
          </w:cols>
          <w:noEndnote/>
        </w:sectPr>
      </w:pPr>
    </w:p>
    <w:p w:rsidR="00FF5490" w:rsidRDefault="00FF5490">
      <w:pPr>
        <w:spacing w:before="542" w:line="1" w:lineRule="exact"/>
        <w:rPr>
          <w:sz w:val="2"/>
          <w:szCs w:val="2"/>
        </w:rPr>
      </w:pPr>
    </w:p>
    <w:p w:rsidR="00FF5490" w:rsidRDefault="00FF5490">
      <w:pPr>
        <w:shd w:val="clear" w:color="auto" w:fill="FFFFFF"/>
        <w:spacing w:before="1474"/>
        <w:ind w:left="24"/>
        <w:sectPr w:rsidR="00FF5490">
          <w:type w:val="continuous"/>
          <w:pgSz w:w="11909" w:h="16834"/>
          <w:pgMar w:top="1440" w:right="1421" w:bottom="360" w:left="4152" w:header="708" w:footer="708" w:gutter="0"/>
          <w:cols w:space="60"/>
          <w:noEndnote/>
        </w:sectPr>
      </w:pPr>
    </w:p>
    <w:p w:rsidR="00FF5490" w:rsidRDefault="00FF5490">
      <w:pPr>
        <w:shd w:val="clear" w:color="auto" w:fill="FFFFFF"/>
        <w:spacing w:line="341" w:lineRule="exact"/>
      </w:pPr>
      <w:r>
        <w:rPr>
          <w:rFonts w:ascii="Arial" w:hAnsi="Arial" w:cs="Arial"/>
          <w:b/>
          <w:bCs/>
          <w:spacing w:val="-27"/>
          <w:position w:val="-7"/>
          <w:sz w:val="54"/>
          <w:szCs w:val="54"/>
        </w:rPr>
        <w:t>, -</w:t>
      </w:r>
      <w:r>
        <w:rPr>
          <w:rFonts w:ascii="Arial" w:eastAsia="Times New Roman" w:hAnsi="Arial"/>
          <w:b/>
          <w:bCs/>
          <w:spacing w:val="-27"/>
          <w:position w:val="-7"/>
          <w:sz w:val="54"/>
          <w:szCs w:val="54"/>
        </w:rPr>
        <w:t>чч</w:t>
      </w:r>
    </w:p>
    <w:p w:rsidR="00FF5490" w:rsidRDefault="00FF5490">
      <w:pPr>
        <w:shd w:val="clear" w:color="auto" w:fill="FFFFFF"/>
        <w:spacing w:before="182"/>
      </w:pPr>
      <w:r>
        <w:br w:type="column"/>
      </w:r>
      <w:r>
        <w:rPr>
          <w:sz w:val="14"/>
          <w:szCs w:val="14"/>
        </w:rPr>
        <w:t>4,5</w:t>
      </w:r>
    </w:p>
    <w:p w:rsidR="00FF5490" w:rsidRDefault="00FF5490">
      <w:pPr>
        <w:shd w:val="clear" w:color="auto" w:fill="FFFFFF"/>
        <w:spacing w:before="182"/>
        <w:sectPr w:rsidR="00FF5490">
          <w:type w:val="continuous"/>
          <w:pgSz w:w="11909" w:h="16834"/>
          <w:pgMar w:top="1440" w:right="1421" w:bottom="360" w:left="4152" w:header="708" w:footer="708" w:gutter="0"/>
          <w:cols w:num="2" w:space="720" w:equalWidth="0">
            <w:col w:w="984" w:space="4632"/>
            <w:col w:w="720"/>
          </w:cols>
          <w:noEndnote/>
        </w:sectPr>
      </w:pPr>
    </w:p>
    <w:p w:rsidR="00FF5490" w:rsidRDefault="00FF5490">
      <w:pPr>
        <w:spacing w:before="29" w:line="1" w:lineRule="exact"/>
        <w:rPr>
          <w:sz w:val="2"/>
          <w:szCs w:val="2"/>
        </w:rPr>
      </w:pPr>
    </w:p>
    <w:p w:rsidR="00FF5490" w:rsidRDefault="00FF5490">
      <w:pPr>
        <w:shd w:val="clear" w:color="auto" w:fill="FFFFFF"/>
        <w:spacing w:before="182"/>
        <w:sectPr w:rsidR="00FF5490">
          <w:type w:val="continuous"/>
          <w:pgSz w:w="11909" w:h="16834"/>
          <w:pgMar w:top="1440" w:right="3379" w:bottom="360" w:left="1248" w:header="708" w:footer="708" w:gutter="0"/>
          <w:cols w:space="60"/>
          <w:noEndnote/>
        </w:sectPr>
      </w:pPr>
    </w:p>
    <w:p w:rsidR="00FF5490" w:rsidRDefault="00FF5490">
      <w:pPr>
        <w:framePr w:h="163" w:hRule="exact" w:hSpace="38" w:wrap="auto" w:vAnchor="text" w:hAnchor="margin" w:x="2171" w:y="63"/>
        <w:shd w:val="clear" w:color="auto" w:fill="FFFFFF"/>
      </w:pPr>
      <w:r>
        <w:rPr>
          <w:rFonts w:eastAsia="Times New Roman"/>
          <w:sz w:val="14"/>
          <w:szCs w:val="14"/>
        </w:rPr>
        <w:t>І"\</w:t>
      </w:r>
    </w:p>
    <w:p w:rsidR="00FF5490" w:rsidRDefault="00FF5490">
      <w:pPr>
        <w:framePr w:h="221" w:hRule="exact" w:hSpace="38" w:wrap="auto" w:vAnchor="text" w:hAnchor="margin" w:x="4259" w:y="279"/>
        <w:shd w:val="clear" w:color="auto" w:fill="FFFFFF"/>
      </w:pPr>
    </w:p>
    <w:p w:rsidR="00FF5490" w:rsidRDefault="00FF5490">
      <w:pPr>
        <w:shd w:val="clear" w:color="auto" w:fill="FFFFFF"/>
        <w:spacing w:before="101"/>
      </w:pPr>
      <w:r>
        <w:rPr>
          <w:rFonts w:ascii="Arial" w:eastAsia="Times New Roman" w:hAnsi="Arial"/>
          <w:b/>
          <w:bCs/>
          <w:spacing w:val="-1"/>
          <w:sz w:val="14"/>
          <w:szCs w:val="14"/>
        </w:rPr>
        <w:t>ЬЧиі«</w:t>
      </w:r>
    </w:p>
    <w:p w:rsidR="00FF5490" w:rsidRDefault="00FF5490">
      <w:pPr>
        <w:shd w:val="clear" w:color="auto" w:fill="FFFFFF"/>
        <w:ind w:left="854"/>
      </w:pPr>
      <w:r>
        <w:br w:type="column"/>
      </w:r>
      <w:r>
        <w:rPr>
          <w:rFonts w:ascii="Arial" w:hAnsi="Arial" w:cs="Arial"/>
          <w:i/>
          <w:iCs/>
          <w:sz w:val="10"/>
          <w:szCs w:val="10"/>
        </w:rPr>
        <w:t xml:space="preserve">--'-' </w:t>
      </w:r>
      <w:r>
        <w:rPr>
          <w:rFonts w:ascii="Arial" w:eastAsia="Times New Roman" w:hAnsi="Arial" w:cs="Arial"/>
          <w:i/>
          <w:iCs/>
          <w:sz w:val="10"/>
          <w:szCs w:val="10"/>
        </w:rPr>
        <w:t xml:space="preserve">■-,. </w:t>
      </w:r>
      <w:r>
        <w:rPr>
          <w:rFonts w:ascii="Arial" w:eastAsia="Times New Roman" w:hAnsi="Arial"/>
          <w:i/>
          <w:iCs/>
          <w:sz w:val="10"/>
          <w:szCs w:val="10"/>
        </w:rPr>
        <w:t>у</w:t>
      </w:r>
    </w:p>
    <w:p w:rsidR="00FF5490" w:rsidRDefault="00FF5490">
      <w:pPr>
        <w:shd w:val="clear" w:color="auto" w:fill="FFFFFF"/>
      </w:pPr>
      <w:r>
        <w:rPr>
          <w:spacing w:val="-3"/>
        </w:rPr>
        <w:t>15_</w:t>
      </w:r>
      <w:r>
        <w:rPr>
          <w:rFonts w:eastAsia="Times New Roman"/>
          <w:spacing w:val="-3"/>
        </w:rPr>
        <w:t xml:space="preserve">°   </w:t>
      </w:r>
      <w:r>
        <w:rPr>
          <w:rFonts w:eastAsia="Times New Roman"/>
          <w:b/>
          <w:bCs/>
          <w:spacing w:val="-3"/>
        </w:rPr>
        <w:t>^</w:t>
      </w:r>
      <w:r>
        <w:rPr>
          <w:rFonts w:eastAsia="Times New Roman"/>
          <w:b/>
          <w:bCs/>
          <w:spacing w:val="-3"/>
          <w:vertAlign w:val="superscript"/>
        </w:rPr>
        <w:t>Ч</w:t>
      </w:r>
      <w:r>
        <w:rPr>
          <w:rFonts w:eastAsia="Times New Roman"/>
          <w:b/>
          <w:bCs/>
          <w:spacing w:val="-3"/>
        </w:rPr>
        <w:t>^</w:t>
      </w:r>
      <w:r>
        <w:rPr>
          <w:rFonts w:eastAsia="Times New Roman"/>
          <w:b/>
          <w:bCs/>
          <w:spacing w:val="-3"/>
          <w:vertAlign w:val="superscript"/>
        </w:rPr>
        <w:t>1</w:t>
      </w:r>
      <w:r>
        <w:rPr>
          <w:rFonts w:eastAsia="Times New Roman"/>
          <w:b/>
          <w:bCs/>
          <w:spacing w:val="-3"/>
        </w:rPr>
        <w:t>'''</w:t>
      </w:r>
      <w:r>
        <w:rPr>
          <w:rFonts w:eastAsia="Times New Roman"/>
          <w:b/>
          <w:bCs/>
          <w:spacing w:val="-3"/>
          <w:vertAlign w:val="superscript"/>
        </w:rPr>
        <w:t>:</w:t>
      </w:r>
      <w:r>
        <w:rPr>
          <w:rFonts w:eastAsia="Times New Roman"/>
          <w:b/>
          <w:bCs/>
          <w:spacing w:val="-3"/>
        </w:rPr>
        <w:t>-^</w:t>
      </w:r>
      <w:r>
        <w:rPr>
          <w:rFonts w:eastAsia="Times New Roman"/>
          <w:b/>
          <w:bCs/>
          <w:spacing w:val="-3"/>
          <w:vertAlign w:val="superscript"/>
        </w:rPr>
        <w:t>:л</w:t>
      </w:r>
      <w:r>
        <w:rPr>
          <w:rFonts w:eastAsia="Times New Roman"/>
          <w:b/>
          <w:bCs/>
          <w:spacing w:val="-3"/>
        </w:rPr>
        <w:t>^ьі</w:t>
      </w:r>
    </w:p>
    <w:p w:rsidR="00FF5490" w:rsidRDefault="00FF5490">
      <w:pPr>
        <w:shd w:val="clear" w:color="auto" w:fill="FFFFFF"/>
      </w:pPr>
      <w:r>
        <w:br w:type="column"/>
      </w:r>
    </w:p>
    <w:p w:rsidR="00FF5490" w:rsidRDefault="00FF5490">
      <w:pPr>
        <w:framePr w:h="231" w:hRule="exact" w:hSpace="38" w:wrap="auto" w:vAnchor="text" w:hAnchor="text" w:x="-13" w:y="83"/>
        <w:shd w:val="clear" w:color="auto" w:fill="FFFFFF"/>
      </w:pPr>
      <w:r>
        <w:rPr>
          <w:rFonts w:eastAsia="Times New Roman"/>
          <w:b/>
          <w:bCs/>
        </w:rPr>
        <w:t>ья*^"^</w:t>
      </w:r>
    </w:p>
    <w:p w:rsidR="00FF5490" w:rsidRDefault="00FF5490">
      <w:pPr>
        <w:shd w:val="clear" w:color="auto" w:fill="FFFFFF"/>
        <w:ind w:left="360"/>
      </w:pPr>
      <w:r>
        <w:rPr>
          <w:rFonts w:eastAsia="Times New Roman"/>
          <w:sz w:val="16"/>
          <w:szCs w:val="16"/>
        </w:rPr>
        <w:t xml:space="preserve">л^^паве**       15 </w:t>
      </w:r>
      <w:r>
        <w:rPr>
          <w:rFonts w:ascii="Arial" w:eastAsia="Times New Roman" w:hAnsi="Arial"/>
          <w:sz w:val="16"/>
          <w:szCs w:val="16"/>
        </w:rPr>
        <w:t>°</w:t>
      </w:r>
    </w:p>
    <w:p w:rsidR="00FF5490" w:rsidRDefault="00FF5490">
      <w:pPr>
        <w:shd w:val="clear" w:color="auto" w:fill="FFFFFF"/>
        <w:ind w:left="360"/>
        <w:sectPr w:rsidR="00FF5490">
          <w:type w:val="continuous"/>
          <w:pgSz w:w="11909" w:h="16834"/>
          <w:pgMar w:top="1440" w:right="3379" w:bottom="360" w:left="1248" w:header="708" w:footer="708" w:gutter="0"/>
          <w:cols w:num="3" w:space="720" w:equalWidth="0">
            <w:col w:w="720" w:space="0"/>
            <w:col w:w="1848" w:space="2395"/>
            <w:col w:w="2448"/>
          </w:cols>
          <w:noEndnote/>
        </w:sectPr>
      </w:pPr>
    </w:p>
    <w:p w:rsidR="00FF5490" w:rsidRDefault="00FF5490">
      <w:pPr>
        <w:spacing w:before="571" w:line="1" w:lineRule="exact"/>
        <w:rPr>
          <w:sz w:val="2"/>
          <w:szCs w:val="2"/>
        </w:rPr>
      </w:pPr>
    </w:p>
    <w:p w:rsidR="00FF5490" w:rsidRDefault="00FF5490">
      <w:pPr>
        <w:shd w:val="clear" w:color="auto" w:fill="FFFFFF"/>
        <w:ind w:left="360"/>
        <w:sectPr w:rsidR="00FF5490">
          <w:type w:val="continuous"/>
          <w:pgSz w:w="11909" w:h="16834"/>
          <w:pgMar w:top="1440" w:right="4464" w:bottom="360" w:left="3677" w:header="708" w:footer="708" w:gutter="0"/>
          <w:cols w:space="60"/>
          <w:noEndnote/>
        </w:sectPr>
      </w:pPr>
    </w:p>
    <w:p w:rsidR="00FF5490" w:rsidRDefault="00FF5490">
      <w:pPr>
        <w:shd w:val="clear" w:color="auto" w:fill="FFFFFF"/>
        <w:spacing w:before="413" w:line="475" w:lineRule="exact"/>
      </w:pPr>
      <w:r>
        <w:rPr>
          <w:b/>
          <w:bCs/>
          <w:i/>
          <w:iCs/>
          <w:w w:val="71"/>
          <w:position w:val="-11"/>
          <w:sz w:val="76"/>
          <w:szCs w:val="76"/>
        </w:rPr>
        <w:t>/-*&amp;^^&amp;</w:t>
      </w:r>
      <w:r>
        <w:rPr>
          <w:rFonts w:eastAsia="Times New Roman"/>
          <w:b/>
          <w:bCs/>
          <w:i/>
          <w:iCs/>
          <w:w w:val="71"/>
          <w:position w:val="-11"/>
          <w:sz w:val="76"/>
          <w:szCs w:val="76"/>
        </w:rPr>
        <w:t>к</w:t>
      </w:r>
    </w:p>
    <w:p w:rsidR="00FF5490" w:rsidRDefault="00FF5490">
      <w:pPr>
        <w:shd w:val="clear" w:color="auto" w:fill="FFFFFF"/>
        <w:ind w:left="725"/>
      </w:pPr>
      <w:r>
        <w:br w:type="column"/>
      </w:r>
      <w:r>
        <w:rPr>
          <w:sz w:val="16"/>
          <w:szCs w:val="16"/>
        </w:rPr>
        <w:t>3</w:t>
      </w:r>
    </w:p>
    <w:p w:rsidR="00FF5490" w:rsidRDefault="00FF5490">
      <w:pPr>
        <w:shd w:val="clear" w:color="auto" w:fill="FFFFFF"/>
        <w:spacing w:before="744"/>
      </w:pPr>
      <w:r>
        <w:rPr>
          <w:rFonts w:eastAsia="Times New Roman"/>
          <w:sz w:val="16"/>
          <w:szCs w:val="16"/>
        </w:rPr>
        <w:t>і-^^ЙК.3</w:t>
      </w:r>
    </w:p>
    <w:p w:rsidR="00FF5490" w:rsidRDefault="00FF5490">
      <w:pPr>
        <w:shd w:val="clear" w:color="auto" w:fill="FFFFFF"/>
        <w:spacing w:before="744"/>
        <w:sectPr w:rsidR="00FF5490">
          <w:type w:val="continuous"/>
          <w:pgSz w:w="11909" w:h="16834"/>
          <w:pgMar w:top="1440" w:right="4464" w:bottom="360" w:left="3677" w:header="708" w:footer="708" w:gutter="0"/>
          <w:cols w:num="2" w:space="720" w:equalWidth="0">
            <w:col w:w="2380" w:space="600"/>
            <w:col w:w="787"/>
          </w:cols>
          <w:noEndnote/>
        </w:sectPr>
      </w:pPr>
    </w:p>
    <w:p w:rsidR="00FF5490" w:rsidRDefault="00FF5490">
      <w:pPr>
        <w:spacing w:before="480" w:line="1" w:lineRule="exact"/>
        <w:rPr>
          <w:sz w:val="2"/>
          <w:szCs w:val="2"/>
        </w:rPr>
      </w:pPr>
    </w:p>
    <w:p w:rsidR="00FF5490" w:rsidRDefault="00FF5490">
      <w:pPr>
        <w:shd w:val="clear" w:color="auto" w:fill="FFFFFF"/>
        <w:spacing w:before="744"/>
        <w:sectPr w:rsidR="00FF5490">
          <w:type w:val="continuous"/>
          <w:pgSz w:w="11909" w:h="16834"/>
          <w:pgMar w:top="1440" w:right="4296" w:bottom="360" w:left="6648" w:header="708" w:footer="708" w:gutter="0"/>
          <w:cols w:space="60"/>
          <w:noEndnote/>
        </w:sectPr>
      </w:pPr>
    </w:p>
    <w:p w:rsidR="00FF5490" w:rsidRDefault="00FF5490">
      <w:pPr>
        <w:shd w:val="clear" w:color="auto" w:fill="FFFFFF"/>
      </w:pPr>
      <w:r>
        <w:rPr>
          <w:b/>
          <w:bCs/>
          <w:i/>
          <w:iCs/>
          <w:sz w:val="18"/>
          <w:szCs w:val="18"/>
        </w:rPr>
        <w:t>\</w:t>
      </w:r>
    </w:p>
    <w:p w:rsidR="00FF5490" w:rsidRDefault="00FF5490">
      <w:pPr>
        <w:shd w:val="clear" w:color="auto" w:fill="FFFFFF"/>
        <w:spacing w:before="24"/>
      </w:pPr>
      <w:r>
        <w:br w:type="column"/>
      </w:r>
      <w:r>
        <w:rPr>
          <w:b/>
          <w:bCs/>
          <w:i/>
          <w:iCs/>
          <w:sz w:val="18"/>
          <w:szCs w:val="18"/>
        </w:rPr>
        <w:t>\</w:t>
      </w:r>
    </w:p>
    <w:p w:rsidR="00FF5490" w:rsidRDefault="00FF5490">
      <w:pPr>
        <w:shd w:val="clear" w:color="auto" w:fill="FFFFFF"/>
        <w:spacing w:before="24"/>
        <w:sectPr w:rsidR="00FF5490">
          <w:type w:val="continuous"/>
          <w:pgSz w:w="11909" w:h="16834"/>
          <w:pgMar w:top="1440" w:right="4296" w:bottom="360" w:left="6648" w:header="708" w:footer="708" w:gutter="0"/>
          <w:cols w:num="2" w:space="720" w:equalWidth="0">
            <w:col w:w="720" w:space="0"/>
            <w:col w:w="720"/>
          </w:cols>
          <w:noEndnote/>
        </w:sectPr>
      </w:pPr>
    </w:p>
    <w:p w:rsidR="00FF5490" w:rsidRDefault="00FF5490">
      <w:pPr>
        <w:spacing w:before="485" w:line="1" w:lineRule="exact"/>
        <w:rPr>
          <w:sz w:val="2"/>
          <w:szCs w:val="2"/>
        </w:rPr>
      </w:pPr>
    </w:p>
    <w:p w:rsidR="00FF5490" w:rsidRDefault="00FF5490">
      <w:pPr>
        <w:shd w:val="clear" w:color="auto" w:fill="FFFFFF"/>
        <w:spacing w:before="24"/>
        <w:sectPr w:rsidR="00FF5490">
          <w:type w:val="continuous"/>
          <w:pgSz w:w="11909" w:h="16834"/>
          <w:pgMar w:top="1440" w:right="4383" w:bottom="360" w:left="4335" w:header="708" w:footer="708" w:gutter="0"/>
          <w:cols w:space="60"/>
          <w:noEndnote/>
        </w:sectPr>
      </w:pPr>
    </w:p>
    <w:p w:rsidR="00FF5490" w:rsidRDefault="00FF5490">
      <w:pPr>
        <w:framePr w:h="163" w:hRule="exact" w:hSpace="38" w:wrap="auto" w:vAnchor="text" w:hAnchor="margin" w:x="-95" w:y="255"/>
        <w:shd w:val="clear" w:color="auto" w:fill="FFFFFF"/>
      </w:pPr>
      <w:r>
        <w:rPr>
          <w:rFonts w:eastAsia="Times New Roman"/>
          <w:sz w:val="14"/>
          <w:szCs w:val="14"/>
        </w:rPr>
        <w:t>ОД</w:t>
      </w:r>
    </w:p>
    <w:p w:rsidR="00FF5490" w:rsidRDefault="00FF5490">
      <w:pPr>
        <w:shd w:val="clear" w:color="auto" w:fill="FFFFFF"/>
        <w:ind w:left="408"/>
      </w:pPr>
      <w:r>
        <w:rPr>
          <w:rFonts w:ascii="Arial" w:eastAsia="Times New Roman" w:hAnsi="Arial" w:cs="Arial"/>
          <w:b/>
          <w:bCs/>
          <w:i/>
          <w:iCs/>
          <w:sz w:val="14"/>
          <w:szCs w:val="14"/>
        </w:rPr>
        <w:t>■:-</w:t>
      </w:r>
      <w:r>
        <w:rPr>
          <w:rFonts w:ascii="Arial" w:eastAsia="Times New Roman" w:hAnsi="Arial"/>
          <w:b/>
          <w:bCs/>
          <w:i/>
          <w:iCs/>
          <w:sz w:val="14"/>
          <w:szCs w:val="14"/>
        </w:rPr>
        <w:t>і</w:t>
      </w:r>
      <w:r>
        <w:rPr>
          <w:rFonts w:ascii="Arial" w:eastAsia="Times New Roman" w:hAnsi="Arial" w:cs="Arial"/>
          <w:b/>
          <w:bCs/>
          <w:i/>
          <w:iCs/>
          <w:sz w:val="14"/>
          <w:szCs w:val="14"/>
        </w:rPr>
        <w:t xml:space="preserve">&gt;\ </w:t>
      </w:r>
      <w:r>
        <w:rPr>
          <w:rFonts w:ascii="Arial" w:eastAsia="Times New Roman" w:hAnsi="Arial" w:cs="Arial"/>
          <w:b/>
          <w:bCs/>
          <w:sz w:val="14"/>
          <w:szCs w:val="14"/>
        </w:rPr>
        <w:t>-#7/</w:t>
      </w:r>
      <w:r>
        <w:rPr>
          <w:rFonts w:ascii="Arial" w:eastAsia="Times New Roman" w:hAnsi="Arial"/>
          <w:b/>
          <w:bCs/>
          <w:sz w:val="14"/>
          <w:szCs w:val="14"/>
        </w:rPr>
        <w:t>і</w:t>
      </w:r>
    </w:p>
    <w:p w:rsidR="00FF5490" w:rsidRDefault="00FF5490">
      <w:pPr>
        <w:shd w:val="clear" w:color="auto" w:fill="FFFFFF"/>
      </w:pPr>
    </w:p>
    <w:p w:rsidR="00FF5490" w:rsidRDefault="00FF5490">
      <w:pPr>
        <w:shd w:val="clear" w:color="auto" w:fill="FFFFFF"/>
        <w:spacing w:before="53"/>
      </w:pPr>
      <w:r>
        <w:br w:type="column"/>
      </w:r>
      <w:r>
        <w:rPr>
          <w:rFonts w:eastAsia="Times New Roman"/>
          <w:b/>
          <w:bCs/>
          <w:i/>
          <w:iCs/>
          <w:sz w:val="10"/>
          <w:szCs w:val="10"/>
        </w:rPr>
        <w:t xml:space="preserve">■і'-і \ </w:t>
      </w:r>
      <w:r>
        <w:rPr>
          <w:rFonts w:eastAsia="Times New Roman"/>
          <w:b/>
          <w:bCs/>
          <w:sz w:val="10"/>
          <w:szCs w:val="10"/>
        </w:rPr>
        <w:t>;■■■ -'.^</w:t>
      </w:r>
    </w:p>
    <w:p w:rsidR="00FF5490" w:rsidRDefault="00FF5490">
      <w:pPr>
        <w:shd w:val="clear" w:color="auto" w:fill="FFFFFF"/>
        <w:spacing w:before="53"/>
        <w:sectPr w:rsidR="00FF5490">
          <w:type w:val="continuous"/>
          <w:pgSz w:w="11909" w:h="16834"/>
          <w:pgMar w:top="1440" w:right="4383" w:bottom="360" w:left="4335" w:header="708" w:footer="708" w:gutter="0"/>
          <w:cols w:num="2" w:space="720" w:equalWidth="0">
            <w:col w:w="1670" w:space="715"/>
            <w:col w:w="806"/>
          </w:cols>
          <w:noEndnote/>
        </w:sectPr>
      </w:pPr>
    </w:p>
    <w:p w:rsidR="00FF5490" w:rsidRDefault="00FF5490">
      <w:pPr>
        <w:shd w:val="clear" w:color="auto" w:fill="FFFFFF"/>
        <w:ind w:left="5885"/>
      </w:pPr>
    </w:p>
    <w:p w:rsidR="00FF5490" w:rsidRDefault="00FF5490">
      <w:pPr>
        <w:shd w:val="clear" w:color="auto" w:fill="FFFFFF"/>
        <w:ind w:left="5885"/>
        <w:sectPr w:rsidR="00FF5490">
          <w:type w:val="continuous"/>
          <w:pgSz w:w="11909" w:h="16834"/>
          <w:pgMar w:top="1440" w:right="1291" w:bottom="360" w:left="1138" w:header="708" w:footer="708" w:gutter="0"/>
          <w:cols w:space="60"/>
          <w:noEndnote/>
        </w:sectPr>
      </w:pPr>
    </w:p>
    <w:p w:rsidR="00FF5490" w:rsidRDefault="00FF5490">
      <w:pPr>
        <w:shd w:val="clear" w:color="auto" w:fill="FFFFFF"/>
        <w:spacing w:before="499"/>
        <w:ind w:left="5856"/>
      </w:pPr>
      <w:r>
        <w:rPr>
          <w:sz w:val="16"/>
          <w:szCs w:val="16"/>
        </w:rPr>
        <w:t>1        /  /</w:t>
      </w:r>
    </w:p>
    <w:p w:rsidR="00FF5490" w:rsidRDefault="00252F00">
      <w:pPr>
        <w:framePr w:h="1124" w:hSpace="38" w:wrap="auto" w:vAnchor="text" w:hAnchor="text" w:x="2507" w:y="-47"/>
        <w:rPr>
          <w:sz w:val="24"/>
          <w:szCs w:val="24"/>
        </w:rPr>
      </w:pPr>
      <w:r>
        <w:rPr>
          <w:noProof/>
          <w:sz w:val="24"/>
          <w:szCs w:val="24"/>
        </w:rPr>
        <w:drawing>
          <wp:inline distT="0" distB="0" distL="0" distR="0">
            <wp:extent cx="1514475" cy="714375"/>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514475" cy="714375"/>
                    </a:xfrm>
                    <a:prstGeom prst="rect">
                      <a:avLst/>
                    </a:prstGeom>
                    <a:noFill/>
                    <a:ln>
                      <a:noFill/>
                    </a:ln>
                  </pic:spPr>
                </pic:pic>
              </a:graphicData>
            </a:graphic>
          </wp:inline>
        </w:drawing>
      </w:r>
    </w:p>
    <w:p w:rsidR="00FF5490" w:rsidRDefault="00FF5490">
      <w:pPr>
        <w:shd w:val="clear" w:color="auto" w:fill="FFFFFF"/>
        <w:spacing w:line="67" w:lineRule="exact"/>
        <w:ind w:left="5712" w:right="2611"/>
      </w:pPr>
      <w:r>
        <w:rPr>
          <w:rFonts w:eastAsia="Times New Roman"/>
          <w:sz w:val="16"/>
          <w:szCs w:val="16"/>
          <w:vertAlign w:val="subscript"/>
        </w:rPr>
        <w:t>Г</w:t>
      </w:r>
      <w:r>
        <w:rPr>
          <w:rFonts w:eastAsia="Times New Roman"/>
          <w:sz w:val="16"/>
          <w:szCs w:val="16"/>
        </w:rPr>
        <w:t xml:space="preserve">._#?//, С * </w:t>
      </w:r>
      <w:r>
        <w:rPr>
          <w:rFonts w:eastAsia="Times New Roman"/>
          <w:i/>
          <w:iCs/>
          <w:smallCaps/>
          <w:sz w:val="16"/>
          <w:szCs w:val="16"/>
        </w:rPr>
        <w:t xml:space="preserve">і/   </w:t>
      </w:r>
      <w:r>
        <w:rPr>
          <w:rFonts w:eastAsia="Times New Roman"/>
          <w:sz w:val="16"/>
          <w:szCs w:val="16"/>
        </w:rPr>
        <w:t>.-     1</w:t>
      </w:r>
    </w:p>
    <w:p w:rsidR="00FF5490" w:rsidRDefault="00FF5490">
      <w:pPr>
        <w:framePr w:h="139" w:hRule="exact" w:hSpace="38" w:wrap="auto" w:vAnchor="text" w:hAnchor="text" w:x="6140" w:y="529"/>
        <w:shd w:val="clear" w:color="auto" w:fill="FFFFFF"/>
      </w:pPr>
      <w:r>
        <w:rPr>
          <w:i/>
          <w:iCs/>
          <w:sz w:val="10"/>
          <w:szCs w:val="10"/>
        </w:rPr>
        <w:t>/</w:t>
      </w:r>
      <w:r>
        <w:rPr>
          <w:rFonts w:eastAsia="Times New Roman"/>
          <w:i/>
          <w:iCs/>
          <w:sz w:val="10"/>
          <w:szCs w:val="10"/>
        </w:rPr>
        <w:t>£/■■;</w:t>
      </w:r>
    </w:p>
    <w:p w:rsidR="00FF5490" w:rsidRDefault="00FF5490">
      <w:pPr>
        <w:shd w:val="clear" w:color="auto" w:fill="FFFFFF"/>
        <w:spacing w:before="701"/>
        <w:ind w:left="5342"/>
      </w:pPr>
      <w:r>
        <w:rPr>
          <w:rFonts w:eastAsia="Times New Roman"/>
          <w:b/>
          <w:bCs/>
          <w:i/>
          <w:iCs/>
          <w:spacing w:val="-8"/>
        </w:rPr>
        <w:t>Ч.і</w:t>
      </w:r>
    </w:p>
    <w:p w:rsidR="00FF5490" w:rsidRDefault="00FF5490">
      <w:pPr>
        <w:shd w:val="clear" w:color="auto" w:fill="FFFFFF"/>
        <w:ind w:left="5827"/>
      </w:pPr>
    </w:p>
    <w:p w:rsidR="00FF5490" w:rsidRDefault="00FF5490">
      <w:pPr>
        <w:shd w:val="clear" w:color="auto" w:fill="FFFFFF"/>
        <w:spacing w:line="398" w:lineRule="exact"/>
        <w:ind w:left="101" w:firstLine="4584"/>
      </w:pPr>
      <w:r>
        <w:rPr>
          <w:rFonts w:eastAsia="Times New Roman"/>
        </w:rPr>
        <w:t xml:space="preserve">Б </w:t>
      </w:r>
      <w:r>
        <w:rPr>
          <w:rFonts w:eastAsia="Times New Roman"/>
          <w:i/>
          <w:iCs/>
          <w:smallCaps/>
        </w:rPr>
        <w:t>Р</w:t>
      </w:r>
      <w:r>
        <w:rPr>
          <w:rFonts w:eastAsia="Times New Roman"/>
          <w:i/>
          <w:iCs/>
        </w:rPr>
        <w:t>ис</w:t>
      </w:r>
      <w:r>
        <w:rPr>
          <w:rFonts w:eastAsia="Times New Roman"/>
          <w:i/>
          <w:iCs/>
          <w:smallCaps/>
        </w:rPr>
        <w:t xml:space="preserve">. </w:t>
      </w:r>
      <w:r>
        <w:rPr>
          <w:rFonts w:eastAsia="Times New Roman"/>
          <w:i/>
          <w:iCs/>
        </w:rPr>
        <w:t xml:space="preserve">288 (продовження). </w:t>
      </w:r>
      <w:r>
        <w:rPr>
          <w:rFonts w:eastAsia="Times New Roman"/>
          <w:b/>
          <w:bCs/>
        </w:rPr>
        <w:t xml:space="preserve">Схема дренажних положень для всіх сегментів легень </w:t>
      </w:r>
      <w:r>
        <w:rPr>
          <w:rFonts w:eastAsia="Times New Roman"/>
        </w:rPr>
        <w:t xml:space="preserve">(за Кендигом) </w:t>
      </w:r>
      <w:r>
        <w:rPr>
          <w:rFonts w:eastAsia="Times New Roman"/>
          <w:b/>
          <w:bCs/>
        </w:rPr>
        <w:t>(Б).</w:t>
      </w:r>
    </w:p>
    <w:p w:rsidR="00FF5490" w:rsidRDefault="00FF5490">
      <w:pPr>
        <w:shd w:val="clear" w:color="auto" w:fill="FFFFFF"/>
        <w:spacing w:before="350" w:line="264" w:lineRule="exact"/>
        <w:ind w:firstLine="389"/>
        <w:jc w:val="both"/>
      </w:pPr>
      <w:r>
        <w:rPr>
          <w:rFonts w:eastAsia="Times New Roman"/>
          <w:spacing w:val="-1"/>
          <w:sz w:val="22"/>
          <w:szCs w:val="22"/>
        </w:rPr>
        <w:t xml:space="preserve">Дихання – життєвий процес, який полягає у підтримці постійного обміну газів, у першу чергу </w:t>
      </w:r>
      <w:r>
        <w:rPr>
          <w:rFonts w:eastAsia="Times New Roman"/>
          <w:sz w:val="22"/>
          <w:szCs w:val="22"/>
        </w:rPr>
        <w:t xml:space="preserve">кисню і вуглекислого газу, між зовнішнім середовищем та організмом. В основі механізму вентиляції легень лежить дихальний акт, який здійснюється завдяки ритмічним рухам грудної клітки та легень – вдиху та видиху. Вдих починається з відповідного імпульсу з центральної </w:t>
      </w:r>
      <w:r>
        <w:rPr>
          <w:rFonts w:eastAsia="Times New Roman"/>
          <w:spacing w:val="-5"/>
          <w:sz w:val="22"/>
          <w:szCs w:val="22"/>
        </w:rPr>
        <w:t xml:space="preserve">нервової системи, який стимулює скорочення дихальної мускулатури. Видих (стосовно зору м’язової </w:t>
      </w:r>
      <w:r>
        <w:rPr>
          <w:rFonts w:eastAsia="Times New Roman"/>
          <w:sz w:val="22"/>
          <w:szCs w:val="22"/>
        </w:rPr>
        <w:t>діяльності) є пасивним актом. Здорова людина виконує від 12 до 20 дихальних рухів за хвилину.</w:t>
      </w:r>
    </w:p>
    <w:p w:rsidR="00FF5490" w:rsidRDefault="00FF5490">
      <w:pPr>
        <w:shd w:val="clear" w:color="auto" w:fill="FFFFFF"/>
        <w:spacing w:before="350"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335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firstLine="403"/>
        <w:jc w:val="both"/>
      </w:pPr>
      <w:r>
        <w:rPr>
          <w:rFonts w:eastAsia="Times New Roman"/>
          <w:sz w:val="22"/>
          <w:szCs w:val="22"/>
        </w:rPr>
        <w:t>Збудження дихального центру відбувається нервовим та гуморальним шляхом. Основним регулятором дихання є вміст у крові вуглекислого газу. Існує й інший механізм, що стимулює виникнення імпульсу до дихання, рефлекторний – зі шкіри, з органів чуття, а особливо – з кори головного мозку. Людина має здатність довільно міняти число та характер дихальних рухів. Зовнішнє дихання – фізіологічний процес, яким можна керувати завдяки вольовим зусиллям і через який можна вплинути на функціональний стан вегетативної нервової системи.</w:t>
      </w:r>
    </w:p>
    <w:p w:rsidR="00FF5490" w:rsidRDefault="00FF5490">
      <w:pPr>
        <w:shd w:val="clear" w:color="auto" w:fill="FFFFFF"/>
        <w:spacing w:before="5" w:line="264" w:lineRule="exact"/>
        <w:ind w:right="422" w:firstLine="403"/>
        <w:jc w:val="both"/>
      </w:pPr>
      <w:r>
        <w:rPr>
          <w:rFonts w:eastAsia="Times New Roman"/>
          <w:sz w:val="22"/>
          <w:szCs w:val="22"/>
        </w:rPr>
        <w:t>Спеціальні дихальні вправи з подовженим вдихом і затримкою дихання на вдиху переважно збуджують рецептори симпатичної ланки вегетативної нервової системи, котрі посилюють і прискорюють серцеві скорочення, підвищують артеріальний тиск, сповільнюють перистальтику шлунка, кишок, зменшують секрецію шлункового соку, сприяють розширенню бронхів. Дихальні вправи зі збільшенням тривалості фази видиху і затримкою дихання на видиху діють переважно на рецептори парасимпатичної частини вегетативної нервової системи. Вони сповільнюють серцеві скорочення, знижують артеріальний тиск, прискорюють секрецію і моторику шлунка та кишок, посилюють скорочення м’язів бронхів та бронхіол (М.Г. Триняк, В.В. Клапчук, І995).</w:t>
      </w:r>
    </w:p>
    <w:p w:rsidR="00FF5490" w:rsidRDefault="00FF5490">
      <w:pPr>
        <w:shd w:val="clear" w:color="auto" w:fill="FFFFFF"/>
        <w:spacing w:line="264" w:lineRule="exact"/>
        <w:ind w:right="422" w:firstLine="403"/>
        <w:jc w:val="both"/>
      </w:pPr>
      <w:r>
        <w:rPr>
          <w:rFonts w:eastAsia="Times New Roman"/>
          <w:sz w:val="22"/>
          <w:szCs w:val="22"/>
        </w:rPr>
        <w:t>Захворювання дихальної системи найчастіше зустрічаються в місцевостях з вологим і холод</w:t>
      </w:r>
      <w:r>
        <w:rPr>
          <w:rFonts w:eastAsia="Times New Roman"/>
          <w:sz w:val="22"/>
          <w:szCs w:val="22"/>
        </w:rPr>
        <w:softHyphen/>
        <w:t>ним кліматом, в холодні пори року; при несприятливих умовах праці (виробничий пил, пари кислот, газу, підвищена вологість, переохолодження та ін.) та побуту (сирі, темні, недостатньо опалювані приміщення); після переохолодження. Важливу роль при цьому відіграє стан нервової та імунної систем. До захворювань більш схильні ослаблені, зі зниженою реактивністю, особи; вогнищами інфекції в носоглотці (синусити, гайморит, риніт, тонзиліт). Сприяє виникненню та підтриманню захворювання куріння. Захворювання дихальної системи може спостерігатись при деяких інфекційних захворюваннях (кашлюк, кір, дифтерія).</w:t>
      </w:r>
    </w:p>
    <w:p w:rsidR="00FF5490" w:rsidRDefault="00FF5490">
      <w:pPr>
        <w:shd w:val="clear" w:color="auto" w:fill="FFFFFF"/>
        <w:spacing w:line="264" w:lineRule="exact"/>
        <w:ind w:right="422" w:firstLine="403"/>
        <w:jc w:val="both"/>
      </w:pPr>
      <w:r>
        <w:rPr>
          <w:rFonts w:eastAsia="Times New Roman"/>
          <w:sz w:val="22"/>
          <w:szCs w:val="22"/>
        </w:rPr>
        <w:t>Найбільш поширеними захворюваннями дихальної системи є бронхіт, пневмонія, бронхіальна астма.</w:t>
      </w:r>
    </w:p>
    <w:p w:rsidR="00FF5490" w:rsidRDefault="00FF5490">
      <w:pPr>
        <w:shd w:val="clear" w:color="auto" w:fill="FFFFFF"/>
        <w:spacing w:line="264" w:lineRule="exact"/>
        <w:ind w:right="422" w:firstLine="403"/>
        <w:jc w:val="both"/>
      </w:pPr>
      <w:r>
        <w:rPr>
          <w:rFonts w:eastAsia="Times New Roman"/>
          <w:sz w:val="22"/>
          <w:szCs w:val="22"/>
        </w:rPr>
        <w:t>Бронхіт – запалення бронхів. Найчастіше виникає після гострого запалення верхніх дихаль</w:t>
      </w:r>
      <w:r>
        <w:rPr>
          <w:rFonts w:eastAsia="Times New Roman"/>
          <w:sz w:val="22"/>
          <w:szCs w:val="22"/>
        </w:rPr>
        <w:softHyphen/>
      </w:r>
      <w:r>
        <w:rPr>
          <w:rFonts w:eastAsia="Times New Roman"/>
          <w:spacing w:val="-1"/>
          <w:sz w:val="22"/>
          <w:szCs w:val="22"/>
        </w:rPr>
        <w:t xml:space="preserve">них шляхів. Хворих спочатку турбують нежить та біль в горлі. Через 1-2 дні у зв’язку з поширенням </w:t>
      </w:r>
      <w:r>
        <w:rPr>
          <w:rFonts w:eastAsia="Times New Roman"/>
          <w:sz w:val="22"/>
          <w:szCs w:val="22"/>
        </w:rPr>
        <w:t>запального процесу вниз по трахеї появляються біль та відчуття важкості за грудниною, сухий кашель. Потім процес поширюється на головні, а далі – більш дрібні бронхи. Продовжується кашель, який супроводжується виділенням слизистого або слизисто-гнійного мокротиння. Інколи кашель може мати нападоподібний характер внаслідок бронхоспазму.</w:t>
      </w:r>
    </w:p>
    <w:p w:rsidR="00FF5490" w:rsidRDefault="00FF5490">
      <w:pPr>
        <w:shd w:val="clear" w:color="auto" w:fill="FFFFFF"/>
        <w:spacing w:before="10" w:line="264" w:lineRule="exact"/>
        <w:ind w:right="422" w:firstLine="403"/>
        <w:jc w:val="both"/>
      </w:pPr>
      <w:r>
        <w:rPr>
          <w:rFonts w:eastAsia="Times New Roman"/>
          <w:sz w:val="22"/>
          <w:szCs w:val="22"/>
        </w:rPr>
        <w:t>Підвищення температури або не спостерігають, або вона утримується на субфебрильних цифрах, інколи – підвищу’ється до 38°C і більше.</w:t>
      </w:r>
    </w:p>
    <w:p w:rsidR="00FF5490" w:rsidRDefault="00FF5490">
      <w:pPr>
        <w:shd w:val="clear" w:color="auto" w:fill="FFFFFF"/>
        <w:spacing w:line="264" w:lineRule="exact"/>
        <w:ind w:right="422" w:firstLine="403"/>
        <w:jc w:val="both"/>
      </w:pPr>
      <w:r>
        <w:rPr>
          <w:rFonts w:eastAsia="Times New Roman"/>
          <w:sz w:val="22"/>
          <w:szCs w:val="22"/>
        </w:rPr>
        <w:t>Страждає загальний стан. Захворювання вимагає ретельного лікування. Може переходити у хронічний процес.</w:t>
      </w:r>
    </w:p>
    <w:p w:rsidR="00FF5490" w:rsidRDefault="00FF5490">
      <w:pPr>
        <w:shd w:val="clear" w:color="auto" w:fill="FFFFFF"/>
        <w:spacing w:line="264" w:lineRule="exact"/>
        <w:ind w:right="418" w:firstLine="403"/>
        <w:jc w:val="both"/>
      </w:pPr>
      <w:r>
        <w:rPr>
          <w:rFonts w:eastAsia="Times New Roman"/>
          <w:sz w:val="22"/>
          <w:szCs w:val="22"/>
        </w:rPr>
        <w:t>При хронічному бронхіті запалення слизової бронхів інколи поширюється на всю товщу бронхіальної стінки, що може призводити до деформації та викривлення бронхів. У місцях потоншення стінки утворюються розширення – бронхоектази. При поширенні процесу на пери-бронхіальну тканину розвивається пневмосклероз (розростання в легенях рубцевої сполучної тканини). Захоплення в патологічний процес дрібних і найдрібніших бронхів (бронхіол), їх обтурація (закупорення), порушення прохідності, деформація, рубцеві зміни сприяють розвитку емфіземи легень (вздуття легень надмірним вмістом в них повітря). Нерідко на фоні хронічного бронхіту та перибронхіту виникає пневмонія, інколи повторно.</w:t>
      </w:r>
    </w:p>
    <w:p w:rsidR="00FF5490" w:rsidRDefault="00FF5490">
      <w:pPr>
        <w:shd w:val="clear" w:color="auto" w:fill="FFFFFF"/>
        <w:spacing w:line="264" w:lineRule="exact"/>
        <w:ind w:right="418" w:firstLine="403"/>
        <w:jc w:val="both"/>
      </w:pPr>
      <w:r>
        <w:rPr>
          <w:rFonts w:eastAsia="Times New Roman"/>
          <w:sz w:val="22"/>
          <w:szCs w:val="22"/>
        </w:rPr>
        <w:t>Пневмонія – запальний процес в легеневій тканині. Він може локалізуватись в межах часточок чи ацинусів (як при вогнищевій пневмонії) або захоплювати цілу частку чи окремі сегменти (як при крупозній пневмонії). Захворювання починається гостро, температура підвищу</w:t>
      </w:r>
      <w:r>
        <w:rPr>
          <w:rFonts w:eastAsia="Times New Roman"/>
          <w:sz w:val="22"/>
          <w:szCs w:val="22"/>
        </w:rPr>
        <w:softHyphen/>
        <w:t>ється до 39-40 °C, появляються озноб, загальна слабість, головний біль, біль на ураженому боці, який не завжди відповідає локалізації процесу. Біль підсилюється при кашлі, який спочатку буває сухим, через день-два починає виділятися мокротиння.</w:t>
      </w:r>
    </w:p>
    <w:p w:rsidR="00FF5490" w:rsidRDefault="00FF5490">
      <w:pPr>
        <w:shd w:val="clear" w:color="auto" w:fill="FFFFFF"/>
        <w:spacing w:before="5" w:line="264" w:lineRule="exact"/>
        <w:ind w:right="422" w:firstLine="403"/>
        <w:jc w:val="both"/>
      </w:pPr>
      <w:r>
        <w:rPr>
          <w:rFonts w:eastAsia="Times New Roman"/>
          <w:sz w:val="22"/>
          <w:szCs w:val="22"/>
        </w:rPr>
        <w:t>Вогнищева пневмонія може виникати у хворих з хронічними бронхітами, катарами верхніх дихальних шляхів, емфіземою легень, при грипі, кашлюці та інших захворюваннях. Вона може виникнути також і у хворих з ураженням центральної нервової системи (інсульти, різні інтоксика-</w:t>
      </w:r>
    </w:p>
    <w:p w:rsidR="00FF5490" w:rsidRDefault="00FF5490">
      <w:pPr>
        <w:shd w:val="clear" w:color="auto" w:fill="FFFFFF"/>
        <w:spacing w:before="5"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336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pacing w:val="-1"/>
          <w:sz w:val="22"/>
          <w:szCs w:val="22"/>
        </w:rPr>
        <w:t xml:space="preserve">ції) внаслідок порушення іннерваціі бронхів та зниження їх дренуючої функції. Її причиною може </w:t>
      </w:r>
      <w:r>
        <w:rPr>
          <w:rFonts w:eastAsia="Times New Roman"/>
          <w:sz w:val="22"/>
          <w:szCs w:val="22"/>
        </w:rPr>
        <w:t xml:space="preserve">стати тривале перебування хворого в ліжку (як при інфаркті міокарда), оперативні втручання </w:t>
      </w:r>
      <w:r>
        <w:rPr>
          <w:rFonts w:eastAsia="Times New Roman"/>
          <w:spacing w:val="-2"/>
          <w:sz w:val="22"/>
          <w:szCs w:val="22"/>
        </w:rPr>
        <w:t>(післяопераційна пневмонія), поранення грудної клітки, живота, черепа. Гострий процес при від</w:t>
      </w:r>
      <w:r>
        <w:rPr>
          <w:rFonts w:eastAsia="Times New Roman"/>
          <w:spacing w:val="-2"/>
          <w:sz w:val="22"/>
          <w:szCs w:val="22"/>
        </w:rPr>
        <w:softHyphen/>
      </w:r>
      <w:r>
        <w:rPr>
          <w:rFonts w:eastAsia="Times New Roman"/>
          <w:sz w:val="22"/>
          <w:szCs w:val="22"/>
        </w:rPr>
        <w:t>повідному лікуванні може закінчуватись видужанням. Проте недоліковані гострі пневмонії та бронхіти, пізня госпіталізація, недостатнє введення антибіотиків, зниження реактивності організму можуть стати причиною переходу гострого процесу в хронічний.</w:t>
      </w:r>
    </w:p>
    <w:p w:rsidR="00FF5490" w:rsidRDefault="00FF5490">
      <w:pPr>
        <w:shd w:val="clear" w:color="auto" w:fill="FFFFFF"/>
        <w:spacing w:before="5" w:line="264" w:lineRule="exact"/>
        <w:ind w:firstLine="389"/>
        <w:jc w:val="both"/>
      </w:pPr>
      <w:r>
        <w:rPr>
          <w:rFonts w:eastAsia="Times New Roman"/>
          <w:sz w:val="22"/>
          <w:szCs w:val="22"/>
        </w:rPr>
        <w:t>Бронхіальна астма – хронічне неспецифічне рецидивне поліетіологічне захворювання легень, яке формується з участю імунних та неімунних механізмів, основним патогенетичним механізмом якого є гіперчутливість трахеобронхіального дерева до різноманітних специфічних та неспецифічних стимулів. Основний клінічний прояв – напади експіраторної ядухи (задишки), дихання зі свистом, кашель з оборотною обструкцією бронхів внаслідок спазму гладкої (непосмугованої) мускулатури, набряку слизової оболонки, гіперсекреції бронхіальних залоз.</w:t>
      </w:r>
    </w:p>
    <w:p w:rsidR="00FF5490" w:rsidRDefault="00FF5490">
      <w:pPr>
        <w:shd w:val="clear" w:color="auto" w:fill="FFFFFF"/>
        <w:spacing w:before="125"/>
        <w:ind w:left="389"/>
      </w:pPr>
      <w:r>
        <w:rPr>
          <w:rFonts w:eastAsia="Times New Roman"/>
          <w:b/>
          <w:bCs/>
          <w:sz w:val="22"/>
          <w:szCs w:val="22"/>
        </w:rPr>
        <w:t xml:space="preserve">Класифікація бронхіальної астми </w:t>
      </w:r>
      <w:r>
        <w:rPr>
          <w:rFonts w:eastAsia="Times New Roman"/>
          <w:sz w:val="22"/>
          <w:szCs w:val="22"/>
        </w:rPr>
        <w:t>(за Г.Б. Фєдосєєвим, Г.П. Хлопотовою, 1988):</w:t>
      </w:r>
    </w:p>
    <w:p w:rsidR="00FF5490" w:rsidRDefault="00FF5490">
      <w:pPr>
        <w:shd w:val="clear" w:color="auto" w:fill="FFFFFF"/>
        <w:tabs>
          <w:tab w:val="left" w:pos="619"/>
        </w:tabs>
        <w:spacing w:before="67" w:line="264" w:lineRule="exact"/>
        <w:ind w:left="389"/>
      </w:pPr>
      <w:r>
        <w:rPr>
          <w:spacing w:val="-3"/>
          <w:sz w:val="22"/>
          <w:szCs w:val="22"/>
        </w:rPr>
        <w:t>I.</w:t>
      </w:r>
      <w:r>
        <w:rPr>
          <w:sz w:val="22"/>
          <w:szCs w:val="22"/>
        </w:rPr>
        <w:tab/>
      </w:r>
      <w:r>
        <w:rPr>
          <w:rFonts w:eastAsia="Times New Roman"/>
          <w:sz w:val="22"/>
          <w:szCs w:val="22"/>
        </w:rPr>
        <w:t>Етапи розвитку бронхіальної астми.</w:t>
      </w:r>
    </w:p>
    <w:p w:rsidR="00FF5490" w:rsidRDefault="00FF5490" w:rsidP="00FF5490">
      <w:pPr>
        <w:numPr>
          <w:ilvl w:val="0"/>
          <w:numId w:val="71"/>
        </w:numPr>
        <w:shd w:val="clear" w:color="auto" w:fill="FFFFFF"/>
        <w:tabs>
          <w:tab w:val="left" w:pos="888"/>
        </w:tabs>
        <w:spacing w:before="5" w:line="264" w:lineRule="exact"/>
        <w:ind w:left="648"/>
        <w:rPr>
          <w:sz w:val="22"/>
          <w:szCs w:val="22"/>
        </w:rPr>
      </w:pPr>
      <w:r>
        <w:rPr>
          <w:rFonts w:eastAsia="Times New Roman"/>
          <w:sz w:val="22"/>
          <w:szCs w:val="22"/>
        </w:rPr>
        <w:t>Біологічні дефекти у практично здорових людей.</w:t>
      </w:r>
    </w:p>
    <w:p w:rsidR="00FF5490" w:rsidRDefault="00FF5490" w:rsidP="00FF5490">
      <w:pPr>
        <w:numPr>
          <w:ilvl w:val="0"/>
          <w:numId w:val="71"/>
        </w:numPr>
        <w:shd w:val="clear" w:color="auto" w:fill="FFFFFF"/>
        <w:tabs>
          <w:tab w:val="left" w:pos="888"/>
        </w:tabs>
        <w:spacing w:line="264" w:lineRule="exact"/>
        <w:ind w:firstLine="648"/>
        <w:rPr>
          <w:sz w:val="22"/>
          <w:szCs w:val="22"/>
        </w:rPr>
      </w:pPr>
      <w:r>
        <w:rPr>
          <w:rFonts w:eastAsia="Times New Roman"/>
          <w:sz w:val="22"/>
          <w:szCs w:val="22"/>
        </w:rPr>
        <w:t>Стан передастми. Це не нозологічна форма, а ознака небезпеки виникнення вираженої бронхіальної астми.</w:t>
      </w:r>
    </w:p>
    <w:p w:rsidR="00FF5490" w:rsidRDefault="00FF5490" w:rsidP="00FF5490">
      <w:pPr>
        <w:numPr>
          <w:ilvl w:val="0"/>
          <w:numId w:val="71"/>
        </w:numPr>
        <w:shd w:val="clear" w:color="auto" w:fill="FFFFFF"/>
        <w:tabs>
          <w:tab w:val="left" w:pos="888"/>
        </w:tabs>
        <w:spacing w:before="5" w:line="264" w:lineRule="exact"/>
        <w:ind w:firstLine="648"/>
        <w:rPr>
          <w:sz w:val="22"/>
          <w:szCs w:val="22"/>
        </w:rPr>
      </w:pPr>
      <w:r>
        <w:rPr>
          <w:rFonts w:eastAsia="Times New Roman"/>
          <w:sz w:val="22"/>
          <w:szCs w:val="22"/>
        </w:rPr>
        <w:t>Клінічно оформлена бронхіальна астма – після першого нападу або статусу бронхіальної астми.</w:t>
      </w:r>
    </w:p>
    <w:p w:rsidR="00FF5490" w:rsidRDefault="00FF5490">
      <w:pPr>
        <w:shd w:val="clear" w:color="auto" w:fill="FFFFFF"/>
        <w:tabs>
          <w:tab w:val="left" w:pos="691"/>
        </w:tabs>
        <w:spacing w:before="5" w:line="264" w:lineRule="exact"/>
        <w:ind w:left="389"/>
      </w:pPr>
      <w:r>
        <w:rPr>
          <w:spacing w:val="-4"/>
          <w:sz w:val="22"/>
          <w:szCs w:val="22"/>
        </w:rPr>
        <w:t>II.</w:t>
      </w:r>
      <w:r>
        <w:rPr>
          <w:sz w:val="22"/>
          <w:szCs w:val="22"/>
        </w:rPr>
        <w:tab/>
      </w:r>
      <w:r>
        <w:rPr>
          <w:rFonts w:eastAsia="Times New Roman"/>
          <w:sz w:val="22"/>
          <w:szCs w:val="22"/>
        </w:rPr>
        <w:t>Форми бронхіальної астми.</w:t>
      </w:r>
    </w:p>
    <w:p w:rsidR="00FF5490" w:rsidRDefault="00FF5490" w:rsidP="00FF5490">
      <w:pPr>
        <w:numPr>
          <w:ilvl w:val="0"/>
          <w:numId w:val="72"/>
        </w:numPr>
        <w:shd w:val="clear" w:color="auto" w:fill="FFFFFF"/>
        <w:tabs>
          <w:tab w:val="left" w:pos="931"/>
        </w:tabs>
        <w:spacing w:line="264" w:lineRule="exact"/>
        <w:ind w:left="648"/>
        <w:rPr>
          <w:sz w:val="22"/>
          <w:szCs w:val="22"/>
        </w:rPr>
      </w:pPr>
      <w:r>
        <w:rPr>
          <w:rFonts w:eastAsia="Times New Roman"/>
          <w:sz w:val="22"/>
          <w:szCs w:val="22"/>
        </w:rPr>
        <w:t>Імунологічна форма.</w:t>
      </w:r>
    </w:p>
    <w:p w:rsidR="00FF5490" w:rsidRDefault="00FF5490" w:rsidP="00FF5490">
      <w:pPr>
        <w:numPr>
          <w:ilvl w:val="0"/>
          <w:numId w:val="72"/>
        </w:numPr>
        <w:shd w:val="clear" w:color="auto" w:fill="FFFFFF"/>
        <w:tabs>
          <w:tab w:val="left" w:pos="931"/>
        </w:tabs>
        <w:spacing w:before="10" w:line="264" w:lineRule="exact"/>
        <w:ind w:left="648"/>
        <w:rPr>
          <w:sz w:val="22"/>
          <w:szCs w:val="22"/>
        </w:rPr>
      </w:pPr>
      <w:r>
        <w:rPr>
          <w:rFonts w:eastAsia="Times New Roman"/>
          <w:sz w:val="22"/>
          <w:szCs w:val="22"/>
        </w:rPr>
        <w:t>Неімунологічна форма.</w:t>
      </w:r>
    </w:p>
    <w:p w:rsidR="00FF5490" w:rsidRDefault="00FF5490">
      <w:pPr>
        <w:shd w:val="clear" w:color="auto" w:fill="FFFFFF"/>
        <w:tabs>
          <w:tab w:val="left" w:pos="710"/>
        </w:tabs>
        <w:spacing w:before="5" w:line="264" w:lineRule="exact"/>
        <w:ind w:left="389"/>
      </w:pPr>
      <w:r>
        <w:rPr>
          <w:spacing w:val="-4"/>
          <w:sz w:val="22"/>
          <w:szCs w:val="22"/>
        </w:rPr>
        <w:t>III.</w:t>
      </w:r>
      <w:r>
        <w:rPr>
          <w:sz w:val="22"/>
          <w:szCs w:val="22"/>
        </w:rPr>
        <w:tab/>
      </w:r>
      <w:r>
        <w:rPr>
          <w:rFonts w:eastAsia="Times New Roman"/>
          <w:sz w:val="22"/>
          <w:szCs w:val="22"/>
        </w:rPr>
        <w:t>Клініко-патогенетичні варіанти бронхіальної астми.</w:t>
      </w:r>
    </w:p>
    <w:p w:rsidR="00FF5490" w:rsidRDefault="00FF5490" w:rsidP="00FF5490">
      <w:pPr>
        <w:numPr>
          <w:ilvl w:val="0"/>
          <w:numId w:val="73"/>
        </w:numPr>
        <w:shd w:val="clear" w:color="auto" w:fill="FFFFFF"/>
        <w:tabs>
          <w:tab w:val="left" w:pos="912"/>
        </w:tabs>
        <w:spacing w:before="5" w:line="264" w:lineRule="exact"/>
        <w:ind w:left="648"/>
        <w:rPr>
          <w:sz w:val="22"/>
          <w:szCs w:val="22"/>
        </w:rPr>
      </w:pPr>
      <w:r>
        <w:rPr>
          <w:rFonts w:eastAsia="Times New Roman"/>
          <w:sz w:val="22"/>
          <w:szCs w:val="22"/>
        </w:rPr>
        <w:t>Алергічний – пов’язаний із впливом алергенів.</w:t>
      </w:r>
    </w:p>
    <w:p w:rsidR="00FF5490" w:rsidRDefault="00FF5490" w:rsidP="00FF5490">
      <w:pPr>
        <w:numPr>
          <w:ilvl w:val="0"/>
          <w:numId w:val="73"/>
        </w:numPr>
        <w:shd w:val="clear" w:color="auto" w:fill="FFFFFF"/>
        <w:tabs>
          <w:tab w:val="left" w:pos="912"/>
        </w:tabs>
        <w:spacing w:before="5" w:line="264" w:lineRule="exact"/>
        <w:ind w:left="648"/>
        <w:rPr>
          <w:sz w:val="22"/>
          <w:szCs w:val="22"/>
        </w:rPr>
      </w:pPr>
      <w:r>
        <w:rPr>
          <w:rFonts w:eastAsia="Times New Roman"/>
          <w:sz w:val="22"/>
          <w:szCs w:val="22"/>
        </w:rPr>
        <w:t>Інфекційно-залежний.</w:t>
      </w:r>
    </w:p>
    <w:p w:rsidR="00FF5490" w:rsidRDefault="00FF5490" w:rsidP="00FF5490">
      <w:pPr>
        <w:numPr>
          <w:ilvl w:val="0"/>
          <w:numId w:val="73"/>
        </w:numPr>
        <w:shd w:val="clear" w:color="auto" w:fill="FFFFFF"/>
        <w:tabs>
          <w:tab w:val="left" w:pos="912"/>
        </w:tabs>
        <w:spacing w:line="264" w:lineRule="exact"/>
        <w:ind w:left="648"/>
        <w:rPr>
          <w:sz w:val="22"/>
          <w:szCs w:val="22"/>
        </w:rPr>
      </w:pPr>
      <w:r>
        <w:rPr>
          <w:rFonts w:eastAsia="Times New Roman"/>
          <w:sz w:val="22"/>
          <w:szCs w:val="22"/>
        </w:rPr>
        <w:t>Автоімунний.</w:t>
      </w:r>
    </w:p>
    <w:p w:rsidR="00FF5490" w:rsidRDefault="00FF5490" w:rsidP="00FF5490">
      <w:pPr>
        <w:numPr>
          <w:ilvl w:val="0"/>
          <w:numId w:val="73"/>
        </w:numPr>
        <w:shd w:val="clear" w:color="auto" w:fill="FFFFFF"/>
        <w:tabs>
          <w:tab w:val="left" w:pos="912"/>
        </w:tabs>
        <w:spacing w:before="5" w:line="264" w:lineRule="exact"/>
        <w:ind w:left="648"/>
        <w:rPr>
          <w:sz w:val="22"/>
          <w:szCs w:val="22"/>
        </w:rPr>
      </w:pPr>
      <w:r>
        <w:rPr>
          <w:rFonts w:eastAsia="Times New Roman"/>
          <w:sz w:val="22"/>
          <w:szCs w:val="22"/>
        </w:rPr>
        <w:t>Дисгормональний – глюкокортикоїдна недостатність та дисоваріальні розлади.</w:t>
      </w:r>
    </w:p>
    <w:p w:rsidR="00FF5490" w:rsidRDefault="00FF5490" w:rsidP="00FF5490">
      <w:pPr>
        <w:numPr>
          <w:ilvl w:val="0"/>
          <w:numId w:val="73"/>
        </w:numPr>
        <w:shd w:val="clear" w:color="auto" w:fill="FFFFFF"/>
        <w:tabs>
          <w:tab w:val="left" w:pos="912"/>
        </w:tabs>
        <w:spacing w:before="5" w:line="264" w:lineRule="exact"/>
        <w:ind w:left="648"/>
        <w:rPr>
          <w:sz w:val="22"/>
          <w:szCs w:val="22"/>
        </w:rPr>
      </w:pPr>
      <w:r>
        <w:rPr>
          <w:rFonts w:eastAsia="Times New Roman"/>
          <w:sz w:val="22"/>
          <w:szCs w:val="22"/>
        </w:rPr>
        <w:t>Нервово-психічний.</w:t>
      </w:r>
    </w:p>
    <w:p w:rsidR="00FF5490" w:rsidRDefault="00FF5490" w:rsidP="00FF5490">
      <w:pPr>
        <w:numPr>
          <w:ilvl w:val="0"/>
          <w:numId w:val="73"/>
        </w:numPr>
        <w:shd w:val="clear" w:color="auto" w:fill="FFFFFF"/>
        <w:tabs>
          <w:tab w:val="left" w:pos="912"/>
        </w:tabs>
        <w:spacing w:before="5" w:line="264" w:lineRule="exact"/>
        <w:ind w:left="648"/>
        <w:rPr>
          <w:sz w:val="22"/>
          <w:szCs w:val="22"/>
        </w:rPr>
      </w:pPr>
      <w:r>
        <w:rPr>
          <w:rFonts w:eastAsia="Times New Roman"/>
          <w:sz w:val="22"/>
          <w:szCs w:val="22"/>
        </w:rPr>
        <w:t>З вираженим адренергічним дисбалансом.</w:t>
      </w:r>
    </w:p>
    <w:p w:rsidR="00FF5490" w:rsidRDefault="00FF5490" w:rsidP="00FF5490">
      <w:pPr>
        <w:numPr>
          <w:ilvl w:val="0"/>
          <w:numId w:val="73"/>
        </w:numPr>
        <w:shd w:val="clear" w:color="auto" w:fill="FFFFFF"/>
        <w:tabs>
          <w:tab w:val="left" w:pos="912"/>
        </w:tabs>
        <w:spacing w:before="10" w:line="264" w:lineRule="exact"/>
        <w:ind w:firstLine="648"/>
        <w:rPr>
          <w:sz w:val="22"/>
          <w:szCs w:val="22"/>
        </w:rPr>
      </w:pPr>
      <w:r>
        <w:rPr>
          <w:rFonts w:eastAsia="Times New Roman"/>
          <w:sz w:val="22"/>
          <w:szCs w:val="22"/>
        </w:rPr>
        <w:t>Астма з первинно зміненою реактивністю бронхів, включаючи аспіринову астму та астму при фізичних навантаженнях.</w:t>
      </w:r>
    </w:p>
    <w:p w:rsidR="00FF5490" w:rsidRDefault="00FF5490">
      <w:pPr>
        <w:shd w:val="clear" w:color="auto" w:fill="FFFFFF"/>
        <w:tabs>
          <w:tab w:val="left" w:pos="710"/>
        </w:tabs>
        <w:spacing w:before="5" w:line="264" w:lineRule="exact"/>
        <w:ind w:left="389"/>
      </w:pPr>
      <w:r>
        <w:rPr>
          <w:spacing w:val="-2"/>
          <w:sz w:val="22"/>
          <w:szCs w:val="22"/>
        </w:rPr>
        <w:t>IV.</w:t>
      </w:r>
      <w:r>
        <w:rPr>
          <w:sz w:val="22"/>
          <w:szCs w:val="22"/>
        </w:rPr>
        <w:tab/>
      </w:r>
      <w:r>
        <w:rPr>
          <w:rFonts w:eastAsia="Times New Roman"/>
          <w:sz w:val="22"/>
          <w:szCs w:val="22"/>
        </w:rPr>
        <w:t>Тяжкість перебігу бронхіальної астми.</w:t>
      </w:r>
    </w:p>
    <w:p w:rsidR="00FF5490" w:rsidRDefault="00FF5490" w:rsidP="00FF5490">
      <w:pPr>
        <w:numPr>
          <w:ilvl w:val="0"/>
          <w:numId w:val="74"/>
        </w:numPr>
        <w:shd w:val="clear" w:color="auto" w:fill="FFFFFF"/>
        <w:tabs>
          <w:tab w:val="left" w:pos="922"/>
        </w:tabs>
        <w:spacing w:before="5" w:line="264" w:lineRule="exact"/>
        <w:ind w:left="648"/>
        <w:rPr>
          <w:sz w:val="22"/>
          <w:szCs w:val="22"/>
        </w:rPr>
      </w:pPr>
      <w:r>
        <w:rPr>
          <w:rFonts w:eastAsia="Times New Roman"/>
          <w:sz w:val="22"/>
          <w:szCs w:val="22"/>
        </w:rPr>
        <w:t>Легкий перебіг.</w:t>
      </w:r>
    </w:p>
    <w:p w:rsidR="00FF5490" w:rsidRDefault="00FF5490" w:rsidP="00FF5490">
      <w:pPr>
        <w:numPr>
          <w:ilvl w:val="0"/>
          <w:numId w:val="74"/>
        </w:numPr>
        <w:shd w:val="clear" w:color="auto" w:fill="FFFFFF"/>
        <w:tabs>
          <w:tab w:val="left" w:pos="922"/>
        </w:tabs>
        <w:spacing w:before="10" w:line="264" w:lineRule="exact"/>
        <w:ind w:left="648"/>
        <w:rPr>
          <w:sz w:val="22"/>
          <w:szCs w:val="22"/>
        </w:rPr>
      </w:pPr>
      <w:r>
        <w:rPr>
          <w:rFonts w:eastAsia="Times New Roman"/>
          <w:sz w:val="22"/>
          <w:szCs w:val="22"/>
        </w:rPr>
        <w:t>Перебіг середньої тяжкості.</w:t>
      </w:r>
    </w:p>
    <w:p w:rsidR="00FF5490" w:rsidRDefault="00FF5490" w:rsidP="00FF5490">
      <w:pPr>
        <w:numPr>
          <w:ilvl w:val="0"/>
          <w:numId w:val="74"/>
        </w:numPr>
        <w:shd w:val="clear" w:color="auto" w:fill="FFFFFF"/>
        <w:tabs>
          <w:tab w:val="left" w:pos="922"/>
        </w:tabs>
        <w:spacing w:before="5" w:line="264" w:lineRule="exact"/>
        <w:ind w:left="648"/>
        <w:rPr>
          <w:sz w:val="22"/>
          <w:szCs w:val="22"/>
        </w:rPr>
      </w:pPr>
      <w:r>
        <w:rPr>
          <w:rFonts w:eastAsia="Times New Roman"/>
          <w:sz w:val="22"/>
          <w:szCs w:val="22"/>
        </w:rPr>
        <w:t>Тяжкий перебіг.</w:t>
      </w:r>
    </w:p>
    <w:p w:rsidR="00FF5490" w:rsidRDefault="00FF5490">
      <w:pPr>
        <w:shd w:val="clear" w:color="auto" w:fill="FFFFFF"/>
        <w:tabs>
          <w:tab w:val="left" w:pos="710"/>
        </w:tabs>
        <w:spacing w:line="264" w:lineRule="exact"/>
        <w:ind w:left="389"/>
      </w:pPr>
      <w:r>
        <w:rPr>
          <w:spacing w:val="-1"/>
          <w:sz w:val="22"/>
          <w:szCs w:val="22"/>
        </w:rPr>
        <w:t>V.</w:t>
      </w:r>
      <w:r>
        <w:rPr>
          <w:sz w:val="22"/>
          <w:szCs w:val="22"/>
        </w:rPr>
        <w:tab/>
      </w:r>
      <w:r>
        <w:rPr>
          <w:rFonts w:eastAsia="Times New Roman"/>
          <w:sz w:val="22"/>
          <w:szCs w:val="22"/>
        </w:rPr>
        <w:t>Фази перебігу бронхіальної астми.</w:t>
      </w:r>
    </w:p>
    <w:p w:rsidR="00FF5490" w:rsidRDefault="00FF5490" w:rsidP="00FF5490">
      <w:pPr>
        <w:numPr>
          <w:ilvl w:val="0"/>
          <w:numId w:val="75"/>
        </w:numPr>
        <w:shd w:val="clear" w:color="auto" w:fill="FFFFFF"/>
        <w:tabs>
          <w:tab w:val="left" w:pos="912"/>
        </w:tabs>
        <w:spacing w:before="5" w:line="264" w:lineRule="exact"/>
        <w:ind w:left="648"/>
        <w:rPr>
          <w:sz w:val="22"/>
          <w:szCs w:val="22"/>
        </w:rPr>
      </w:pPr>
      <w:r>
        <w:rPr>
          <w:rFonts w:eastAsia="Times New Roman"/>
          <w:sz w:val="22"/>
          <w:szCs w:val="22"/>
        </w:rPr>
        <w:t>Загострення.</w:t>
      </w:r>
    </w:p>
    <w:p w:rsidR="00FF5490" w:rsidRDefault="00FF5490" w:rsidP="00FF5490">
      <w:pPr>
        <w:numPr>
          <w:ilvl w:val="0"/>
          <w:numId w:val="75"/>
        </w:numPr>
        <w:shd w:val="clear" w:color="auto" w:fill="FFFFFF"/>
        <w:tabs>
          <w:tab w:val="left" w:pos="912"/>
        </w:tabs>
        <w:spacing w:before="5" w:line="264" w:lineRule="exact"/>
        <w:ind w:left="648"/>
        <w:rPr>
          <w:sz w:val="22"/>
          <w:szCs w:val="22"/>
        </w:rPr>
      </w:pPr>
      <w:r>
        <w:rPr>
          <w:rFonts w:eastAsia="Times New Roman"/>
          <w:sz w:val="22"/>
          <w:szCs w:val="22"/>
        </w:rPr>
        <w:t>Затихаюче загострення.</w:t>
      </w:r>
    </w:p>
    <w:p w:rsidR="00FF5490" w:rsidRDefault="00FF5490" w:rsidP="00FF5490">
      <w:pPr>
        <w:numPr>
          <w:ilvl w:val="0"/>
          <w:numId w:val="75"/>
        </w:numPr>
        <w:shd w:val="clear" w:color="auto" w:fill="FFFFFF"/>
        <w:tabs>
          <w:tab w:val="left" w:pos="912"/>
        </w:tabs>
        <w:spacing w:before="10" w:line="264" w:lineRule="exact"/>
        <w:ind w:left="648"/>
        <w:rPr>
          <w:sz w:val="22"/>
          <w:szCs w:val="22"/>
        </w:rPr>
      </w:pPr>
      <w:r>
        <w:rPr>
          <w:rFonts w:eastAsia="Times New Roman"/>
          <w:sz w:val="22"/>
          <w:szCs w:val="22"/>
        </w:rPr>
        <w:t>Ремісія.</w:t>
      </w:r>
    </w:p>
    <w:p w:rsidR="00FF5490" w:rsidRDefault="00FF5490">
      <w:pPr>
        <w:shd w:val="clear" w:color="auto" w:fill="FFFFFF"/>
        <w:tabs>
          <w:tab w:val="left" w:pos="792"/>
        </w:tabs>
        <w:spacing w:before="5" w:line="264" w:lineRule="exact"/>
        <w:ind w:left="389"/>
      </w:pPr>
      <w:r>
        <w:rPr>
          <w:spacing w:val="-2"/>
          <w:sz w:val="22"/>
          <w:szCs w:val="22"/>
        </w:rPr>
        <w:t>VI.</w:t>
      </w:r>
      <w:r>
        <w:rPr>
          <w:sz w:val="22"/>
          <w:szCs w:val="22"/>
        </w:rPr>
        <w:tab/>
      </w:r>
      <w:r>
        <w:rPr>
          <w:rFonts w:eastAsia="Times New Roman"/>
          <w:sz w:val="22"/>
          <w:szCs w:val="22"/>
        </w:rPr>
        <w:t>Ускладнення.</w:t>
      </w:r>
    </w:p>
    <w:p w:rsidR="00FF5490" w:rsidRDefault="00FF5490">
      <w:pPr>
        <w:shd w:val="clear" w:color="auto" w:fill="FFFFFF"/>
        <w:tabs>
          <w:tab w:val="left" w:pos="912"/>
        </w:tabs>
        <w:spacing w:line="264" w:lineRule="exact"/>
        <w:ind w:left="648"/>
      </w:pPr>
      <w:r>
        <w:rPr>
          <w:sz w:val="22"/>
          <w:szCs w:val="22"/>
        </w:rPr>
        <w:t>1.</w:t>
      </w:r>
      <w:r>
        <w:rPr>
          <w:sz w:val="22"/>
          <w:szCs w:val="22"/>
        </w:rPr>
        <w:tab/>
      </w:r>
      <w:r>
        <w:rPr>
          <w:rFonts w:eastAsia="Times New Roman"/>
          <w:sz w:val="22"/>
          <w:szCs w:val="22"/>
        </w:rPr>
        <w:t>Легеневі: емфізема легень, легенева недостатність, ателектаз, пневмоторакс та ін.</w:t>
      </w:r>
    </w:p>
    <w:p w:rsidR="00FF5490" w:rsidRDefault="00FF5490">
      <w:pPr>
        <w:shd w:val="clear" w:color="auto" w:fill="FFFFFF"/>
        <w:tabs>
          <w:tab w:val="left" w:pos="912"/>
        </w:tabs>
        <w:spacing w:before="5" w:line="264" w:lineRule="exact"/>
        <w:ind w:firstLine="259"/>
      </w:pPr>
      <w:r>
        <w:rPr>
          <w:sz w:val="22"/>
          <w:szCs w:val="22"/>
        </w:rPr>
        <w:t>2.</w:t>
      </w:r>
      <w:r>
        <w:rPr>
          <w:sz w:val="22"/>
          <w:szCs w:val="22"/>
        </w:rPr>
        <w:tab/>
      </w:r>
      <w:r>
        <w:rPr>
          <w:rFonts w:eastAsia="Times New Roman"/>
          <w:sz w:val="22"/>
          <w:szCs w:val="22"/>
        </w:rPr>
        <w:t>Позалегеневі: дистрофія міокарда, легеневе серце, серцева недостатність та ін.</w:t>
      </w:r>
      <w:r>
        <w:rPr>
          <w:rFonts w:eastAsia="Times New Roman"/>
          <w:sz w:val="22"/>
          <w:szCs w:val="22"/>
        </w:rPr>
        <w:br/>
        <w:t>Масаж є високоефективним методом лікування гострих та хронічних неспецифічних захворю</w:t>
      </w:r>
      <w:r>
        <w:rPr>
          <w:rFonts w:eastAsia="Times New Roman"/>
          <w:sz w:val="22"/>
          <w:szCs w:val="22"/>
        </w:rPr>
        <w:softHyphen/>
      </w:r>
      <w:r>
        <w:rPr>
          <w:rFonts w:eastAsia="Times New Roman"/>
          <w:sz w:val="22"/>
          <w:szCs w:val="22"/>
        </w:rPr>
        <w:br/>
        <w:t>вань і травм органів дихання. Він може використовуватися в комплексному лікуванні і як</w:t>
      </w:r>
      <w:r>
        <w:rPr>
          <w:rFonts w:eastAsia="Times New Roman"/>
          <w:sz w:val="22"/>
          <w:szCs w:val="22"/>
        </w:rPr>
        <w:br/>
        <w:t>самостійний метод профілактики виникнення захворювань та їх рецидивів.</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Сприяти: нормалізації функціонального стану соматичної та вегетативної нервової системи, нервово-психічного стану, сну, тонусу дихальної мускулатури; відновленню і поліпшенню лімфо-, кровообігу, тканинного метаболізму, дренажної функції бронхів та всієї роботи дихального апарату, нормального стереотипу дихання; посиленню дії медикаментозних засобів; прискоренню розсмоктування ексудату та інфільтратів; зменшенню об’єктивних проявів</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337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18"/>
        <w:jc w:val="both"/>
      </w:pPr>
      <w:r>
        <w:rPr>
          <w:rFonts w:eastAsia="Times New Roman"/>
          <w:sz w:val="22"/>
          <w:szCs w:val="22"/>
        </w:rPr>
        <w:t>хвороби, зниженню сенсибілізації організму; відновленню фізичного здоров’я хворих при скоро</w:t>
      </w:r>
      <w:r>
        <w:rPr>
          <w:rFonts w:eastAsia="Times New Roman"/>
          <w:sz w:val="22"/>
          <w:szCs w:val="22"/>
        </w:rPr>
        <w:softHyphen/>
        <w:t>чених термінах лікування та досягненню більш тривалої ремісії; підвищенню захисних сил організму; попередженню переходу гострого процесу в хронічний та виникнення бронхоектазів, ателектазів, нападів ядухи, утворення плевральних зрощень. У період ремісії – попередження рецидивів захворювання.</w:t>
      </w:r>
    </w:p>
    <w:p w:rsidR="00FF5490" w:rsidRDefault="00FF5490">
      <w:pPr>
        <w:shd w:val="clear" w:color="auto" w:fill="FFFFFF"/>
        <w:spacing w:line="264" w:lineRule="exact"/>
        <w:ind w:right="418" w:firstLine="403"/>
        <w:jc w:val="both"/>
      </w:pPr>
      <w:r>
        <w:rPr>
          <w:rFonts w:eastAsia="Times New Roman"/>
          <w:b/>
          <w:bCs/>
          <w:sz w:val="22"/>
          <w:szCs w:val="22"/>
        </w:rPr>
        <w:t xml:space="preserve">Показання </w:t>
      </w:r>
      <w:r>
        <w:rPr>
          <w:rFonts w:eastAsia="Times New Roman"/>
          <w:sz w:val="22"/>
          <w:szCs w:val="22"/>
        </w:rPr>
        <w:t>до призначення масажу: підгострий період гострих захворювань, підгострий період та період ремісії хронічних неспецифічних захворювань легень, біологічні дефекти у практично здорових людей, стан передастми.</w:t>
      </w:r>
    </w:p>
    <w:p w:rsidR="00FF5490" w:rsidRDefault="00FF5490">
      <w:pPr>
        <w:shd w:val="clear" w:color="auto" w:fill="FFFFFF"/>
        <w:spacing w:before="5" w:line="264" w:lineRule="exact"/>
        <w:ind w:right="418" w:firstLine="403"/>
        <w:jc w:val="both"/>
      </w:pPr>
      <w:r>
        <w:rPr>
          <w:rFonts w:eastAsia="Times New Roman"/>
          <w:b/>
          <w:bCs/>
          <w:sz w:val="22"/>
          <w:szCs w:val="22"/>
        </w:rPr>
        <w:t xml:space="preserve">Протипоказання </w:t>
      </w:r>
      <w:r>
        <w:rPr>
          <w:rFonts w:eastAsia="Times New Roman"/>
          <w:sz w:val="22"/>
          <w:szCs w:val="22"/>
        </w:rPr>
        <w:t>до призначення масажу: тяжкий стан хворого, гострий запальний (в тому числі гнійний) бронхолегеневий процес, період загострення хронічних захворювань, тяжкі легеневі (легенева недостатність Ш стадії, ателектаз, легеневі нагноєння, пневмоторакс, тубер</w:t>
      </w:r>
      <w:r>
        <w:rPr>
          <w:rFonts w:eastAsia="Times New Roman"/>
          <w:sz w:val="22"/>
          <w:szCs w:val="22"/>
        </w:rPr>
        <w:softHyphen/>
        <w:t>кульоз легень з кровохарканням та ін.), позалегеневі (серцева недостатність Ш стадії, онкологічні захворюваня та ін.) ускладнення, загальні протипоказання.</w:t>
      </w:r>
    </w:p>
    <w:p w:rsidR="00FF5490" w:rsidRDefault="00FF5490">
      <w:pPr>
        <w:shd w:val="clear" w:color="auto" w:fill="FFFFFF"/>
        <w:spacing w:before="5" w:line="264" w:lineRule="exact"/>
        <w:ind w:left="403"/>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64" w:lineRule="exact"/>
        <w:ind w:right="418" w:firstLine="403"/>
        <w:jc w:val="both"/>
      </w:pPr>
      <w:r>
        <w:rPr>
          <w:rFonts w:eastAsia="Times New Roman"/>
          <w:sz w:val="22"/>
          <w:szCs w:val="22"/>
        </w:rPr>
        <w:t>Ефективність масажу значною мірою зумовлена розумінням масажистом клініко-патогенетич-ної суті захворювання. Методика залежить від виду захворювання, його клінічних проявів, гостроти процесу, періоду захворювання, індивідуальних особливостей пацієнта. Спільним для всіх захворювань органів дихання є такі особливості методики масажу.</w:t>
      </w:r>
    </w:p>
    <w:p w:rsidR="00FF5490" w:rsidRDefault="00FF5490">
      <w:pPr>
        <w:shd w:val="clear" w:color="auto" w:fill="FFFFFF"/>
        <w:spacing w:before="5" w:line="264" w:lineRule="exact"/>
        <w:ind w:right="422" w:firstLine="403"/>
        <w:jc w:val="both"/>
      </w:pPr>
      <w:r>
        <w:rPr>
          <w:rFonts w:eastAsia="Times New Roman"/>
          <w:sz w:val="22"/>
          <w:szCs w:val="22"/>
        </w:rPr>
        <w:t>Масажу підлягає вся грудна клітка, комірцева зона. Використовується також масаж носа, приносових ділянок, живота.</w:t>
      </w:r>
    </w:p>
    <w:p w:rsidR="00FF5490" w:rsidRDefault="00FF5490">
      <w:pPr>
        <w:shd w:val="clear" w:color="auto" w:fill="FFFFFF"/>
        <w:spacing w:line="264" w:lineRule="exact"/>
        <w:ind w:right="408" w:firstLine="403"/>
        <w:jc w:val="both"/>
      </w:pPr>
      <w:r>
        <w:rPr>
          <w:rFonts w:eastAsia="Times New Roman"/>
          <w:sz w:val="22"/>
          <w:szCs w:val="22"/>
        </w:rPr>
        <w:t>Спеціальному масажному впливу підлягають ребра, зчленування ребер з хребцями (рис. 269, 270, 271, 272) і грудниною, міжреброві проміжки, діафрагма, основна та допоміжна дихальна мускулатура.</w:t>
      </w:r>
    </w:p>
    <w:p w:rsidR="00FF5490" w:rsidRDefault="00FF5490">
      <w:pPr>
        <w:shd w:val="clear" w:color="auto" w:fill="FFFFFF"/>
        <w:spacing w:before="5" w:line="264" w:lineRule="exact"/>
        <w:ind w:left="403"/>
      </w:pPr>
      <w:r>
        <w:rPr>
          <w:rFonts w:eastAsia="Times New Roman"/>
          <w:sz w:val="22"/>
          <w:szCs w:val="22"/>
        </w:rPr>
        <w:t>При однобічній локалізації процесу масаж проводять з обох боків, починаючи зі здорового.</w:t>
      </w:r>
    </w:p>
    <w:p w:rsidR="00FF5490" w:rsidRDefault="00FF5490">
      <w:pPr>
        <w:shd w:val="clear" w:color="auto" w:fill="FFFFFF"/>
        <w:spacing w:line="264" w:lineRule="exact"/>
        <w:ind w:right="418" w:firstLine="403"/>
        <w:jc w:val="both"/>
      </w:pPr>
      <w:r>
        <w:rPr>
          <w:rFonts w:eastAsia="Times New Roman"/>
          <w:sz w:val="22"/>
          <w:szCs w:val="22"/>
        </w:rPr>
        <w:t>Для поліпшення дренажної функції бронхів та відходження мокротиння масаж проводять у відповідних дренажних положеннях, коли ділянка, яку дренують, розміщується над коренем легень: при верхівковій локалізації процесу – сидячи, в середніх частинах легень – на здоровому боці, в нижніх – колінно-ліктьовому положенні. У цьому ж положенні проводять натискування, стискання, стрясання грудної клітки. Ефективним є поєднання даних прийомів зі звуковою гімнастикою та покашлюванням.</w:t>
      </w:r>
    </w:p>
    <w:p w:rsidR="00FF5490" w:rsidRDefault="00FF5490">
      <w:pPr>
        <w:shd w:val="clear" w:color="auto" w:fill="FFFFFF"/>
        <w:spacing w:before="10" w:line="264" w:lineRule="exact"/>
        <w:ind w:right="418" w:firstLine="403"/>
        <w:jc w:val="both"/>
      </w:pPr>
      <w:r>
        <w:rPr>
          <w:rFonts w:eastAsia="Times New Roman"/>
          <w:sz w:val="22"/>
          <w:szCs w:val="22"/>
        </w:rPr>
        <w:t>Для подразнення рецепторів плеври, кореня легень, діафрагми використовується розтирання міжребрових проміжків у положенні хворого на спині. При цьому під час вдиху руки масажиста рухаються в напрямку до хребта, під час видиху – до груднини, стискаючи під кінець видиху грудну клітку. З цією ж метою використовують вібраційні натискування на грудну клітку під час подовженого видиху в положенні хворого лежачи на животі. Після кожного натискування руки масажиста поступово переміщуються по грудній клітці знизу догори.</w:t>
      </w:r>
    </w:p>
    <w:p w:rsidR="00FF5490" w:rsidRDefault="00FF5490">
      <w:pPr>
        <w:shd w:val="clear" w:color="auto" w:fill="FFFFFF"/>
        <w:spacing w:line="264" w:lineRule="exact"/>
        <w:ind w:right="418" w:firstLine="403"/>
        <w:jc w:val="both"/>
      </w:pPr>
      <w:r>
        <w:rPr>
          <w:rFonts w:eastAsia="Times New Roman"/>
          <w:sz w:val="22"/>
          <w:szCs w:val="22"/>
        </w:rPr>
        <w:t>При захворюваннях, які супроводжуються спазмом бронхів, масажні прийоми повинні бути менш інтенсивними, ніж без них. Не бажано використовувати прийоми переривчастого погла</w:t>
      </w:r>
      <w:r>
        <w:rPr>
          <w:rFonts w:eastAsia="Times New Roman"/>
          <w:sz w:val="22"/>
          <w:szCs w:val="22"/>
        </w:rPr>
        <w:softHyphen/>
        <w:t>джування та розтирання, стругання, переривчастої вібрації.</w:t>
      </w:r>
    </w:p>
    <w:p w:rsidR="00FF5490" w:rsidRDefault="00FF5490">
      <w:pPr>
        <w:shd w:val="clear" w:color="auto" w:fill="FFFFFF"/>
        <w:spacing w:line="264" w:lineRule="exact"/>
        <w:ind w:right="418" w:firstLine="403"/>
        <w:jc w:val="both"/>
      </w:pPr>
      <w:r>
        <w:rPr>
          <w:rFonts w:eastAsia="Times New Roman"/>
          <w:sz w:val="22"/>
          <w:szCs w:val="22"/>
        </w:rPr>
        <w:t>Ефективним є поєднання масажу з лікувальною фізкультурою та фізіотерапевтичними процедурами.</w:t>
      </w:r>
    </w:p>
    <w:p w:rsidR="00FF5490" w:rsidRDefault="00FF5490">
      <w:pPr>
        <w:shd w:val="clear" w:color="auto" w:fill="FFFFFF"/>
        <w:spacing w:before="298"/>
        <w:ind w:left="1392"/>
      </w:pPr>
      <w:r>
        <w:rPr>
          <w:rFonts w:eastAsia="Times New Roman"/>
          <w:b/>
          <w:bCs/>
          <w:sz w:val="22"/>
          <w:szCs w:val="22"/>
        </w:rPr>
        <w:t>Масаж при гострих і хронічних бронхітах та пневмонії</w:t>
      </w:r>
    </w:p>
    <w:p w:rsidR="00FF5490" w:rsidRDefault="00FF5490">
      <w:pPr>
        <w:shd w:val="clear" w:color="auto" w:fill="FFFFFF"/>
        <w:spacing w:before="288" w:line="264" w:lineRule="exact"/>
        <w:ind w:right="413" w:firstLine="403"/>
        <w:jc w:val="both"/>
      </w:pPr>
      <w:r>
        <w:rPr>
          <w:rFonts w:eastAsia="Times New Roman"/>
          <w:b/>
          <w:bCs/>
          <w:sz w:val="22"/>
          <w:szCs w:val="22"/>
        </w:rPr>
        <w:t xml:space="preserve">План </w:t>
      </w:r>
      <w:r>
        <w:rPr>
          <w:rFonts w:eastAsia="Times New Roman"/>
          <w:sz w:val="22"/>
          <w:szCs w:val="22"/>
        </w:rPr>
        <w:t>масажу: ділянка спини, комірцева зона, передня та бічні ділянки грудної клітки, за показаннями – масаж ділянок живота, голови, носа, приносових ділянок.</w:t>
      </w:r>
    </w:p>
    <w:p w:rsidR="00FF5490" w:rsidRDefault="00FF5490">
      <w:pPr>
        <w:shd w:val="clear" w:color="auto" w:fill="FFFFFF"/>
        <w:spacing w:line="264" w:lineRule="exact"/>
        <w:ind w:right="418" w:firstLine="403"/>
        <w:jc w:val="both"/>
      </w:pPr>
      <w:r>
        <w:rPr>
          <w:rFonts w:eastAsia="Times New Roman"/>
          <w:b/>
          <w:bCs/>
          <w:sz w:val="22"/>
          <w:szCs w:val="22"/>
        </w:rPr>
        <w:t xml:space="preserve">Методика </w:t>
      </w:r>
      <w:r>
        <w:rPr>
          <w:rFonts w:eastAsia="Times New Roman"/>
          <w:sz w:val="22"/>
          <w:szCs w:val="22"/>
        </w:rPr>
        <w:t>масажу. Масаж спини. Положення – хворого лежачи на животі. Площинне поверхневе та глибоке погладжування, гладження спини, починаючи від паравертебральних зон в напрямку від поясної лінії до пахвових ділянок. Безперервне та переривчасте розтирання спини в поздовжніх та поперечних напрямках долонною поверхнею кисті, спіралеподібне розтирання опорною частиною кисті, штрихування, пиляння, стругання до порожевіння шкіри.</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338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4" w:lineRule="exact"/>
        <w:ind w:left="10"/>
        <w:jc w:val="both"/>
      </w:pPr>
      <w:r>
        <w:rPr>
          <w:rFonts w:eastAsia="Times New Roman"/>
          <w:sz w:val="22"/>
          <w:szCs w:val="22"/>
        </w:rPr>
        <w:t>Спіралеподібне розтирання остистих відростків хребців пальцями, граблеподібне погладжування та розтирання міжостистих проміжків хребта. Масаж прихребтових зон грудного відділу хребта: погладжування площинне, гладження; розтирання долонною, опорною частиною кисті, пальцями прямолінійне та спіралеподібне, пиляння, штрихування; розминання натискуванням та зміщенням; гребенеподібне; ніжна стабільна та лабільна вібрація у місцях виходу спинномозкових нервів; змістивши пальцями м¢язи від хребта назовні, рухами кистей вліво-вправо пальцями через розслаблені заздалегідь м’язи розтирають реброво-хребцеві суглоби, починаючи з нижніх. Розти</w:t>
      </w:r>
      <w:r>
        <w:rPr>
          <w:rFonts w:eastAsia="Times New Roman"/>
          <w:sz w:val="22"/>
          <w:szCs w:val="22"/>
        </w:rPr>
        <w:softHyphen/>
        <w:t>рання пальцями та опорною частиною кисті лопаток, їх країв та ості. Розминання натискуванням, розтягуванням та зміщенням спочатку поверхнево, а після їх розслаблення - глибоко розміщених груп м’язів спини. Краї трапецієподібного та найширших м’язів спини розминають поздовжнім та поперечним розминанням. Спочатку розминання проводять спокійно, потім - більш інтенсивно. Розтирання пальцями та опорною частиною кисті ребер, натискування на грудну клiтку (рис. 289). Переривчаста вібрація: поплескування, поколочування, рубання, шмагання. Закінчують вібра</w:t>
      </w:r>
      <w:r>
        <w:rPr>
          <w:rFonts w:eastAsia="Times New Roman"/>
          <w:sz w:val="22"/>
          <w:szCs w:val="22"/>
        </w:rPr>
        <w:softHyphen/>
        <w:t>ційним погладжуванням. При ішемічній хворобі серця інтенсивність масажних прийомів у міжло-патковій ділянці зліва повинна бути зменшена.</w:t>
      </w:r>
    </w:p>
    <w:p w:rsidR="00FF5490" w:rsidRDefault="00252F00">
      <w:pPr>
        <w:spacing w:before="187"/>
        <w:ind w:left="1157" w:right="1190"/>
        <w:rPr>
          <w:sz w:val="24"/>
          <w:szCs w:val="24"/>
        </w:rPr>
      </w:pPr>
      <w:r>
        <w:rPr>
          <w:noProof/>
          <w:sz w:val="24"/>
          <w:szCs w:val="24"/>
        </w:rPr>
        <w:drawing>
          <wp:inline distT="0" distB="0" distL="0" distR="0">
            <wp:extent cx="4524375" cy="305752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524375" cy="3057525"/>
                    </a:xfrm>
                    <a:prstGeom prst="rect">
                      <a:avLst/>
                    </a:prstGeom>
                    <a:noFill/>
                    <a:ln>
                      <a:noFill/>
                    </a:ln>
                  </pic:spPr>
                </pic:pic>
              </a:graphicData>
            </a:graphic>
          </wp:inline>
        </w:drawing>
      </w:r>
    </w:p>
    <w:p w:rsidR="00FF5490" w:rsidRDefault="00FF5490">
      <w:pPr>
        <w:shd w:val="clear" w:color="auto" w:fill="FFFFFF"/>
        <w:spacing w:before="101"/>
        <w:jc w:val="center"/>
      </w:pPr>
      <w:r>
        <w:rPr>
          <w:rFonts w:eastAsia="Times New Roman"/>
          <w:i/>
          <w:iCs/>
          <w:sz w:val="22"/>
          <w:szCs w:val="22"/>
        </w:rPr>
        <w:t xml:space="preserve">Рис. 289. </w:t>
      </w:r>
      <w:r>
        <w:rPr>
          <w:rFonts w:eastAsia="Times New Roman"/>
          <w:b/>
          <w:bCs/>
          <w:sz w:val="22"/>
          <w:szCs w:val="22"/>
        </w:rPr>
        <w:t>Натискування на нижні відділи грудної клітки</w:t>
      </w:r>
      <w:r>
        <w:rPr>
          <w:rFonts w:eastAsia="Times New Roman"/>
          <w:sz w:val="22"/>
          <w:szCs w:val="22"/>
        </w:rPr>
        <w:t>.</w:t>
      </w:r>
    </w:p>
    <w:p w:rsidR="00FF5490" w:rsidRDefault="00FF5490">
      <w:pPr>
        <w:shd w:val="clear" w:color="auto" w:fill="FFFFFF"/>
        <w:spacing w:before="254" w:line="259" w:lineRule="exact"/>
        <w:ind w:firstLine="389"/>
        <w:jc w:val="both"/>
      </w:pPr>
      <w:r>
        <w:rPr>
          <w:rFonts w:eastAsia="Times New Roman"/>
          <w:sz w:val="22"/>
          <w:szCs w:val="22"/>
        </w:rPr>
        <w:t>Масаж комірцевої зони. Положення хворого – лежачи на животі, руки під головою або сидячи за масажним столиком, голова спирається на руки пацієнта чи підголівник. Площинне та обхоплююче погладжування задньої та бічних поверхонь шиї. Розтирання спіралеподібне потиличної ділянки в напрямку від соскоподібного відростка до зовнішнього потиличного гребня хребта і навпаки. Розтирання задньої та бічних поверхонь шиї площинним, спіралеподібним розтиранням, пилянням, пересіканням. Розминання низхідної частини трапецієподібного м’яза натискуванням, зміщенням, поздовжнім розминанням, груднинно-ключично-соскоподібного м’яза – щипцеподібним розминанням. Розтирання пальцями остистого відростка VII шийного хребця, а прилеглих до нього тканин – “сонечком”.</w:t>
      </w:r>
    </w:p>
    <w:p w:rsidR="00FF5490" w:rsidRDefault="00FF5490">
      <w:pPr>
        <w:shd w:val="clear" w:color="auto" w:fill="FFFFFF"/>
        <w:spacing w:before="5" w:line="259" w:lineRule="exact"/>
        <w:ind w:right="5" w:firstLine="389"/>
        <w:jc w:val="both"/>
      </w:pPr>
      <w:r>
        <w:rPr>
          <w:rFonts w:eastAsia="Times New Roman"/>
          <w:sz w:val="22"/>
          <w:szCs w:val="22"/>
        </w:rPr>
        <w:t>Масаж ділянки грудей. Положення хворого лежачи – на спині, під колінами валик. Площинне та обхоплююче (рис. 290) погладжування передніх та бічних ділянок грудної клітки в напрямку до пахвових ділянок, обминаючи груді у жінок. Розтирання пальцями та опорною частиною кисті грудної кістки прямолінійними та спіралеподібними рухами, розтирання прямолінійне та спіралеподібне пальцями, штрихування груднинно-ребрових (вздовж груднини) та груднинно-ключичних суглобів. Погладжування та розтирання пальцями над- і підключичних ділянок в</w:t>
      </w:r>
    </w:p>
    <w:p w:rsidR="00FF5490" w:rsidRDefault="00FF5490">
      <w:pPr>
        <w:shd w:val="clear" w:color="auto" w:fill="FFFFFF"/>
        <w:spacing w:before="5"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339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252F00">
      <w:pPr>
        <w:framePr w:h="4478" w:hSpace="38" w:wrap="notBeside" w:vAnchor="text" w:hAnchor="text" w:x="1182" w:y="3587"/>
        <w:rPr>
          <w:sz w:val="24"/>
          <w:szCs w:val="24"/>
        </w:rPr>
      </w:pPr>
      <w:r>
        <w:rPr>
          <w:noProof/>
          <w:sz w:val="24"/>
          <w:szCs w:val="24"/>
        </w:rPr>
        <w:drawing>
          <wp:inline distT="0" distB="0" distL="0" distR="0">
            <wp:extent cx="4524375" cy="2847975"/>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524375" cy="2847975"/>
                    </a:xfrm>
                    <a:prstGeom prst="rect">
                      <a:avLst/>
                    </a:prstGeom>
                    <a:noFill/>
                    <a:ln>
                      <a:noFill/>
                    </a:ln>
                  </pic:spPr>
                </pic:pic>
              </a:graphicData>
            </a:graphic>
          </wp:inline>
        </w:drawing>
      </w:r>
    </w:p>
    <w:p w:rsidR="00FF5490" w:rsidRDefault="00FF5490">
      <w:pPr>
        <w:framePr w:h="254" w:hRule="exact" w:hSpace="38" w:wrap="notBeside" w:vAnchor="text" w:hAnchor="text" w:x="2041" w:y="8171"/>
        <w:shd w:val="clear" w:color="auto" w:fill="FFFFFF"/>
      </w:pPr>
      <w:r>
        <w:rPr>
          <w:rFonts w:eastAsia="Times New Roman"/>
          <w:i/>
          <w:iCs/>
          <w:spacing w:val="-2"/>
          <w:sz w:val="22"/>
          <w:szCs w:val="22"/>
        </w:rPr>
        <w:t xml:space="preserve">Рис. 290. </w:t>
      </w:r>
      <w:r>
        <w:rPr>
          <w:rFonts w:eastAsia="Times New Roman"/>
          <w:b/>
          <w:bCs/>
          <w:spacing w:val="-2"/>
          <w:sz w:val="22"/>
          <w:szCs w:val="22"/>
        </w:rPr>
        <w:t>Обхоплююче погладжування грудної клітки</w:t>
      </w:r>
      <w:r>
        <w:rPr>
          <w:rFonts w:eastAsia="Times New Roman"/>
          <w:spacing w:val="-2"/>
          <w:sz w:val="22"/>
          <w:szCs w:val="22"/>
        </w:rPr>
        <w:t>.</w:t>
      </w:r>
    </w:p>
    <w:p w:rsidR="00FF5490" w:rsidRDefault="00252F00">
      <w:pPr>
        <w:framePr w:h="4368" w:hSpace="38" w:wrap="notBeside" w:vAnchor="text" w:hAnchor="text" w:x="1139" w:y="8857"/>
        <w:rPr>
          <w:sz w:val="24"/>
          <w:szCs w:val="24"/>
        </w:rPr>
      </w:pPr>
      <w:r>
        <w:rPr>
          <w:noProof/>
          <w:sz w:val="24"/>
          <w:szCs w:val="24"/>
        </w:rPr>
        <w:drawing>
          <wp:inline distT="0" distB="0" distL="0" distR="0">
            <wp:extent cx="4524375" cy="2771775"/>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524375" cy="2771775"/>
                    </a:xfrm>
                    <a:prstGeom prst="rect">
                      <a:avLst/>
                    </a:prstGeom>
                    <a:noFill/>
                    <a:ln>
                      <a:noFill/>
                    </a:ln>
                  </pic:spPr>
                </pic:pic>
              </a:graphicData>
            </a:graphic>
          </wp:inline>
        </w:drawing>
      </w:r>
    </w:p>
    <w:p w:rsidR="00FF5490" w:rsidRDefault="00FF5490">
      <w:pPr>
        <w:framePr w:h="255" w:hRule="exact" w:hSpace="38" w:wrap="notBeside" w:vAnchor="text" w:hAnchor="text" w:x="1911" w:y="13393"/>
        <w:shd w:val="clear" w:color="auto" w:fill="FFFFFF"/>
      </w:pPr>
      <w:r>
        <w:rPr>
          <w:rFonts w:eastAsia="Times New Roman"/>
          <w:i/>
          <w:iCs/>
          <w:spacing w:val="-1"/>
          <w:sz w:val="22"/>
          <w:szCs w:val="22"/>
        </w:rPr>
        <w:t xml:space="preserve">Рис. 291. </w:t>
      </w:r>
      <w:r>
        <w:rPr>
          <w:rFonts w:eastAsia="Times New Roman"/>
          <w:b/>
          <w:bCs/>
          <w:spacing w:val="-1"/>
          <w:sz w:val="22"/>
          <w:szCs w:val="22"/>
        </w:rPr>
        <w:t>Натискування на грудну клітку під час видиху</w:t>
      </w:r>
      <w:r>
        <w:rPr>
          <w:rFonts w:eastAsia="Times New Roman"/>
          <w:spacing w:val="-1"/>
          <w:sz w:val="22"/>
          <w:szCs w:val="22"/>
        </w:rPr>
        <w:t>.</w:t>
      </w:r>
    </w:p>
    <w:p w:rsidR="00FF5490" w:rsidRDefault="00FF5490">
      <w:pPr>
        <w:shd w:val="clear" w:color="auto" w:fill="FFFFFF"/>
        <w:spacing w:before="158" w:line="264" w:lineRule="exact"/>
        <w:jc w:val="both"/>
      </w:pPr>
      <w:r>
        <w:rPr>
          <w:rFonts w:eastAsia="Times New Roman"/>
          <w:sz w:val="22"/>
          <w:szCs w:val="22"/>
        </w:rPr>
        <w:t>напрямку до надплечово-ключичного суглоба. Масаж великих грудних та зубчастих м’язів: розтирання пальцями, опорною частиною кисті, пиляння, штрихування, розминання натискуван</w:t>
      </w:r>
      <w:r>
        <w:rPr>
          <w:rFonts w:eastAsia="Times New Roman"/>
          <w:sz w:val="22"/>
          <w:szCs w:val="22"/>
        </w:rPr>
        <w:softHyphen/>
        <w:t>ням, зміщенням, країв великих грудних м’язів – поздовжнім розминанням. Поколочування, рубання, поплескування ділянки грудей. При ішемічній хворобі серця масаж великого грудного м’яза зліва проводять обережно, контролюючи самопочуття хворого. Розтирання пальцями та опорною частиною кисті ребер, ребрових дуг. Натискування на нижні реберні краї під час подовженого видиху. Розтирання граблеподібне міжреберних проміжків в напрямку до хребта. Розминання граблеподібне натискуванням та розтягуванням міжребрових м’язів. Для більш ретельного масажу міжребрових та зубчастих м’язів хворого послідовно повертають на один, потім на другий бік. У цьому ж положенні проводять переривчасту вібрацію прийомами поплеску</w:t>
      </w:r>
      <w:r>
        <w:rPr>
          <w:rFonts w:eastAsia="Times New Roman"/>
          <w:sz w:val="22"/>
          <w:szCs w:val="22"/>
        </w:rPr>
        <w:softHyphen/>
        <w:t>вання, поколочування, рубання, натискування на грудну клітку (рис. 291). Вiбрацiя грудної клітки (рис. 292) під час видиху. Ефективним під час натискування є покашлювання хворого.</w:t>
      </w:r>
    </w:p>
    <w:p w:rsidR="00FF5490" w:rsidRDefault="00FF5490">
      <w:pPr>
        <w:shd w:val="clear" w:color="auto" w:fill="FFFFFF"/>
        <w:spacing w:before="158" w:line="264" w:lineRule="exact"/>
        <w:jc w:val="both"/>
        <w:sectPr w:rsidR="00FF5490">
          <w:type w:val="continuous"/>
          <w:pgSz w:w="11909" w:h="16834"/>
          <w:pgMar w:top="1440" w:right="1143" w:bottom="360" w:left="1301" w:header="708" w:footer="708" w:gutter="0"/>
          <w:cols w:space="60"/>
          <w:noEndnote/>
        </w:sectPr>
      </w:pPr>
    </w:p>
    <w:p w:rsidR="00FF5490" w:rsidRDefault="00FF5490">
      <w:pPr>
        <w:shd w:val="clear" w:color="auto" w:fill="FFFFFF"/>
      </w:pPr>
      <w:r>
        <w:rPr>
          <w:i/>
          <w:iCs/>
          <w:sz w:val="22"/>
          <w:szCs w:val="22"/>
        </w:rPr>
        <w:lastRenderedPageBreak/>
        <w:t>340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252F00">
      <w:pPr>
        <w:spacing w:before="197"/>
        <w:ind w:left="1118" w:right="1234"/>
        <w:rPr>
          <w:sz w:val="24"/>
          <w:szCs w:val="24"/>
        </w:rPr>
      </w:pPr>
      <w:r>
        <w:rPr>
          <w:noProof/>
          <w:sz w:val="24"/>
          <w:szCs w:val="24"/>
        </w:rPr>
        <w:drawing>
          <wp:inline distT="0" distB="0" distL="0" distR="0">
            <wp:extent cx="4514850" cy="29527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14850" cy="2952750"/>
                    </a:xfrm>
                    <a:prstGeom prst="rect">
                      <a:avLst/>
                    </a:prstGeom>
                    <a:noFill/>
                    <a:ln>
                      <a:noFill/>
                    </a:ln>
                  </pic:spPr>
                </pic:pic>
              </a:graphicData>
            </a:graphic>
          </wp:inline>
        </w:drawing>
      </w:r>
    </w:p>
    <w:p w:rsidR="00FF5490" w:rsidRDefault="00FF5490">
      <w:pPr>
        <w:shd w:val="clear" w:color="auto" w:fill="FFFFFF"/>
        <w:spacing w:before="173"/>
        <w:jc w:val="center"/>
      </w:pPr>
      <w:r>
        <w:rPr>
          <w:rFonts w:eastAsia="Times New Roman"/>
          <w:i/>
          <w:iCs/>
          <w:spacing w:val="-1"/>
          <w:sz w:val="22"/>
          <w:szCs w:val="22"/>
        </w:rPr>
        <w:t xml:space="preserve">Рис. 292. </w:t>
      </w:r>
      <w:r>
        <w:rPr>
          <w:rFonts w:eastAsia="Times New Roman"/>
          <w:spacing w:val="-1"/>
          <w:sz w:val="22"/>
          <w:szCs w:val="22"/>
        </w:rPr>
        <w:t>Ві</w:t>
      </w:r>
      <w:r>
        <w:rPr>
          <w:rFonts w:eastAsia="Times New Roman"/>
          <w:b/>
          <w:bCs/>
          <w:spacing w:val="-1"/>
          <w:sz w:val="22"/>
          <w:szCs w:val="22"/>
        </w:rPr>
        <w:t>брація грудної клітки усією кистю</w:t>
      </w:r>
      <w:r>
        <w:rPr>
          <w:rFonts w:eastAsia="Times New Roman"/>
          <w:spacing w:val="-1"/>
          <w:sz w:val="22"/>
          <w:szCs w:val="22"/>
        </w:rPr>
        <w:t>.</w:t>
      </w:r>
    </w:p>
    <w:p w:rsidR="00FF5490" w:rsidRDefault="00FF5490">
      <w:pPr>
        <w:shd w:val="clear" w:color="auto" w:fill="FFFFFF"/>
        <w:spacing w:before="216" w:line="264" w:lineRule="exact"/>
        <w:ind w:right="5" w:firstLine="389"/>
        <w:jc w:val="both"/>
      </w:pPr>
      <w:r>
        <w:rPr>
          <w:rFonts w:eastAsia="Times New Roman"/>
          <w:sz w:val="22"/>
          <w:szCs w:val="22"/>
        </w:rPr>
        <w:t>Обов’язковою складовою процедури масажу є дренувальний масаж (масаж в колінно-ліктьо</w:t>
      </w:r>
      <w:r>
        <w:rPr>
          <w:rFonts w:eastAsia="Times New Roman"/>
          <w:sz w:val="22"/>
          <w:szCs w:val="22"/>
        </w:rPr>
        <w:softHyphen/>
        <w:t>вому положенні хворого). Якщо стан хворого дозволяє, йому надають колінно-ліктьового поло</w:t>
      </w:r>
      <w:r>
        <w:rPr>
          <w:rFonts w:eastAsia="Times New Roman"/>
          <w:sz w:val="22"/>
          <w:szCs w:val="22"/>
        </w:rPr>
        <w:softHyphen/>
        <w:t>ження і пропонують періодично покашлювати. Масажист в цей час виконує прийоми переривчас</w:t>
      </w:r>
      <w:r>
        <w:rPr>
          <w:rFonts w:eastAsia="Times New Roman"/>
          <w:sz w:val="22"/>
          <w:szCs w:val="22"/>
        </w:rPr>
        <w:softHyphen/>
        <w:t>тої вібрації (рубання, поколочування, поплескування) та стрясання грудної клітки. Потім хворому рекомендують виконати триразове покашлювання, під час якого масажист обіймаючи руками грудну клітку, стискає її в ритмі покашлювання. Одночасно натискає руками на передню черевну стінку. Повторити 3-5 разів. Після цього хворого кладуть на кушетку з піднятим ножним кінцем. Проводять натискування в прихребтових зонах, натискування звичайні та вібраційні на симетричні ділянки та протилежні квадрати грудної клітки під час видиху (рис. 293).</w:t>
      </w:r>
    </w:p>
    <w:p w:rsidR="00FF5490" w:rsidRDefault="00252F00">
      <w:pPr>
        <w:spacing w:before="221"/>
        <w:ind w:left="1099" w:right="1248"/>
        <w:rPr>
          <w:sz w:val="24"/>
          <w:szCs w:val="24"/>
        </w:rPr>
      </w:pPr>
      <w:r>
        <w:rPr>
          <w:noProof/>
          <w:sz w:val="24"/>
          <w:szCs w:val="24"/>
        </w:rPr>
        <w:drawing>
          <wp:inline distT="0" distB="0" distL="0" distR="0">
            <wp:extent cx="4524375" cy="3133725"/>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24375" cy="3133725"/>
                    </a:xfrm>
                    <a:prstGeom prst="rect">
                      <a:avLst/>
                    </a:prstGeom>
                    <a:noFill/>
                    <a:ln>
                      <a:noFill/>
                    </a:ln>
                  </pic:spPr>
                </pic:pic>
              </a:graphicData>
            </a:graphic>
          </wp:inline>
        </w:drawing>
      </w:r>
    </w:p>
    <w:p w:rsidR="00FF5490" w:rsidRDefault="00FF5490">
      <w:pPr>
        <w:shd w:val="clear" w:color="auto" w:fill="FFFFFF"/>
        <w:spacing w:before="139"/>
        <w:ind w:left="581"/>
      </w:pPr>
      <w:r>
        <w:rPr>
          <w:rFonts w:eastAsia="Times New Roman"/>
          <w:i/>
          <w:iCs/>
          <w:spacing w:val="-2"/>
          <w:sz w:val="22"/>
          <w:szCs w:val="22"/>
        </w:rPr>
        <w:t xml:space="preserve">Рис. 293. </w:t>
      </w:r>
      <w:r>
        <w:rPr>
          <w:rFonts w:eastAsia="Times New Roman"/>
          <w:spacing w:val="-2"/>
          <w:sz w:val="22"/>
          <w:szCs w:val="22"/>
        </w:rPr>
        <w:t>Ві</w:t>
      </w:r>
      <w:r>
        <w:rPr>
          <w:rFonts w:eastAsia="Times New Roman"/>
          <w:b/>
          <w:bCs/>
          <w:spacing w:val="-2"/>
          <w:sz w:val="22"/>
          <w:szCs w:val="22"/>
        </w:rPr>
        <w:t>браційні натискування на грудну клітку двома руками, розміщеними на</w:t>
      </w:r>
    </w:p>
    <w:p w:rsidR="00FF5490" w:rsidRDefault="00FF5490">
      <w:pPr>
        <w:shd w:val="clear" w:color="auto" w:fill="FFFFFF"/>
        <w:jc w:val="center"/>
      </w:pPr>
      <w:r>
        <w:rPr>
          <w:rFonts w:eastAsia="Times New Roman"/>
          <w:b/>
          <w:bCs/>
          <w:spacing w:val="-1"/>
          <w:sz w:val="22"/>
          <w:szCs w:val="22"/>
        </w:rPr>
        <w:t>протилежних квадратах</w:t>
      </w:r>
      <w:r>
        <w:rPr>
          <w:rFonts w:eastAsia="Times New Roman"/>
          <w:spacing w:val="-1"/>
          <w:sz w:val="22"/>
          <w:szCs w:val="22"/>
        </w:rPr>
        <w:t>.</w:t>
      </w:r>
    </w:p>
    <w:p w:rsidR="00FF5490" w:rsidRDefault="00FF5490">
      <w:pPr>
        <w:shd w:val="clear" w:color="auto" w:fill="FFFFFF"/>
        <w:jc w:val="cente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341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398" w:firstLine="403"/>
        <w:jc w:val="both"/>
      </w:pPr>
      <w:r>
        <w:rPr>
          <w:rFonts w:eastAsia="Times New Roman"/>
          <w:sz w:val="22"/>
          <w:szCs w:val="22"/>
        </w:rPr>
        <w:t>Після короткого відпочинку хворому рекомендують виконати дренажні вправи: з положення стоячи нахили тулуба вперед, присідання з опусканням головного кінця нижче тазового і натискуванням на передню черевну стінку та покашлюванням чи промовлянням звуків. При цьому вдих повинен бути коротким і обов’язково носом, видих – більш тривалий. Якщо носове дихання утруднене, проводять масаж носа та приносових ділянок і спеціальні дихальні вправи, описані при масажі дітей, хворих на бронхіальну астму.</w:t>
      </w:r>
    </w:p>
    <w:p w:rsidR="00FF5490" w:rsidRDefault="00FF5490">
      <w:pPr>
        <w:shd w:val="clear" w:color="auto" w:fill="FFFFFF"/>
        <w:spacing w:before="5" w:line="264" w:lineRule="exact"/>
        <w:ind w:right="408" w:firstLine="403"/>
        <w:jc w:val="both"/>
      </w:pPr>
      <w:r>
        <w:rPr>
          <w:rFonts w:eastAsia="Times New Roman"/>
          <w:b/>
          <w:bCs/>
          <w:sz w:val="22"/>
          <w:szCs w:val="22"/>
        </w:rPr>
        <w:t xml:space="preserve">Тривалість </w:t>
      </w:r>
      <w:r>
        <w:rPr>
          <w:rFonts w:eastAsia="Times New Roman"/>
          <w:sz w:val="22"/>
          <w:szCs w:val="22"/>
        </w:rPr>
        <w:t>масажу – 15-25 хв. Курс лікування – 10-12 процедур. При гострому перебігу захворювання – щоденно, при хронічному – можна через день.</w:t>
      </w:r>
    </w:p>
    <w:p w:rsidR="00FF5490" w:rsidRDefault="00FF5490">
      <w:pPr>
        <w:shd w:val="clear" w:color="auto" w:fill="FFFFFF"/>
        <w:spacing w:before="307"/>
        <w:ind w:right="394"/>
        <w:jc w:val="center"/>
      </w:pPr>
      <w:r>
        <w:rPr>
          <w:rFonts w:eastAsia="Times New Roman"/>
          <w:b/>
          <w:bCs/>
          <w:sz w:val="22"/>
          <w:szCs w:val="22"/>
        </w:rPr>
        <w:t>Масаж при бронхіальній астмі</w:t>
      </w:r>
    </w:p>
    <w:p w:rsidR="00FF5490" w:rsidRDefault="00FF5490">
      <w:pPr>
        <w:shd w:val="clear" w:color="auto" w:fill="FFFFFF"/>
        <w:spacing w:before="283" w:line="264" w:lineRule="exact"/>
        <w:ind w:right="408" w:firstLine="403"/>
        <w:jc w:val="both"/>
      </w:pPr>
      <w:r>
        <w:rPr>
          <w:rFonts w:eastAsia="Times New Roman"/>
          <w:b/>
          <w:bCs/>
          <w:sz w:val="22"/>
          <w:szCs w:val="22"/>
        </w:rPr>
        <w:t xml:space="preserve">План </w:t>
      </w:r>
      <w:r>
        <w:rPr>
          <w:rFonts w:eastAsia="Times New Roman"/>
          <w:sz w:val="22"/>
          <w:szCs w:val="22"/>
        </w:rPr>
        <w:t>масажу: масаж комірцевої зони, ділянки спини, грудей. При необхідності масажують ділянки живота, голови, носа та приносові ділянки.</w:t>
      </w:r>
    </w:p>
    <w:p w:rsidR="00FF5490" w:rsidRDefault="00FF5490">
      <w:pPr>
        <w:shd w:val="clear" w:color="auto" w:fill="FFFFFF"/>
        <w:spacing w:before="10" w:line="264" w:lineRule="exact"/>
        <w:ind w:right="403" w:firstLine="403"/>
        <w:jc w:val="both"/>
      </w:pPr>
      <w:r>
        <w:rPr>
          <w:rFonts w:eastAsia="Times New Roman"/>
          <w:b/>
          <w:bCs/>
          <w:sz w:val="22"/>
          <w:szCs w:val="22"/>
        </w:rPr>
        <w:t xml:space="preserve">Методика </w:t>
      </w:r>
      <w:r>
        <w:rPr>
          <w:rFonts w:eastAsia="Times New Roman"/>
          <w:sz w:val="22"/>
          <w:szCs w:val="22"/>
        </w:rPr>
        <w:t>масажу. Методика масажу в першу чергу залежить від періоду захворювання та його тяжкості.</w:t>
      </w:r>
    </w:p>
    <w:p w:rsidR="00FF5490" w:rsidRDefault="00FF5490">
      <w:pPr>
        <w:shd w:val="clear" w:color="auto" w:fill="FFFFFF"/>
        <w:spacing w:before="235"/>
        <w:ind w:left="403"/>
      </w:pPr>
      <w:r>
        <w:rPr>
          <w:rFonts w:eastAsia="Times New Roman"/>
          <w:b/>
          <w:bCs/>
          <w:sz w:val="22"/>
          <w:szCs w:val="22"/>
        </w:rPr>
        <w:t>Масаж в період затихання загострення</w:t>
      </w:r>
    </w:p>
    <w:p w:rsidR="00FF5490" w:rsidRDefault="00FF5490">
      <w:pPr>
        <w:shd w:val="clear" w:color="auto" w:fill="FFFFFF"/>
        <w:spacing w:before="178" w:line="259" w:lineRule="exact"/>
        <w:ind w:right="403" w:firstLine="403"/>
        <w:jc w:val="both"/>
      </w:pPr>
      <w:r>
        <w:rPr>
          <w:rFonts w:eastAsia="Times New Roman"/>
          <w:sz w:val="22"/>
          <w:szCs w:val="22"/>
        </w:rPr>
        <w:t>Перші процедури призначають в період затихання загострення, при відносно задовільному стані хворого. Масаж виконують в положенні хворого лежачи з піднятим головним кінцем. Ділянки масажу – комірцева зона, спина, бічні поверхні грудної клітки. Масаж проводиться дуже обережно недовготривало (7-10 хв). Протипоказані різкі, переривчасті, швидкі рухи, сильні натискування. Практичний досвід показує, що якщо на ці, ніжно виконані, прийоми масажу у хворого виникає різко виражена гіперемія шкіри (що свідчить про парадоксальну реакцію організму хворого на масажні впливи), – необхідно терміново припинити процедуру масажу, щоб не спровокувати астматичного стану.</w:t>
      </w:r>
    </w:p>
    <w:p w:rsidR="00FF5490" w:rsidRDefault="00FF5490">
      <w:pPr>
        <w:shd w:val="clear" w:color="auto" w:fill="FFFFFF"/>
        <w:spacing w:line="259" w:lineRule="exact"/>
        <w:ind w:right="403" w:firstLine="403"/>
        <w:jc w:val="both"/>
      </w:pPr>
      <w:r>
        <w:rPr>
          <w:rFonts w:eastAsia="Times New Roman"/>
          <w:sz w:val="22"/>
          <w:szCs w:val="22"/>
        </w:rPr>
        <w:t>У міру поліпшення стану хворого під час кожної слідуючої процедури поступово опускають головний кінець і масаж продовжують проводити в горизонтальному положенні хворого, а далі – при наявності продуктивного кашлю – поступово опускають головний кінець, до горизонтального, а потім – нижче горизонтального положення. При цьому в процедуру включають масаж передніх ділянок грудної клітки, живота, за показаннями – голови, лиця, носа та приносових ділянок. Поступово збільшують тривалість процедури масажу до 20-25 хв. При масажі передньої поверхні тулуба, який проводиться в положенні на спині, головний кінець не опускають нижче горизонтального рівня.</w:t>
      </w:r>
    </w:p>
    <w:p w:rsidR="00FF5490" w:rsidRDefault="00FF5490">
      <w:pPr>
        <w:shd w:val="clear" w:color="auto" w:fill="FFFFFF"/>
        <w:spacing w:before="235"/>
        <w:ind w:left="403"/>
      </w:pPr>
      <w:r>
        <w:rPr>
          <w:rFonts w:eastAsia="Times New Roman"/>
          <w:b/>
          <w:bCs/>
          <w:sz w:val="22"/>
          <w:szCs w:val="22"/>
        </w:rPr>
        <w:t>Масаж в період ремісії</w:t>
      </w:r>
    </w:p>
    <w:p w:rsidR="00FF5490" w:rsidRDefault="00FF5490">
      <w:pPr>
        <w:shd w:val="clear" w:color="auto" w:fill="FFFFFF"/>
        <w:spacing w:before="168" w:line="264" w:lineRule="exact"/>
        <w:ind w:right="403" w:firstLine="403"/>
        <w:jc w:val="both"/>
      </w:pPr>
      <w:r>
        <w:rPr>
          <w:rFonts w:eastAsia="Times New Roman"/>
          <w:sz w:val="22"/>
          <w:szCs w:val="22"/>
        </w:rPr>
        <w:t>Масаж спини. Положення хворого – лежачи на животі. Площинне поверхневе та глибоке погладжування, гладження спини, починаючи від прихребтових зон в напрямку від поясної лінії до пахвових ділянок. Ніжне розтирання спини в поздовжніх та поперечних напрямках долонною поверхнею кистей, спіралеподібне розтирання опорною частиною кисті, пальцями. Спіралеподібне розтирання остистих відростків хребців пальцями, граблеподібне погладжування та розтирання міжостистих проміжків хребта. Масаж паравертебральних зон грудного відділу хребта: погладжу</w:t>
      </w:r>
      <w:r>
        <w:rPr>
          <w:rFonts w:eastAsia="Times New Roman"/>
          <w:sz w:val="22"/>
          <w:szCs w:val="22"/>
        </w:rPr>
        <w:softHyphen/>
        <w:t>вання площинне, гладіння; розтирання долонною, опорною частиною кисті, пальцями; прямолі</w:t>
      </w:r>
      <w:r>
        <w:rPr>
          <w:rFonts w:eastAsia="Times New Roman"/>
          <w:sz w:val="22"/>
          <w:szCs w:val="22"/>
        </w:rPr>
        <w:softHyphen/>
        <w:t>нійне та спіралеподібне розтирання, пиляння, штрихування; розминання натискуванням та змі</w:t>
      </w:r>
      <w:r>
        <w:rPr>
          <w:rFonts w:eastAsia="Times New Roman"/>
          <w:sz w:val="22"/>
          <w:szCs w:val="22"/>
        </w:rPr>
        <w:softHyphen/>
        <w:t>щенням; ніжна стабільна та лабільна вібрація у місцях виходу спинномозкових нервів; змістивши пальцями м’язи від хребта назовні, рухами кистей вліво-вправо пальцями (через розслаблені зазделегідь м’язи) розтирають реброво-хребцеві суглоби, починаючи з нижніх. Розтирання пальцями та опорною частиною кисті лопаток, їх країв та ості. Ніжне розминання натискуванням та зміщенням спочатку поверхневих. а після їх розслаблення – глибоко розміщених груп м’язів спини. Краї трапецієподібного та найширших м’язів спини розминають поздовжнім та поперечним розминанням, місця їх прикріплення – спіралеподібним розтиранням. Розтирання</w:t>
      </w:r>
    </w:p>
    <w:p w:rsidR="00FF5490" w:rsidRDefault="00FF5490">
      <w:pPr>
        <w:shd w:val="clear" w:color="auto" w:fill="FFFFFF"/>
        <w:spacing w:before="168"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342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right="5"/>
        <w:jc w:val="both"/>
      </w:pPr>
      <w:r>
        <w:rPr>
          <w:rFonts w:eastAsia="Times New Roman"/>
          <w:sz w:val="22"/>
          <w:szCs w:val="22"/>
        </w:rPr>
        <w:t>пальцями та опорною частиною кисті ребер, вібраційні натискування на грудну клiтку (рис. 289). Безперервна вібрація: стабільна вібрація в біологічно активних точках, лабільна вібрація в місцях виходу спинномозкових нервів, ніжне потрушування м’язів спини. Закінчують вібраційним погладжуванням. Переривчаста вібрація не показана. При ішемічній хворобі серця інтенсивність масажних прийомів у міжлопатковій ділянці зліва повинна бути зменшена.</w:t>
      </w:r>
    </w:p>
    <w:p w:rsidR="00FF5490" w:rsidRDefault="00FF5490">
      <w:pPr>
        <w:shd w:val="clear" w:color="auto" w:fill="FFFFFF"/>
        <w:spacing w:line="259" w:lineRule="exact"/>
        <w:ind w:firstLine="389"/>
        <w:jc w:val="both"/>
      </w:pPr>
      <w:r>
        <w:rPr>
          <w:rFonts w:eastAsia="Times New Roman"/>
          <w:sz w:val="22"/>
          <w:szCs w:val="22"/>
        </w:rPr>
        <w:t>Масаж комірцевої зони. Положення хворого – лежачи на животі, руки під головою або сидячи за масажним столиком, голова спирається на руки пацієнта або підголівник. Площинне та обхоплююче погладжування задньої та бічних шийних ділянок. Розтирання спіралеподібне потиличної ділянки в напрямку від соскоподібного відростка до зовнішнього потиличного гребня і навпаки. Розтирання задньої та бічних шийних ділянок площинним, спіралеподібним розтиран</w:t>
      </w:r>
      <w:r>
        <w:rPr>
          <w:rFonts w:eastAsia="Times New Roman"/>
          <w:sz w:val="22"/>
          <w:szCs w:val="22"/>
        </w:rPr>
        <w:softHyphen/>
        <w:t xml:space="preserve">ням. Розминання низхідної частини трапецієподібного м’яза натискуванням, зміщенням, </w:t>
      </w:r>
      <w:r>
        <w:rPr>
          <w:rFonts w:eastAsia="Times New Roman"/>
          <w:spacing w:val="-1"/>
          <w:sz w:val="22"/>
          <w:szCs w:val="22"/>
        </w:rPr>
        <w:t>поздовжнім розминанням, груднинно-ключично-соскоподібних м’язів – щипцеподібним розминан</w:t>
      </w:r>
      <w:r>
        <w:rPr>
          <w:rFonts w:eastAsia="Times New Roman"/>
          <w:spacing w:val="-1"/>
          <w:sz w:val="22"/>
          <w:szCs w:val="22"/>
        </w:rPr>
        <w:softHyphen/>
      </w:r>
      <w:r>
        <w:rPr>
          <w:rFonts w:eastAsia="Times New Roman"/>
          <w:sz w:val="22"/>
          <w:szCs w:val="22"/>
        </w:rPr>
        <w:t>ням. Розтирання пальцями остистого відростка VII шийного хребця, а прилеглих до нього тканин – “сонечком”.</w:t>
      </w:r>
    </w:p>
    <w:p w:rsidR="00FF5490" w:rsidRDefault="00FF5490">
      <w:pPr>
        <w:shd w:val="clear" w:color="auto" w:fill="FFFFFF"/>
        <w:spacing w:line="259" w:lineRule="exact"/>
        <w:ind w:firstLine="389"/>
        <w:jc w:val="both"/>
      </w:pPr>
      <w:r>
        <w:rPr>
          <w:rFonts w:eastAsia="Times New Roman"/>
          <w:sz w:val="22"/>
          <w:szCs w:val="22"/>
        </w:rPr>
        <w:t>Масаж ділянки грудей. Положення хворого – лежачи на спині, під колінами валик. Площинне та обхоплююче (рис. 290) погладжування передніх та бічних ділянок грудної клітки в напрямку до пахвових ділянок, обминаючи груді у жінок. Розтирання пальцями та опорною частиною кисті грудної кістки прямолінійними та спіралеподібними рухами; розтирання прямолінійне та спіралеподібне пальцями, штрихування груднинно-ребрових та груднинно-ключичних суглобів. Погладжування та розтирання пальцями над- та підключичних ділянок в напрямку до надплечово-ключичних суглобів. Масаж великих грудних та зубчастих м’язів: розтирання пальцями, опорною частиною кисті, розминання натискуванням, зміщенням, країв великих грудних м’язів – поздовжнім розминанням, місця прикріплення – спіралеподібним розтиранням. Безперервна лабільна вібрація в ділянці з’єднання ребер з грудиною (вздовж груднини), за ходом грудних м’язів. Поколочування, рубання, поплескування ділянки грудей не показане. При ішемічній хворобі серця масаж великого грудного м’яза зліва проводять обережно, контролюючи самопо</w:t>
      </w:r>
      <w:r>
        <w:rPr>
          <w:rFonts w:eastAsia="Times New Roman"/>
          <w:sz w:val="22"/>
          <w:szCs w:val="22"/>
        </w:rPr>
        <w:softHyphen/>
        <w:t>чуття хворого. Розтирання пальцями та опорною частиною кисті ребер, ребрових дуг, проекції місць прикріплення діафрагми. Натискування на нижні реброві краї під час подовженого видиху. Розтирання граблеподібне міжребрових проміжків у напрямку до хребта. Розминання граблепо</w:t>
      </w:r>
      <w:r>
        <w:rPr>
          <w:rFonts w:eastAsia="Times New Roman"/>
          <w:sz w:val="22"/>
          <w:szCs w:val="22"/>
        </w:rPr>
        <w:softHyphen/>
        <w:t>дібне натискуванням та розтягуванням міжребрових м’язів. Для більш ретельного масажу міжребрових та зубчастих м’язів хворого послідовно повертають на один, потім на другий бік. У цьому ж положенні проводять безперервну лабільну вібрацію в ділянках ребер, вібраційні натискування на грудну клітку (рис. 291), ніжну вiбрацiю грудної клітки (рис. 292) під час видиху. Ефективним в цей час є покашлювання хворого.</w:t>
      </w:r>
    </w:p>
    <w:p w:rsidR="00FF5490" w:rsidRDefault="00FF5490">
      <w:pPr>
        <w:shd w:val="clear" w:color="auto" w:fill="FFFFFF"/>
        <w:spacing w:line="259" w:lineRule="exact"/>
        <w:ind w:firstLine="389"/>
        <w:jc w:val="both"/>
      </w:pPr>
      <w:r>
        <w:rPr>
          <w:rFonts w:eastAsia="Times New Roman"/>
          <w:sz w:val="22"/>
          <w:szCs w:val="22"/>
        </w:rPr>
        <w:t>Обов’язковою складовою процедури масажу є дренувальний масаж (поєднання масажу з пустуральним дренажем). Якщо стан хворого дозволяє, йому надають колінно-ліктьового положення і пропонують періодично покашлювати. Масажист в цейчас проводить ніжні стрясання грудної клітки. Потім хворому рекомендують виконати триразове покашлювання, під час якого масажист, обіймаючи руками грудну клітку, стискає її в ритмі покашлювання. Одночасно натискає руками на передню черевну стінку. Повторити 3-5 разів. Необхідно звернути увагу, що відсутність продуктивного кашлю являється протипоказанням для проведення відкашлювання, бо утруднене відходження мокротиння може спровокувати бронхоспазм. Після цього хворого кладуть на кушетку з піднятим ножним кінцем. Проводять натискування в ділянці прихребтових зон, натискування звичайні та вібраційні на симетричні ділянки та протилежні квадрати грудної клітки під час видиху (рис. 293). Після короткого відпочинку хворому рекомендують виконати дренажні вправи з положення стоячи: нахили тулуба вперед, присідання з опусканням головного кінця нижче тазового і натискуванням на передню черевну стінку та покашлюванням, промов</w:t>
      </w:r>
      <w:r>
        <w:rPr>
          <w:rFonts w:eastAsia="Times New Roman"/>
          <w:sz w:val="22"/>
          <w:szCs w:val="22"/>
        </w:rPr>
        <w:softHyphen/>
        <w:t>лянням звуків (звукова гімнастика). При цьому вдих повинен бути коротким і обов’язково носом, видих – більш тривалим. Якщо носове дихання утруднене, проводять масаж носа та приносових ділянок і спеціальні дихальні вправи, описані при масажі дітей, хворих на бронхіальну астму. Всі прийоми масажу виконуються ніжно, без різких рухів, під постійним контролем якості дихання хворого.</w:t>
      </w:r>
    </w:p>
    <w:p w:rsidR="00FF5490" w:rsidRDefault="00FF5490">
      <w:pPr>
        <w:shd w:val="clear" w:color="auto" w:fill="FFFFFF"/>
        <w:spacing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343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59" w:lineRule="exact"/>
        <w:ind w:right="418" w:firstLine="403"/>
        <w:jc w:val="both"/>
      </w:pPr>
      <w:r>
        <w:rPr>
          <w:rFonts w:eastAsia="Times New Roman"/>
          <w:b/>
          <w:bCs/>
          <w:sz w:val="22"/>
          <w:szCs w:val="22"/>
        </w:rPr>
        <w:t xml:space="preserve">Тривалість </w:t>
      </w:r>
      <w:r>
        <w:rPr>
          <w:rFonts w:eastAsia="Times New Roman"/>
          <w:sz w:val="22"/>
          <w:szCs w:val="22"/>
        </w:rPr>
        <w:t>масажу – 15-25 хв. Курс лікування – 10-12 процедур. При процесах, що перебігають гостро, – щоденно, при хронічних – можна через день.</w:t>
      </w:r>
    </w:p>
    <w:p w:rsidR="00FF5490" w:rsidRDefault="00FF5490">
      <w:pPr>
        <w:shd w:val="clear" w:color="auto" w:fill="FFFFFF"/>
        <w:spacing w:line="259" w:lineRule="exact"/>
        <w:ind w:left="403"/>
      </w:pPr>
      <w:r>
        <w:rPr>
          <w:rFonts w:eastAsia="Times New Roman"/>
          <w:sz w:val="22"/>
          <w:szCs w:val="22"/>
        </w:rPr>
        <w:t>Масаж хворим на бронхіальну астму повинен проводити висококваліфікований спеціаліст.</w:t>
      </w:r>
    </w:p>
    <w:p w:rsidR="00FF5490" w:rsidRDefault="00FF5490">
      <w:pPr>
        <w:shd w:val="clear" w:color="auto" w:fill="FFFFFF"/>
        <w:spacing w:line="259" w:lineRule="exact"/>
        <w:ind w:right="418" w:firstLine="403"/>
        <w:jc w:val="both"/>
      </w:pPr>
      <w:r>
        <w:rPr>
          <w:rFonts w:eastAsia="Times New Roman"/>
          <w:sz w:val="22"/>
          <w:szCs w:val="22"/>
        </w:rPr>
        <w:t>Ефективним як для проведення первинної профілактики бронхіальної астми в осіб з біологіч</w:t>
      </w:r>
      <w:r>
        <w:rPr>
          <w:rFonts w:eastAsia="Times New Roman"/>
          <w:sz w:val="22"/>
          <w:szCs w:val="22"/>
        </w:rPr>
        <w:softHyphen/>
        <w:t>ними дефектами та станом передастми, так і для попередження рецидивів захворювання є періо</w:t>
      </w:r>
      <w:r>
        <w:rPr>
          <w:rFonts w:eastAsia="Times New Roman"/>
          <w:sz w:val="22"/>
          <w:szCs w:val="22"/>
        </w:rPr>
        <w:softHyphen/>
        <w:t>дичне проведення масажу (не рідше одного разу в квартал). Необхідно постійно займатися загартовуючими процедурами, гімнастичними вправами, пішими прогулянками, бігом підтюпцем, музикотерапією, танцетерапією.</w:t>
      </w:r>
    </w:p>
    <w:p w:rsidR="00FF5490" w:rsidRDefault="00FF5490">
      <w:pPr>
        <w:shd w:val="clear" w:color="auto" w:fill="FFFFFF"/>
        <w:spacing w:before="298"/>
        <w:ind w:left="749"/>
      </w:pPr>
      <w:r>
        <w:rPr>
          <w:rFonts w:eastAsia="Times New Roman"/>
          <w:b/>
          <w:bCs/>
          <w:sz w:val="22"/>
          <w:szCs w:val="22"/>
        </w:rPr>
        <w:t>Інтенсивний масаж асиметричних зон за методом О.Ф. Кузнецова</w:t>
      </w:r>
    </w:p>
    <w:p w:rsidR="00FF5490" w:rsidRDefault="00FF5490">
      <w:pPr>
        <w:shd w:val="clear" w:color="auto" w:fill="FFFFFF"/>
        <w:spacing w:before="293" w:line="259" w:lineRule="exact"/>
        <w:ind w:right="418" w:firstLine="403"/>
        <w:jc w:val="both"/>
      </w:pPr>
      <w:r>
        <w:rPr>
          <w:rFonts w:eastAsia="Times New Roman"/>
          <w:sz w:val="22"/>
          <w:szCs w:val="22"/>
        </w:rPr>
        <w:t>О.Ф. Кузнецов (1979) запропонував для хворих на хронічну пневмонію, бронхіальну астму, хронічний бронхіт свою методику масажу. Запропонована методика базується на тому, що у хворих на хронічні неспецифічні захворювання легень має місце фрагментарна деформація грудної клітки у вигляді ділянок (зон) шкірно-м’язової помірної гіпертрофії. Автор звертає увагу на те, що ці зони гіпертрофії з незначним об’ємним збільшенням грудної клітки асиметричні і розміщені по діагоналі. Проведені О.Ф. Кузнецовим дослідження виявили в цих зонах більш високу темпе</w:t>
      </w:r>
      <w:r>
        <w:rPr>
          <w:rFonts w:eastAsia="Times New Roman"/>
          <w:sz w:val="22"/>
          <w:szCs w:val="22"/>
        </w:rPr>
        <w:softHyphen/>
        <w:t>ратуру шкіри і більш високий м’язовий тонус. Зіставлення зон гіпертрофії з іншими методами досліджень (рентгенологічні, бронхографічні, бронхоскопічні) показало, що вони відповідають частинам легень, в сегментах яких виникли запально-структурні зміни. Ці дані дали можливість автору дійти до висновку, що, впливаючи на зони шкірно-м’язової гіпертрофії, можна рефлек</w:t>
      </w:r>
      <w:r>
        <w:rPr>
          <w:rFonts w:eastAsia="Times New Roman"/>
          <w:sz w:val="22"/>
          <w:szCs w:val="22"/>
        </w:rPr>
        <w:softHyphen/>
        <w:t>торним шляхом цілеспрямовано впливати на перебіг хронічного бронхолегеневого запалення. Автор виділив два варіанти зон гіпертрофії. Перший варіант зони гіпертрофії в – ділянці верхньої частки лівої легені, середньої та нижньої частки правої легені. Другий варіант зони гіпертрофії – в ділянці проекції верхньої частини правої легені, нижньої долі та язикового сегмента лівої легені.</w:t>
      </w:r>
    </w:p>
    <w:p w:rsidR="00FF5490" w:rsidRDefault="00FF5490">
      <w:pPr>
        <w:shd w:val="clear" w:color="auto" w:fill="FFFFFF"/>
        <w:spacing w:line="259" w:lineRule="exact"/>
        <w:ind w:right="418" w:firstLine="403"/>
        <w:jc w:val="both"/>
      </w:pPr>
      <w:r>
        <w:rPr>
          <w:rFonts w:eastAsia="Times New Roman"/>
          <w:sz w:val="22"/>
          <w:szCs w:val="22"/>
        </w:rPr>
        <w:t>О.Ф. Кузнецов звертає увагу на те, що чіткі прояви зон шкірно-м’язової гіпертрофії за першим чи другим варіантом виявляються у хворих з обмеженим процесом в сегментах однієї з указаних часток. У хворих з поширеною локалізацією процесу вказані ознаки мають менш виражений, а інколи змішаний характер. У таких випадках вирішальне значення має клінічний діагноз із чітким визначенням локалізації бронхолегеневого запалення. У такому разі методика залежить від переважної локалізації процесу.</w:t>
      </w:r>
    </w:p>
    <w:p w:rsidR="00FF5490" w:rsidRDefault="00FF5490">
      <w:pPr>
        <w:shd w:val="clear" w:color="auto" w:fill="FFFFFF"/>
        <w:spacing w:line="259" w:lineRule="exact"/>
        <w:ind w:right="422" w:firstLine="403"/>
        <w:jc w:val="both"/>
      </w:pPr>
      <w:r>
        <w:rPr>
          <w:rFonts w:eastAsia="Times New Roman"/>
          <w:sz w:val="22"/>
          <w:szCs w:val="22"/>
        </w:rPr>
        <w:t>При бронхіальній астмі автор рекомендує масажувати тільки за другим варіантом, що значно зменшує бронхоспазм, в той час як масаж за першим варіантом підсилює чи провокує його.</w:t>
      </w:r>
    </w:p>
    <w:p w:rsidR="00FF5490" w:rsidRDefault="00FF5490">
      <w:pPr>
        <w:shd w:val="clear" w:color="auto" w:fill="FFFFFF"/>
        <w:spacing w:line="259" w:lineRule="exact"/>
        <w:ind w:right="418" w:firstLine="403"/>
        <w:jc w:val="both"/>
      </w:pPr>
      <w:r>
        <w:rPr>
          <w:rFonts w:eastAsia="Times New Roman"/>
          <w:sz w:val="22"/>
          <w:szCs w:val="22"/>
        </w:rPr>
        <w:t>У хворих на хронічний бронхіт з астматичним синдромом та без нього зони гіпертрофії та гіпотрофії можуть бути вузько локалізовані та мозаїчно розміщені по всій грудній клітці. На основі практичих спостережень О.Ф. Кузнєцов зробив висновок, що хворих на хронічний брон</w:t>
      </w:r>
      <w:r>
        <w:rPr>
          <w:rFonts w:eastAsia="Times New Roman"/>
          <w:sz w:val="22"/>
          <w:szCs w:val="22"/>
        </w:rPr>
        <w:softHyphen/>
        <w:t>хіт з астматичним синдромом доцільніше масажувати за другим варіантом, без нього – за першим.</w:t>
      </w:r>
    </w:p>
    <w:p w:rsidR="00FF5490" w:rsidRDefault="00FF5490">
      <w:pPr>
        <w:shd w:val="clear" w:color="auto" w:fill="FFFFFF"/>
        <w:spacing w:line="259" w:lineRule="exact"/>
        <w:ind w:right="422" w:firstLine="403"/>
        <w:jc w:val="both"/>
      </w:pPr>
      <w:r>
        <w:rPr>
          <w:rFonts w:eastAsia="Times New Roman"/>
          <w:sz w:val="22"/>
          <w:szCs w:val="22"/>
        </w:rPr>
        <w:t>Клінічні спостереження автора показали доцільність інтенсивного масажу зон гіпертрофії, що і було покладено в основу нового диференційованого методу масажу.</w:t>
      </w:r>
    </w:p>
    <w:p w:rsidR="00FF5490" w:rsidRDefault="00FF5490">
      <w:pPr>
        <w:shd w:val="clear" w:color="auto" w:fill="FFFFFF"/>
        <w:spacing w:before="235"/>
        <w:ind w:left="403"/>
      </w:pPr>
      <w:r>
        <w:rPr>
          <w:rFonts w:eastAsia="Times New Roman"/>
          <w:b/>
          <w:bCs/>
          <w:sz w:val="22"/>
          <w:szCs w:val="22"/>
        </w:rPr>
        <w:t>Методика інтенсивного масажу асиметричних зон грудної клітки</w:t>
      </w:r>
    </w:p>
    <w:p w:rsidR="00FF5490" w:rsidRDefault="00FF5490">
      <w:pPr>
        <w:shd w:val="clear" w:color="auto" w:fill="FFFFFF"/>
        <w:spacing w:before="173" w:line="264" w:lineRule="exact"/>
        <w:ind w:right="413" w:firstLine="403"/>
        <w:jc w:val="both"/>
      </w:pPr>
      <w:r>
        <w:rPr>
          <w:rFonts w:eastAsia="Times New Roman"/>
          <w:b/>
          <w:bCs/>
          <w:sz w:val="22"/>
          <w:szCs w:val="22"/>
        </w:rPr>
        <w:t xml:space="preserve">Завдання </w:t>
      </w:r>
      <w:r>
        <w:rPr>
          <w:rFonts w:eastAsia="Times New Roman"/>
          <w:sz w:val="22"/>
          <w:szCs w:val="22"/>
        </w:rPr>
        <w:t>масажу: 1. Нормалізація кортико-вісцеральних взаємовідношень нервово-шкірно-м’язових та нервово-судинних реакцій респіраторно-кардіальної системи; 2) відновлення і поліп</w:t>
      </w:r>
      <w:r>
        <w:rPr>
          <w:rFonts w:eastAsia="Times New Roman"/>
          <w:sz w:val="22"/>
          <w:szCs w:val="22"/>
        </w:rPr>
        <w:softHyphen/>
        <w:t>шення крово-, лімфообігу, тканинного метаболізму та всієї роботи апарату дихання шляхом диференційованого прицільного і активного рефлекторного впливу; 3) стимуляція трофічних процесів потужних допоміжних дихальних м’язів; 4) зменшення об’єктивних проявів хвороби; 5) більш повне відновлення фізичного здоров’я хворих при скорочених термінах лікування з досягненням подовженої ремісії.</w:t>
      </w:r>
    </w:p>
    <w:p w:rsidR="00FF5490" w:rsidRDefault="00FF5490">
      <w:pPr>
        <w:shd w:val="clear" w:color="auto" w:fill="FFFFFF"/>
        <w:spacing w:before="5" w:line="264" w:lineRule="exact"/>
        <w:ind w:right="408" w:firstLine="403"/>
        <w:jc w:val="both"/>
      </w:pPr>
      <w:r>
        <w:rPr>
          <w:rFonts w:eastAsia="Times New Roman"/>
          <w:b/>
          <w:bCs/>
          <w:sz w:val="22"/>
          <w:szCs w:val="22"/>
        </w:rPr>
        <w:t xml:space="preserve">Показання </w:t>
      </w:r>
      <w:r>
        <w:rPr>
          <w:rFonts w:eastAsia="Times New Roman"/>
          <w:sz w:val="22"/>
          <w:szCs w:val="22"/>
        </w:rPr>
        <w:t>до призначення масажу. Масаж хворим з гострим процесом після 13-14 дня лікування, хворим у фазі затихаючого загострення – після 9-10 дня лікування. При наявності</w:t>
      </w:r>
    </w:p>
    <w:p w:rsidR="00FF5490" w:rsidRDefault="00FF5490">
      <w:pPr>
        <w:shd w:val="clear" w:color="auto" w:fill="FFFFFF"/>
        <w:spacing w:before="5" w:line="264" w:lineRule="exact"/>
        <w:ind w:right="40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344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астматичного статусу масаж призначають після виведення хворого з цього стану. Особливо ефективний масаж при в’ялому перебігу запального процесу і у хворих з бронхоспазмом, які тяжко піддаються лікуванню.</w:t>
      </w:r>
    </w:p>
    <w:p w:rsidR="00FF5490" w:rsidRDefault="00FF5490">
      <w:pPr>
        <w:shd w:val="clear" w:color="auto" w:fill="FFFFFF"/>
        <w:spacing w:before="5" w:line="264" w:lineRule="exact"/>
        <w:ind w:firstLine="389"/>
        <w:jc w:val="both"/>
      </w:pPr>
      <w:r>
        <w:rPr>
          <w:rFonts w:eastAsia="Times New Roman"/>
          <w:b/>
          <w:bCs/>
          <w:sz w:val="22"/>
          <w:szCs w:val="22"/>
        </w:rPr>
        <w:t xml:space="preserve">Протипоказання </w:t>
      </w:r>
      <w:r>
        <w:rPr>
          <w:rFonts w:eastAsia="Times New Roman"/>
          <w:sz w:val="22"/>
          <w:szCs w:val="22"/>
        </w:rPr>
        <w:t>до призначення інтенсивного масажу: гострий бронхолегеневий процес, астматичний статус, ІІІ ступеня захворювання, легенево-серцева недостатність ІІ-ІІІ ступеня, гіпертонічна хвороба ІIБ-ІІІ стадії, вік більше 55 років у жінок і 60 років у чоловіків, загальні протипоказання до масажу. Не рекомендують інтенсивний масаж поєднувати з апаратною фізіо</w:t>
      </w:r>
      <w:r>
        <w:rPr>
          <w:rFonts w:eastAsia="Times New Roman"/>
          <w:sz w:val="22"/>
          <w:szCs w:val="22"/>
        </w:rPr>
        <w:softHyphen/>
        <w:t>терапією, що може призвести до погіршення суб’єктивного стану хворих, підвищення темпе</w:t>
      </w:r>
      <w:r>
        <w:rPr>
          <w:rFonts w:eastAsia="Times New Roman"/>
          <w:sz w:val="22"/>
          <w:szCs w:val="22"/>
        </w:rPr>
        <w:softHyphen/>
        <w:t>ратури тіла. Прожилки крові в харкотинні у хворих на хронічну пневмонію та хронічний бронхіт не є протипоказанням для призначення такого масажу.</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При першому варіанті шкірно-м’язових змін інтенсивний масаж починають, у вихідному положенні хворого лежачи на спині з ділянки правого підребер’я з захоплюванням косого м’яза, ребрової дуги та нижніх IV-V ребер з наступним переходом на ліву верхню половину грудної клітки до VII ребра. Потім, в положенні хворого лежачи на животі, інтенсивно масажують праву половину поперекової ділянки та спини до нижнього кута правої лопатки і ліву лопаткову ділянку (рис. 294).</w:t>
      </w:r>
    </w:p>
    <w:p w:rsidR="00FF5490" w:rsidRDefault="00252F00">
      <w:pPr>
        <w:spacing w:before="298"/>
        <w:ind w:left="1766" w:right="1757"/>
        <w:rPr>
          <w:sz w:val="24"/>
          <w:szCs w:val="24"/>
        </w:rPr>
      </w:pPr>
      <w:r>
        <w:rPr>
          <w:noProof/>
          <w:sz w:val="24"/>
          <w:szCs w:val="24"/>
        </w:rPr>
        <w:drawing>
          <wp:inline distT="0" distB="0" distL="0" distR="0">
            <wp:extent cx="3771900" cy="466725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771900" cy="4667250"/>
                    </a:xfrm>
                    <a:prstGeom prst="rect">
                      <a:avLst/>
                    </a:prstGeom>
                    <a:noFill/>
                    <a:ln>
                      <a:noFill/>
                    </a:ln>
                  </pic:spPr>
                </pic:pic>
              </a:graphicData>
            </a:graphic>
          </wp:inline>
        </w:drawing>
      </w:r>
    </w:p>
    <w:p w:rsidR="00FF5490" w:rsidRDefault="00FF5490">
      <w:pPr>
        <w:shd w:val="clear" w:color="auto" w:fill="FFFFFF"/>
        <w:spacing w:before="91"/>
        <w:ind w:left="442"/>
      </w:pPr>
      <w:r>
        <w:rPr>
          <w:rFonts w:eastAsia="Times New Roman"/>
          <w:i/>
          <w:iCs/>
          <w:spacing w:val="-1"/>
          <w:sz w:val="22"/>
          <w:szCs w:val="22"/>
        </w:rPr>
        <w:t xml:space="preserve">Рис. 294. </w:t>
      </w:r>
      <w:r>
        <w:rPr>
          <w:rFonts w:eastAsia="Times New Roman"/>
          <w:b/>
          <w:bCs/>
          <w:spacing w:val="-1"/>
          <w:sz w:val="22"/>
          <w:szCs w:val="22"/>
        </w:rPr>
        <w:t>Перший варіант інтенсивного масажу асиметричних зон за О.Ф. Кузнецовим.</w:t>
      </w:r>
    </w:p>
    <w:p w:rsidR="00FF5490" w:rsidRDefault="00FF5490">
      <w:pPr>
        <w:shd w:val="clear" w:color="auto" w:fill="FFFFFF"/>
        <w:spacing w:before="226" w:line="264" w:lineRule="exact"/>
        <w:ind w:right="14" w:firstLine="389"/>
        <w:jc w:val="both"/>
      </w:pPr>
      <w:r>
        <w:rPr>
          <w:rFonts w:eastAsia="Times New Roman"/>
          <w:sz w:val="22"/>
          <w:szCs w:val="22"/>
        </w:rPr>
        <w:t>При другому варіанті шкірно-м’язових змін інтенсивно масажують протилежні ділянки, починаючи з передніх відділів (рис. 295).</w:t>
      </w:r>
    </w:p>
    <w:p w:rsidR="00FF5490" w:rsidRDefault="00FF5490">
      <w:pPr>
        <w:shd w:val="clear" w:color="auto" w:fill="FFFFFF"/>
        <w:spacing w:line="264" w:lineRule="exact"/>
        <w:ind w:firstLine="389"/>
        <w:jc w:val="both"/>
      </w:pPr>
      <w:r>
        <w:rPr>
          <w:rFonts w:eastAsia="Times New Roman"/>
          <w:b/>
          <w:bCs/>
          <w:sz w:val="22"/>
          <w:szCs w:val="22"/>
        </w:rPr>
        <w:t xml:space="preserve">Тривалість </w:t>
      </w:r>
      <w:r>
        <w:rPr>
          <w:rFonts w:eastAsia="Times New Roman"/>
          <w:sz w:val="22"/>
          <w:szCs w:val="22"/>
        </w:rPr>
        <w:t>кожної процедури масажу – 30-40 хв, при наявності навичок – 25-30 хв. Процедури проводять з інтервалом 3-5 днів, в амбулаторних умовах – 1 раз на тиждень.</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345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252F00">
      <w:pPr>
        <w:spacing w:before="197"/>
        <w:ind w:left="1690" w:right="2141"/>
        <w:rPr>
          <w:sz w:val="24"/>
          <w:szCs w:val="24"/>
        </w:rPr>
      </w:pPr>
      <w:r>
        <w:rPr>
          <w:noProof/>
          <w:sz w:val="24"/>
          <w:szCs w:val="24"/>
        </w:rPr>
        <w:drawing>
          <wp:inline distT="0" distB="0" distL="0" distR="0">
            <wp:extent cx="3838575" cy="4676775"/>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838575" cy="4676775"/>
                    </a:xfrm>
                    <a:prstGeom prst="rect">
                      <a:avLst/>
                    </a:prstGeom>
                    <a:noFill/>
                    <a:ln>
                      <a:noFill/>
                    </a:ln>
                  </pic:spPr>
                </pic:pic>
              </a:graphicData>
            </a:graphic>
          </wp:inline>
        </w:drawing>
      </w:r>
    </w:p>
    <w:p w:rsidR="00FF5490" w:rsidRDefault="00FF5490">
      <w:pPr>
        <w:shd w:val="clear" w:color="auto" w:fill="FFFFFF"/>
        <w:spacing w:before="130"/>
        <w:ind w:left="461"/>
      </w:pPr>
      <w:r>
        <w:rPr>
          <w:rFonts w:eastAsia="Times New Roman"/>
          <w:i/>
          <w:iCs/>
          <w:sz w:val="22"/>
          <w:szCs w:val="22"/>
        </w:rPr>
        <w:t xml:space="preserve">Рис. 295. </w:t>
      </w:r>
      <w:r>
        <w:rPr>
          <w:rFonts w:eastAsia="Times New Roman"/>
          <w:b/>
          <w:bCs/>
          <w:sz w:val="22"/>
          <w:szCs w:val="22"/>
        </w:rPr>
        <w:t>Другий варіант інтенсивного масажу асиметричних зон за О.Ф. Кузнецовим.</w:t>
      </w:r>
    </w:p>
    <w:p w:rsidR="00FF5490" w:rsidRDefault="00FF5490">
      <w:pPr>
        <w:shd w:val="clear" w:color="auto" w:fill="FFFFFF"/>
        <w:spacing w:before="278"/>
        <w:ind w:left="403"/>
      </w:pPr>
      <w:r>
        <w:rPr>
          <w:rFonts w:eastAsia="Times New Roman"/>
          <w:b/>
          <w:bCs/>
          <w:sz w:val="22"/>
          <w:szCs w:val="22"/>
        </w:rPr>
        <w:t>Техніка інтенсивного масажу асиметричних зон грудної клітки</w:t>
      </w:r>
    </w:p>
    <w:p w:rsidR="00FF5490" w:rsidRDefault="00FF5490">
      <w:pPr>
        <w:shd w:val="clear" w:color="auto" w:fill="FFFFFF"/>
        <w:spacing w:before="163" w:line="264" w:lineRule="exact"/>
        <w:ind w:left="403"/>
      </w:pPr>
      <w:r>
        <w:rPr>
          <w:rFonts w:eastAsia="Times New Roman"/>
          <w:sz w:val="22"/>
          <w:szCs w:val="22"/>
        </w:rPr>
        <w:t>Відповідно до першого чи другого варіанту шкірно-м’язових змін, масажу підлягають 4 зони:</w:t>
      </w:r>
    </w:p>
    <w:p w:rsidR="00FF5490" w:rsidRDefault="00FF5490" w:rsidP="00FF5490">
      <w:pPr>
        <w:numPr>
          <w:ilvl w:val="0"/>
          <w:numId w:val="76"/>
        </w:numPr>
        <w:shd w:val="clear" w:color="auto" w:fill="FFFFFF"/>
        <w:tabs>
          <w:tab w:val="left" w:pos="197"/>
        </w:tabs>
        <w:spacing w:line="264" w:lineRule="exact"/>
        <w:ind w:right="418"/>
        <w:jc w:val="both"/>
        <w:rPr>
          <w:sz w:val="22"/>
          <w:szCs w:val="22"/>
        </w:rPr>
      </w:pPr>
      <w:r>
        <w:rPr>
          <w:rFonts w:eastAsia="Times New Roman"/>
          <w:sz w:val="22"/>
          <w:szCs w:val="22"/>
        </w:rPr>
        <w:t>– з боку грудей, 2 – з боку спини. При цьому процедуру починають з масажу двох зон передньої ділянки грудної клітки і закінчують масажем двох зон її задньої ділянкки. В обох випадках спочатку масажують нижчерозміщені зони, потім – вищерозміщені; кожну зону маса</w:t>
      </w:r>
      <w:r>
        <w:rPr>
          <w:rFonts w:eastAsia="Times New Roman"/>
          <w:sz w:val="22"/>
          <w:szCs w:val="22"/>
        </w:rPr>
        <w:softHyphen/>
        <w:t>жують двічі. Масаж нижньої зони починають з розтирання зі значним зусиллям в середньому темпі і в різних напрямках: поперечному (від серединної лінії тіла і до неї), коловому (за годинниковою стрілкою та проти неї). Кожна зміна головних напрямків розтирання чергується</w:t>
      </w:r>
    </w:p>
    <w:p w:rsidR="00FF5490" w:rsidRDefault="00FF5490" w:rsidP="00FF5490">
      <w:pPr>
        <w:numPr>
          <w:ilvl w:val="0"/>
          <w:numId w:val="76"/>
        </w:numPr>
        <w:shd w:val="clear" w:color="auto" w:fill="FFFFFF"/>
        <w:tabs>
          <w:tab w:val="left" w:pos="197"/>
        </w:tabs>
        <w:spacing w:before="10" w:line="264" w:lineRule="exact"/>
        <w:ind w:right="418"/>
        <w:jc w:val="both"/>
        <w:rPr>
          <w:sz w:val="22"/>
          <w:szCs w:val="22"/>
        </w:rPr>
      </w:pPr>
      <w:r>
        <w:rPr>
          <w:rFonts w:eastAsia="Times New Roman"/>
          <w:sz w:val="22"/>
          <w:szCs w:val="22"/>
        </w:rPr>
        <w:t>прийомами переривчастої вібрації (рубання, шмагання). Розтирання і вібрація нижньої зони змінюються зміщенням в поперечному та поздовжньому напрямках, що, як правило, супро</w:t>
      </w:r>
      <w:r>
        <w:rPr>
          <w:rFonts w:eastAsia="Times New Roman"/>
          <w:sz w:val="22"/>
          <w:szCs w:val="22"/>
        </w:rPr>
        <w:softHyphen/>
        <w:t>воджується яскраво вираженою гіперемією шкіри і появою у хворих відчуття глибокого тепла.</w:t>
      </w:r>
    </w:p>
    <w:p w:rsidR="00FF5490" w:rsidRDefault="00FF5490">
      <w:pPr>
        <w:shd w:val="clear" w:color="auto" w:fill="FFFFFF"/>
        <w:spacing w:line="264" w:lineRule="exact"/>
        <w:ind w:right="422" w:firstLine="403"/>
        <w:jc w:val="both"/>
      </w:pPr>
      <w:r>
        <w:rPr>
          <w:rFonts w:eastAsia="Times New Roman"/>
          <w:sz w:val="22"/>
          <w:szCs w:val="22"/>
        </w:rPr>
        <w:t>Після цього масажують вищерозміщену зону, дотримуючись тієї ж послідовності вказаних прийомів. Потім знову повертаються на нижню зону, де проводять більш глибоке інтенсивне розтирання локально болючих шкірно-м’язових ущільнень, чергуючи з глибоким розминанням та переривчастою вібрацією. Причому, повторний масаж знову починають із загальних прийомів розтирання і більш детального масажу парастернальних і паравертебральних точок і міжребрових проміжків на боці, який відповідає масажованій ділянці. Після глибокого розминання і переривчас</w:t>
      </w:r>
      <w:r>
        <w:rPr>
          <w:rFonts w:eastAsia="Times New Roman"/>
          <w:sz w:val="22"/>
          <w:szCs w:val="22"/>
        </w:rPr>
        <w:softHyphen/>
        <w:t>тої вібрації знову переходять до вищерозміщених ділянок, впливаючи на них в такому ж порядку.</w:t>
      </w:r>
    </w:p>
    <w:p w:rsidR="00FF5490" w:rsidRDefault="00FF5490">
      <w:pPr>
        <w:shd w:val="clear" w:color="auto" w:fill="FFFFFF"/>
        <w:spacing w:before="10" w:line="264" w:lineRule="exact"/>
        <w:ind w:right="422" w:firstLine="403"/>
        <w:jc w:val="both"/>
      </w:pPr>
      <w:r>
        <w:rPr>
          <w:rFonts w:eastAsia="Times New Roman"/>
          <w:sz w:val="22"/>
          <w:szCs w:val="22"/>
        </w:rPr>
        <w:t>Процедура інтенсивного масажу закінчується легким розтиранням шиї і потилиці до плеча та поплескуванням всієї спини. Кожну зону спереду масажують не більше 5-7 хв, кожну зону з</w:t>
      </w:r>
    </w:p>
    <w:p w:rsidR="00FF5490" w:rsidRDefault="00FF5490">
      <w:pPr>
        <w:shd w:val="clear" w:color="auto" w:fill="FFFFFF"/>
        <w:spacing w:before="10"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346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боку спини – не більше 8-10 хв, причому прийоми рубання та шмагання займають 7-10 с, а розтирання, розминання – 40-60 с.</w:t>
      </w:r>
    </w:p>
    <w:p w:rsidR="00FF5490" w:rsidRDefault="00FF5490">
      <w:pPr>
        <w:shd w:val="clear" w:color="auto" w:fill="FFFFFF"/>
        <w:spacing w:line="264" w:lineRule="exact"/>
        <w:ind w:right="10" w:firstLine="389"/>
        <w:jc w:val="both"/>
      </w:pPr>
      <w:r>
        <w:rPr>
          <w:rFonts w:eastAsia="Times New Roman"/>
          <w:sz w:val="22"/>
          <w:szCs w:val="22"/>
        </w:rPr>
        <w:t>Наведена схема є основною, від якої можливі відхилення, зумовлені індивідуальними особливостями як хворих, так і масажистів.</w:t>
      </w:r>
    </w:p>
    <w:p w:rsidR="00FF5490" w:rsidRDefault="00FF5490">
      <w:pPr>
        <w:shd w:val="clear" w:color="auto" w:fill="FFFFFF"/>
        <w:spacing w:line="264" w:lineRule="exact"/>
        <w:ind w:right="5" w:firstLine="389"/>
        <w:jc w:val="both"/>
      </w:pPr>
      <w:r>
        <w:rPr>
          <w:rFonts w:eastAsia="Times New Roman"/>
          <w:sz w:val="22"/>
          <w:szCs w:val="22"/>
        </w:rPr>
        <w:t>Процедуру інтенсивного масажу при деструктивних процесах О.Ф. Кузнецов рекомендує закінчувати натискуванням на грудну клітку в поєднанні з глибоким видихом, який супроводжу</w:t>
      </w:r>
      <w:r>
        <w:rPr>
          <w:rFonts w:eastAsia="Times New Roman"/>
          <w:sz w:val="22"/>
          <w:szCs w:val="22"/>
        </w:rPr>
        <w:softHyphen/>
        <w:t>ється штучно викликаним кашлем під кінець видиху, що сприяє посиленню відходження харко</w:t>
      </w:r>
      <w:r>
        <w:rPr>
          <w:rFonts w:eastAsia="Times New Roman"/>
          <w:sz w:val="22"/>
          <w:szCs w:val="22"/>
        </w:rPr>
        <w:softHyphen/>
        <w:t>тиння. При бронхіальній астмі – не рекомендує, у зв’язку з тим, що це може провокувати бронхоспазм.</w:t>
      </w:r>
    </w:p>
    <w:p w:rsidR="00FF5490" w:rsidRDefault="00FF5490">
      <w:pPr>
        <w:shd w:val="clear" w:color="auto" w:fill="FFFFFF"/>
        <w:spacing w:line="264" w:lineRule="exact"/>
        <w:ind w:right="5" w:firstLine="389"/>
        <w:jc w:val="both"/>
      </w:pPr>
      <w:r>
        <w:rPr>
          <w:rFonts w:eastAsia="Times New Roman"/>
          <w:b/>
          <w:bCs/>
          <w:sz w:val="22"/>
          <w:szCs w:val="22"/>
        </w:rPr>
        <w:t xml:space="preserve">Курс </w:t>
      </w:r>
      <w:r>
        <w:rPr>
          <w:rFonts w:eastAsia="Times New Roman"/>
          <w:sz w:val="22"/>
          <w:szCs w:val="22"/>
        </w:rPr>
        <w:t>масажу – 4 процедури. Перші дві процедури проводять відповідно варіанта, який був визначений перед початком масажу, третю – за протилежним варіантом. Четверту – за початковим варіантом. Залежно від індивідуальних особливостей хворого та клінічного перебігу захворювання допустиме проведення 5-6 процедур, але шляхом чергування варіантів впливу.</w:t>
      </w:r>
    </w:p>
    <w:p w:rsidR="00FF5490" w:rsidRDefault="00FF5490">
      <w:pPr>
        <w:shd w:val="clear" w:color="auto" w:fill="FFFFFF"/>
        <w:spacing w:before="67"/>
        <w:ind w:left="389"/>
      </w:pPr>
      <w:r>
        <w:rPr>
          <w:rFonts w:eastAsia="Times New Roman"/>
          <w:b/>
          <w:bCs/>
          <w:sz w:val="22"/>
          <w:szCs w:val="22"/>
        </w:rPr>
        <w:t>Методичні вказівки</w:t>
      </w:r>
    </w:p>
    <w:p w:rsidR="00FF5490" w:rsidRDefault="00FF5490" w:rsidP="00FF5490">
      <w:pPr>
        <w:numPr>
          <w:ilvl w:val="0"/>
          <w:numId w:val="77"/>
        </w:numPr>
        <w:shd w:val="clear" w:color="auto" w:fill="FFFFFF"/>
        <w:tabs>
          <w:tab w:val="left" w:pos="629"/>
        </w:tabs>
        <w:spacing w:before="53" w:line="264" w:lineRule="exact"/>
        <w:ind w:right="5" w:firstLine="389"/>
        <w:jc w:val="both"/>
        <w:rPr>
          <w:sz w:val="22"/>
          <w:szCs w:val="22"/>
        </w:rPr>
      </w:pPr>
      <w:r>
        <w:rPr>
          <w:rFonts w:eastAsia="Times New Roman"/>
          <w:sz w:val="22"/>
          <w:szCs w:val="22"/>
        </w:rPr>
        <w:t>Масаж проводять на кушетці, висота якої відповідає зросту масажиста, при вільному доступі до неї.</w:t>
      </w:r>
    </w:p>
    <w:p w:rsidR="00FF5490" w:rsidRDefault="00FF5490" w:rsidP="00FF5490">
      <w:pPr>
        <w:numPr>
          <w:ilvl w:val="0"/>
          <w:numId w:val="77"/>
        </w:numPr>
        <w:shd w:val="clear" w:color="auto" w:fill="FFFFFF"/>
        <w:tabs>
          <w:tab w:val="left" w:pos="629"/>
        </w:tabs>
        <w:spacing w:line="264" w:lineRule="exact"/>
        <w:ind w:right="14" w:firstLine="389"/>
        <w:jc w:val="both"/>
        <w:rPr>
          <w:sz w:val="22"/>
          <w:szCs w:val="22"/>
        </w:rPr>
      </w:pPr>
      <w:r>
        <w:rPr>
          <w:rFonts w:eastAsia="Times New Roman"/>
          <w:sz w:val="22"/>
          <w:szCs w:val="22"/>
        </w:rPr>
        <w:t>У положенні хворого лежачи на спині необхідний м’який валик під коліна, в положенні лежачи на животі – валик під живіт та гомілково-стопні суглоби.</w:t>
      </w:r>
    </w:p>
    <w:p w:rsidR="00FF5490" w:rsidRDefault="00FF5490" w:rsidP="00FF5490">
      <w:pPr>
        <w:numPr>
          <w:ilvl w:val="0"/>
          <w:numId w:val="77"/>
        </w:numPr>
        <w:shd w:val="clear" w:color="auto" w:fill="FFFFFF"/>
        <w:tabs>
          <w:tab w:val="left" w:pos="629"/>
        </w:tabs>
        <w:spacing w:line="264" w:lineRule="exact"/>
        <w:ind w:right="14" w:firstLine="389"/>
        <w:jc w:val="both"/>
        <w:rPr>
          <w:sz w:val="22"/>
          <w:szCs w:val="22"/>
        </w:rPr>
      </w:pPr>
      <w:r>
        <w:rPr>
          <w:rFonts w:eastAsia="Times New Roman"/>
          <w:sz w:val="22"/>
          <w:szCs w:val="22"/>
        </w:rPr>
        <w:t>При проведенні інтенсивного масажу масажистові рекомендують використовувати марлеву пов’язку для захисту від харкотиння й епітелію шкіри хворого.</w:t>
      </w:r>
    </w:p>
    <w:p w:rsidR="00FF5490" w:rsidRDefault="00FF5490" w:rsidP="00FF5490">
      <w:pPr>
        <w:numPr>
          <w:ilvl w:val="0"/>
          <w:numId w:val="77"/>
        </w:numPr>
        <w:shd w:val="clear" w:color="auto" w:fill="FFFFFF"/>
        <w:tabs>
          <w:tab w:val="left" w:pos="629"/>
        </w:tabs>
        <w:spacing w:before="5" w:line="264" w:lineRule="exact"/>
        <w:ind w:right="5" w:firstLine="389"/>
        <w:jc w:val="both"/>
        <w:rPr>
          <w:sz w:val="22"/>
          <w:szCs w:val="22"/>
        </w:rPr>
      </w:pPr>
      <w:r>
        <w:rPr>
          <w:rFonts w:eastAsia="Times New Roman"/>
          <w:sz w:val="22"/>
          <w:szCs w:val="22"/>
        </w:rPr>
        <w:t>Кожну процедуру масажу, в тому числі першу, проводять інтенсивно, але з меншим зусиллям у жінок і гладких людей та з більшим – у чоловіків і астеніків.</w:t>
      </w:r>
    </w:p>
    <w:p w:rsidR="00FF5490" w:rsidRDefault="00FF5490" w:rsidP="00FF5490">
      <w:pPr>
        <w:numPr>
          <w:ilvl w:val="0"/>
          <w:numId w:val="77"/>
        </w:numPr>
        <w:shd w:val="clear" w:color="auto" w:fill="FFFFFF"/>
        <w:tabs>
          <w:tab w:val="left" w:pos="629"/>
        </w:tabs>
        <w:spacing w:before="5" w:line="264" w:lineRule="exact"/>
        <w:ind w:right="5" w:firstLine="389"/>
        <w:jc w:val="both"/>
        <w:rPr>
          <w:sz w:val="22"/>
          <w:szCs w:val="22"/>
        </w:rPr>
      </w:pPr>
      <w:r>
        <w:rPr>
          <w:rFonts w:eastAsia="Times New Roman"/>
          <w:sz w:val="22"/>
          <w:szCs w:val="22"/>
        </w:rPr>
        <w:t>Під час масажу, незалежно від температури навколишнього середовища, нижню половину тіла хворого обов’язково накривають простирадлом.</w:t>
      </w:r>
    </w:p>
    <w:p w:rsidR="00FF5490" w:rsidRDefault="00FF5490">
      <w:pPr>
        <w:rPr>
          <w:sz w:val="2"/>
          <w:szCs w:val="2"/>
        </w:rPr>
      </w:pPr>
    </w:p>
    <w:p w:rsidR="00FF5490" w:rsidRDefault="00FF5490" w:rsidP="00FF5490">
      <w:pPr>
        <w:numPr>
          <w:ilvl w:val="0"/>
          <w:numId w:val="78"/>
        </w:numPr>
        <w:shd w:val="clear" w:color="auto" w:fill="FFFFFF"/>
        <w:tabs>
          <w:tab w:val="left" w:pos="653"/>
        </w:tabs>
        <w:spacing w:before="5" w:line="264" w:lineRule="exact"/>
        <w:ind w:firstLine="389"/>
        <w:jc w:val="both"/>
        <w:rPr>
          <w:sz w:val="22"/>
          <w:szCs w:val="22"/>
        </w:rPr>
      </w:pPr>
      <w:r>
        <w:rPr>
          <w:rFonts w:eastAsia="Times New Roman"/>
          <w:sz w:val="22"/>
          <w:szCs w:val="22"/>
        </w:rPr>
        <w:t>Після кожної процедури масажу хворому рекомендують відпочинок тривалістю 1,5-2 год, протягом дня необхідно запобігати переохолодженю тіла.</w:t>
      </w:r>
    </w:p>
    <w:p w:rsidR="00FF5490" w:rsidRDefault="00FF5490" w:rsidP="00FF5490">
      <w:pPr>
        <w:numPr>
          <w:ilvl w:val="0"/>
          <w:numId w:val="78"/>
        </w:numPr>
        <w:shd w:val="clear" w:color="auto" w:fill="FFFFFF"/>
        <w:tabs>
          <w:tab w:val="left" w:pos="653"/>
        </w:tabs>
        <w:spacing w:line="264" w:lineRule="exact"/>
        <w:ind w:left="389"/>
        <w:rPr>
          <w:sz w:val="22"/>
          <w:szCs w:val="22"/>
        </w:rPr>
      </w:pPr>
      <w:r>
        <w:rPr>
          <w:rFonts w:eastAsia="Times New Roman"/>
          <w:sz w:val="22"/>
          <w:szCs w:val="22"/>
        </w:rPr>
        <w:t>Повторний курс лікування при необхідності може бути призначений через 3-4 тижні.</w:t>
      </w:r>
    </w:p>
    <w:p w:rsidR="00FF5490" w:rsidRDefault="00FF5490" w:rsidP="00FF5490">
      <w:pPr>
        <w:numPr>
          <w:ilvl w:val="0"/>
          <w:numId w:val="78"/>
        </w:numPr>
        <w:shd w:val="clear" w:color="auto" w:fill="FFFFFF"/>
        <w:tabs>
          <w:tab w:val="left" w:pos="653"/>
        </w:tabs>
        <w:spacing w:before="5" w:line="264" w:lineRule="exact"/>
        <w:ind w:left="389"/>
        <w:rPr>
          <w:sz w:val="22"/>
          <w:szCs w:val="22"/>
        </w:rPr>
      </w:pPr>
      <w:r>
        <w:rPr>
          <w:rFonts w:eastAsia="Times New Roman"/>
          <w:sz w:val="22"/>
          <w:szCs w:val="22"/>
        </w:rPr>
        <w:t>Рекомендована техніка інтенсивного масажу призначена для досвідчених масажистів.</w:t>
      </w:r>
    </w:p>
    <w:p w:rsidR="00FF5490" w:rsidRDefault="00FF5490" w:rsidP="00FF5490">
      <w:pPr>
        <w:numPr>
          <w:ilvl w:val="0"/>
          <w:numId w:val="78"/>
        </w:numPr>
        <w:shd w:val="clear" w:color="auto" w:fill="FFFFFF"/>
        <w:tabs>
          <w:tab w:val="left" w:pos="653"/>
        </w:tabs>
        <w:spacing w:line="264" w:lineRule="exact"/>
        <w:ind w:right="5" w:firstLine="389"/>
        <w:jc w:val="both"/>
        <w:rPr>
          <w:sz w:val="22"/>
          <w:szCs w:val="22"/>
        </w:rPr>
      </w:pPr>
      <w:r>
        <w:rPr>
          <w:rFonts w:eastAsia="Times New Roman"/>
          <w:sz w:val="22"/>
          <w:szCs w:val="22"/>
        </w:rPr>
        <w:t>Запропонований метод може використовуватися в стаціонарі, в поліклініці та в домашніх умовах. Інтенсивний масаж досить трудомісткий і у зв’язку з цим повинен оцінюватися більшою кількістю процедурних одиниць, ніж класичний масаж. Керуючись власними спостереженнями, ми рекомендуємо оцінювати процедуру інтенсивного масажу як 4-6 процедурних одиниць.</w:t>
      </w:r>
    </w:p>
    <w:p w:rsidR="00FF5490" w:rsidRDefault="00FF5490">
      <w:pPr>
        <w:shd w:val="clear" w:color="auto" w:fill="FFFFFF"/>
        <w:tabs>
          <w:tab w:val="left" w:pos="802"/>
        </w:tabs>
        <w:spacing w:before="5" w:line="264" w:lineRule="exact"/>
        <w:ind w:right="14" w:firstLine="389"/>
        <w:jc w:val="both"/>
      </w:pPr>
      <w:r>
        <w:rPr>
          <w:sz w:val="22"/>
          <w:szCs w:val="22"/>
        </w:rPr>
        <w:t>10.</w:t>
      </w:r>
      <w:r>
        <w:rPr>
          <w:sz w:val="22"/>
          <w:szCs w:val="22"/>
        </w:rPr>
        <w:tab/>
      </w:r>
      <w:r>
        <w:rPr>
          <w:rFonts w:eastAsia="Times New Roman"/>
          <w:sz w:val="22"/>
          <w:szCs w:val="22"/>
        </w:rPr>
        <w:t>Інтенсивний масаж за новою методикою можна ефективно поєднувати з класичним</w:t>
      </w:r>
      <w:r>
        <w:rPr>
          <w:rFonts w:eastAsia="Times New Roman"/>
          <w:sz w:val="22"/>
          <w:szCs w:val="22"/>
        </w:rPr>
        <w:br/>
        <w:t>масажем двома шляхами:</w:t>
      </w:r>
    </w:p>
    <w:p w:rsidR="00FF5490" w:rsidRDefault="00FF5490">
      <w:pPr>
        <w:shd w:val="clear" w:color="auto" w:fill="FFFFFF"/>
        <w:tabs>
          <w:tab w:val="left" w:pos="653"/>
        </w:tabs>
        <w:spacing w:before="5" w:line="264" w:lineRule="exact"/>
        <w:ind w:right="10" w:firstLine="389"/>
        <w:jc w:val="both"/>
      </w:pPr>
      <w:r>
        <w:rPr>
          <w:rFonts w:eastAsia="Times New Roman"/>
          <w:sz w:val="22"/>
          <w:szCs w:val="22"/>
        </w:rPr>
        <w:t>а)</w:t>
      </w:r>
      <w:r>
        <w:rPr>
          <w:rFonts w:eastAsia="Times New Roman"/>
          <w:sz w:val="22"/>
          <w:szCs w:val="22"/>
        </w:rPr>
        <w:tab/>
        <w:t>процедури інтенсивного масажу (всього) використовувати в другій половині курсу</w:t>
      </w:r>
      <w:r>
        <w:rPr>
          <w:rFonts w:eastAsia="Times New Roman"/>
          <w:sz w:val="22"/>
          <w:szCs w:val="22"/>
        </w:rPr>
        <w:br/>
        <w:t>класичного масажу замість 6, 9 та 12 процедур;</w:t>
      </w:r>
    </w:p>
    <w:p w:rsidR="00FF5490" w:rsidRDefault="00FF5490">
      <w:pPr>
        <w:shd w:val="clear" w:color="auto" w:fill="FFFFFF"/>
        <w:tabs>
          <w:tab w:val="left" w:pos="653"/>
        </w:tabs>
        <w:spacing w:line="264" w:lineRule="exact"/>
        <w:ind w:right="14" w:firstLine="389"/>
        <w:jc w:val="both"/>
      </w:pPr>
      <w:r>
        <w:rPr>
          <w:rFonts w:eastAsia="Times New Roman"/>
          <w:sz w:val="22"/>
          <w:szCs w:val="22"/>
        </w:rPr>
        <w:t>б)</w:t>
      </w:r>
      <w:r>
        <w:rPr>
          <w:rFonts w:eastAsia="Times New Roman"/>
          <w:sz w:val="22"/>
          <w:szCs w:val="22"/>
        </w:rPr>
        <w:tab/>
        <w:t>після курсу класичного масажу, якщо він виявився малоефективним (як показує практика,</w:t>
      </w:r>
      <w:r>
        <w:rPr>
          <w:rFonts w:eastAsia="Times New Roman"/>
          <w:sz w:val="22"/>
          <w:szCs w:val="22"/>
        </w:rPr>
        <w:br/>
        <w:t>в цьому випадку достатньо 2-5 процедур інтенсивного масажу).</w:t>
      </w:r>
    </w:p>
    <w:p w:rsidR="00FF5490" w:rsidRDefault="00FF5490">
      <w:pPr>
        <w:shd w:val="clear" w:color="auto" w:fill="FFFFFF"/>
        <w:spacing w:before="226"/>
        <w:jc w:val="center"/>
      </w:pPr>
      <w:r>
        <w:rPr>
          <w:b/>
          <w:bCs/>
          <w:sz w:val="26"/>
          <w:szCs w:val="26"/>
        </w:rPr>
        <w:t xml:space="preserve">9.6. </w:t>
      </w:r>
      <w:r>
        <w:rPr>
          <w:rFonts w:eastAsia="Times New Roman"/>
          <w:b/>
          <w:bCs/>
          <w:sz w:val="26"/>
          <w:szCs w:val="26"/>
        </w:rPr>
        <w:t>Масаж при захворюваннях травної системи</w:t>
      </w:r>
    </w:p>
    <w:p w:rsidR="00FF5490" w:rsidRDefault="00FF5490">
      <w:pPr>
        <w:shd w:val="clear" w:color="auto" w:fill="FFFFFF"/>
        <w:spacing w:before="178" w:line="264" w:lineRule="exact"/>
        <w:ind w:right="5" w:firstLine="389"/>
        <w:jc w:val="both"/>
      </w:pPr>
      <w:r>
        <w:rPr>
          <w:rFonts w:eastAsia="Times New Roman"/>
          <w:sz w:val="22"/>
          <w:szCs w:val="22"/>
        </w:rPr>
        <w:t>Травна система складається з органів, що механічно і біохімічно обробляють їжу, всмоктують продукти її розщеплення, а також виводять з організму неперетравлені рештки. Кожен з органів цього апарату одночасно виконує кілька функцій і тісно пов’язаний з іншими органами.</w:t>
      </w:r>
    </w:p>
    <w:p w:rsidR="00FF5490" w:rsidRDefault="00FF5490">
      <w:pPr>
        <w:shd w:val="clear" w:color="auto" w:fill="FFFFFF"/>
        <w:spacing w:line="264" w:lineRule="exact"/>
        <w:ind w:right="5" w:firstLine="389"/>
        <w:jc w:val="both"/>
      </w:pPr>
      <w:r>
        <w:rPr>
          <w:rFonts w:eastAsia="Times New Roman"/>
          <w:sz w:val="22"/>
          <w:szCs w:val="22"/>
        </w:rPr>
        <w:t>Травна система починається порожниною рота, складається з глотки, стравоходу, шлунка, тонкої та товстої кишок і закінчується відхідником (рис. 296). Крім цих органів, до травного апарату належить також багато залоз, найбільшими з яких є великі слинні залози, печінка та підшлункова залоза.</w:t>
      </w:r>
    </w:p>
    <w:p w:rsidR="00FF5490" w:rsidRDefault="00FF5490">
      <w:pPr>
        <w:shd w:val="clear" w:color="auto" w:fill="FFFFFF"/>
        <w:spacing w:before="5" w:line="264" w:lineRule="exact"/>
        <w:ind w:right="5" w:firstLine="389"/>
        <w:jc w:val="both"/>
      </w:pPr>
      <w:r>
        <w:rPr>
          <w:rFonts w:eastAsia="Times New Roman"/>
          <w:sz w:val="22"/>
          <w:szCs w:val="22"/>
        </w:rPr>
        <w:t>Захворювання травної системи займають провідне місце серед внутрішніх хвороб. Вони перебігають тривало, з періодами загострення та ремісії. Сучасна гастроентерологія збагатилась новими методами діагностики та лікування захворювань травного апарату. Ефективним методом</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spacing w:val="-7"/>
          <w:sz w:val="22"/>
          <w:szCs w:val="22"/>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347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34" w:line="274" w:lineRule="exact"/>
        <w:ind w:left="14" w:right="403"/>
      </w:pPr>
      <w:r>
        <w:rPr>
          <w:rFonts w:eastAsia="Times New Roman"/>
          <w:sz w:val="22"/>
          <w:szCs w:val="22"/>
        </w:rPr>
        <w:t>лікування є масаж. Він може використовуватися в комплексному лікуванняі, а у період ремісії -бути ефективним засобом попередження рецидивів захворювання.</w:t>
      </w:r>
    </w:p>
    <w:p w:rsidR="00FF5490" w:rsidRDefault="00FF5490">
      <w:pPr>
        <w:shd w:val="clear" w:color="auto" w:fill="FFFFFF"/>
        <w:spacing w:before="168"/>
        <w:ind w:left="2726"/>
      </w:pPr>
      <w:r>
        <w:rPr>
          <w:rFonts w:eastAsia="Times New Roman"/>
          <w:spacing w:val="-6"/>
          <w:sz w:val="22"/>
          <w:szCs w:val="22"/>
        </w:rPr>
        <w:t>Власне ротова порожнина</w:t>
      </w:r>
    </w:p>
    <w:p w:rsidR="00FF5490" w:rsidRDefault="00FF5490">
      <w:pPr>
        <w:shd w:val="clear" w:color="auto" w:fill="FFFFFF"/>
        <w:spacing w:before="53"/>
        <w:ind w:left="3274"/>
      </w:pPr>
      <w:r>
        <w:rPr>
          <w:rFonts w:eastAsia="Times New Roman"/>
          <w:spacing w:val="-4"/>
          <w:sz w:val="22"/>
          <w:szCs w:val="22"/>
        </w:rPr>
        <w:t xml:space="preserve">Язик </w:t>
      </w:r>
      <w:r>
        <w:rPr>
          <w:rFonts w:eastAsia="Times New Roman"/>
          <w:b/>
          <w:bCs/>
          <w:spacing w:val="-4"/>
          <w:sz w:val="22"/>
          <w:szCs w:val="22"/>
        </w:rPr>
        <w:t xml:space="preserve">|   </w:t>
      </w:r>
      <w:r>
        <w:rPr>
          <w:rFonts w:eastAsia="Times New Roman"/>
          <w:spacing w:val="-4"/>
          <w:sz w:val="22"/>
          <w:szCs w:val="22"/>
        </w:rPr>
        <w:t>М’яке піднебіння</w:t>
      </w:r>
    </w:p>
    <w:p w:rsidR="00FF5490" w:rsidRDefault="00FF5490">
      <w:pPr>
        <w:shd w:val="clear" w:color="auto" w:fill="FFFFFF"/>
        <w:spacing w:before="53"/>
        <w:ind w:left="3274"/>
        <w:sectPr w:rsidR="00FF5490">
          <w:type w:val="continuous"/>
          <w:pgSz w:w="11909" w:h="16834"/>
          <w:pgMar w:top="1440" w:right="725" w:bottom="360" w:left="1301" w:header="708" w:footer="708" w:gutter="0"/>
          <w:cols w:space="60"/>
          <w:noEndnote/>
        </w:sectPr>
      </w:pPr>
    </w:p>
    <w:p w:rsidR="00FF5490" w:rsidRDefault="00FF5490">
      <w:pPr>
        <w:framePr w:w="879" w:h="1824" w:hRule="exact" w:hSpace="38" w:wrap="notBeside" w:vAnchor="text" w:hAnchor="margin" w:x="-105" w:y="212"/>
        <w:shd w:val="clear" w:color="auto" w:fill="FFFFFF"/>
        <w:spacing w:line="912" w:lineRule="exact"/>
        <w:ind w:left="29"/>
      </w:pPr>
      <w:r>
        <w:rPr>
          <w:rFonts w:eastAsia="Times New Roman"/>
          <w:spacing w:val="-13"/>
          <w:sz w:val="22"/>
          <w:szCs w:val="22"/>
        </w:rPr>
        <w:t xml:space="preserve">Глотка </w:t>
      </w:r>
      <w:r>
        <w:rPr>
          <w:rFonts w:eastAsia="Times New Roman"/>
          <w:spacing w:val="-12"/>
          <w:sz w:val="22"/>
          <w:szCs w:val="22"/>
        </w:rPr>
        <w:t>Стравохід</w:t>
      </w:r>
    </w:p>
    <w:p w:rsidR="00FF5490" w:rsidRDefault="00FF5490">
      <w:pPr>
        <w:framePr w:w="1349" w:h="782" w:hRule="exact" w:hSpace="38" w:wrap="notBeside" w:vAnchor="text" w:hAnchor="margin" w:x="-6657" w:y="380"/>
        <w:shd w:val="clear" w:color="auto" w:fill="FFFFFF"/>
        <w:spacing w:line="389" w:lineRule="exact"/>
        <w:ind w:firstLine="950"/>
      </w:pPr>
      <w:r>
        <w:rPr>
          <w:rFonts w:eastAsia="Times New Roman"/>
          <w:spacing w:val="-18"/>
          <w:sz w:val="22"/>
          <w:szCs w:val="22"/>
        </w:rPr>
        <w:t xml:space="preserve">Губи </w:t>
      </w:r>
      <w:r>
        <w:rPr>
          <w:rFonts w:eastAsia="Times New Roman"/>
          <w:spacing w:val="-7"/>
          <w:sz w:val="22"/>
          <w:szCs w:val="22"/>
        </w:rPr>
        <w:t>Нижня щелепа</w:t>
      </w:r>
    </w:p>
    <w:p w:rsidR="00FF5490" w:rsidRDefault="00FF5490">
      <w:pPr>
        <w:framePr w:w="1387" w:h="1094" w:hRule="exact" w:hSpace="38" w:wrap="notBeside" w:vAnchor="text" w:hAnchor="margin" w:x="-7185" w:y="5363"/>
        <w:shd w:val="clear" w:color="auto" w:fill="FFFFFF"/>
        <w:ind w:left="730"/>
      </w:pPr>
      <w:r>
        <w:rPr>
          <w:rFonts w:eastAsia="Times New Roman"/>
          <w:spacing w:val="-14"/>
          <w:sz w:val="22"/>
          <w:szCs w:val="22"/>
        </w:rPr>
        <w:t>Печінка</w:t>
      </w:r>
    </w:p>
    <w:p w:rsidR="00FF5490" w:rsidRDefault="00FF5490">
      <w:pPr>
        <w:framePr w:w="1387" w:h="1094" w:hRule="exact" w:hSpace="38" w:wrap="notBeside" w:vAnchor="text" w:hAnchor="margin" w:x="-7185" w:y="5363"/>
        <w:shd w:val="clear" w:color="auto" w:fill="FFFFFF"/>
        <w:spacing w:line="202" w:lineRule="exact"/>
        <w:ind w:left="854" w:hanging="854"/>
      </w:pPr>
      <w:r>
        <w:rPr>
          <w:rFonts w:eastAsia="Times New Roman"/>
          <w:spacing w:val="-12"/>
          <w:sz w:val="22"/>
          <w:szCs w:val="22"/>
        </w:rPr>
        <w:t xml:space="preserve">Дванадцятипала </w:t>
      </w:r>
      <w:r>
        <w:rPr>
          <w:rFonts w:eastAsia="Times New Roman"/>
          <w:spacing w:val="-15"/>
          <w:sz w:val="22"/>
          <w:szCs w:val="22"/>
        </w:rPr>
        <w:t>кишка</w:t>
      </w:r>
    </w:p>
    <w:p w:rsidR="00FF5490" w:rsidRDefault="00FF5490">
      <w:pPr>
        <w:framePr w:h="255" w:hRule="exact" w:hSpace="38" w:wrap="notBeside" w:vAnchor="text" w:hAnchor="margin" w:x="-7007" w:y="8142"/>
        <w:shd w:val="clear" w:color="auto" w:fill="FFFFFF"/>
      </w:pPr>
      <w:r>
        <w:rPr>
          <w:rFonts w:eastAsia="Times New Roman"/>
          <w:spacing w:val="-9"/>
          <w:sz w:val="22"/>
          <w:szCs w:val="22"/>
        </w:rPr>
        <w:t>Товста кишка</w:t>
      </w:r>
    </w:p>
    <w:p w:rsidR="00FF5490" w:rsidRDefault="00252F00">
      <w:pPr>
        <w:spacing w:line="1" w:lineRule="exact"/>
        <w:rPr>
          <w:sz w:val="2"/>
          <w:szCs w:val="2"/>
        </w:rPr>
      </w:pPr>
      <w:r>
        <w:rPr>
          <w:noProof/>
        </w:rPr>
        <w:drawing>
          <wp:anchor distT="0" distB="0" distL="0" distR="0" simplePos="0" relativeHeight="251752448" behindDoc="1" locked="0" layoutInCell="1" allowOverlap="1">
            <wp:simplePos x="0" y="0"/>
            <wp:positionH relativeFrom="margin">
              <wp:posOffset>-3740150</wp:posOffset>
            </wp:positionH>
            <wp:positionV relativeFrom="paragraph">
              <wp:posOffset>18415</wp:posOffset>
            </wp:positionV>
            <wp:extent cx="3700145" cy="6376670"/>
            <wp:effectExtent l="0" t="0" r="0" b="0"/>
            <wp:wrapThrough wrapText="bothSides">
              <wp:wrapPolygon edited="0">
                <wp:start x="0" y="0"/>
                <wp:lineTo x="0" y="21553"/>
                <wp:lineTo x="21463" y="21553"/>
                <wp:lineTo x="21463" y="0"/>
                <wp:lineTo x="0" y="0"/>
              </wp:wrapPolygon>
            </wp:wrapThrough>
            <wp:docPr id="38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7">
                      <a:biLevel thresh="50000"/>
                      <a:extLst>
                        <a:ext uri="{28A0092B-C50C-407E-A947-70E740481C1C}">
                          <a14:useLocalDpi xmlns:a14="http://schemas.microsoft.com/office/drawing/2010/main" val="0"/>
                        </a:ext>
                      </a:extLst>
                    </a:blip>
                    <a:srcRect/>
                    <a:stretch>
                      <a:fillRect/>
                    </a:stretch>
                  </pic:blipFill>
                  <pic:spPr bwMode="auto">
                    <a:xfrm>
                      <a:off x="0" y="0"/>
                      <a:ext cx="3700145" cy="637667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FF5490">
      <w:pPr>
        <w:framePr w:h="255" w:hRule="exact" w:hSpace="38" w:wrap="notBeside" w:vAnchor="text" w:hAnchor="text" w:x="-61" w:y="4043"/>
        <w:shd w:val="clear" w:color="auto" w:fill="FFFFFF"/>
      </w:pPr>
      <w:r>
        <w:rPr>
          <w:rFonts w:eastAsia="Times New Roman"/>
          <w:spacing w:val="-7"/>
          <w:sz w:val="22"/>
          <w:szCs w:val="22"/>
        </w:rPr>
        <w:t>Підшлункова залоза</w:t>
      </w:r>
    </w:p>
    <w:p w:rsidR="00FF5490" w:rsidRDefault="00FF5490">
      <w:pPr>
        <w:framePr w:w="1527" w:h="447" w:hRule="exact" w:hSpace="38" w:wrap="notBeside" w:vAnchor="text" w:hAnchor="text" w:x="-61" w:y="5478"/>
        <w:shd w:val="clear" w:color="auto" w:fill="FFFFFF"/>
        <w:spacing w:line="197" w:lineRule="exact"/>
      </w:pPr>
      <w:r>
        <w:rPr>
          <w:rFonts w:eastAsia="Times New Roman"/>
          <w:spacing w:val="-7"/>
          <w:sz w:val="22"/>
          <w:szCs w:val="22"/>
        </w:rPr>
        <w:t xml:space="preserve">Брижова частина </w:t>
      </w:r>
      <w:r>
        <w:rPr>
          <w:rFonts w:eastAsia="Times New Roman"/>
          <w:spacing w:val="-5"/>
          <w:sz w:val="22"/>
          <w:szCs w:val="22"/>
        </w:rPr>
        <w:t>тонкої кишки</w:t>
      </w:r>
    </w:p>
    <w:p w:rsidR="00FF5490" w:rsidRDefault="00FF5490">
      <w:pPr>
        <w:shd w:val="clear" w:color="auto" w:fill="FFFFFF"/>
        <w:spacing w:before="3187"/>
      </w:pPr>
      <w:r>
        <w:rPr>
          <w:rFonts w:eastAsia="Times New Roman"/>
          <w:spacing w:val="-13"/>
          <w:sz w:val="22"/>
          <w:szCs w:val="22"/>
        </w:rPr>
        <w:t>Шлунок</w:t>
      </w:r>
    </w:p>
    <w:p w:rsidR="00FF5490" w:rsidRDefault="00FF5490">
      <w:pPr>
        <w:shd w:val="clear" w:color="auto" w:fill="FFFFFF"/>
        <w:spacing w:before="3187"/>
        <w:sectPr w:rsidR="00FF5490">
          <w:type w:val="continuous"/>
          <w:pgSz w:w="11909" w:h="16834"/>
          <w:pgMar w:top="1440" w:right="2395" w:bottom="360" w:left="8794" w:header="708" w:footer="708" w:gutter="0"/>
          <w:cols w:space="60"/>
          <w:noEndnote/>
        </w:sectPr>
      </w:pPr>
    </w:p>
    <w:p w:rsidR="00FF5490" w:rsidRDefault="00FF5490">
      <w:pPr>
        <w:shd w:val="clear" w:color="auto" w:fill="FFFFFF"/>
        <w:spacing w:before="269"/>
        <w:ind w:right="418"/>
        <w:jc w:val="center"/>
      </w:pPr>
      <w:r>
        <w:rPr>
          <w:rFonts w:eastAsia="Times New Roman"/>
          <w:i/>
          <w:iCs/>
          <w:spacing w:val="-2"/>
          <w:sz w:val="22"/>
          <w:szCs w:val="22"/>
        </w:rPr>
        <w:t xml:space="preserve">Рис. 296. </w:t>
      </w:r>
      <w:r>
        <w:rPr>
          <w:rFonts w:eastAsia="Times New Roman"/>
          <w:b/>
          <w:bCs/>
          <w:spacing w:val="-2"/>
          <w:sz w:val="22"/>
          <w:szCs w:val="22"/>
        </w:rPr>
        <w:t xml:space="preserve">Схема </w:t>
      </w:r>
      <w:r>
        <w:rPr>
          <w:rFonts w:eastAsia="Times New Roman"/>
          <w:b/>
          <w:bCs/>
          <w:spacing w:val="-2"/>
          <w:sz w:val="22"/>
          <w:szCs w:val="22"/>
        </w:rPr>
        <w:t>травного каналу.</w:t>
      </w:r>
    </w:p>
    <w:p w:rsidR="00FF5490" w:rsidRDefault="00FF5490">
      <w:pPr>
        <w:shd w:val="clear" w:color="auto" w:fill="FFFFFF"/>
        <w:spacing w:before="326" w:line="264" w:lineRule="exact"/>
        <w:ind w:right="41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нейрорегуляторного апарату та секреторної діяльності органів травного апарату, прискорення розрішення патологічного процесу, поліпшення функції гладкої мускулатури травного апарату, ліквідація рефлекторних змін в покривних тканинах, активація кровообігу, укріплення м’язів черевної порожнини, підвищення резистентності організму, попередження рецидивів захворювань.</w:t>
      </w:r>
    </w:p>
    <w:p w:rsidR="00FF5490" w:rsidRDefault="00FF5490">
      <w:pPr>
        <w:shd w:val="clear" w:color="auto" w:fill="FFFFFF"/>
        <w:spacing w:before="326"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348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масаж показаний при хронічних захворюваннях травного тракту в період ремісії та у підгострий період: при хронічних гастритах, виразковій хворобі шлунка та дванадцятипалої кишки, гепатитах, колітах, опущеннях шлунка, дискінезіях кишечника та жовчних шляхів, післяопераційних злукових зрощеннях у черевній порожнині.</w:t>
      </w:r>
    </w:p>
    <w:p w:rsidR="00FF5490" w:rsidRDefault="00FF5490">
      <w:pPr>
        <w:shd w:val="clear" w:color="auto" w:fill="FFFFFF"/>
        <w:spacing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гостра стадія захворювань, схильність до крово</w:t>
      </w:r>
      <w:r>
        <w:rPr>
          <w:rFonts w:eastAsia="Times New Roman"/>
          <w:sz w:val="22"/>
          <w:szCs w:val="22"/>
        </w:rPr>
        <w:softHyphen/>
        <w:t>течі, жовчнокам’яна хвороба, туберкульозне ураження та новоутвори органів травної системи, гострі та підгострі запальні ураження жіночих статевих органів, вагітність та інші загальні протипокази до масажу.</w:t>
      </w:r>
    </w:p>
    <w:p w:rsidR="00FF5490" w:rsidRDefault="00FF5490">
      <w:pPr>
        <w:shd w:val="clear" w:color="auto" w:fill="FFFFFF"/>
        <w:spacing w:line="259" w:lineRule="exact"/>
        <w:ind w:left="389"/>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59" w:lineRule="exact"/>
        <w:ind w:right="5" w:firstLine="446"/>
        <w:jc w:val="both"/>
      </w:pPr>
      <w:r>
        <w:rPr>
          <w:rFonts w:eastAsia="Times New Roman"/>
          <w:sz w:val="22"/>
          <w:szCs w:val="22"/>
        </w:rPr>
        <w:t>При захворюваннях травної системи необхідно масажувати уражений патологічним процесом орган, ділянку проекції його на поверхню тіла, паравертебральні та рефлексогенні зони, сегмен</w:t>
      </w:r>
      <w:r>
        <w:rPr>
          <w:rFonts w:eastAsia="Times New Roman"/>
          <w:sz w:val="22"/>
          <w:szCs w:val="22"/>
        </w:rPr>
        <w:softHyphen/>
        <w:t>тарно пов’язані з ураженим органом. Враховуючи те, що захворювання окремих органів нерідко супроводжується ураженням всієї травної системи, масаж повинен бути спрямований на весь травний тракт.</w:t>
      </w:r>
    </w:p>
    <w:p w:rsidR="00FF5490" w:rsidRDefault="00FF5490">
      <w:pPr>
        <w:shd w:val="clear" w:color="auto" w:fill="FFFFFF"/>
        <w:spacing w:line="259" w:lineRule="exact"/>
        <w:ind w:firstLine="389"/>
        <w:jc w:val="both"/>
      </w:pPr>
      <w:r>
        <w:rPr>
          <w:rFonts w:eastAsia="Times New Roman"/>
          <w:sz w:val="22"/>
          <w:szCs w:val="22"/>
        </w:rPr>
        <w:t>При підвищенні секреторної функції та тонусу гладкої (не посмугованої) мускулатури масаж рекомендують проводити за щадною методикою. Вона предбачає масаж передньої черевної стінки та внутрішніх органів. Масаж передньої черевної стінки: безперервне погладжування, ніжне розтирання, виключаючи стругання; ніжне розминання м’язів, виключаючи шмагання; ніжна безперервна лабільна та стабільна вібрація пальцями, долонною та тильною поверхнею кисті, кулаком. Масаж внутрішніх органів: ніжне погладжування і розтирання пальцями, ніжна безперервна вібрація.</w:t>
      </w:r>
    </w:p>
    <w:p w:rsidR="00FF5490" w:rsidRDefault="00FF5490">
      <w:pPr>
        <w:shd w:val="clear" w:color="auto" w:fill="FFFFFF"/>
        <w:spacing w:line="259" w:lineRule="exact"/>
        <w:ind w:firstLine="389"/>
        <w:jc w:val="both"/>
      </w:pPr>
      <w:r>
        <w:rPr>
          <w:rFonts w:eastAsia="Times New Roman"/>
          <w:sz w:val="22"/>
          <w:szCs w:val="22"/>
        </w:rPr>
        <w:t>При зниженні секреторної функції та тонусу непосмугованої мускулатури внутрішніх органів указані прийоми виконують більш інтенсивно, доповнюючи масаж передньої черевної стінки переривчастим погладжуванням, розтиранням, рубанням, поколочуванням кулаком, шмаганням, стрясанням живота; внутрішніх органів – їх підштовхуванням. Інтенсивність виконання вказаних прийомів підбирається з урахуванням не тільки клінічних проявів захворювання, але й індивідуальних особливостей хворого.</w:t>
      </w:r>
    </w:p>
    <w:p w:rsidR="00FF5490" w:rsidRDefault="00FF5490">
      <w:pPr>
        <w:shd w:val="clear" w:color="auto" w:fill="FFFFFF"/>
        <w:spacing w:line="259" w:lineRule="exact"/>
        <w:ind w:right="5" w:firstLine="389"/>
        <w:jc w:val="both"/>
      </w:pPr>
      <w:r>
        <w:rPr>
          <w:rFonts w:eastAsia="Times New Roman"/>
          <w:sz w:val="22"/>
          <w:szCs w:val="22"/>
        </w:rPr>
        <w:t>Ефективним є поєднання масажу з лікувальною фізкультурою, фізіотерапевтичними процеду</w:t>
      </w:r>
      <w:r>
        <w:rPr>
          <w:rFonts w:eastAsia="Times New Roman"/>
          <w:sz w:val="22"/>
          <w:szCs w:val="22"/>
        </w:rPr>
        <w:softHyphen/>
        <w:t xml:space="preserve">рами, дієтою, питтям мінеральної води. Масаж в поєднанні з лікувальною фізкультурою може використовуватися як самостійний метод лікування на фоні дієти та пиття мінеральної води при </w:t>
      </w:r>
      <w:r>
        <w:rPr>
          <w:rFonts w:eastAsia="Times New Roman"/>
          <w:spacing w:val="-1"/>
          <w:sz w:val="22"/>
          <w:szCs w:val="22"/>
        </w:rPr>
        <w:t>функціональних розладах діяльності травної системи. При запальних та інших органічних захворю</w:t>
      </w:r>
      <w:r>
        <w:rPr>
          <w:rFonts w:eastAsia="Times New Roman"/>
          <w:spacing w:val="-1"/>
          <w:sz w:val="22"/>
          <w:szCs w:val="22"/>
        </w:rPr>
        <w:softHyphen/>
      </w:r>
      <w:r>
        <w:rPr>
          <w:rFonts w:eastAsia="Times New Roman"/>
          <w:sz w:val="22"/>
          <w:szCs w:val="22"/>
        </w:rPr>
        <w:t>ваннях травної системи масаж повинен бути обов’язковою складовою комплексного лікування.</w:t>
      </w:r>
    </w:p>
    <w:p w:rsidR="00FF5490" w:rsidRDefault="00FF5490">
      <w:pPr>
        <w:shd w:val="clear" w:color="auto" w:fill="FFFFFF"/>
        <w:spacing w:before="298"/>
        <w:ind w:left="912"/>
      </w:pPr>
      <w:r>
        <w:rPr>
          <w:rFonts w:eastAsia="Times New Roman"/>
          <w:b/>
          <w:bCs/>
          <w:sz w:val="22"/>
          <w:szCs w:val="22"/>
        </w:rPr>
        <w:t>Масаж при захворюваннях шлунка та дванадцятипалої кишки</w:t>
      </w:r>
    </w:p>
    <w:p w:rsidR="00FF5490" w:rsidRDefault="00FF5490">
      <w:pPr>
        <w:shd w:val="clear" w:color="auto" w:fill="FFFFFF"/>
        <w:spacing w:before="293" w:line="264" w:lineRule="exact"/>
        <w:ind w:firstLine="389"/>
        <w:jc w:val="both"/>
      </w:pPr>
      <w:r>
        <w:rPr>
          <w:rFonts w:eastAsia="Times New Roman"/>
          <w:sz w:val="22"/>
          <w:szCs w:val="22"/>
        </w:rPr>
        <w:t>До захворювань шлунка та дванадцятипалої кишки відносять: порушення рухової функції шлунка (атонія, спазм), порушення секреції та шлункової кислотності (підвищення та зниження її), запальні захворювання шлунка (гастрити), виразкову хворобу шлунку та дванадцятипалої кишки. Нерідко гастрит та виразкова хвороба супроводжуються порушенням рухової та секреторної функції шлунка.</w:t>
      </w:r>
    </w:p>
    <w:p w:rsidR="00FF5490" w:rsidRDefault="00FF5490">
      <w:pPr>
        <w:shd w:val="clear" w:color="auto" w:fill="FFFFFF"/>
        <w:spacing w:before="235"/>
        <w:ind w:left="389"/>
      </w:pPr>
      <w:r>
        <w:rPr>
          <w:rFonts w:eastAsia="Times New Roman"/>
          <w:b/>
          <w:bCs/>
          <w:sz w:val="22"/>
          <w:szCs w:val="22"/>
        </w:rPr>
        <w:t>Масаж при хронічному гастриті</w:t>
      </w:r>
    </w:p>
    <w:p w:rsidR="00FF5490" w:rsidRDefault="00FF5490">
      <w:pPr>
        <w:shd w:val="clear" w:color="auto" w:fill="FFFFFF"/>
        <w:spacing w:before="168" w:line="259" w:lineRule="exact"/>
        <w:ind w:left="389"/>
      </w:pPr>
      <w:r>
        <w:rPr>
          <w:rFonts w:eastAsia="Times New Roman"/>
          <w:b/>
          <w:bCs/>
          <w:sz w:val="22"/>
          <w:szCs w:val="22"/>
        </w:rPr>
        <w:t xml:space="preserve">Показання </w:t>
      </w:r>
      <w:r>
        <w:rPr>
          <w:rFonts w:eastAsia="Times New Roman"/>
          <w:sz w:val="22"/>
          <w:szCs w:val="22"/>
        </w:rPr>
        <w:t>до призначення масажу: хронічний гастрит у підгострий період та період ремісії.</w:t>
      </w:r>
    </w:p>
    <w:p w:rsidR="00FF5490" w:rsidRDefault="00FF5490">
      <w:pPr>
        <w:shd w:val="clear" w:color="auto" w:fill="FFFFFF"/>
        <w:spacing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загострення захворювання, виражений больовий синдром, загальні протипоказання.</w:t>
      </w:r>
    </w:p>
    <w:p w:rsidR="00FF5490" w:rsidRDefault="00FF5490">
      <w:pPr>
        <w:shd w:val="clear" w:color="auto" w:fill="FFFFFF"/>
        <w:spacing w:line="259" w:lineRule="exact"/>
        <w:ind w:firstLine="389"/>
        <w:jc w:val="both"/>
      </w:pPr>
      <w:r>
        <w:rPr>
          <w:rFonts w:eastAsia="Times New Roman"/>
          <w:b/>
          <w:bCs/>
          <w:sz w:val="22"/>
          <w:szCs w:val="22"/>
        </w:rPr>
        <w:t xml:space="preserve">План </w:t>
      </w:r>
      <w:r>
        <w:rPr>
          <w:rFonts w:eastAsia="Times New Roman"/>
          <w:sz w:val="22"/>
          <w:szCs w:val="22"/>
        </w:rPr>
        <w:t>масажу. Вплив на паравертебральні ділянки сегментів D</w:t>
      </w:r>
      <w:r>
        <w:rPr>
          <w:rFonts w:eastAsia="Times New Roman"/>
          <w:sz w:val="22"/>
          <w:szCs w:val="22"/>
          <w:vertAlign w:val="subscript"/>
        </w:rPr>
        <w:t>9</w:t>
      </w:r>
      <w:r>
        <w:rPr>
          <w:rFonts w:eastAsia="Times New Roman"/>
          <w:sz w:val="22"/>
          <w:szCs w:val="22"/>
        </w:rPr>
        <w:t>–D</w:t>
      </w:r>
      <w:r>
        <w:rPr>
          <w:rFonts w:eastAsia="Times New Roman"/>
          <w:sz w:val="22"/>
          <w:szCs w:val="22"/>
          <w:vertAlign w:val="subscript"/>
        </w:rPr>
        <w:t>5</w:t>
      </w:r>
      <w:r>
        <w:rPr>
          <w:rFonts w:eastAsia="Times New Roman"/>
          <w:sz w:val="22"/>
          <w:szCs w:val="22"/>
        </w:rPr>
        <w:t xml:space="preserve"> та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і рефлексогенні зони цих сегментів у ділянках спини, шиї, передньої поверхні грудної клітки, живота; масаж шлунка.</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лежачи. Масаж прихребтових зон D</w:t>
      </w:r>
      <w:r>
        <w:rPr>
          <w:rFonts w:eastAsia="Times New Roman"/>
          <w:sz w:val="22"/>
          <w:szCs w:val="22"/>
          <w:vertAlign w:val="subscript"/>
        </w:rPr>
        <w:t>9</w:t>
      </w:r>
      <w:r>
        <w:rPr>
          <w:rFonts w:eastAsia="Times New Roman"/>
          <w:sz w:val="22"/>
          <w:szCs w:val="22"/>
        </w:rPr>
        <w:t>–D</w:t>
      </w:r>
      <w:r>
        <w:rPr>
          <w:rFonts w:eastAsia="Times New Roman"/>
          <w:sz w:val="22"/>
          <w:szCs w:val="22"/>
          <w:vertAlign w:val="subscript"/>
        </w:rPr>
        <w:t>5</w:t>
      </w:r>
      <w:r>
        <w:rPr>
          <w:rFonts w:eastAsia="Times New Roman"/>
          <w:sz w:val="22"/>
          <w:szCs w:val="22"/>
        </w:rPr>
        <w:t xml:space="preserve"> і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 xml:space="preserve">3 </w:t>
      </w:r>
      <w:r>
        <w:rPr>
          <w:rFonts w:eastAsia="Times New Roman"/>
          <w:sz w:val="22"/>
          <w:szCs w:val="22"/>
        </w:rPr>
        <w:t>хребців площинне поверхневе та глибоке погладжування долонною поверхнею кистей; розтирання циркулярне кінцями пальців, пиляння, штрихування долонною поверхнею кінцевої фаланги</w:t>
      </w:r>
    </w:p>
    <w:p w:rsidR="00FF5490" w:rsidRDefault="00FF5490">
      <w:pPr>
        <w:shd w:val="clear" w:color="auto" w:fill="FFFFFF"/>
        <w:spacing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349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jc w:val="both"/>
      </w:pPr>
      <w:r>
        <w:rPr>
          <w:rFonts w:eastAsia="Times New Roman"/>
          <w:sz w:val="22"/>
          <w:szCs w:val="22"/>
        </w:rPr>
        <w:t>середнього пальця, який щільно прилягає до шкіри, зміщуючи м’які тканини в напрямку до хребта; розминання м’язів натискуванням; вібрація безперервна в напрямку від нижче- до вищерозміщених сегментів. Масаж найширших м’язів спини та трапецієподібного м’язів: погла</w:t>
      </w:r>
      <w:r>
        <w:rPr>
          <w:rFonts w:eastAsia="Times New Roman"/>
          <w:sz w:val="22"/>
          <w:szCs w:val="22"/>
        </w:rPr>
        <w:softHyphen/>
        <w:t>джування поверхневе та глибоке в напрямку до пахвових ділянок відповідного боку; розтирання долонною поверхнею кисті, штрихування, пиляння; розминання натискуванням, зміщенням, розтягуванням, країв м’язів – поздовжнім та поперечним розминанням; потрушування м’язів. Погладжування, розтирання пальцями і ліктьовим краєм долоні внутрішнього краю та нижнього кута лівої лопатки. Масаж груднинно-ключично-соскоподібних м’язів проводиться за ходом м’язових волокон від соскоподібного відростка до груднинно-ключичних з’єднань: погладжування, розтирання щипцеподібне; розминання щипцеподібне, поздовжнє, поперечне; потрушування.</w:t>
      </w:r>
    </w:p>
    <w:p w:rsidR="00FF5490" w:rsidRDefault="00FF5490">
      <w:pPr>
        <w:shd w:val="clear" w:color="auto" w:fill="FFFFFF"/>
        <w:spacing w:before="10" w:line="264" w:lineRule="exact"/>
        <w:ind w:right="408" w:firstLine="403"/>
        <w:jc w:val="both"/>
      </w:pPr>
      <w:r>
        <w:rPr>
          <w:rFonts w:eastAsia="Times New Roman"/>
          <w:sz w:val="22"/>
          <w:szCs w:val="22"/>
        </w:rPr>
        <w:t xml:space="preserve">Масаж передніх ділянок грудної клітки. Погладжування і розтирання пальцями груднини, </w:t>
      </w:r>
      <w:r>
        <w:rPr>
          <w:rFonts w:eastAsia="Times New Roman"/>
          <w:spacing w:val="-1"/>
          <w:sz w:val="22"/>
          <w:szCs w:val="22"/>
        </w:rPr>
        <w:t xml:space="preserve">груднинно-ребрових суглобів, над- та підключичних ділянок. Погладжування долонною поверхнею </w:t>
      </w:r>
      <w:r>
        <w:rPr>
          <w:rFonts w:eastAsia="Times New Roman"/>
          <w:sz w:val="22"/>
          <w:szCs w:val="22"/>
        </w:rPr>
        <w:t>пальців від груднини у напрямку до пахвових ділянок, розтирання поздовжнє та спіралеподібне кінцями пальців; розминання грудних м’язів зміщенням, натискуванням, країв – поздовжнім розминанням. Погладжування VI-X ребер зліва кінцями пальців спіралеподібно. Граблеподібне погладжування; та граблеподібне розтирання їх міжребрових проміжків ребер в напрямку від груднини до хребта. Погладжування та розтирання ребрових дуг кінцями пальців від груднини до хребта.</w:t>
      </w:r>
    </w:p>
    <w:p w:rsidR="00FF5490" w:rsidRDefault="00FF5490">
      <w:pPr>
        <w:shd w:val="clear" w:color="auto" w:fill="FFFFFF"/>
        <w:spacing w:before="5" w:line="264" w:lineRule="exact"/>
        <w:ind w:right="403" w:firstLine="403"/>
        <w:jc w:val="both"/>
      </w:pPr>
      <w:r>
        <w:rPr>
          <w:rFonts w:eastAsia="Times New Roman"/>
          <w:sz w:val="22"/>
          <w:szCs w:val="22"/>
        </w:rPr>
        <w:t>Масаж передньої черевної стінки. Ніжне колове площинне поверхневе погладжування навколо пупка тильною поверхнею кінцевих фаланг II-IV пальців за годинниковою стрілкою, при цьому кисть опирається на перший палець. Погладжування долонною поверхнею однієї чи обох кистей всієї поверхні живота: спочатку ніжне, м’яке, поверхневе, в міру розслаблення м’язів – більш глибоке. Розтирання: площинне долонною поверхнею кисті, пиляння, пересікання. Пиляння можна комбінувати з перетиранням: між ліктьовими краями долонь захопити шкірну складку разом з підшкірною основою і пиляючими рухами перетирати її, поступово обходячи всю поверхню живота. Розминання м’яких тканин передньої черевної стінки: поздовжнє, попереч</w:t>
      </w:r>
      <w:r>
        <w:rPr>
          <w:rFonts w:eastAsia="Times New Roman"/>
          <w:sz w:val="22"/>
          <w:szCs w:val="22"/>
        </w:rPr>
        <w:softHyphen/>
      </w:r>
      <w:r>
        <w:rPr>
          <w:rFonts w:eastAsia="Times New Roman"/>
          <w:spacing w:val="-1"/>
          <w:sz w:val="22"/>
          <w:szCs w:val="22"/>
        </w:rPr>
        <w:t xml:space="preserve">не розминання, накочування. Масаж прямих м’язів живота: щипцеподібне погладжування, гладіння, </w:t>
      </w:r>
      <w:r>
        <w:rPr>
          <w:rFonts w:eastAsia="Times New Roman"/>
          <w:sz w:val="22"/>
          <w:szCs w:val="22"/>
        </w:rPr>
        <w:t>спіралеподібне та зигзагоподібне розтирання, поперечне розминання знизу догори та навпаки. Масаж косих м’язів живота: обхоплююче погладжування бічних поверхонь живота, розтирання циркулярне, пересікання; розминання поперечне, натискуванням та розтягуванням (останнє краще проводити в положенні хвогого на боці). Розтирання пальцями ребрових дуг та гребенів клубових кісток. Стрясання живота: масажист розміщує руки по обидва боки живота пацієнта так щоб великі пальці лежали на рівні пупка, а інші – з боку спини, і виконували коливальні рухи в горизонтальному і вертикальному напрямках. Закінчують погладжуванням всієї поверхні живота.</w:t>
      </w:r>
    </w:p>
    <w:p w:rsidR="00FF5490" w:rsidRDefault="00FF5490">
      <w:pPr>
        <w:shd w:val="clear" w:color="auto" w:fill="FFFFFF"/>
        <w:spacing w:before="5" w:line="264" w:lineRule="exact"/>
        <w:ind w:right="403" w:firstLine="403"/>
        <w:jc w:val="both"/>
      </w:pPr>
      <w:r>
        <w:rPr>
          <w:rFonts w:eastAsia="Times New Roman"/>
          <w:sz w:val="22"/>
          <w:szCs w:val="22"/>
        </w:rPr>
        <w:t>Масаж черевного сплетення: спіралеподібне погладжування та розтирання долонною поверх</w:t>
      </w:r>
      <w:r>
        <w:rPr>
          <w:rFonts w:eastAsia="Times New Roman"/>
          <w:sz w:val="22"/>
          <w:szCs w:val="22"/>
        </w:rPr>
        <w:softHyphen/>
        <w:t>нею кінцевих фаланг середнього чи вказівного та середнього пальців у напрямку від груднини до пупка: безперервна лабільна вібрація в цьому ж напрямку, стабільна вібрація в ділянці розміщення болючих точок черевного сплетення.</w:t>
      </w:r>
    </w:p>
    <w:p w:rsidR="00FF5490" w:rsidRDefault="00FF5490">
      <w:pPr>
        <w:shd w:val="clear" w:color="auto" w:fill="FFFFFF"/>
        <w:spacing w:before="5" w:line="264" w:lineRule="exact"/>
        <w:ind w:right="408" w:firstLine="403"/>
        <w:jc w:val="both"/>
      </w:pPr>
      <w:r>
        <w:rPr>
          <w:rFonts w:eastAsia="Times New Roman"/>
          <w:sz w:val="22"/>
          <w:szCs w:val="22"/>
        </w:rPr>
        <w:t>Масаж шлунка. Проводиться після розслаблення передньої черевної стінки. Колове погладжу</w:t>
      </w:r>
      <w:r>
        <w:rPr>
          <w:rFonts w:eastAsia="Times New Roman"/>
          <w:sz w:val="22"/>
          <w:szCs w:val="22"/>
        </w:rPr>
        <w:softHyphen/>
        <w:t>вання справа наліво в ділянці проекції шлунка на перебню стінку живота,надчеревна та ліва підреброва ділянки: спочатку ніжне площинне поверхневе, потім – більш глибоке. Спіралеподібне ніжне розтирання пальцями покривних тканин та шлунки в ділянці над черев’я лівого підребер’я. Розтирання пальцями лівої ребрової дуги. Безперервна вібрація шлунка долонею, стрясання шлунка граблеподібно поставленими пальцями на надчеревну ділянку, підштовхування шлунка. Переривчаста вібрація у вигляді пунктування та легкого поплескування ділянки проекції шлунка використовується лише при необхідності стимулюючого впливу: при атонії шлунка та зниженій секреторній здатності його. Закінчують масаж живота погладжуванням.</w:t>
      </w:r>
    </w:p>
    <w:p w:rsidR="00FF5490" w:rsidRDefault="00FF5490">
      <w:pPr>
        <w:shd w:val="clear" w:color="auto" w:fill="FFFFFF"/>
        <w:spacing w:before="5" w:line="264" w:lineRule="exact"/>
        <w:ind w:right="408" w:firstLine="403"/>
        <w:jc w:val="both"/>
      </w:pPr>
      <w:r>
        <w:rPr>
          <w:rFonts w:eastAsia="Times New Roman"/>
          <w:b/>
          <w:bCs/>
          <w:sz w:val="22"/>
          <w:szCs w:val="22"/>
        </w:rPr>
        <w:t xml:space="preserve">Тривалість </w:t>
      </w:r>
      <w:r>
        <w:rPr>
          <w:rFonts w:eastAsia="Times New Roman"/>
          <w:sz w:val="22"/>
          <w:szCs w:val="22"/>
        </w:rPr>
        <w:t>процедури – 15-20 хв. Курс лікування – 12-15 процедур щоденно або через день.</w:t>
      </w:r>
    </w:p>
    <w:p w:rsidR="00FF5490" w:rsidRDefault="00FF5490">
      <w:pPr>
        <w:shd w:val="clear" w:color="auto" w:fill="FFFFFF"/>
        <w:spacing w:before="5"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350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left="389"/>
      </w:pPr>
      <w:r>
        <w:rPr>
          <w:rFonts w:eastAsia="Times New Roman"/>
          <w:b/>
          <w:bCs/>
          <w:sz w:val="22"/>
          <w:szCs w:val="22"/>
        </w:rPr>
        <w:t>Масаж при виразковій хворобі шлунка та дванадцятипалої кишки</w:t>
      </w:r>
    </w:p>
    <w:p w:rsidR="00FF5490" w:rsidRDefault="00FF5490">
      <w:pPr>
        <w:shd w:val="clear" w:color="auto" w:fill="FFFFFF"/>
        <w:spacing w:before="173" w:line="259"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виразкова хвороба шлунка та дванадцятипалої кишки у стадії ремісії, в підгостриій період, у фазі затухаючого загострення та неповної ремісії.</w:t>
      </w:r>
    </w:p>
    <w:p w:rsidR="00FF5490" w:rsidRDefault="00FF5490">
      <w:pPr>
        <w:shd w:val="clear" w:color="auto" w:fill="FFFFFF"/>
        <w:spacing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загострення захворювання, виражений больовий синдром, пенетрація виразки, кровотеча або загроза її виникнення, загальні протипоказання.</w:t>
      </w:r>
    </w:p>
    <w:p w:rsidR="00FF5490" w:rsidRDefault="00FF5490">
      <w:pPr>
        <w:shd w:val="clear" w:color="auto" w:fill="FFFFFF"/>
        <w:spacing w:line="259" w:lineRule="exact"/>
        <w:ind w:right="14" w:firstLine="389"/>
        <w:jc w:val="both"/>
      </w:pPr>
      <w:r>
        <w:rPr>
          <w:rFonts w:eastAsia="Times New Roman"/>
          <w:b/>
          <w:bCs/>
          <w:sz w:val="22"/>
          <w:szCs w:val="22"/>
        </w:rPr>
        <w:t xml:space="preserve">План </w:t>
      </w:r>
      <w:r>
        <w:rPr>
          <w:rFonts w:eastAsia="Times New Roman"/>
          <w:sz w:val="22"/>
          <w:szCs w:val="22"/>
        </w:rPr>
        <w:t>масажу: вплив на рефлексогенні зони спини, грудної клітки, живота, комірцеву зону, масаж ділянки шлунка.</w:t>
      </w:r>
    </w:p>
    <w:p w:rsidR="00FF5490" w:rsidRDefault="00FF5490">
      <w:pPr>
        <w:shd w:val="clear" w:color="auto" w:fill="FFFFFF"/>
        <w:spacing w:line="259" w:lineRule="exact"/>
        <w:ind w:right="14" w:firstLine="389"/>
        <w:jc w:val="both"/>
      </w:pPr>
      <w:r>
        <w:rPr>
          <w:rFonts w:eastAsia="Times New Roman"/>
          <w:sz w:val="22"/>
          <w:szCs w:val="22"/>
        </w:rPr>
        <w:t>При виразковій хворобі шлунка переважному впливу підлягають ліві половини вказаних ділянок, дванадцятипалої кишки – обидва боки.</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лежачи та сидячи. Масаж прихребтових зон D</w:t>
      </w:r>
      <w:r>
        <w:rPr>
          <w:rFonts w:eastAsia="Times New Roman"/>
          <w:sz w:val="22"/>
          <w:szCs w:val="22"/>
          <w:vertAlign w:val="subscript"/>
        </w:rPr>
        <w:t>9</w:t>
      </w:r>
      <w:r>
        <w:rPr>
          <w:rFonts w:eastAsia="Times New Roman"/>
          <w:sz w:val="22"/>
          <w:szCs w:val="22"/>
        </w:rPr>
        <w:t>–D</w:t>
      </w:r>
      <w:r>
        <w:rPr>
          <w:rFonts w:eastAsia="Times New Roman"/>
          <w:sz w:val="22"/>
          <w:szCs w:val="22"/>
          <w:vertAlign w:val="subscript"/>
        </w:rPr>
        <w:t xml:space="preserve">5 </w:t>
      </w:r>
      <w:r>
        <w:rPr>
          <w:rFonts w:eastAsia="Times New Roman"/>
          <w:sz w:val="22"/>
          <w:szCs w:val="22"/>
        </w:rPr>
        <w:t>та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у напрямку від нижчерозміщених до вищерозміщених сегментів: площинне поверхневе та глибоке погладжування долонними поверхнями кистей, розтирання спіралеподібне кінцями пальців, штрихування долонною поверхнею кінця середнього пальця, який щільно прилягає до шкіри, зміщуючи підлеглі тканини в напрямку до хребта; розминання щипцеподібно поставленими пальцями, зміщенням, розтягуванням, натискуванням; вібрація безперервна. Погладжування та розтирання лівої міжлопаткової ділянки, внутрішнього краю та нижнього кута лівої лопатки. Масаж найширших м’язів спини та трапецієподібного м’яза: погладжування поверхневе та глибоке в напрямку до пахвових ділянок відповідного боку; розтирання долонною поверхнею кистей, штрихування, пиляння; розминання натискуванням, зміщенням, розтягуван</w:t>
      </w:r>
      <w:r>
        <w:rPr>
          <w:rFonts w:eastAsia="Times New Roman"/>
          <w:sz w:val="22"/>
          <w:szCs w:val="22"/>
        </w:rPr>
        <w:softHyphen/>
        <w:t>ням, країв м’язів – поздовжнім та поперечним розминанням; потрушування м’язів.</w:t>
      </w:r>
    </w:p>
    <w:p w:rsidR="00FF5490" w:rsidRDefault="00FF5490">
      <w:pPr>
        <w:shd w:val="clear" w:color="auto" w:fill="FFFFFF"/>
        <w:spacing w:line="259" w:lineRule="exact"/>
        <w:ind w:right="5" w:firstLine="389"/>
        <w:jc w:val="both"/>
      </w:pPr>
      <w:r>
        <w:rPr>
          <w:rFonts w:eastAsia="Times New Roman"/>
          <w:sz w:val="22"/>
          <w:szCs w:val="22"/>
        </w:rPr>
        <w:t>Масаж міжлопаткової ділянки та підостьових м’язів лопатки зліва при виразковій хворобі шлунка та справа – при виразковій хворобі дванадцятипалої кишки необхідно проводити обе</w:t>
      </w:r>
      <w:r>
        <w:rPr>
          <w:rFonts w:eastAsia="Times New Roman"/>
          <w:sz w:val="22"/>
          <w:szCs w:val="22"/>
        </w:rPr>
        <w:softHyphen/>
        <w:t xml:space="preserve">режно, щоб не сприяти рефлекторному виникненню больового синдрому. Енергійні розминання, </w:t>
      </w:r>
      <w:r>
        <w:rPr>
          <w:rFonts w:eastAsia="Times New Roman"/>
          <w:spacing w:val="-1"/>
          <w:sz w:val="22"/>
          <w:szCs w:val="22"/>
        </w:rPr>
        <w:t>поплескування, поколочування протипоказані. При наявності локального гіпертонусу спіралеподіб</w:t>
      </w:r>
      <w:r>
        <w:rPr>
          <w:rFonts w:eastAsia="Times New Roman"/>
          <w:spacing w:val="-1"/>
          <w:sz w:val="22"/>
          <w:szCs w:val="22"/>
        </w:rPr>
        <w:softHyphen/>
      </w:r>
      <w:r>
        <w:rPr>
          <w:rFonts w:eastAsia="Times New Roman"/>
          <w:sz w:val="22"/>
          <w:szCs w:val="22"/>
        </w:rPr>
        <w:t>ним натискуванням розминають спочатку більш поверхневі шари м’язів, у міру їх розслаблення – більш глибокі, використовують безперервну лабільну вібрацію. В зонах точкової болючості (при виразковій хворобі шлунка це найчастіше ліва міжлопаткова ділянка на рівні V грудного хребця) використовують точковий масаж.</w:t>
      </w:r>
    </w:p>
    <w:p w:rsidR="00FF5490" w:rsidRDefault="00FF5490">
      <w:pPr>
        <w:shd w:val="clear" w:color="auto" w:fill="FFFFFF"/>
        <w:spacing w:line="259" w:lineRule="exact"/>
        <w:ind w:firstLine="389"/>
        <w:jc w:val="both"/>
      </w:pPr>
      <w:r>
        <w:rPr>
          <w:rFonts w:eastAsia="Times New Roman"/>
          <w:sz w:val="22"/>
          <w:szCs w:val="22"/>
        </w:rPr>
        <w:t>Масаж комірцевої зони. Положення хворого – лежачи. Обхоплююче погладжування поти</w:t>
      </w:r>
      <w:r>
        <w:rPr>
          <w:rFonts w:eastAsia="Times New Roman"/>
          <w:sz w:val="22"/>
          <w:szCs w:val="22"/>
        </w:rPr>
        <w:softHyphen/>
      </w:r>
      <w:r>
        <w:rPr>
          <w:rFonts w:eastAsia="Times New Roman"/>
          <w:spacing w:val="-1"/>
          <w:sz w:val="22"/>
          <w:szCs w:val="22"/>
        </w:rPr>
        <w:t xml:space="preserve">личної ділянки, бічних та задньої шийних ділянок в напрямку до плечових суглобів. Спіралеподібне розтирання пальцями потиличної ділянки від соскоподібного відростка до зовнішнього потиличного </w:t>
      </w:r>
      <w:r>
        <w:rPr>
          <w:rFonts w:eastAsia="Times New Roman"/>
          <w:sz w:val="22"/>
          <w:szCs w:val="22"/>
        </w:rPr>
        <w:t>гребня і навпаки. Спіралеподібне розтирання пальцями, пиляння задньої та бічної ділянок шиї. Щипцеподібне розтирання груднинно-ключично-соскоподібних м’язів. Розтирання VII шийного хребця спіралеподібними рухами “сонечком” в напрямку від остистого відростка на відстань 2-2,5 см в усіх напрямках. Розминання трапецієподібного м’яза натискуванням, розтягуванням, зміщенням, країв – поздовжнім, поперечним розминанням. Розминання груднинно-ключично-соскоподібних м’язів щипцеподібним розминанням. Закінчують погладжуванням.</w:t>
      </w:r>
    </w:p>
    <w:p w:rsidR="00FF5490" w:rsidRDefault="00FF5490">
      <w:pPr>
        <w:shd w:val="clear" w:color="auto" w:fill="FFFFFF"/>
        <w:spacing w:line="259" w:lineRule="exact"/>
        <w:ind w:firstLine="389"/>
        <w:jc w:val="both"/>
      </w:pPr>
      <w:r>
        <w:rPr>
          <w:rFonts w:eastAsia="Times New Roman"/>
          <w:sz w:val="22"/>
          <w:szCs w:val="22"/>
        </w:rPr>
        <w:t>Масаж передніх ділянок грудної клітки. Погладжування та розтирання пальцями груднини, груднинно-ребровиих суглобів, над- та підключичних ділянок зліва. Погладжування долонною поверхнею пальців від груднини до пахвових ділянок, розтирання поздовжнє та спіралеподібне кінцями пальців; розминання грудних м’язів натискуваннням, зміщенням, країв – поздовжнім розминаняям. Погладжування та розтирання спіралеподібно кінцями пальців V-IХ ребер зліва, розтирання граблеподібно поставленими пальцями міжреберних проміжків V-ІХ ребер та розми</w:t>
      </w:r>
      <w:r>
        <w:rPr>
          <w:rFonts w:eastAsia="Times New Roman"/>
          <w:sz w:val="22"/>
          <w:szCs w:val="22"/>
        </w:rPr>
        <w:softHyphen/>
        <w:t>нання міжребрових м’язів цих ребер натискуванням в напрямку від груднини до хребта. Розти</w:t>
      </w:r>
      <w:r>
        <w:rPr>
          <w:rFonts w:eastAsia="Times New Roman"/>
          <w:sz w:val="22"/>
          <w:szCs w:val="22"/>
        </w:rPr>
        <w:softHyphen/>
        <w:t>рання кінцями пальців груднини. Погладжування та розтирання ребрових дуг кінцями пальців від груднини до хребта.</w:t>
      </w:r>
    </w:p>
    <w:p w:rsidR="00FF5490" w:rsidRDefault="00FF5490">
      <w:pPr>
        <w:shd w:val="clear" w:color="auto" w:fill="FFFFFF"/>
        <w:spacing w:before="10" w:line="259" w:lineRule="exact"/>
        <w:ind w:right="5" w:firstLine="389"/>
        <w:jc w:val="both"/>
      </w:pPr>
      <w:r>
        <w:rPr>
          <w:rFonts w:eastAsia="Times New Roman"/>
          <w:sz w:val="22"/>
          <w:szCs w:val="22"/>
        </w:rPr>
        <w:t>Масаж передньої черевної стінки. Ніжне колове площинне поверхневе погладжування навколо пупка тильною поверхнею кінцевих фаланг ІІ-ІV пальців за годинниковою стрілкою, при цьому кисть опирається на перший палець. Погладжування долонною поверхнею однієї чи обох кистей всієї поверхні живота: спочатку ніжне, м’яке, поверхневе, в міру розслаблення м’язів – більш глибоке. Розтирання: площинне долонною поверхнею кистей, пиляння, пересікання.</w:t>
      </w:r>
    </w:p>
    <w:p w:rsidR="00FF5490" w:rsidRDefault="00FF5490">
      <w:pPr>
        <w:shd w:val="clear" w:color="auto" w:fill="FFFFFF"/>
        <w:spacing w:before="10"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351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3"/>
        <w:jc w:val="both"/>
      </w:pPr>
      <w:r>
        <w:rPr>
          <w:rFonts w:eastAsia="Times New Roman"/>
          <w:sz w:val="22"/>
          <w:szCs w:val="22"/>
        </w:rPr>
        <w:t>Пиляння можна комбінувати з перетиранням. Розминання м’яких тканин передньої черевної стінки: поздовжнє, поперечне розминання, накочування. Масаж прямих м’язів живота: щипце-подібне погладжування, гладіння, спіралеподібне та зигзагоподібне ніжне розтирання, поперечне розминання знизу догори та навпаки. Стискання прямих м’язів живота пальцями обох рук, розміщених по краях м’язів. Масаж косих м’язів живота: обхоплююче погладжування бічних поверхонь живота, розтирання циркулярне, пересікання; розминання поперечне, натискування. Розтирання пальцями ребрових дуг та гребенів клубових кісток.</w:t>
      </w:r>
    </w:p>
    <w:p w:rsidR="00FF5490" w:rsidRDefault="00FF5490">
      <w:pPr>
        <w:shd w:val="clear" w:color="auto" w:fill="FFFFFF"/>
        <w:spacing w:line="259" w:lineRule="exact"/>
        <w:ind w:right="408" w:firstLine="403"/>
        <w:jc w:val="both"/>
      </w:pPr>
      <w:r>
        <w:rPr>
          <w:rFonts w:eastAsia="Times New Roman"/>
          <w:sz w:val="22"/>
          <w:szCs w:val="22"/>
        </w:rPr>
        <w:t>Масаж черевного сплетення: спіралеподібне погладжування і розтирання долонною поверх</w:t>
      </w:r>
      <w:r>
        <w:rPr>
          <w:rFonts w:eastAsia="Times New Roman"/>
          <w:sz w:val="22"/>
          <w:szCs w:val="22"/>
        </w:rPr>
        <w:softHyphen/>
        <w:t>нею кінцевих фаланг середнього чи вказівного та середнього пальців у напрямку від груднини до пупка; безперервна лабільна вібрація у цьому ж напрямку, стабільна вібрація в ділянках розміщення больових точок черевного сплетення.</w:t>
      </w:r>
    </w:p>
    <w:p w:rsidR="00FF5490" w:rsidRDefault="00FF5490">
      <w:pPr>
        <w:shd w:val="clear" w:color="auto" w:fill="FFFFFF"/>
        <w:spacing w:line="259" w:lineRule="exact"/>
        <w:ind w:right="403" w:firstLine="403"/>
        <w:jc w:val="both"/>
      </w:pPr>
      <w:r>
        <w:rPr>
          <w:rFonts w:eastAsia="Times New Roman"/>
          <w:sz w:val="22"/>
          <w:szCs w:val="22"/>
        </w:rPr>
        <w:t xml:space="preserve">Масаж шлунка. Колове погладжування справа наліво в ділянці проекції шлунка на передню стінку живота: спочатку ніжне площинне поверхнево, потім – більш глибоке. Спіралеподібне </w:t>
      </w:r>
      <w:r>
        <w:rPr>
          <w:rFonts w:eastAsia="Times New Roman"/>
          <w:spacing w:val="-1"/>
          <w:sz w:val="22"/>
          <w:szCs w:val="22"/>
        </w:rPr>
        <w:t xml:space="preserve">ніжне розтирання пальцями покривних тканин та шлунка в ділянці над черев’я та лівого підребер’я. </w:t>
      </w:r>
      <w:r>
        <w:rPr>
          <w:rFonts w:eastAsia="Times New Roman"/>
          <w:sz w:val="22"/>
          <w:szCs w:val="22"/>
        </w:rPr>
        <w:t>Розтирання пальцями лівої ребрової дуги. Безперервна вібрація ділянки шлунка долонею, стря</w:t>
      </w:r>
      <w:r>
        <w:rPr>
          <w:rFonts w:eastAsia="Times New Roman"/>
          <w:sz w:val="22"/>
          <w:szCs w:val="22"/>
        </w:rPr>
        <w:softHyphen/>
        <w:t>сання шлунка граблеподібно поставленими пальцями на надчеревну ділянку зліва, підштовхування шлунка. При виразковій хворобі в ускладнений та в підгострий період масаж повинен бути більш щадним, особливо в надчеревній ділянці. Переривчаста вібрація у вигляді пунктування та легкого поплескування ділянки проекції шлунка (при відсутності для них загальних протипока</w:t>
      </w:r>
      <w:r>
        <w:rPr>
          <w:rFonts w:eastAsia="Times New Roman"/>
          <w:sz w:val="22"/>
          <w:szCs w:val="22"/>
        </w:rPr>
        <w:softHyphen/>
        <w:t>зань) використовується при необхідності стимулюючого впливу: при атонії шлунка та зниженій скоротливій здатності його. Закінчують масаж живота погладжуванням, дихальними вправами з участю передньої черевної стінки. Масаж не повинен сприяти виникненню чи посиленню болю: при необхідності – відрегулювати техніку та методику масажу або й зовсім відмінити його.</w:t>
      </w:r>
    </w:p>
    <w:p w:rsidR="00FF5490" w:rsidRDefault="00FF5490">
      <w:pPr>
        <w:shd w:val="clear" w:color="auto" w:fill="FFFFFF"/>
        <w:spacing w:line="259" w:lineRule="exact"/>
        <w:ind w:right="408" w:firstLine="403"/>
        <w:jc w:val="both"/>
      </w:pPr>
      <w:r>
        <w:rPr>
          <w:rFonts w:eastAsia="Times New Roman"/>
          <w:b/>
          <w:bCs/>
          <w:sz w:val="22"/>
          <w:szCs w:val="22"/>
        </w:rPr>
        <w:t xml:space="preserve">Тривалість </w:t>
      </w:r>
      <w:r>
        <w:rPr>
          <w:rFonts w:eastAsia="Times New Roman"/>
          <w:sz w:val="22"/>
          <w:szCs w:val="22"/>
        </w:rPr>
        <w:t>масажу необхідно збільшувати поступово від 8-10 хвилин на початку лікування до 20-25 хв в середині курсу. Курс лікування – 10-12 процедур щоденно або через день.</w:t>
      </w:r>
    </w:p>
    <w:p w:rsidR="00FF5490" w:rsidRDefault="00FF5490">
      <w:pPr>
        <w:shd w:val="clear" w:color="auto" w:fill="FFFFFF"/>
        <w:spacing w:before="235"/>
        <w:ind w:left="403"/>
      </w:pPr>
      <w:r>
        <w:rPr>
          <w:rFonts w:eastAsia="Times New Roman"/>
          <w:b/>
          <w:bCs/>
          <w:sz w:val="22"/>
          <w:szCs w:val="22"/>
        </w:rPr>
        <w:t>Масаж при захворюваннях кишечника</w:t>
      </w:r>
    </w:p>
    <w:p w:rsidR="00FF5490" w:rsidRDefault="00FF5490">
      <w:pPr>
        <w:shd w:val="clear" w:color="auto" w:fill="FFFFFF"/>
        <w:spacing w:before="168" w:line="259" w:lineRule="exact"/>
        <w:ind w:right="403" w:firstLine="403"/>
        <w:jc w:val="both"/>
      </w:pPr>
      <w:r>
        <w:rPr>
          <w:rFonts w:eastAsia="Times New Roman"/>
          <w:sz w:val="22"/>
          <w:szCs w:val="22"/>
        </w:rPr>
        <w:t>Захворювання кишечника проявляють себе найчастіше гострими чи хронічними запальними процесами в тонкій (ентерит) та товстій (коліт) кишках. Можуть уражатись як окремі їх сегменти, так і весь кишечник. Нерідко в процес захоплюється і шлунок. Коліт відносять до числа найбільш поширених захворювань шлунково-кишкового тракту. Основними симптомами колітів є пронос, закрепи, біль, метеоризм (буркотіння, розпирання в животі).</w:t>
      </w:r>
    </w:p>
    <w:p w:rsidR="00FF5490" w:rsidRDefault="00FF5490">
      <w:pPr>
        <w:shd w:val="clear" w:color="auto" w:fill="FFFFFF"/>
        <w:spacing w:line="259" w:lineRule="exact"/>
        <w:ind w:right="408" w:firstLine="403"/>
        <w:jc w:val="both"/>
      </w:pPr>
      <w:r>
        <w:rPr>
          <w:rFonts w:eastAsia="Times New Roman"/>
          <w:sz w:val="22"/>
          <w:szCs w:val="22"/>
        </w:rPr>
        <w:t>Масажистам частіше доводиться лікувати хворих із закрепами. В основі хронічних закрепів можуть лежати як органічні захворювання, так і функціональні порушення:</w:t>
      </w:r>
    </w:p>
    <w:p w:rsidR="00FF5490" w:rsidRDefault="00FF5490">
      <w:pPr>
        <w:shd w:val="clear" w:color="auto" w:fill="FFFFFF"/>
        <w:spacing w:line="259" w:lineRule="exact"/>
        <w:ind w:left="403"/>
      </w:pPr>
      <w:r>
        <w:rPr>
          <w:rFonts w:eastAsia="Times New Roman"/>
          <w:sz w:val="22"/>
          <w:szCs w:val="22"/>
        </w:rPr>
        <w:t>– механічні закрепи, зумовлені звуженням кишок (злуки, стиснення та інш);</w:t>
      </w:r>
    </w:p>
    <w:p w:rsidR="00FF5490" w:rsidRDefault="00FF5490">
      <w:pPr>
        <w:shd w:val="clear" w:color="auto" w:fill="FFFFFF"/>
        <w:spacing w:line="259" w:lineRule="exact"/>
        <w:ind w:right="389" w:firstLine="403"/>
        <w:jc w:val="both"/>
      </w:pPr>
      <w:r>
        <w:rPr>
          <w:rFonts w:eastAsia="Times New Roman"/>
          <w:sz w:val="22"/>
          <w:szCs w:val="22"/>
        </w:rPr>
        <w:t>– неврогенні закрепи (психогенні, умовно-рефлекторні, дискінетичні та закрепи при захворюваннях головного мозку). Серед дискінетичних закрепів розрізняють три форми: атонічну, спастичну та проктогенну. Проктогенні закрепи, зумовлені порушенням нормального рефлексу з боку прямої кишки в результаті пригнічення звичного позиву вниз;</w:t>
      </w:r>
    </w:p>
    <w:p w:rsidR="00FF5490" w:rsidRDefault="00FF5490">
      <w:pPr>
        <w:shd w:val="clear" w:color="auto" w:fill="FFFFFF"/>
        <w:spacing w:line="259" w:lineRule="exact"/>
        <w:ind w:right="408" w:firstLine="403"/>
        <w:jc w:val="both"/>
      </w:pPr>
      <w:r>
        <w:rPr>
          <w:rFonts w:eastAsia="Times New Roman"/>
          <w:sz w:val="22"/>
          <w:szCs w:val="22"/>
        </w:rPr>
        <w:t>– аліментарні закрепи, пов’язані з вживанням концентрованої їжі, що містить мало рослинної клітковини;</w:t>
      </w:r>
    </w:p>
    <w:p w:rsidR="00FF5490" w:rsidRDefault="00FF5490">
      <w:pPr>
        <w:shd w:val="clear" w:color="auto" w:fill="FFFFFF"/>
        <w:spacing w:before="5" w:line="259" w:lineRule="exact"/>
        <w:ind w:right="403" w:firstLine="403"/>
        <w:jc w:val="both"/>
      </w:pPr>
      <w:r>
        <w:rPr>
          <w:rFonts w:eastAsia="Times New Roman"/>
          <w:sz w:val="22"/>
          <w:szCs w:val="22"/>
        </w:rPr>
        <w:t>– токсичні закрепи, що виникають на грунті хронічного отруєння свинцем, морфіном, нікотином та ін;</w:t>
      </w:r>
    </w:p>
    <w:p w:rsidR="00FF5490" w:rsidRDefault="00FF5490">
      <w:pPr>
        <w:shd w:val="clear" w:color="auto" w:fill="FFFFFF"/>
        <w:spacing w:line="259" w:lineRule="exact"/>
        <w:ind w:left="403"/>
      </w:pPr>
      <w:r>
        <w:rPr>
          <w:rFonts w:eastAsia="Times New Roman"/>
          <w:sz w:val="22"/>
          <w:szCs w:val="22"/>
        </w:rPr>
        <w:t>– закрепи при хронічних колітах;</w:t>
      </w:r>
    </w:p>
    <w:p w:rsidR="00FF5490" w:rsidRDefault="00FF5490">
      <w:pPr>
        <w:shd w:val="clear" w:color="auto" w:fill="FFFFFF"/>
        <w:spacing w:before="5" w:line="259" w:lineRule="exact"/>
        <w:ind w:right="408" w:firstLine="403"/>
        <w:jc w:val="both"/>
      </w:pPr>
      <w:r>
        <w:rPr>
          <w:rFonts w:eastAsia="Times New Roman"/>
          <w:sz w:val="22"/>
          <w:szCs w:val="22"/>
        </w:rPr>
        <w:t>– ендокринні закрепи, зумовлені порушенням функції щитоподібної залози, гіпофіза, яєчників та ін.</w:t>
      </w:r>
    </w:p>
    <w:p w:rsidR="00FF5490" w:rsidRDefault="00FF5490">
      <w:pPr>
        <w:shd w:val="clear" w:color="auto" w:fill="FFFFFF"/>
        <w:spacing w:before="5" w:line="259" w:lineRule="exact"/>
        <w:ind w:left="403"/>
      </w:pPr>
      <w:r>
        <w:rPr>
          <w:rFonts w:eastAsia="Times New Roman"/>
          <w:sz w:val="22"/>
          <w:szCs w:val="22"/>
        </w:rPr>
        <w:t>– закрепи, зумовлені малорухомим способом життя;</w:t>
      </w:r>
    </w:p>
    <w:p w:rsidR="00FF5490" w:rsidRDefault="00FF5490">
      <w:pPr>
        <w:shd w:val="clear" w:color="auto" w:fill="FFFFFF"/>
        <w:spacing w:line="259" w:lineRule="exact"/>
        <w:ind w:right="408" w:firstLine="403"/>
        <w:jc w:val="both"/>
      </w:pPr>
      <w:r>
        <w:rPr>
          <w:rFonts w:eastAsia="Times New Roman"/>
          <w:sz w:val="22"/>
          <w:szCs w:val="22"/>
        </w:rPr>
        <w:t>– застійні явища в органах черевної порожнини у зв’язку з захворюваннями серцево-судин</w:t>
      </w:r>
      <w:r>
        <w:rPr>
          <w:rFonts w:eastAsia="Times New Roman"/>
          <w:sz w:val="22"/>
          <w:szCs w:val="22"/>
        </w:rPr>
        <w:softHyphen/>
        <w:t>ної, дихальної систем, слабкістю м’язів передньої черевної стінки.</w:t>
      </w:r>
    </w:p>
    <w:p w:rsidR="00FF5490" w:rsidRDefault="00FF5490">
      <w:pPr>
        <w:shd w:val="clear" w:color="auto" w:fill="FFFFFF"/>
        <w:spacing w:before="5" w:line="259" w:lineRule="exact"/>
        <w:ind w:right="403" w:firstLine="403"/>
        <w:jc w:val="both"/>
      </w:pPr>
      <w:r>
        <w:rPr>
          <w:rFonts w:eastAsia="Times New Roman"/>
          <w:sz w:val="22"/>
          <w:szCs w:val="22"/>
        </w:rPr>
        <w:t>Закрепи функціонального характеру з часом можуть ускладнитися запальним процесом в кишечнику, шлунку, підшлунковій залозі, жовчних шляхах.</w:t>
      </w:r>
    </w:p>
    <w:p w:rsidR="00FF5490" w:rsidRDefault="00FF5490">
      <w:pPr>
        <w:shd w:val="clear" w:color="auto" w:fill="FFFFFF"/>
        <w:spacing w:before="5" w:line="25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352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line="264" w:lineRule="exact"/>
        <w:ind w:right="5" w:firstLine="389"/>
        <w:jc w:val="both"/>
      </w:pPr>
      <w:r>
        <w:rPr>
          <w:rFonts w:eastAsia="Times New Roman"/>
          <w:sz w:val="22"/>
          <w:szCs w:val="22"/>
        </w:rPr>
        <w:t>Клінічна картина хронічних закрепів значною мірою залежить від етіологічного фактора. При спастичних закрепах випорожнення мають вигляд овечого калу, при атонічних – широких стрічок. Закрепи супроводжуються диспептичними симптомами (відрижка, поганий апетит, зміна смаку), відчуттям важкості в животі.</w:t>
      </w:r>
    </w:p>
    <w:p w:rsidR="00FF5490" w:rsidRDefault="00FF5490">
      <w:pPr>
        <w:shd w:val="clear" w:color="auto" w:fill="FFFFFF"/>
        <w:spacing w:before="10" w:line="264" w:lineRule="exact"/>
        <w:ind w:firstLine="389"/>
        <w:jc w:val="both"/>
      </w:pPr>
      <w:r>
        <w:rPr>
          <w:rFonts w:eastAsia="Times New Roman"/>
          <w:b/>
          <w:bCs/>
          <w:spacing w:val="-1"/>
          <w:sz w:val="22"/>
          <w:szCs w:val="22"/>
        </w:rPr>
        <w:t xml:space="preserve">Завдання </w:t>
      </w:r>
      <w:r>
        <w:rPr>
          <w:rFonts w:eastAsia="Times New Roman"/>
          <w:spacing w:val="-1"/>
          <w:sz w:val="22"/>
          <w:szCs w:val="22"/>
        </w:rPr>
        <w:t xml:space="preserve">масажу: нормалізація функціонального стану соматичної та вегетативної нервової </w:t>
      </w:r>
      <w:r>
        <w:rPr>
          <w:rFonts w:eastAsia="Times New Roman"/>
          <w:sz w:val="22"/>
          <w:szCs w:val="22"/>
        </w:rPr>
        <w:t>системи, поліпшення функції кишечника; при спастичних колітах – зменшення напруження гладкої мускулатури кишечника, нормалізація його кровообігу та перистальтики; при атонічних колітах – стимуляція діяльності кишечника, посилення крово- та лімфообігу в кишечнику, нормалізація його перистальтики.</w:t>
      </w:r>
    </w:p>
    <w:p w:rsidR="00FF5490" w:rsidRDefault="00FF5490">
      <w:pPr>
        <w:shd w:val="clear" w:color="auto" w:fill="FFFFFF"/>
        <w:spacing w:before="5" w:line="264" w:lineRule="exact"/>
        <w:ind w:right="5" w:firstLine="389"/>
        <w:jc w:val="both"/>
      </w:pPr>
      <w:r>
        <w:rPr>
          <w:rFonts w:eastAsia="Times New Roman"/>
          <w:b/>
          <w:bCs/>
          <w:sz w:val="22"/>
          <w:szCs w:val="22"/>
        </w:rPr>
        <w:t xml:space="preserve">Показання </w:t>
      </w:r>
      <w:r>
        <w:rPr>
          <w:rFonts w:eastAsia="Times New Roman"/>
          <w:sz w:val="22"/>
          <w:szCs w:val="22"/>
        </w:rPr>
        <w:t>до пизначення масажу: хронічні коліти зі спастичними та атонічними закрепами, порушення рухової функції кишечника.</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гостра стадія захворювання, схильність до кро</w:t>
      </w:r>
      <w:r>
        <w:rPr>
          <w:rFonts w:eastAsia="Times New Roman"/>
          <w:sz w:val="22"/>
          <w:szCs w:val="22"/>
        </w:rPr>
        <w:softHyphen/>
        <w:t>вотечі, гострі та підгострі запальні процеси в жіночих статевих органах, загальні протипоказання.</w:t>
      </w:r>
    </w:p>
    <w:p w:rsidR="00FF5490" w:rsidRDefault="00FF5490">
      <w:pPr>
        <w:shd w:val="clear" w:color="auto" w:fill="FFFFFF"/>
        <w:spacing w:before="14" w:line="264" w:lineRule="exact"/>
        <w:ind w:firstLine="389"/>
        <w:jc w:val="both"/>
      </w:pPr>
      <w:r>
        <w:rPr>
          <w:rFonts w:eastAsia="Times New Roman"/>
          <w:b/>
          <w:bCs/>
          <w:sz w:val="22"/>
          <w:szCs w:val="22"/>
        </w:rPr>
        <w:t xml:space="preserve">План </w:t>
      </w:r>
      <w:r>
        <w:rPr>
          <w:rFonts w:eastAsia="Times New Roman"/>
          <w:sz w:val="22"/>
          <w:szCs w:val="22"/>
        </w:rPr>
        <w:t>масажу: вплив на прихребтові зони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5</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масаж комірцевої зони, сідниць, ребрових дуг, гребенів клубових кісток, живота.</w:t>
      </w:r>
    </w:p>
    <w:p w:rsidR="00FF5490" w:rsidRDefault="00FF5490">
      <w:pPr>
        <w:shd w:val="clear" w:color="auto" w:fill="FFFFFF"/>
        <w:spacing w:before="5" w:line="264" w:lineRule="exact"/>
        <w:ind w:firstLine="389"/>
        <w:jc w:val="both"/>
      </w:pPr>
      <w:r>
        <w:rPr>
          <w:rFonts w:eastAsia="Times New Roman"/>
          <w:b/>
          <w:bCs/>
          <w:sz w:val="22"/>
          <w:szCs w:val="22"/>
        </w:rPr>
        <w:t xml:space="preserve">Методика </w:t>
      </w:r>
      <w:r>
        <w:rPr>
          <w:rFonts w:eastAsia="Times New Roman"/>
          <w:sz w:val="22"/>
          <w:szCs w:val="22"/>
        </w:rPr>
        <w:t xml:space="preserve">масажу. Положення хворого – лежачи. Масаж прихребтових зон: площинне поверхневе та глибоке погладжування долонною поверхнею кистей; розтирання циркулярне пальцями, пиляння, штрихування пальцями, зміщуючи м’які тканини до хребта; розминання щипцеподібне, зміщення, розтягування, натискування; вібрація безперервна від нижче – до </w:t>
      </w:r>
      <w:r>
        <w:rPr>
          <w:rFonts w:eastAsia="Times New Roman"/>
          <w:spacing w:val="-1"/>
          <w:sz w:val="22"/>
          <w:szCs w:val="22"/>
        </w:rPr>
        <w:t>вищерозміщених сегментів. Масаж найширших м’язів спини та трапецієподібного м’яза: погладжу</w:t>
      </w:r>
      <w:r>
        <w:rPr>
          <w:rFonts w:eastAsia="Times New Roman"/>
          <w:spacing w:val="-1"/>
          <w:sz w:val="22"/>
          <w:szCs w:val="22"/>
        </w:rPr>
        <w:softHyphen/>
      </w:r>
      <w:r>
        <w:rPr>
          <w:rFonts w:eastAsia="Times New Roman"/>
          <w:sz w:val="22"/>
          <w:szCs w:val="22"/>
        </w:rPr>
        <w:t>вання поверхневе та глибоке в напрямку до пахвових ділянок відповідного боку; розтирання долонною поверхнею кисті, штрихування, пиляння; розминання натискуванням, зміщенням, розтягуванням, країв м’язів – поздовжнім та поперечним розминанням, потрушування м’язів. Погладжування, розтирання пальцями та ліктьовим краєм долоні ості, внутрішнього краю, нижнього кута лопатки, ребрових дуг, гребенів клубових кісток.</w:t>
      </w:r>
    </w:p>
    <w:p w:rsidR="00FF5490" w:rsidRDefault="00FF5490">
      <w:pPr>
        <w:shd w:val="clear" w:color="auto" w:fill="FFFFFF"/>
        <w:spacing w:before="10" w:line="264" w:lineRule="exact"/>
        <w:ind w:right="5" w:firstLine="389"/>
        <w:jc w:val="both"/>
      </w:pPr>
      <w:r>
        <w:rPr>
          <w:rFonts w:eastAsia="Times New Roman"/>
          <w:sz w:val="22"/>
          <w:szCs w:val="22"/>
        </w:rPr>
        <w:t>Масаж комірцевої зони. Положення хворого – лежачи. Обхоплююче погладжування поти</w:t>
      </w:r>
      <w:r>
        <w:rPr>
          <w:rFonts w:eastAsia="Times New Roman"/>
          <w:sz w:val="22"/>
          <w:szCs w:val="22"/>
        </w:rPr>
        <w:softHyphen/>
      </w:r>
      <w:r>
        <w:rPr>
          <w:rFonts w:eastAsia="Times New Roman"/>
          <w:spacing w:val="-1"/>
          <w:sz w:val="22"/>
          <w:szCs w:val="22"/>
        </w:rPr>
        <w:t xml:space="preserve">личної ділянки, задньої та бічних шийних ділянок в напрямку до плечових суглобів. Спіралеподібне </w:t>
      </w:r>
      <w:r>
        <w:rPr>
          <w:rFonts w:eastAsia="Times New Roman"/>
          <w:sz w:val="22"/>
          <w:szCs w:val="22"/>
        </w:rPr>
        <w:t xml:space="preserve">розтирання пальцями потиличної ділянки. Спіралеподібне ротирання пальцями, пиляння задньої </w:t>
      </w:r>
      <w:r>
        <w:rPr>
          <w:rFonts w:eastAsia="Times New Roman"/>
          <w:spacing w:val="-2"/>
          <w:sz w:val="22"/>
          <w:szCs w:val="22"/>
        </w:rPr>
        <w:t>та бічної ділянок шиї. Щипцеподібне розтирання груднинно-ключично-соскоподібних м’язів. Роз</w:t>
      </w:r>
      <w:r>
        <w:rPr>
          <w:rFonts w:eastAsia="Times New Roman"/>
          <w:spacing w:val="-2"/>
          <w:sz w:val="22"/>
          <w:szCs w:val="22"/>
        </w:rPr>
        <w:softHyphen/>
      </w:r>
      <w:r>
        <w:rPr>
          <w:rFonts w:eastAsia="Times New Roman"/>
          <w:spacing w:val="-1"/>
          <w:sz w:val="22"/>
          <w:szCs w:val="22"/>
        </w:rPr>
        <w:t>тирання VII шийного хребця та навколишніх м’яких тканин “сонечком”. Розминання трапецієподіб</w:t>
      </w:r>
      <w:r>
        <w:rPr>
          <w:rFonts w:eastAsia="Times New Roman"/>
          <w:spacing w:val="-1"/>
          <w:sz w:val="22"/>
          <w:szCs w:val="22"/>
        </w:rPr>
        <w:softHyphen/>
      </w:r>
      <w:r>
        <w:rPr>
          <w:rFonts w:eastAsia="Times New Roman"/>
          <w:sz w:val="22"/>
          <w:szCs w:val="22"/>
        </w:rPr>
        <w:t>ного м’яза натискуванням, розтягуванням, зміщенням, країв – поздовжнім та поперечним розми</w:t>
      </w:r>
      <w:r>
        <w:rPr>
          <w:rFonts w:eastAsia="Times New Roman"/>
          <w:sz w:val="22"/>
          <w:szCs w:val="22"/>
        </w:rPr>
        <w:softHyphen/>
        <w:t>нанням, грудинно-ключично-соскоподібних м’язів – щипцеподібним розминанням. Закінчують погладжуванням.</w:t>
      </w:r>
    </w:p>
    <w:p w:rsidR="00FF5490" w:rsidRDefault="00FF5490">
      <w:pPr>
        <w:shd w:val="clear" w:color="auto" w:fill="FFFFFF"/>
        <w:spacing w:before="10" w:line="264" w:lineRule="exact"/>
        <w:ind w:right="5" w:firstLine="389"/>
        <w:jc w:val="both"/>
      </w:pPr>
      <w:r>
        <w:rPr>
          <w:rFonts w:eastAsia="Times New Roman"/>
          <w:sz w:val="22"/>
          <w:szCs w:val="22"/>
        </w:rPr>
        <w:t>Масаж сідничних ділянок: поверхневе та глибоке погладжування від крижового та куприко</w:t>
      </w:r>
      <w:r>
        <w:rPr>
          <w:rFonts w:eastAsia="Times New Roman"/>
          <w:sz w:val="22"/>
          <w:szCs w:val="22"/>
        </w:rPr>
        <w:softHyphen/>
        <w:t>вого відділів хребта, клубових гребенів до пахвинних лімфатичних вузлів опорною частиною кисті, розтирання спіралеподібне пальцями, опорною частиною кисті, ліктьовим краєм кисті, обтяженою кистю, штрихування, пиляння. Розтирання сідничних м’язів – гребенеподібне, штри</w:t>
      </w:r>
      <w:r>
        <w:rPr>
          <w:rFonts w:eastAsia="Times New Roman"/>
          <w:sz w:val="22"/>
          <w:szCs w:val="22"/>
        </w:rPr>
        <w:softHyphen/>
        <w:t>хування, пиляння, пересікання. Розминання сідничних м’язів: поздовжнє та поперечне розминан</w:t>
      </w:r>
      <w:r>
        <w:rPr>
          <w:rFonts w:eastAsia="Times New Roman"/>
          <w:sz w:val="22"/>
          <w:szCs w:val="22"/>
        </w:rPr>
        <w:softHyphen/>
        <w:t>ня, стискання, натискування, зміщення. Вібрація: потрушування сідничних м’язів при спастичному коліті; пунктування, поколочування, поплескування, рубання, шмагання – при атонічному коліті.</w:t>
      </w:r>
    </w:p>
    <w:p w:rsidR="00FF5490" w:rsidRDefault="00FF5490">
      <w:pPr>
        <w:shd w:val="clear" w:color="auto" w:fill="FFFFFF"/>
        <w:spacing w:before="5" w:line="264" w:lineRule="exact"/>
        <w:ind w:right="14" w:firstLine="389"/>
        <w:jc w:val="both"/>
      </w:pPr>
      <w:r>
        <w:rPr>
          <w:rFonts w:eastAsia="Times New Roman"/>
          <w:sz w:val="22"/>
          <w:szCs w:val="22"/>
        </w:rPr>
        <w:t>Масаж живота. При колітах особливо ретельно масажують живіт; диференційованому ма</w:t>
      </w:r>
      <w:r>
        <w:rPr>
          <w:rFonts w:eastAsia="Times New Roman"/>
          <w:sz w:val="22"/>
          <w:szCs w:val="22"/>
        </w:rPr>
        <w:softHyphen/>
        <w:t>сажу підлягають передня черевна стінка та кишечник.</w:t>
      </w:r>
    </w:p>
    <w:p w:rsidR="00FF5490" w:rsidRDefault="00FF5490">
      <w:pPr>
        <w:shd w:val="clear" w:color="auto" w:fill="FFFFFF"/>
        <w:spacing w:line="264" w:lineRule="exact"/>
        <w:ind w:firstLine="389"/>
        <w:jc w:val="both"/>
      </w:pPr>
      <w:r>
        <w:rPr>
          <w:rFonts w:eastAsia="Times New Roman"/>
          <w:sz w:val="22"/>
          <w:szCs w:val="22"/>
        </w:rPr>
        <w:t>Масаж передньої черевної стінки. Ніжне колове площинне поверхневе погладжування нав</w:t>
      </w:r>
      <w:r>
        <w:rPr>
          <w:rFonts w:eastAsia="Times New Roman"/>
          <w:sz w:val="22"/>
          <w:szCs w:val="22"/>
        </w:rPr>
        <w:softHyphen/>
        <w:t>коло пупка тильною поверхнею кінцевих фаланг II-IV пальців за годинниковою стрілкою, при цьому кисть спирається на перший палець. Погладжування долонною поверхнею однієї чи обох кистей всієї поверхні живота: спочатку ніжне, м’яке, поверхневе, в міру розслаблення м’язів – більш глибоке. Розтирання: площинне долонною поверхнею кистей, пиляння, пересікання. Пи</w:t>
      </w:r>
      <w:r>
        <w:rPr>
          <w:rFonts w:eastAsia="Times New Roman"/>
          <w:sz w:val="22"/>
          <w:szCs w:val="22"/>
        </w:rPr>
        <w:softHyphen/>
        <w:t>ляння можна комбінувати з перетиранням. Розминання м’яких тканин передньої черевної стінки: поздовжне, поперечне розминання, накочування. Масаж прямих мязів живота: щипцеподібне погладжування, гладіння, спіралеподібне та зигзагоподібне ніжне розтирання, поперечне розми-</w:t>
      </w:r>
    </w:p>
    <w:p w:rsidR="00FF5490" w:rsidRDefault="00FF5490">
      <w:pPr>
        <w:shd w:val="clear" w:color="auto" w:fill="FFFFFF"/>
        <w:spacing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353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69" w:lineRule="exact"/>
        <w:ind w:right="422"/>
        <w:jc w:val="both"/>
      </w:pPr>
      <w:r>
        <w:rPr>
          <w:rFonts w:eastAsia="Times New Roman"/>
          <w:sz w:val="22"/>
          <w:szCs w:val="22"/>
        </w:rPr>
        <w:t>нання знизу догори та навпаки. Стискання прямх м¢язів живота пальцями обох рук, розміщених по краях м’язів. Масаж косих м’язів ж’ивота: обхоплююче погладжування бічних поверхонь живота, розтирання циркулярне, пересікання, розминання поперечне, натискування. Розтирання пальцями ребрових дуг та гребенів клубових кісток.</w:t>
      </w:r>
    </w:p>
    <w:p w:rsidR="00FF5490" w:rsidRDefault="00FF5490">
      <w:pPr>
        <w:shd w:val="clear" w:color="auto" w:fill="FFFFFF"/>
        <w:spacing w:line="269" w:lineRule="exact"/>
        <w:ind w:right="418" w:firstLine="403"/>
        <w:jc w:val="both"/>
      </w:pPr>
      <w:r>
        <w:rPr>
          <w:rFonts w:eastAsia="Times New Roman"/>
          <w:sz w:val="22"/>
          <w:szCs w:val="22"/>
        </w:rPr>
        <w:t>Масаж черевного сплетення: спіралеподібне погладжування та розтирання долонною поверх</w:t>
      </w:r>
      <w:r>
        <w:rPr>
          <w:rFonts w:eastAsia="Times New Roman"/>
          <w:sz w:val="22"/>
          <w:szCs w:val="22"/>
        </w:rPr>
        <w:softHyphen/>
        <w:t>нею кінцевих фаланг середнього чи вказівного та середнього пальців у напрямку від груднини до пупка; безперервна лабільна вібрація у цьому ж напрямку, стабільна вібрація в ділянках розміщення болючих точок черевного сплетення.</w:t>
      </w:r>
    </w:p>
    <w:p w:rsidR="00FF5490" w:rsidRDefault="00FF5490">
      <w:pPr>
        <w:shd w:val="clear" w:color="auto" w:fill="FFFFFF"/>
        <w:spacing w:line="269" w:lineRule="exact"/>
        <w:ind w:right="418" w:firstLine="403"/>
        <w:jc w:val="both"/>
      </w:pPr>
      <w:r>
        <w:rPr>
          <w:rFonts w:eastAsia="Times New Roman"/>
          <w:sz w:val="22"/>
          <w:szCs w:val="22"/>
        </w:rPr>
        <w:t>Масаж шлунка. Спіралеподібне погладжування справа наліво в ділянці проекції шлунка: спочатку ніжне площинне поверхнево, потім – більш глибоке. Спіралеподібне ніжне розтирання пальцями покрівних тканин та шлунка в ділянці лівого підребер’я. Розтирання пальцями лівої ребрової дуги. Безперервна вібрація шлунка долонею, стрясання шлунка граблеподібно поставленими пальцями на надчеревну ділянку зліва, підштовхування шлунка. При виразковій хворобі в підгострий період масаж повинен бути більш щадним, особливо в надчеревній ділянці. Переривчаста вібрація у вигляді пунктування та легкого поплескування ділянки проекції шлунка (при відсутності для них загальних протипоказань) використовується при необхідності стимулю</w:t>
      </w:r>
      <w:r>
        <w:rPr>
          <w:rFonts w:eastAsia="Times New Roman"/>
          <w:sz w:val="22"/>
          <w:szCs w:val="22"/>
        </w:rPr>
        <w:softHyphen/>
        <w:t>ючого впливу: при атонії шлунка та зниженні секреторної здатності його. При підвищеній секреторній здатності та підвищенні тонусу непосмугованої мускулатури шлунка масаж прово</w:t>
      </w:r>
      <w:r>
        <w:rPr>
          <w:rFonts w:eastAsia="Times New Roman"/>
          <w:sz w:val="22"/>
          <w:szCs w:val="22"/>
        </w:rPr>
        <w:softHyphen/>
        <w:t>диться за щадною методикою, переривчаста вібрація не показана. Масаж кишечника. Після послаблення тонусу м’язів передньої черевної стінки приступають до масажу кишечника. Тонка кишка мало доступна безпосередньому впливу рук масажиста. Вплив на неї здійснюється рефлек</w:t>
      </w:r>
      <w:r>
        <w:rPr>
          <w:rFonts w:eastAsia="Times New Roman"/>
          <w:sz w:val="22"/>
          <w:szCs w:val="22"/>
        </w:rPr>
        <w:softHyphen/>
        <w:t>торно в процесі масажу описуваних ділянок.Масаж товстої кишки. Переважному впливу підляга</w:t>
      </w:r>
      <w:r>
        <w:rPr>
          <w:rFonts w:eastAsia="Times New Roman"/>
          <w:sz w:val="22"/>
          <w:szCs w:val="22"/>
        </w:rPr>
        <w:softHyphen/>
      </w:r>
      <w:r>
        <w:rPr>
          <w:rFonts w:eastAsia="Times New Roman"/>
          <w:spacing w:val="-1"/>
          <w:sz w:val="22"/>
          <w:szCs w:val="22"/>
        </w:rPr>
        <w:t xml:space="preserve">ють ободова кишка, її висхідний, поперечний та низхідні відділи. Збільшуючи натискування, рука </w:t>
      </w:r>
      <w:r>
        <w:rPr>
          <w:rFonts w:eastAsia="Times New Roman"/>
          <w:sz w:val="22"/>
          <w:szCs w:val="22"/>
        </w:rPr>
        <w:t>занурюється в ділянку живота, починаючи з правої пахвинної ділянки, проводять погладжування кінцями пальців за ходом кишок: висхідної кишки – до правого ребрового краю, звідтіля спуска</w:t>
      </w:r>
      <w:r>
        <w:rPr>
          <w:rFonts w:eastAsia="Times New Roman"/>
          <w:sz w:val="22"/>
          <w:szCs w:val="22"/>
        </w:rPr>
        <w:softHyphen/>
        <w:t>ються дугою до пупка (не доходячи до нього на відстань одного поперечного пальця) і далі направляються прямо догори до правого ребрового краю, доходячи майже до аксилярної лінії (масаж поперечної ободової кишки), далі опускаються вниз до лівої пахвинної ділянки (масаж низхідної ободової кишки). У цьому ж напрямку виконують обтяженою кистю ніжне спіралепо</w:t>
      </w:r>
      <w:r>
        <w:rPr>
          <w:rFonts w:eastAsia="Times New Roman"/>
          <w:sz w:val="22"/>
          <w:szCs w:val="22"/>
        </w:rPr>
        <w:softHyphen/>
        <w:t>дібне розтирання. Натискування на черевну стінку опорною частиною долоні чи гребенеподібно за ходом товстої кишки. Рухи повинні бути м’які, ритмічні, не викликати напруження м’язів.</w:t>
      </w:r>
    </w:p>
    <w:p w:rsidR="00FF5490" w:rsidRDefault="00FF5490">
      <w:pPr>
        <w:shd w:val="clear" w:color="auto" w:fill="FFFFFF"/>
        <w:spacing w:line="269" w:lineRule="exact"/>
        <w:ind w:right="418" w:firstLine="403"/>
        <w:jc w:val="both"/>
      </w:pPr>
      <w:r>
        <w:rPr>
          <w:rFonts w:eastAsia="Times New Roman"/>
          <w:sz w:val="22"/>
          <w:szCs w:val="22"/>
        </w:rPr>
        <w:t>Використання прийомів вібрації залежить від виду коліту. При атонічному коліті – підштов</w:t>
      </w:r>
      <w:r>
        <w:rPr>
          <w:rFonts w:eastAsia="Times New Roman"/>
          <w:sz w:val="22"/>
          <w:szCs w:val="22"/>
        </w:rPr>
        <w:softHyphen/>
        <w:t>хування окремих відділів товстої кишки. Пунктування, легке рубання, шмагання, стрясання живота; при спастичному коліті – ніжна безперервна лабільна вібрація за ходом товстої кишки, чим ніжніші масажні рухи, тим більш виражений розслаблюючий ефект. На закінчення проводять легке колове площинне погладжування всієї поверхні передньої черевної стінки; хворий виконує дихальні вправи з участю передньої черевної стінки.</w:t>
      </w:r>
    </w:p>
    <w:p w:rsidR="00FF5490" w:rsidRDefault="00FF5490">
      <w:pPr>
        <w:shd w:val="clear" w:color="auto" w:fill="FFFFFF"/>
        <w:spacing w:line="269" w:lineRule="exact"/>
        <w:ind w:right="418" w:firstLine="403"/>
        <w:jc w:val="both"/>
      </w:pPr>
      <w:r>
        <w:rPr>
          <w:rFonts w:eastAsia="Times New Roman"/>
          <w:sz w:val="22"/>
          <w:szCs w:val="22"/>
        </w:rPr>
        <w:t>Велике значення в лікуванні колітів відіграє лікувальна фізкультура: вона сприяє покращанню кровопостачання в черевній порожнині, зміцненню м’язового корсета хворого, при виконанні спеціальних вправ стимулюється функція кишечника. Методика лікувальної фізкультури також залежить від виду коліту. Для хворих на хронічний коліт та дискінезію товстої кишки, що проявляються спастичними закрепами, рекомендують виконувати вправи у вихідному положенні, яке сприяє розслабленню передньої черевної стінки та зниженню внутрішньочеревного тиску (колінно-ліктьова, лежачи на спині, на боці). Протипоказані вправи, що сприяють напруженню м’язів живота, оскільки вони посилюють спастичні явища у кишках. Використовують вправи на розслаблення з діафрагмальним диханням, вправи для кінцівок. У хворих з атонічними закре</w:t>
      </w:r>
      <w:r>
        <w:rPr>
          <w:rFonts w:eastAsia="Times New Roman"/>
          <w:sz w:val="22"/>
          <w:szCs w:val="22"/>
        </w:rPr>
        <w:softHyphen/>
        <w:t>пами – навпаки, використовуються вправи з поступовим наростанням навантаження та силовими елементами. Використовують вправи для м’язів спини, живота, тазового дна, сідничних м’язів.</w:t>
      </w:r>
    </w:p>
    <w:p w:rsidR="00FF5490" w:rsidRDefault="00FF5490">
      <w:pPr>
        <w:shd w:val="clear" w:color="auto" w:fill="FFFFFF"/>
        <w:spacing w:line="269" w:lineRule="exact"/>
        <w:ind w:right="422" w:firstLine="403"/>
        <w:jc w:val="both"/>
      </w:pPr>
      <w:r>
        <w:rPr>
          <w:rFonts w:eastAsia="Times New Roman"/>
          <w:b/>
          <w:bCs/>
          <w:sz w:val="22"/>
          <w:szCs w:val="22"/>
        </w:rPr>
        <w:t xml:space="preserve">Тривалість </w:t>
      </w:r>
      <w:r>
        <w:rPr>
          <w:rFonts w:eastAsia="Times New Roman"/>
          <w:sz w:val="22"/>
          <w:szCs w:val="22"/>
        </w:rPr>
        <w:t>масажу – 15-20 хв. Курс лікування – 10-12 процедур щоденно або через день. Лікувальною фізкультурою необхідно займатися постійно.</w:t>
      </w:r>
    </w:p>
    <w:p w:rsidR="00FF5490" w:rsidRDefault="00FF5490">
      <w:pPr>
        <w:shd w:val="clear" w:color="auto" w:fill="FFFFFF"/>
        <w:spacing w:line="269"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354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ind w:left="394"/>
      </w:pPr>
      <w:r>
        <w:rPr>
          <w:rFonts w:eastAsia="Times New Roman"/>
          <w:b/>
          <w:bCs/>
          <w:sz w:val="22"/>
          <w:szCs w:val="22"/>
        </w:rPr>
        <w:t>Масаж при хронічних захворюваннях печінки та жовчних шляхів</w:t>
      </w:r>
    </w:p>
    <w:p w:rsidR="00FF5490" w:rsidRDefault="00FF5490">
      <w:pPr>
        <w:shd w:val="clear" w:color="auto" w:fill="FFFFFF"/>
        <w:spacing w:before="178" w:line="259" w:lineRule="exact"/>
        <w:ind w:left="10" w:right="14" w:firstLine="394"/>
        <w:jc w:val="both"/>
      </w:pPr>
      <w:r>
        <w:rPr>
          <w:rFonts w:eastAsia="Times New Roman"/>
          <w:sz w:val="22"/>
          <w:szCs w:val="22"/>
        </w:rPr>
        <w:t xml:space="preserve">Печінка - найбільша залоза тіла людини. Основні функції печінки: синтез та секреція жовчі; участь в обміні вуглеводів, жирів, білків; утворення фібриногену; участь у регуляції загального </w:t>
      </w:r>
      <w:r>
        <w:rPr>
          <w:rFonts w:eastAsia="Times New Roman"/>
          <w:spacing w:val="-1"/>
          <w:sz w:val="22"/>
          <w:szCs w:val="22"/>
        </w:rPr>
        <w:t>об’єму крові; утворення протромбіну, гепарину; бар’єрна функція; кровотворення у плода; депо</w:t>
      </w:r>
      <w:r>
        <w:rPr>
          <w:rFonts w:eastAsia="Times New Roman"/>
          <w:spacing w:val="-1"/>
          <w:sz w:val="22"/>
          <w:szCs w:val="22"/>
        </w:rPr>
        <w:softHyphen/>
      </w:r>
      <w:r>
        <w:rPr>
          <w:rFonts w:eastAsia="Times New Roman"/>
          <w:sz w:val="22"/>
          <w:szCs w:val="22"/>
        </w:rPr>
        <w:t>нування іонів заліза та міді; утворення вітаміну А, креатиніну та ін.</w:t>
      </w:r>
    </w:p>
    <w:p w:rsidR="00FF5490" w:rsidRDefault="00FF5490">
      <w:pPr>
        <w:shd w:val="clear" w:color="auto" w:fill="FFFFFF"/>
        <w:spacing w:line="259" w:lineRule="exact"/>
        <w:ind w:left="14" w:right="19" w:firstLine="384"/>
        <w:jc w:val="both"/>
      </w:pPr>
      <w:r>
        <w:rPr>
          <w:rFonts w:eastAsia="Times New Roman"/>
          <w:sz w:val="22"/>
          <w:szCs w:val="22"/>
        </w:rPr>
        <w:t>Недостатність функції печінки в організмі проявляється в порушенні функціонального стану нервової системи, обміну речовин, розладах утворення жовчі, зниженні бар’єрної функції печінки, зміні складу та властивостей крові та ін.</w:t>
      </w:r>
    </w:p>
    <w:p w:rsidR="00FF5490" w:rsidRDefault="00FF5490">
      <w:pPr>
        <w:shd w:val="clear" w:color="auto" w:fill="FFFFFF"/>
        <w:spacing w:line="259" w:lineRule="exact"/>
        <w:ind w:left="10" w:right="10" w:firstLine="394"/>
        <w:jc w:val="both"/>
      </w:pPr>
      <w:r>
        <w:rPr>
          <w:rFonts w:eastAsia="Times New Roman"/>
          <w:sz w:val="22"/>
          <w:szCs w:val="22"/>
        </w:rPr>
        <w:t>Серед захворювань печінки та жовчних шляхів найчастіше зустрічаються гепатити, дискінезії жовчних шляхів, холангіти, холецисцити, жовчно-кам’яна хвороба.</w:t>
      </w:r>
    </w:p>
    <w:p w:rsidR="00FF5490" w:rsidRDefault="00FF5490">
      <w:pPr>
        <w:shd w:val="clear" w:color="auto" w:fill="FFFFFF"/>
        <w:spacing w:line="259" w:lineRule="exact"/>
        <w:ind w:left="10" w:right="14" w:firstLine="389"/>
        <w:jc w:val="both"/>
      </w:pPr>
      <w:r>
        <w:rPr>
          <w:rFonts w:eastAsia="Times New Roman"/>
          <w:sz w:val="22"/>
          <w:szCs w:val="22"/>
        </w:rPr>
        <w:t>Хронічні захворювання печінки (хронічні гепатити) найчастіше виникають в результаті пере</w:t>
      </w:r>
      <w:r>
        <w:rPr>
          <w:rFonts w:eastAsia="Times New Roman"/>
          <w:sz w:val="22"/>
          <w:szCs w:val="22"/>
        </w:rPr>
        <w:softHyphen/>
        <w:t>ходу гострого гепатиту в хронічну форму. З інших причин виділяють алкоголізм, хронічні інфек</w:t>
      </w:r>
      <w:r>
        <w:rPr>
          <w:rFonts w:eastAsia="Times New Roman"/>
          <w:sz w:val="22"/>
          <w:szCs w:val="22"/>
        </w:rPr>
        <w:softHyphen/>
        <w:t>ції (сифіліс, малярія, туберкульоз тощо), тривалі запальні стани шлунково-кишкового тракту.</w:t>
      </w:r>
    </w:p>
    <w:p w:rsidR="00FF5490" w:rsidRDefault="00FF5490">
      <w:pPr>
        <w:shd w:val="clear" w:color="auto" w:fill="FFFFFF"/>
        <w:spacing w:line="259" w:lineRule="exact"/>
        <w:ind w:left="5" w:right="5" w:firstLine="374"/>
        <w:jc w:val="both"/>
      </w:pPr>
      <w:r>
        <w:rPr>
          <w:rFonts w:eastAsia="Times New Roman"/>
          <w:sz w:val="22"/>
          <w:szCs w:val="22"/>
        </w:rPr>
        <w:t>Дискінезія жовчних шляхів характеризується розладом рухової функції жовчовивідних шляхів та сфінктера Одді. Виникає при розладах вегетативної нервової системи, гормональних порушеннях (в період клімаксу, вагітності та ін.), при захворюваннях внутрішніх органів (шлун</w:t>
      </w:r>
      <w:r>
        <w:rPr>
          <w:rFonts w:eastAsia="Times New Roman"/>
          <w:sz w:val="22"/>
          <w:szCs w:val="22"/>
        </w:rPr>
        <w:softHyphen/>
        <w:t>ково-кишкового тракту, нирок, придатків матки). Нерідко супроводжується функціональними розладами інших органів - дванадцятипалої кишки, шлунка, кишечника, підшлункової залози. Розрізняють дві форми дискінезії: гіпертонічну та гіпотонічну. Частіше зустрічається перша. Для неї характерний біль в ділянці правого підребер’я: від тривалого тупого відчуття тиску до колькоподібного нападу з іррадіацією вгору, в ділянку правого плеча, шиї, правої лопатки. Гіпо</w:t>
      </w:r>
      <w:r>
        <w:rPr>
          <w:rFonts w:eastAsia="Times New Roman"/>
          <w:sz w:val="22"/>
          <w:szCs w:val="22"/>
        </w:rPr>
        <w:softHyphen/>
        <w:t>тонічна дискінезія супроводжується незначним болем у правому підребер’ї, відчуттям нудоти при прийманні їжі.</w:t>
      </w:r>
    </w:p>
    <w:p w:rsidR="00FF5490" w:rsidRDefault="00FF5490">
      <w:pPr>
        <w:shd w:val="clear" w:color="auto" w:fill="FFFFFF"/>
        <w:spacing w:line="259" w:lineRule="exact"/>
        <w:ind w:left="10" w:firstLine="374"/>
        <w:jc w:val="both"/>
      </w:pPr>
      <w:r>
        <w:rPr>
          <w:rFonts w:eastAsia="Times New Roman"/>
          <w:sz w:val="22"/>
          <w:szCs w:val="22"/>
        </w:rPr>
        <w:t>Жовчний міхур та жовчні шляхи є складовими однієї системи, запальний процес жовчного міхура (холецисцит) поширюється на жовчні шляхи (ангіохоліт) і навпаки, тому нерідко викорис</w:t>
      </w:r>
      <w:r>
        <w:rPr>
          <w:rFonts w:eastAsia="Times New Roman"/>
          <w:sz w:val="22"/>
          <w:szCs w:val="22"/>
        </w:rPr>
        <w:softHyphen/>
        <w:t xml:space="preserve">товується термін “ангіохолецистит”. Найчастіше його причиною є наявність жовчних каменів, застій жовчі, дискінетичні розлади функції жовчного міхура та проток. Холецисцит некалькульоз-ний - хвороба нервових жінок. Сприяють захворюванню розлади ендокринної системи, в тому </w:t>
      </w:r>
      <w:r>
        <w:rPr>
          <w:rFonts w:eastAsia="Times New Roman"/>
          <w:spacing w:val="-3"/>
          <w:sz w:val="22"/>
          <w:szCs w:val="22"/>
        </w:rPr>
        <w:t xml:space="preserve">числі сексуальної сфери, що має значний вплив на психічний стан та функцію вегетативної нервової </w:t>
      </w:r>
      <w:r>
        <w:rPr>
          <w:rFonts w:eastAsia="Times New Roman"/>
          <w:sz w:val="22"/>
          <w:szCs w:val="22"/>
        </w:rPr>
        <w:t>системи. Певне значення в розвитку застою жовчі мають вагітність, пологи, а також закрепи, опущення нутрощів. Велике значення має порушення діяльності шлунково-кишкового тракту.</w:t>
      </w:r>
    </w:p>
    <w:p w:rsidR="00FF5490" w:rsidRDefault="00FF5490">
      <w:pPr>
        <w:shd w:val="clear" w:color="auto" w:fill="FFFFFF"/>
        <w:spacing w:line="259" w:lineRule="exact"/>
        <w:ind w:left="14" w:right="14" w:firstLine="374"/>
        <w:jc w:val="both"/>
      </w:pPr>
      <w:r>
        <w:rPr>
          <w:rFonts w:eastAsia="Times New Roman"/>
          <w:sz w:val="22"/>
          <w:szCs w:val="22"/>
        </w:rPr>
        <w:t>Жовчнокам’яна хвороба - складний процес, який характеризується порушенням складу і виділення жовчі з утворенням у жовчних шляхах камінців. Причиною утворення камінців є розлад обміну речовин, що призводить до зміни складу жовчі, запальних явищ та інфекцій жовч</w:t>
      </w:r>
      <w:r>
        <w:rPr>
          <w:rFonts w:eastAsia="Times New Roman"/>
          <w:sz w:val="22"/>
          <w:szCs w:val="22"/>
        </w:rPr>
        <w:softHyphen/>
      </w:r>
      <w:r>
        <w:rPr>
          <w:rFonts w:eastAsia="Times New Roman"/>
          <w:spacing w:val="-2"/>
          <w:sz w:val="22"/>
          <w:szCs w:val="22"/>
        </w:rPr>
        <w:t>них шляхів, застою жовчі. Хвороба перебігає хронічно з періодами загострення та світлих проміжків.</w:t>
      </w:r>
    </w:p>
    <w:p w:rsidR="00FF5490" w:rsidRDefault="00FF5490">
      <w:pPr>
        <w:shd w:val="clear" w:color="auto" w:fill="FFFFFF"/>
        <w:spacing w:line="259" w:lineRule="exact"/>
        <w:ind w:left="14" w:right="14" w:firstLine="384"/>
        <w:jc w:val="both"/>
      </w:pPr>
      <w:r>
        <w:rPr>
          <w:rFonts w:eastAsia="Times New Roman"/>
          <w:sz w:val="22"/>
          <w:szCs w:val="22"/>
        </w:rPr>
        <w:t>Масаж в поєднанні з лікувальною фізкультурою може використовуватися як самостійний метод лікування на фоні дієти та пиття мінеральної води при дискінетичних холецисцитах. При запальних та інших органічних ураженнях печінки та жовчного міхура масаж повинен бути обов’язковою складовою в комплексному лікуванні цих захворювань.</w:t>
      </w:r>
    </w:p>
    <w:p w:rsidR="00FF5490" w:rsidRDefault="00FF5490">
      <w:pPr>
        <w:shd w:val="clear" w:color="auto" w:fill="FFFFFF"/>
        <w:spacing w:line="259" w:lineRule="exact"/>
        <w:ind w:left="14" w:right="5" w:firstLine="374"/>
        <w:jc w:val="both"/>
      </w:pPr>
      <w:r>
        <w:rPr>
          <w:b/>
          <w:bCs/>
          <w:sz w:val="22"/>
          <w:szCs w:val="22"/>
        </w:rPr>
        <w:t>II</w:t>
      </w:r>
      <w:r>
        <w:rPr>
          <w:rFonts w:eastAsia="Times New Roman"/>
          <w:b/>
          <w:bCs/>
          <w:sz w:val="22"/>
          <w:szCs w:val="22"/>
        </w:rPr>
        <w:t xml:space="preserve">оказання </w:t>
      </w:r>
      <w:r>
        <w:rPr>
          <w:rFonts w:eastAsia="Times New Roman"/>
          <w:sz w:val="22"/>
          <w:szCs w:val="22"/>
        </w:rPr>
        <w:t>до призначення масажу: хронічний гепатит у стадії ремісії, дискінезія жовчних шляхів та жовчного міхура.</w:t>
      </w:r>
    </w:p>
    <w:p w:rsidR="00FF5490" w:rsidRDefault="00FF5490">
      <w:pPr>
        <w:shd w:val="clear" w:color="auto" w:fill="FFFFFF"/>
        <w:spacing w:line="259" w:lineRule="exact"/>
        <w:ind w:left="14" w:right="19"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гострі захворювання печінки та жовчного міхура, гнійні запалення жовчного міхура, перитоніт, панкреатит, загальні протипоказання.</w:t>
      </w:r>
    </w:p>
    <w:p w:rsidR="00FF5490" w:rsidRDefault="00FF5490">
      <w:pPr>
        <w:shd w:val="clear" w:color="auto" w:fill="FFFFFF"/>
        <w:spacing w:line="259" w:lineRule="exact"/>
        <w:ind w:left="14" w:firstLine="389"/>
        <w:jc w:val="both"/>
      </w:pPr>
      <w:r>
        <w:rPr>
          <w:rFonts w:eastAsia="Times New Roman"/>
          <w:b/>
          <w:bCs/>
          <w:sz w:val="22"/>
          <w:szCs w:val="22"/>
        </w:rPr>
        <w:t xml:space="preserve">План </w:t>
      </w:r>
      <w:r>
        <w:rPr>
          <w:rFonts w:eastAsia="Times New Roman"/>
          <w:sz w:val="22"/>
          <w:szCs w:val="22"/>
        </w:rPr>
        <w:t>масажу: масаж комірцевої зони, при хребтових та рефлексогенних зон спини, грудної клітки, живота, печінки та жовчного міхура.</w:t>
      </w:r>
    </w:p>
    <w:p w:rsidR="00FF5490" w:rsidRDefault="00FF5490">
      <w:pPr>
        <w:shd w:val="clear" w:color="auto" w:fill="FFFFFF"/>
        <w:spacing w:line="259" w:lineRule="exact"/>
        <w:ind w:left="10" w:right="10" w:firstLine="379"/>
        <w:jc w:val="both"/>
      </w:pPr>
      <w:r>
        <w:rPr>
          <w:rFonts w:eastAsia="Times New Roman"/>
          <w:b/>
          <w:bCs/>
          <w:sz w:val="22"/>
          <w:szCs w:val="22"/>
        </w:rPr>
        <w:t xml:space="preserve">Методика </w:t>
      </w:r>
      <w:r>
        <w:rPr>
          <w:rFonts w:eastAsia="Times New Roman"/>
          <w:sz w:val="22"/>
          <w:szCs w:val="22"/>
        </w:rPr>
        <w:t>масажу. Масаж комірцевої зони. Положення хворого - сидячи за масажним столи</w:t>
      </w:r>
      <w:r>
        <w:rPr>
          <w:rFonts w:eastAsia="Times New Roman"/>
          <w:sz w:val="22"/>
          <w:szCs w:val="22"/>
        </w:rPr>
        <w:softHyphen/>
        <w:t xml:space="preserve">ком, погладжування потиличної ділянки, задньої та бічних ділянок шиї в напрямку до плечових </w:t>
      </w:r>
      <w:r>
        <w:rPr>
          <w:rFonts w:eastAsia="Times New Roman"/>
          <w:spacing w:val="-1"/>
          <w:sz w:val="22"/>
          <w:szCs w:val="22"/>
        </w:rPr>
        <w:t xml:space="preserve">суглобів долонними поверхнями кистей. Спіралеподібне розтирання пальцями потиличної ділянки. </w:t>
      </w:r>
      <w:r>
        <w:rPr>
          <w:rFonts w:eastAsia="Times New Roman"/>
          <w:sz w:val="22"/>
          <w:szCs w:val="22"/>
        </w:rPr>
        <w:t xml:space="preserve">Спіралеподібне розтирання пальцями, пиляння задньої та бічної ділянок шиї. Щипцеподібне </w:t>
      </w:r>
      <w:r>
        <w:rPr>
          <w:rFonts w:eastAsia="Times New Roman"/>
          <w:spacing w:val="-3"/>
          <w:sz w:val="22"/>
          <w:szCs w:val="22"/>
        </w:rPr>
        <w:t>погладжування та розтирання груднинно-ключично-соскоподібних м’язів та місць їх початку. Роз</w:t>
      </w:r>
      <w:r>
        <w:rPr>
          <w:rFonts w:eastAsia="Times New Roman"/>
          <w:spacing w:val="-3"/>
          <w:sz w:val="22"/>
          <w:szCs w:val="22"/>
        </w:rPr>
        <w:softHyphen/>
      </w:r>
      <w:r>
        <w:rPr>
          <w:rFonts w:eastAsia="Times New Roman"/>
          <w:spacing w:val="-1"/>
          <w:sz w:val="22"/>
          <w:szCs w:val="22"/>
        </w:rPr>
        <w:t xml:space="preserve">тирання пальцями </w:t>
      </w:r>
      <w:r>
        <w:rPr>
          <w:rFonts w:eastAsia="Times New Roman"/>
          <w:spacing w:val="-1"/>
          <w:sz w:val="22"/>
          <w:szCs w:val="22"/>
          <w:lang w:val="en-US"/>
        </w:rPr>
        <w:t xml:space="preserve">VII </w:t>
      </w:r>
      <w:r>
        <w:rPr>
          <w:rFonts w:eastAsia="Times New Roman"/>
          <w:spacing w:val="-1"/>
          <w:sz w:val="22"/>
          <w:szCs w:val="22"/>
        </w:rPr>
        <w:t>шийного хребця та навколишніх тканин “сонечком”. Розминання трапецієпо-</w:t>
      </w:r>
    </w:p>
    <w:p w:rsidR="00FF5490" w:rsidRDefault="00FF5490">
      <w:pPr>
        <w:shd w:val="clear" w:color="auto" w:fill="FFFFFF"/>
        <w:spacing w:line="259" w:lineRule="exact"/>
        <w:ind w:left="10" w:right="10" w:firstLine="37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355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54" w:lineRule="exact"/>
        <w:ind w:right="418"/>
        <w:jc w:val="both"/>
      </w:pPr>
      <w:r>
        <w:rPr>
          <w:rFonts w:eastAsia="Times New Roman"/>
          <w:sz w:val="22"/>
          <w:szCs w:val="22"/>
        </w:rPr>
        <w:t xml:space="preserve">дібного м’яза натискуванням, розтягненням, зміщенням, країв – поздовжнім та поперечним розминанням, грудинно-ключично-соскоподібних м’язів – щипцеподібним розминанням. Масаж </w:t>
      </w:r>
      <w:r>
        <w:rPr>
          <w:rFonts w:eastAsia="Times New Roman"/>
          <w:spacing w:val="-1"/>
          <w:sz w:val="22"/>
          <w:szCs w:val="22"/>
        </w:rPr>
        <w:t xml:space="preserve">передньої поверхні шиї обхоплюючим погладжуванням в напрямку від підборіддя до підключичних </w:t>
      </w:r>
      <w:r>
        <w:rPr>
          <w:rFonts w:eastAsia="Times New Roman"/>
          <w:sz w:val="22"/>
          <w:szCs w:val="22"/>
        </w:rPr>
        <w:t xml:space="preserve">лімфатичних вузлів. Розтирання пальцями над- та підключичних ділянок. Колове обхоплююче погладжування та розтирання плечових суглобів. Розминання натискуванням та зміщенням </w:t>
      </w:r>
      <w:r>
        <w:rPr>
          <w:rFonts w:eastAsia="Times New Roman"/>
          <w:spacing w:val="-1"/>
          <w:sz w:val="22"/>
          <w:szCs w:val="22"/>
        </w:rPr>
        <w:t xml:space="preserve">великих грудних м’язів. Спеціальному масажу підлягають надостьова, над- та підключична ділянки, </w:t>
      </w:r>
      <w:r>
        <w:rPr>
          <w:rFonts w:eastAsia="Times New Roman"/>
          <w:sz w:val="22"/>
          <w:szCs w:val="22"/>
        </w:rPr>
        <w:t>грудні м’язи та плечовий суглоб справа, куди нерідко іррадіює біль при захворюваннях печінки та жовчних шляхів.</w:t>
      </w:r>
    </w:p>
    <w:p w:rsidR="00FF5490" w:rsidRDefault="00FF5490">
      <w:pPr>
        <w:shd w:val="clear" w:color="auto" w:fill="FFFFFF"/>
        <w:spacing w:before="5" w:line="254" w:lineRule="exact"/>
        <w:ind w:right="413" w:firstLine="403"/>
        <w:jc w:val="both"/>
      </w:pPr>
      <w:r>
        <w:rPr>
          <w:rFonts w:eastAsia="Times New Roman"/>
          <w:sz w:val="22"/>
          <w:szCs w:val="22"/>
        </w:rPr>
        <w:t>Масаж спини. Положення хворого – лежачи. Масаж прихребтових зон D</w:t>
      </w:r>
      <w:r>
        <w:rPr>
          <w:rFonts w:eastAsia="Times New Roman"/>
          <w:sz w:val="22"/>
          <w:szCs w:val="22"/>
          <w:vertAlign w:val="subscript"/>
        </w:rPr>
        <w:t>10</w:t>
      </w:r>
      <w:r>
        <w:rPr>
          <w:rFonts w:eastAsia="Times New Roman"/>
          <w:sz w:val="22"/>
          <w:szCs w:val="22"/>
        </w:rPr>
        <w:t>–D</w:t>
      </w:r>
      <w:r>
        <w:rPr>
          <w:rFonts w:eastAsia="Times New Roman"/>
          <w:sz w:val="22"/>
          <w:szCs w:val="22"/>
          <w:vertAlign w:val="subscript"/>
        </w:rPr>
        <w:t>6</w:t>
      </w:r>
      <w:r>
        <w:rPr>
          <w:rFonts w:eastAsia="Times New Roman"/>
          <w:sz w:val="22"/>
          <w:szCs w:val="22"/>
        </w:rPr>
        <w:t>, C</w:t>
      </w:r>
      <w:r>
        <w:rPr>
          <w:rFonts w:eastAsia="Times New Roman"/>
          <w:sz w:val="22"/>
          <w:szCs w:val="22"/>
          <w:vertAlign w:val="subscript"/>
        </w:rPr>
        <w:t>4</w:t>
      </w:r>
      <w:r>
        <w:rPr>
          <w:rFonts w:eastAsia="Times New Roman"/>
          <w:sz w:val="22"/>
          <w:szCs w:val="22"/>
        </w:rPr>
        <w:t>–C</w:t>
      </w:r>
      <w:r>
        <w:rPr>
          <w:rFonts w:eastAsia="Times New Roman"/>
          <w:sz w:val="22"/>
          <w:szCs w:val="22"/>
          <w:vertAlign w:val="subscript"/>
        </w:rPr>
        <w:t xml:space="preserve">3 </w:t>
      </w:r>
      <w:r>
        <w:rPr>
          <w:rFonts w:eastAsia="Times New Roman"/>
          <w:sz w:val="22"/>
          <w:szCs w:val="22"/>
        </w:rPr>
        <w:t>хребців: площинне поверхневе та глибоке погладжування долонними поверхнями кистей, роз</w:t>
      </w:r>
      <w:r>
        <w:rPr>
          <w:rFonts w:eastAsia="Times New Roman"/>
          <w:sz w:val="22"/>
          <w:szCs w:val="22"/>
        </w:rPr>
        <w:softHyphen/>
        <w:t>тирання спіралеподібне пальцями, штрихування долонною поверхнею кінцевої фаланги середнього пальця, який щільно прилягає до шкіри, зміщуючи підлеглі тканини в напрямку до хребта; розминання щипцеподібно поставленими пальцями, зміщення, розтягування, натискування; вібра</w:t>
      </w:r>
      <w:r>
        <w:rPr>
          <w:rFonts w:eastAsia="Times New Roman"/>
          <w:sz w:val="22"/>
          <w:szCs w:val="22"/>
        </w:rPr>
        <w:softHyphen/>
        <w:t>ція безперервна в місцях виходу спинномозкових нервів. Погладжування і розтирання правої міжлопаткової ділянки, внутрішнього краю та нижнього кута правої лопатки і самої лопатки. Масаж найширших м’язів спини та трапецієподібного м’яза: погладжування поверхневе та глибоке в напрямку до пахвових ділянок відповідного боку; розтирання долонною поверхнею кисті, поперечне та поздовжнє розтирання долонною поверхнею кистей, штрихування, пиляння; розминання натискуванням, розтягуванням, зміщенням, країв м’язів – поздовжнім та поперечним розминанням; потрушування м’язів.</w:t>
      </w:r>
    </w:p>
    <w:p w:rsidR="00FF5490" w:rsidRDefault="00FF5490">
      <w:pPr>
        <w:shd w:val="clear" w:color="auto" w:fill="FFFFFF"/>
        <w:spacing w:line="254" w:lineRule="exact"/>
        <w:ind w:right="422" w:firstLine="403"/>
        <w:jc w:val="both"/>
      </w:pPr>
      <w:r>
        <w:rPr>
          <w:rFonts w:eastAsia="Times New Roman"/>
          <w:sz w:val="22"/>
          <w:szCs w:val="22"/>
        </w:rPr>
        <w:t xml:space="preserve">Масаж між внутрішнім краєм лопатки та хребтовим стовпом, особливо справа, необхідно проводити обережно, щоб не сприяти виникненню больового синдрому. Енергійні розминання, </w:t>
      </w:r>
      <w:r>
        <w:rPr>
          <w:rFonts w:eastAsia="Times New Roman"/>
          <w:spacing w:val="-1"/>
          <w:sz w:val="22"/>
          <w:szCs w:val="22"/>
        </w:rPr>
        <w:t>поплескування, поколочування протипоказані. При наявності локального гіпертонусу спіралеподіб</w:t>
      </w:r>
      <w:r>
        <w:rPr>
          <w:rFonts w:eastAsia="Times New Roman"/>
          <w:spacing w:val="-1"/>
          <w:sz w:val="22"/>
          <w:szCs w:val="22"/>
        </w:rPr>
        <w:softHyphen/>
      </w:r>
      <w:r>
        <w:rPr>
          <w:rFonts w:eastAsia="Times New Roman"/>
          <w:sz w:val="22"/>
          <w:szCs w:val="22"/>
        </w:rPr>
        <w:t>ними натискуваннями ніжно розминають спочатку більш поверхневі, в міру їх розслаблення – більш глибокі шари м’язів (під контролем динаміки тонуса м’язів та самопочуття), використовують безперервну вібрацію. Поколочування та рубання протипоказані в будь-якій стадії захворювання. У зонах точкової болючості використовують точковий масаж.</w:t>
      </w:r>
    </w:p>
    <w:p w:rsidR="00FF5490" w:rsidRDefault="00FF5490">
      <w:pPr>
        <w:shd w:val="clear" w:color="auto" w:fill="FFFFFF"/>
        <w:spacing w:line="254" w:lineRule="exact"/>
        <w:ind w:right="418" w:firstLine="403"/>
        <w:jc w:val="both"/>
      </w:pPr>
      <w:r>
        <w:rPr>
          <w:rFonts w:eastAsia="Times New Roman"/>
          <w:sz w:val="22"/>
          <w:szCs w:val="22"/>
        </w:rPr>
        <w:t>Масаж передніх ділянок грудної клітки. Погладжування і розтирання пальцями груднинно-ребрових суглобів, над- та підключичних ділянок справа. Погладжування долонною поверхнею пальців від груднини до пахвових ділянок; розтирання поздовжнє та спіралеподібне пальцями. Розминання грудних м’язів натискуванням, зміщенням, країв – поздовжнім розминанням. Переважному впливу підлягає права грудна ділянка. Розтирання пальцями місця початку груд-нинно-ключично-соскоподібного м’яза (грудинного кінця ключиці та ручки груднини). Грабле</w:t>
      </w:r>
      <w:r>
        <w:rPr>
          <w:rFonts w:eastAsia="Times New Roman"/>
          <w:sz w:val="22"/>
          <w:szCs w:val="22"/>
        </w:rPr>
        <w:softHyphen/>
        <w:t>подібне погладжування, розтирання та розминання міжребрових м’язів VII-IX ребер справа та правої пахвової ділянки. Погладжування та розтирання ребрових дуг.</w:t>
      </w:r>
    </w:p>
    <w:p w:rsidR="00FF5490" w:rsidRDefault="00FF5490">
      <w:pPr>
        <w:shd w:val="clear" w:color="auto" w:fill="FFFFFF"/>
        <w:spacing w:line="254" w:lineRule="exact"/>
        <w:ind w:right="418" w:firstLine="403"/>
        <w:jc w:val="both"/>
      </w:pPr>
      <w:r>
        <w:rPr>
          <w:rFonts w:eastAsia="Times New Roman"/>
          <w:sz w:val="22"/>
          <w:szCs w:val="22"/>
        </w:rPr>
        <w:t>Масаж живота. Ніжне колове площинне поверхневе погладжування навколо пупка тиль</w:t>
      </w:r>
      <w:r>
        <w:rPr>
          <w:rFonts w:eastAsia="Times New Roman"/>
          <w:sz w:val="22"/>
          <w:szCs w:val="22"/>
        </w:rPr>
        <w:softHyphen/>
      </w:r>
      <w:r>
        <w:rPr>
          <w:rFonts w:eastAsia="Times New Roman"/>
          <w:spacing w:val="-1"/>
          <w:sz w:val="22"/>
          <w:szCs w:val="22"/>
        </w:rPr>
        <w:t xml:space="preserve">ною поверхнею кінцевих фаланг II-V пальців за годинниковою стрілкою. Погладжування долонною </w:t>
      </w:r>
      <w:r>
        <w:rPr>
          <w:rFonts w:eastAsia="Times New Roman"/>
          <w:sz w:val="22"/>
          <w:szCs w:val="22"/>
        </w:rPr>
        <w:t>поверхнею однієї чи обох кистей всієї поверхні живота: спочатку ніжне, м’яке, поверхневе, в міру розслаблення м’язів – більш глибоке. Розтирання: площинне долонною поверхнею кисті, пиляння, пересікання. Пиляння можна комбінувати з ніжним перетиранням. Розминання м’яких тканин передньої черевної стінки: поздовжнє, поперечне розминання, накочування. Масаж прямих м’язів живота: щипцеподібне погладжування, гладіння, спіралеподібне та зигзагоподібне ніжне розтирання, поперечне розминання знизу догори. Стискання прямих м’язів живота паль</w:t>
      </w:r>
      <w:r>
        <w:rPr>
          <w:rFonts w:eastAsia="Times New Roman"/>
          <w:sz w:val="22"/>
          <w:szCs w:val="22"/>
        </w:rPr>
        <w:softHyphen/>
        <w:t>цями обох рук, розміщених по краях м’язів. Масаж косих м¢язів живота: обхоплююче погла</w:t>
      </w:r>
      <w:r>
        <w:rPr>
          <w:rFonts w:eastAsia="Times New Roman"/>
          <w:sz w:val="22"/>
          <w:szCs w:val="22"/>
        </w:rPr>
        <w:softHyphen/>
        <w:t>джування бічних поверхонь живота, розтирання циркулярне, пересікання; розминання поперечне, натискування. Розтирання пальцями правої ребрової дуги.</w:t>
      </w:r>
    </w:p>
    <w:p w:rsidR="00FF5490" w:rsidRDefault="00FF5490">
      <w:pPr>
        <w:shd w:val="clear" w:color="auto" w:fill="FFFFFF"/>
        <w:spacing w:line="254" w:lineRule="exact"/>
        <w:ind w:right="418" w:firstLine="403"/>
        <w:jc w:val="both"/>
      </w:pPr>
      <w:r>
        <w:rPr>
          <w:rFonts w:eastAsia="Times New Roman"/>
          <w:sz w:val="22"/>
          <w:szCs w:val="22"/>
        </w:rPr>
        <w:t>Масаж черевного сплетення: спіралеподібне погладжування і розтирання долонною поверх</w:t>
      </w:r>
      <w:r>
        <w:rPr>
          <w:rFonts w:eastAsia="Times New Roman"/>
          <w:sz w:val="22"/>
          <w:szCs w:val="22"/>
        </w:rPr>
        <w:softHyphen/>
        <w:t>нею кінцевих фаланг середнього чи вказівного та середнього пальців у напрямку від груднини до пупка; безперервна лабільна вібрація у цьому ж напрямку, стабільна вібрація в ділянках розміщення больових точок черевного сплетення.</w:t>
      </w:r>
    </w:p>
    <w:p w:rsidR="00FF5490" w:rsidRDefault="00FF5490">
      <w:pPr>
        <w:shd w:val="clear" w:color="auto" w:fill="FFFFFF"/>
        <w:spacing w:line="274" w:lineRule="exact"/>
        <w:ind w:right="418" w:firstLine="403"/>
        <w:jc w:val="both"/>
      </w:pPr>
      <w:r>
        <w:rPr>
          <w:rFonts w:eastAsia="Times New Roman"/>
          <w:sz w:val="22"/>
          <w:szCs w:val="22"/>
        </w:rPr>
        <w:t>Масаж надчеревної ділянки справа та печінки. Легке погладжування та поверхневе роз</w:t>
      </w:r>
      <w:r>
        <w:rPr>
          <w:rFonts w:eastAsia="Times New Roman"/>
          <w:sz w:val="22"/>
          <w:szCs w:val="22"/>
        </w:rPr>
        <w:softHyphen/>
        <w:t>тирання пальцями. При відсутності болю пальці дещо заглиблюються і масажують печінку:</w:t>
      </w:r>
    </w:p>
    <w:p w:rsidR="00FF5490" w:rsidRDefault="00FF5490">
      <w:pPr>
        <w:shd w:val="clear" w:color="auto" w:fill="FFFFFF"/>
        <w:spacing w:line="27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356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знизу зліва і направо догори в напрямку до воріт печінки. При розтиранні кінці пальців підводять під правий ребровий край, і спираючись на нього долонею, проводять спіралеподібне розтирання ділянки печінки, ніжну безперервну вібрація кінцями пальців краю печінки під ребровою дугою. При атонії стінок жовчного міхура та жовчних шляхів, за спеціальними показаннями проводять масаж жовчного міхура: ніжне площинне циркулярне погладжування, розтирання, безперервну вібрацію кінцями пальців, періодичне натискування та легке поколочування правої ребрової дуги. При гіпертонічній формі дискінезій прийоми глибокого розминання, рубання, поколочування (особливо в ділянці правого підребер’я) протипоказані. Закінчують масаж живота поверхневим погладжуванням та дихальними вправами.</w:t>
      </w:r>
    </w:p>
    <w:p w:rsidR="00FF5490" w:rsidRDefault="00FF5490">
      <w:pPr>
        <w:shd w:val="clear" w:color="auto" w:fill="FFFFFF"/>
        <w:spacing w:line="264" w:lineRule="exact"/>
        <w:ind w:right="5" w:firstLine="389"/>
        <w:jc w:val="both"/>
      </w:pPr>
      <w:r>
        <w:rPr>
          <w:rFonts w:eastAsia="Times New Roman"/>
          <w:sz w:val="22"/>
          <w:szCs w:val="22"/>
        </w:rPr>
        <w:t>Під час масажу біль повинен зменшитися або повністю зникнути. При появі або посиленні болю необхідно зменшити інтенсивність масажу в ділянках, в яких визначаються рефлекторні зміни, особливо в правій надчеревній ділянці та вздовж правого краю ребрової дуги.</w:t>
      </w:r>
    </w:p>
    <w:p w:rsidR="00FF5490" w:rsidRDefault="00FF5490">
      <w:pPr>
        <w:shd w:val="clear" w:color="auto" w:fill="FFFFFF"/>
        <w:spacing w:before="5" w:line="264" w:lineRule="exact"/>
        <w:ind w:left="389"/>
      </w:pPr>
      <w:r>
        <w:rPr>
          <w:rFonts w:eastAsia="Times New Roman"/>
          <w:b/>
          <w:bCs/>
          <w:sz w:val="22"/>
          <w:szCs w:val="22"/>
        </w:rPr>
        <w:t xml:space="preserve">Тривалість </w:t>
      </w:r>
      <w:r>
        <w:rPr>
          <w:rFonts w:eastAsia="Times New Roman"/>
          <w:sz w:val="22"/>
          <w:szCs w:val="22"/>
        </w:rPr>
        <w:t>масажу – 10-15 хв. Курс лікування – 10-15 процедур щоденно або через день.</w:t>
      </w:r>
    </w:p>
    <w:p w:rsidR="00FF5490" w:rsidRDefault="00FF5490">
      <w:pPr>
        <w:shd w:val="clear" w:color="auto" w:fill="FFFFFF"/>
        <w:spacing w:before="5" w:line="264" w:lineRule="exact"/>
        <w:ind w:right="14" w:firstLine="389"/>
        <w:jc w:val="both"/>
      </w:pPr>
      <w:r>
        <w:rPr>
          <w:rFonts w:eastAsia="Times New Roman"/>
          <w:sz w:val="22"/>
          <w:szCs w:val="22"/>
        </w:rPr>
        <w:t>Важливе значення має поєднання масажу з лікувальною фізкультурою. Залежно від форм дискінезії методика має свої особливості.</w:t>
      </w:r>
    </w:p>
    <w:p w:rsidR="00FF5490" w:rsidRDefault="00FF5490">
      <w:pPr>
        <w:shd w:val="clear" w:color="auto" w:fill="FFFFFF"/>
        <w:spacing w:before="5" w:line="264" w:lineRule="exact"/>
        <w:ind w:right="5" w:firstLine="389"/>
        <w:jc w:val="both"/>
      </w:pPr>
      <w:r>
        <w:rPr>
          <w:rFonts w:eastAsia="Times New Roman"/>
          <w:sz w:val="22"/>
          <w:szCs w:val="22"/>
        </w:rPr>
        <w:t>Для хворих з гіпокінезією жовчного міхура показані вправи для м’язів живота з наростаючим навантаженням. Використовуються вправи на розслаблення та напруження м’язів живота, які сприяють коливанню внутрішньочеревного тиску. Темп виконання середній та швидкий. Фізичні навантаження середньої інтенсивності.</w:t>
      </w:r>
    </w:p>
    <w:p w:rsidR="00FF5490" w:rsidRDefault="00FF5490">
      <w:pPr>
        <w:shd w:val="clear" w:color="auto" w:fill="FFFFFF"/>
        <w:spacing w:line="264" w:lineRule="exact"/>
        <w:ind w:right="5" w:firstLine="389"/>
        <w:jc w:val="both"/>
      </w:pPr>
      <w:r>
        <w:rPr>
          <w:rFonts w:eastAsia="Times New Roman"/>
          <w:sz w:val="22"/>
          <w:szCs w:val="22"/>
        </w:rPr>
        <w:t>При гіпертонічній формі дискінезії не рекомендуються статичні навантаження, особливо для м’язів передньої черевної стінки. Переважно виконують вправи в положенні на животі, що сприяє розслабленню м’язів і зменшенню диспептичних проявів. Загальнозміцнювані та спеціальні вправи чергують з дихальними вправами та вправами на розслаблення. Темп повільний з пере</w:t>
      </w:r>
      <w:r>
        <w:rPr>
          <w:rFonts w:eastAsia="Times New Roman"/>
          <w:sz w:val="22"/>
          <w:szCs w:val="22"/>
        </w:rPr>
        <w:softHyphen/>
        <w:t>ходом у середній. Інтенсивність фізичного навантаження мала з поступовим збільшенням до середньої.</w:t>
      </w:r>
    </w:p>
    <w:p w:rsidR="00FF5490" w:rsidRDefault="00FF5490">
      <w:pPr>
        <w:shd w:val="clear" w:color="auto" w:fill="FFFFFF"/>
        <w:spacing w:before="5" w:line="264" w:lineRule="exact"/>
        <w:ind w:right="5" w:firstLine="389"/>
        <w:jc w:val="both"/>
      </w:pPr>
      <w:r>
        <w:rPr>
          <w:rFonts w:eastAsia="Times New Roman"/>
          <w:sz w:val="22"/>
          <w:szCs w:val="22"/>
        </w:rPr>
        <w:t>До спеціальних вправ відносять вправи для м’язів живота з періодичним підвищенням та зниженням внутрішньочеревного тиску; для м’язів тулуба, змішані виси на гімнастичній стінці, глибоке діафрагмальне дихання та вправи на розслаблення.</w:t>
      </w:r>
    </w:p>
    <w:p w:rsidR="00FF5490" w:rsidRDefault="00FF5490">
      <w:pPr>
        <w:shd w:val="clear" w:color="auto" w:fill="FFFFFF"/>
        <w:spacing w:before="5" w:line="264" w:lineRule="exact"/>
        <w:ind w:right="14" w:firstLine="389"/>
        <w:jc w:val="both"/>
      </w:pPr>
      <w:r>
        <w:rPr>
          <w:rFonts w:eastAsia="Times New Roman"/>
          <w:sz w:val="22"/>
          <w:szCs w:val="22"/>
        </w:rPr>
        <w:t>Дихальні вправи з уповільненням дихальних рухів на вдиху та видиху допомагають зменшити диспептичні явища та больові відчуття.</w:t>
      </w:r>
    </w:p>
    <w:p w:rsidR="00FF5490" w:rsidRDefault="00FF5490">
      <w:pPr>
        <w:shd w:val="clear" w:color="auto" w:fill="FFFFFF"/>
        <w:spacing w:before="245"/>
        <w:ind w:left="389"/>
      </w:pPr>
      <w:r>
        <w:rPr>
          <w:rFonts w:eastAsia="Times New Roman"/>
          <w:b/>
          <w:bCs/>
          <w:sz w:val="22"/>
          <w:szCs w:val="22"/>
        </w:rPr>
        <w:t>Масаж при опущеннях органів черевної порожнини</w:t>
      </w:r>
    </w:p>
    <w:p w:rsidR="00FF5490" w:rsidRDefault="00FF5490">
      <w:pPr>
        <w:shd w:val="clear" w:color="auto" w:fill="FFFFFF"/>
        <w:spacing w:before="178" w:line="264" w:lineRule="exact"/>
        <w:ind w:right="14" w:firstLine="389"/>
        <w:jc w:val="both"/>
      </w:pPr>
      <w:r>
        <w:rPr>
          <w:rFonts w:eastAsia="Times New Roman"/>
          <w:sz w:val="22"/>
          <w:szCs w:val="22"/>
        </w:rPr>
        <w:t xml:space="preserve">Малорухомий спосіб життя, надмірна маса тіла, астенізація та зниження функціональної </w:t>
      </w:r>
      <w:r>
        <w:rPr>
          <w:rFonts w:eastAsia="Times New Roman"/>
          <w:spacing w:val="-1"/>
          <w:sz w:val="22"/>
          <w:szCs w:val="22"/>
        </w:rPr>
        <w:t>здатності організму і тонусу м’язів, пологи у жінок можуть стати причиною спланхноптозу – опу</w:t>
      </w:r>
      <w:r>
        <w:rPr>
          <w:rFonts w:eastAsia="Times New Roman"/>
          <w:spacing w:val="-1"/>
          <w:sz w:val="22"/>
          <w:szCs w:val="22"/>
        </w:rPr>
        <w:softHyphen/>
      </w:r>
      <w:r>
        <w:rPr>
          <w:rFonts w:eastAsia="Times New Roman"/>
          <w:sz w:val="22"/>
          <w:szCs w:val="22"/>
        </w:rPr>
        <w:t>щення внутрішніх органів (шлунку, печінки, товстої кишки, нирок).</w:t>
      </w:r>
    </w:p>
    <w:p w:rsidR="00FF5490" w:rsidRDefault="00FF5490">
      <w:pPr>
        <w:shd w:val="clear" w:color="auto" w:fill="FFFFFF"/>
        <w:spacing w:before="10" w:line="264" w:lineRule="exact"/>
        <w:ind w:right="5" w:firstLine="389"/>
        <w:jc w:val="both"/>
      </w:pPr>
      <w:r>
        <w:rPr>
          <w:rFonts w:eastAsia="Times New Roman"/>
          <w:sz w:val="22"/>
          <w:szCs w:val="22"/>
        </w:rPr>
        <w:t>Опущення внутрішніх органів може мати набутий характер (пологи, малорухомий спосіб життя, значні фізичні навантаження та ін.) або зумовлюватись конституційними особливостями (більш схильні особи з астенічним типом конституції). Провокують погіршення стану значні фізичні, особливо статичні навантаження, піднімання важких предметів, стрясання тіла.</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в тому числі, вегетативної нервової системи, рухової і секреторної діяльності травної системи; покращення крово- та лім-фообігу, тканинного обміну в черевній порожнині; підвищення тонусу м’язів спини, передньої черевної стінки.</w:t>
      </w:r>
    </w:p>
    <w:p w:rsidR="00FF5490" w:rsidRDefault="00FF5490">
      <w:pPr>
        <w:shd w:val="clear" w:color="auto" w:fill="FFFFFF"/>
        <w:spacing w:before="5"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опущення внутрішніх органів.</w:t>
      </w:r>
    </w:p>
    <w:p w:rsidR="00FF5490" w:rsidRDefault="00FF5490">
      <w:pPr>
        <w:shd w:val="clear" w:color="auto" w:fill="FFFFFF"/>
        <w:spacing w:line="264" w:lineRule="exact"/>
        <w:ind w:right="14" w:firstLine="389"/>
        <w:jc w:val="both"/>
      </w:pPr>
      <w:r>
        <w:rPr>
          <w:rFonts w:eastAsia="Times New Roman"/>
          <w:b/>
          <w:bCs/>
          <w:sz w:val="22"/>
          <w:szCs w:val="22"/>
        </w:rPr>
        <w:t xml:space="preserve">Протипоказання </w:t>
      </w:r>
      <w:r>
        <w:rPr>
          <w:rFonts w:eastAsia="Times New Roman"/>
          <w:sz w:val="22"/>
          <w:szCs w:val="22"/>
        </w:rPr>
        <w:t>до призначення масажу: загострення захворювання, запальні процеси з боку внутрішніх органів, загальні протипоказання.</w:t>
      </w:r>
    </w:p>
    <w:p w:rsidR="00FF5490" w:rsidRDefault="00FF5490">
      <w:pPr>
        <w:shd w:val="clear" w:color="auto" w:fill="FFFFFF"/>
        <w:spacing w:before="14" w:line="264" w:lineRule="exact"/>
        <w:ind w:right="5" w:firstLine="389"/>
        <w:jc w:val="both"/>
      </w:pPr>
      <w:r>
        <w:rPr>
          <w:rFonts w:eastAsia="Times New Roman"/>
          <w:b/>
          <w:bCs/>
          <w:spacing w:val="-1"/>
          <w:sz w:val="22"/>
          <w:szCs w:val="22"/>
        </w:rPr>
        <w:t xml:space="preserve">План </w:t>
      </w:r>
      <w:r>
        <w:rPr>
          <w:rFonts w:eastAsia="Times New Roman"/>
          <w:spacing w:val="-1"/>
          <w:sz w:val="22"/>
          <w:szCs w:val="22"/>
        </w:rPr>
        <w:t>масажу: вплив на паравертебральні зони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4</w:t>
      </w:r>
      <w:r>
        <w:rPr>
          <w:rFonts w:eastAsia="Times New Roman"/>
          <w:spacing w:val="-1"/>
          <w:sz w:val="22"/>
          <w:szCs w:val="22"/>
        </w:rPr>
        <w:t>, C</w:t>
      </w:r>
      <w:r>
        <w:rPr>
          <w:rFonts w:eastAsia="Times New Roman"/>
          <w:spacing w:val="-1"/>
          <w:sz w:val="22"/>
          <w:szCs w:val="22"/>
          <w:vertAlign w:val="subscript"/>
        </w:rPr>
        <w:t>7</w:t>
      </w:r>
      <w:r>
        <w:rPr>
          <w:rFonts w:eastAsia="Times New Roman"/>
          <w:spacing w:val="-1"/>
          <w:sz w:val="22"/>
          <w:szCs w:val="22"/>
        </w:rPr>
        <w:t>–C</w:t>
      </w:r>
      <w:r>
        <w:rPr>
          <w:rFonts w:eastAsia="Times New Roman"/>
          <w:spacing w:val="-1"/>
          <w:sz w:val="22"/>
          <w:szCs w:val="22"/>
          <w:vertAlign w:val="subscript"/>
        </w:rPr>
        <w:t>3</w:t>
      </w:r>
      <w:r>
        <w:rPr>
          <w:rFonts w:eastAsia="Times New Roman"/>
          <w:spacing w:val="-1"/>
          <w:sz w:val="22"/>
          <w:szCs w:val="22"/>
        </w:rPr>
        <w:t xml:space="preserve"> спинномозкових сегмен</w:t>
      </w:r>
      <w:r>
        <w:rPr>
          <w:rFonts w:eastAsia="Times New Roman"/>
          <w:spacing w:val="-1"/>
          <w:sz w:val="22"/>
          <w:szCs w:val="22"/>
        </w:rPr>
        <w:softHyphen/>
      </w:r>
      <w:r>
        <w:rPr>
          <w:rFonts w:eastAsia="Times New Roman"/>
          <w:sz w:val="22"/>
          <w:szCs w:val="22"/>
        </w:rPr>
        <w:t>тів, масаж спини, живота, ребрових дуг, гребенів клубових кісток, шлунка, кишок. При опущенні матки додається масаж паравертебральних та рефлексогенних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xml:space="preserve"> спинномозкових сегмен</w:t>
      </w:r>
      <w:r>
        <w:rPr>
          <w:rFonts w:eastAsia="Times New Roman"/>
          <w:sz w:val="22"/>
          <w:szCs w:val="22"/>
        </w:rPr>
        <w:softHyphen/>
        <w:t>тів, сідничних ділянок, стегон.</w:t>
      </w:r>
    </w:p>
    <w:p w:rsidR="00FF5490" w:rsidRDefault="00FF5490">
      <w:pPr>
        <w:shd w:val="clear" w:color="auto" w:fill="FFFFFF"/>
        <w:spacing w:before="14"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357</w:t>
      </w:r>
    </w:p>
    <w:p w:rsidR="00FF5490" w:rsidRDefault="00FF5490">
      <w:pPr>
        <w:shd w:val="clear" w:color="auto" w:fill="FFFFFF"/>
        <w:sectPr w:rsidR="00FF5490">
          <w:pgSz w:w="11909" w:h="16834"/>
          <w:pgMar w:top="1440" w:right="725" w:bottom="720" w:left="1301" w:header="708" w:footer="708" w:gutter="0"/>
          <w:cols w:num="2" w:space="720" w:equalWidth="0">
            <w:col w:w="5395" w:space="3768"/>
            <w:col w:w="720"/>
          </w:cols>
          <w:noEndnote/>
        </w:sectPr>
      </w:pPr>
    </w:p>
    <w:p w:rsidR="00FF5490" w:rsidRDefault="00FF5490">
      <w:pPr>
        <w:shd w:val="clear" w:color="auto" w:fill="FFFFFF"/>
        <w:spacing w:before="163" w:line="269" w:lineRule="exact"/>
        <w:ind w:right="418" w:firstLine="403"/>
        <w:jc w:val="both"/>
      </w:pPr>
      <w:r>
        <w:rPr>
          <w:rFonts w:eastAsia="Times New Roman"/>
          <w:b/>
          <w:bCs/>
          <w:sz w:val="22"/>
          <w:szCs w:val="22"/>
        </w:rPr>
        <w:t xml:space="preserve">Методика </w:t>
      </w:r>
      <w:r>
        <w:rPr>
          <w:rFonts w:eastAsia="Times New Roman"/>
          <w:sz w:val="22"/>
          <w:szCs w:val="22"/>
        </w:rPr>
        <w:t xml:space="preserve">масажу. Масаж проводиться на кушетці з піднятим на 10-12 см ножним кінцем в положенні хворого лежачи на спині, животі та на лівому боці. Масаж паравертебральних зон </w:t>
      </w:r>
      <w:r>
        <w:rPr>
          <w:rFonts w:eastAsia="Times New Roman"/>
          <w:spacing w:val="-1"/>
          <w:sz w:val="22"/>
          <w:szCs w:val="22"/>
        </w:rPr>
        <w:t>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4</w:t>
      </w:r>
      <w:r>
        <w:rPr>
          <w:rFonts w:eastAsia="Times New Roman"/>
          <w:spacing w:val="-1"/>
          <w:sz w:val="22"/>
          <w:szCs w:val="22"/>
        </w:rPr>
        <w:t>, C</w:t>
      </w:r>
      <w:r>
        <w:rPr>
          <w:rFonts w:eastAsia="Times New Roman"/>
          <w:spacing w:val="-1"/>
          <w:sz w:val="22"/>
          <w:szCs w:val="22"/>
          <w:vertAlign w:val="subscript"/>
        </w:rPr>
        <w:t>7</w:t>
      </w:r>
      <w:r>
        <w:rPr>
          <w:rFonts w:eastAsia="Times New Roman"/>
          <w:spacing w:val="-1"/>
          <w:sz w:val="22"/>
          <w:szCs w:val="22"/>
        </w:rPr>
        <w:t>–C</w:t>
      </w:r>
      <w:r>
        <w:rPr>
          <w:rFonts w:eastAsia="Times New Roman"/>
          <w:spacing w:val="-1"/>
          <w:sz w:val="22"/>
          <w:szCs w:val="22"/>
          <w:vertAlign w:val="subscript"/>
        </w:rPr>
        <w:t>3</w:t>
      </w:r>
      <w:r>
        <w:rPr>
          <w:rFonts w:eastAsia="Times New Roman"/>
          <w:spacing w:val="-1"/>
          <w:sz w:val="22"/>
          <w:szCs w:val="22"/>
        </w:rPr>
        <w:t>: площинне поверхневе та глибоке погладжування долонею від нижчерозмі-</w:t>
      </w:r>
      <w:r>
        <w:rPr>
          <w:rFonts w:eastAsia="Times New Roman"/>
          <w:sz w:val="22"/>
          <w:szCs w:val="22"/>
        </w:rPr>
        <w:t>щених до вищерозміщених сегментів; розтирання кінцями пальців – поздовжнє, поперечне, циркулярне, пиляння, штрихування долонною поверхнею кінця середнього пальця, який щільно прилягає до шкіри, зміщення її в напрямку до хребта; розминання, щипцеподібно поставленими пальцями, зміщення, розтягування прямих м’язів спини, натискування на них; вібрація безпе</w:t>
      </w:r>
      <w:r>
        <w:rPr>
          <w:rFonts w:eastAsia="Times New Roman"/>
          <w:sz w:val="22"/>
          <w:szCs w:val="22"/>
        </w:rPr>
        <w:softHyphen/>
        <w:t>рервна. Погладжування та розтирання міжлопаткової ділянки, нижнього кута та внутрішнього краю лопаток. Масаж найширших м’язів спини та трапецієподібного м’яза: погладжування поверхневе і глибоке в напрямку до пахвових ділянок відповідного боку; розтирання долонною поверхнею кистей, штрихування, пиляння; розминання натискуванням, зміщенням, розтягуван</w:t>
      </w:r>
      <w:r>
        <w:rPr>
          <w:rFonts w:eastAsia="Times New Roman"/>
          <w:sz w:val="22"/>
          <w:szCs w:val="22"/>
        </w:rPr>
        <w:softHyphen/>
        <w:t>ням, країв м’язів – поздовжнім та поперечним розминанням. Безперервна лабільна вібрація в ділянці спини в напрямку від крижів до надпліччя, легке поплескування, рубання.</w:t>
      </w:r>
    </w:p>
    <w:p w:rsidR="00FF5490" w:rsidRDefault="00FF5490">
      <w:pPr>
        <w:shd w:val="clear" w:color="auto" w:fill="FFFFFF"/>
        <w:spacing w:line="269" w:lineRule="exact"/>
        <w:ind w:right="418" w:firstLine="403"/>
        <w:jc w:val="both"/>
      </w:pPr>
      <w:r>
        <w:rPr>
          <w:rFonts w:eastAsia="Times New Roman"/>
          <w:spacing w:val="-2"/>
          <w:sz w:val="22"/>
          <w:szCs w:val="22"/>
        </w:rPr>
        <w:t xml:space="preserve">Масаж живота. Площинне поверхневе та глибоке погладжування справа наліво навколо пупка; </w:t>
      </w:r>
      <w:r>
        <w:rPr>
          <w:rFonts w:eastAsia="Times New Roman"/>
          <w:sz w:val="22"/>
          <w:szCs w:val="22"/>
        </w:rPr>
        <w:t>розтирання тканин передньої черевної стінки: штрихування, пиляння, перетирання, пересікання. Поздовжнє розминання прямих м’язів живота в напрямку від лобкового зрощення до мечоподіб</w:t>
      </w:r>
      <w:r>
        <w:rPr>
          <w:rFonts w:eastAsia="Times New Roman"/>
          <w:sz w:val="22"/>
          <w:szCs w:val="22"/>
        </w:rPr>
        <w:softHyphen/>
        <w:t>ного відростка. Погладжування та розминання косих м’язів живота. Вібрація прийомами пункту-вання, ніжного поплескування долонею, шмагання та вібраційного погладжування. Стрясання живота в поздовжньому та поперечному напрямках. Стрясання таза.</w:t>
      </w:r>
    </w:p>
    <w:p w:rsidR="00FF5490" w:rsidRDefault="00FF5490">
      <w:pPr>
        <w:shd w:val="clear" w:color="auto" w:fill="FFFFFF"/>
        <w:spacing w:line="269" w:lineRule="exact"/>
        <w:ind w:right="418" w:firstLine="403"/>
        <w:jc w:val="both"/>
      </w:pPr>
      <w:r>
        <w:rPr>
          <w:rFonts w:eastAsia="Times New Roman"/>
          <w:sz w:val="22"/>
          <w:szCs w:val="22"/>
        </w:rPr>
        <w:t>Масаж ділянки черевного сплетення – колове погладжування, розтирання та ніжна вібрація від мечоподібного відростка до пупка. Погладжування, розтирання ребрових дуг та гребенів клубових кісток. Масаж ділянки шлунка: площинне колове погладжування, ніжне розтирання кінцями пальців шкіри, підшкірної основи та м’язів лівої підребрової ділянки, легке потрушування тканин надчеревної ділянки зліва кінцями пальців. Масаж шлунка: з метою підвищення тонусу мускулатури шлунка використовується переривчаста вібрація у вигляді стрясання, при якому, поклавши кінці граблеподібно поставлених пальців на підреброву ділянку зліва, виконують короткі, поштовхоподібні рухи, спрямовані знизу догори і ззовні досередини, при цьому то прискорюють, то сповільнюють масажні рухи. Потім, повернувши хворого на лівий бік, зігнутими пальцями масажуючої руки, по можливості повніше обхопивши шлунок знизу, виконують його стрясання, послідовно прискорюючи та сповільнюючи рухи.</w:t>
      </w:r>
    </w:p>
    <w:p w:rsidR="00FF5490" w:rsidRDefault="00FF5490">
      <w:pPr>
        <w:shd w:val="clear" w:color="auto" w:fill="FFFFFF"/>
        <w:spacing w:line="269" w:lineRule="exact"/>
        <w:ind w:right="418" w:firstLine="403"/>
        <w:jc w:val="both"/>
      </w:pPr>
      <w:r>
        <w:rPr>
          <w:rFonts w:eastAsia="Times New Roman"/>
          <w:sz w:val="22"/>
          <w:szCs w:val="22"/>
        </w:rPr>
        <w:t>Масаж кишок виконують в положенні хворого на спині, під колінами валик. Після розслаб</w:t>
      </w:r>
      <w:r>
        <w:rPr>
          <w:rFonts w:eastAsia="Times New Roman"/>
          <w:sz w:val="22"/>
          <w:szCs w:val="22"/>
        </w:rPr>
        <w:softHyphen/>
        <w:t>лення м’язів передньої черевної стінки проводять масаж товстої кишки за годинниковою стрілкою: спочатку висхідний, потім поперечний та низхідний відділи. Використовують погладжування та ніжне розтирання кінцями пальців, натискування за ходом кишки та лабільну безперервну вібрацію, прискорюючи та сповільнюючи масажні рухи.</w:t>
      </w:r>
    </w:p>
    <w:p w:rsidR="00FF5490" w:rsidRDefault="00FF5490">
      <w:pPr>
        <w:shd w:val="clear" w:color="auto" w:fill="FFFFFF"/>
        <w:spacing w:line="269" w:lineRule="exact"/>
        <w:ind w:right="418" w:firstLine="403"/>
        <w:jc w:val="both"/>
      </w:pPr>
      <w:r>
        <w:rPr>
          <w:rFonts w:eastAsia="Times New Roman"/>
          <w:sz w:val="22"/>
          <w:szCs w:val="22"/>
        </w:rPr>
        <w:t>Закінчують масаж живота прийомами поверхневого площинного погладжування та спеціаль</w:t>
      </w:r>
      <w:r>
        <w:rPr>
          <w:rFonts w:eastAsia="Times New Roman"/>
          <w:sz w:val="22"/>
          <w:szCs w:val="22"/>
        </w:rPr>
        <w:softHyphen/>
        <w:t>ними гімнастичними вправами.</w:t>
      </w:r>
    </w:p>
    <w:p w:rsidR="00FF5490" w:rsidRDefault="00FF5490">
      <w:pPr>
        <w:shd w:val="clear" w:color="auto" w:fill="FFFFFF"/>
        <w:spacing w:line="269" w:lineRule="exact"/>
        <w:ind w:right="418" w:firstLine="403"/>
        <w:jc w:val="both"/>
      </w:pPr>
      <w:r>
        <w:rPr>
          <w:rFonts w:eastAsia="Times New Roman"/>
          <w:sz w:val="22"/>
          <w:szCs w:val="22"/>
        </w:rPr>
        <w:t>Спеціальні вправи лікувальної гімнастики ефективно доповнюють процедуру масажу. Вони спрямовані на зміцнення м’язів живота і тазового дна. Найкраще виконувати вправи в положенні лежачи з піднятим ножним кінцем кушетки, в колінно-кистьовому та колінно-ліктьовому поло</w:t>
      </w:r>
      <w:r>
        <w:rPr>
          <w:rFonts w:eastAsia="Times New Roman"/>
          <w:sz w:val="22"/>
          <w:szCs w:val="22"/>
        </w:rPr>
        <w:softHyphen/>
        <w:t>женнях. Ефективним є перебування хворого в колінно-ліктьовому положенні (тривалість залежить від стану хворого і періоду лікування) та виконання прийомів безперервної лабільної і ніжної переривчастої (рубання, поплескування, поколочування) вібрації в ділянці спини в цьому вихід</w:t>
      </w:r>
      <w:r>
        <w:rPr>
          <w:rFonts w:eastAsia="Times New Roman"/>
          <w:sz w:val="22"/>
          <w:szCs w:val="22"/>
        </w:rPr>
        <w:softHyphen/>
        <w:t>ному положенні. Над нирками інтенсивність впливу зменшується.</w:t>
      </w:r>
    </w:p>
    <w:p w:rsidR="00FF5490" w:rsidRDefault="00FF5490">
      <w:pPr>
        <w:shd w:val="clear" w:color="auto" w:fill="FFFFFF"/>
        <w:spacing w:line="269" w:lineRule="exact"/>
        <w:ind w:right="422" w:firstLine="403"/>
        <w:jc w:val="both"/>
      </w:pPr>
      <w:r>
        <w:rPr>
          <w:rFonts w:eastAsia="Times New Roman"/>
          <w:sz w:val="22"/>
          <w:szCs w:val="22"/>
        </w:rPr>
        <w:t>Спеціальні вправи поєднують із загальнозміцнювальними. Протипоказані вправи в положенні лежачи з фіксованими ногами, біг, стрибки, підскоки.</w:t>
      </w:r>
    </w:p>
    <w:p w:rsidR="00FF5490" w:rsidRDefault="00FF5490">
      <w:pPr>
        <w:shd w:val="clear" w:color="auto" w:fill="FFFFFF"/>
        <w:spacing w:line="269" w:lineRule="exact"/>
        <w:ind w:right="422" w:firstLine="403"/>
        <w:jc w:val="both"/>
      </w:pPr>
      <w:r>
        <w:rPr>
          <w:rFonts w:eastAsia="Times New Roman"/>
          <w:b/>
          <w:bCs/>
          <w:sz w:val="22"/>
          <w:szCs w:val="22"/>
        </w:rPr>
        <w:t xml:space="preserve">Тривалість </w:t>
      </w:r>
      <w:r>
        <w:rPr>
          <w:rFonts w:eastAsia="Times New Roman"/>
          <w:sz w:val="22"/>
          <w:szCs w:val="22"/>
        </w:rPr>
        <w:t>процедури – 15-20 хв щоденно. Курс лікування – 12-15 процедур. Повторення курсу масажу через 2-3 місяці. Заняття лікувальною фізкультурою – безперервні.</w:t>
      </w:r>
    </w:p>
    <w:p w:rsidR="00FF5490" w:rsidRDefault="00FF5490">
      <w:pPr>
        <w:shd w:val="clear" w:color="auto" w:fill="FFFFFF"/>
        <w:spacing w:line="269" w:lineRule="exact"/>
        <w:ind w:right="422" w:firstLine="403"/>
        <w:jc w:val="both"/>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rPr>
        <w:lastRenderedPageBreak/>
        <w:t>358</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ind w:left="398"/>
      </w:pPr>
      <w:r>
        <w:rPr>
          <w:b/>
          <w:bCs/>
          <w:sz w:val="26"/>
          <w:szCs w:val="26"/>
        </w:rPr>
        <w:t xml:space="preserve">9.7. </w:t>
      </w:r>
      <w:r>
        <w:rPr>
          <w:rFonts w:eastAsia="Times New Roman"/>
          <w:b/>
          <w:bCs/>
          <w:sz w:val="26"/>
          <w:szCs w:val="26"/>
        </w:rPr>
        <w:t>Масаж при захворюваннях ендокринної системи та порушенні</w:t>
      </w:r>
    </w:p>
    <w:p w:rsidR="00FF5490" w:rsidRDefault="00FF5490">
      <w:pPr>
        <w:shd w:val="clear" w:color="auto" w:fill="FFFFFF"/>
        <w:spacing w:before="5"/>
        <w:jc w:val="center"/>
      </w:pPr>
      <w:r>
        <w:rPr>
          <w:rFonts w:eastAsia="Times New Roman"/>
          <w:b/>
          <w:bCs/>
          <w:sz w:val="26"/>
          <w:szCs w:val="26"/>
        </w:rPr>
        <w:t>обміну речовин</w:t>
      </w:r>
    </w:p>
    <w:p w:rsidR="00FF5490" w:rsidRDefault="00FF5490">
      <w:pPr>
        <w:shd w:val="clear" w:color="auto" w:fill="FFFFFF"/>
        <w:spacing w:before="168" w:line="259" w:lineRule="exact"/>
        <w:ind w:right="5" w:firstLine="389"/>
        <w:jc w:val="both"/>
      </w:pPr>
      <w:r>
        <w:rPr>
          <w:rFonts w:eastAsia="Times New Roman"/>
          <w:sz w:val="22"/>
          <w:szCs w:val="22"/>
        </w:rPr>
        <w:t>Ендокринні залози є складовою частиною системи нейрогуморальної регуляції функцій організму (рис. 297). Утворені в цих залозах гормони виконують роль хімічних регуляторів обмінних процесів в організмі як у спокої, так і при змінах умов зовнішнього середовища.</w:t>
      </w:r>
    </w:p>
    <w:p w:rsidR="00FF5490" w:rsidRDefault="00FF5490">
      <w:pPr>
        <w:shd w:val="clear" w:color="auto" w:fill="FFFFFF"/>
        <w:spacing w:before="168"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252F00">
      <w:pPr>
        <w:framePr w:h="7680" w:hSpace="38" w:wrap="notBeside" w:vAnchor="text" w:hAnchor="margin" w:x="-4837" w:y="150"/>
        <w:rPr>
          <w:sz w:val="24"/>
          <w:szCs w:val="24"/>
        </w:rPr>
      </w:pPr>
      <w:r>
        <w:rPr>
          <w:noProof/>
          <w:sz w:val="24"/>
          <w:szCs w:val="24"/>
        </w:rPr>
        <w:drawing>
          <wp:inline distT="0" distB="0" distL="0" distR="0">
            <wp:extent cx="3009900" cy="48768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009900" cy="4876800"/>
                    </a:xfrm>
                    <a:prstGeom prst="rect">
                      <a:avLst/>
                    </a:prstGeom>
                    <a:noFill/>
                    <a:ln>
                      <a:noFill/>
                    </a:ln>
                  </pic:spPr>
                </pic:pic>
              </a:graphicData>
            </a:graphic>
          </wp:inline>
        </w:drawing>
      </w:r>
    </w:p>
    <w:p w:rsidR="00FF5490" w:rsidRDefault="00FF5490">
      <w:pPr>
        <w:framePr w:w="2751" w:h="2890" w:hRule="exact" w:hSpace="38" w:wrap="notBeside" w:vAnchor="text" w:hAnchor="margin" w:x="-1233" w:y="140"/>
        <w:shd w:val="clear" w:color="auto" w:fill="FFFFFF"/>
        <w:spacing w:line="782" w:lineRule="exact"/>
        <w:ind w:left="187" w:right="730"/>
      </w:pPr>
      <w:r>
        <w:rPr>
          <w:rFonts w:eastAsia="Times New Roman"/>
        </w:rPr>
        <w:t>Шишкоподібне тіло Мозковий придаток</w:t>
      </w:r>
    </w:p>
    <w:p w:rsidR="00FF5490" w:rsidRDefault="00FF5490">
      <w:pPr>
        <w:framePr w:w="2751" w:h="2890" w:hRule="exact" w:hSpace="38" w:wrap="notBeside" w:vAnchor="text" w:hAnchor="margin" w:x="-1233" w:y="140"/>
        <w:shd w:val="clear" w:color="auto" w:fill="FFFFFF"/>
        <w:spacing w:before="610"/>
      </w:pPr>
      <w:r>
        <w:rPr>
          <w:rFonts w:eastAsia="Times New Roman"/>
        </w:rPr>
        <w:t>Щитоподібна залоза</w:t>
      </w:r>
    </w:p>
    <w:p w:rsidR="00FF5490" w:rsidRDefault="00FF5490">
      <w:pPr>
        <w:framePr w:w="2751" w:h="2890" w:hRule="exact" w:hSpace="38" w:wrap="notBeside" w:vAnchor="text" w:hAnchor="margin" w:x="-1233" w:y="140"/>
        <w:shd w:val="clear" w:color="auto" w:fill="FFFFFF"/>
        <w:spacing w:before="250"/>
        <w:ind w:left="1018"/>
      </w:pPr>
      <w:r>
        <w:rPr>
          <w:rFonts w:eastAsia="Times New Roman"/>
        </w:rPr>
        <w:t>Загруднинна залоза</w:t>
      </w:r>
    </w:p>
    <w:p w:rsidR="00FF5490" w:rsidRDefault="00FF5490">
      <w:pPr>
        <w:framePr w:w="2001" w:h="720" w:hRule="exact" w:hSpace="38" w:wrap="notBeside" w:vAnchor="text" w:hAnchor="margin" w:x="-6575" w:y="6078"/>
        <w:shd w:val="clear" w:color="auto" w:fill="FFFFFF"/>
        <w:spacing w:line="240" w:lineRule="exact"/>
        <w:jc w:val="right"/>
      </w:pPr>
      <w:r>
        <w:rPr>
          <w:rFonts w:eastAsia="Times New Roman"/>
          <w:spacing w:val="-1"/>
        </w:rPr>
        <w:t>Внутрішньосекреторна</w:t>
      </w:r>
    </w:p>
    <w:p w:rsidR="00FF5490" w:rsidRDefault="00FF5490">
      <w:pPr>
        <w:framePr w:w="2001" w:h="720" w:hRule="exact" w:hSpace="38" w:wrap="notBeside" w:vAnchor="text" w:hAnchor="margin" w:x="-6575" w:y="6078"/>
        <w:shd w:val="clear" w:color="auto" w:fill="FFFFFF"/>
        <w:spacing w:line="240" w:lineRule="exact"/>
        <w:ind w:right="5"/>
        <w:jc w:val="right"/>
      </w:pPr>
      <w:r>
        <w:rPr>
          <w:rFonts w:eastAsia="Times New Roman"/>
        </w:rPr>
        <w:t>частина яєчників (у</w:t>
      </w:r>
    </w:p>
    <w:p w:rsidR="00FF5490" w:rsidRDefault="00FF5490">
      <w:pPr>
        <w:framePr w:w="2001" w:h="720" w:hRule="exact" w:hSpace="38" w:wrap="notBeside" w:vAnchor="text" w:hAnchor="margin" w:x="-6575" w:y="6078"/>
        <w:shd w:val="clear" w:color="auto" w:fill="FFFFFF"/>
        <w:spacing w:line="240" w:lineRule="exact"/>
        <w:ind w:right="5"/>
        <w:jc w:val="right"/>
      </w:pPr>
      <w:r>
        <w:rPr>
          <w:rFonts w:eastAsia="Times New Roman"/>
        </w:rPr>
        <w:t>жінок)</w:t>
      </w:r>
    </w:p>
    <w:p w:rsidR="00FF5490" w:rsidRDefault="00FF5490">
      <w:pPr>
        <w:framePr w:h="230" w:hRule="exact" w:hSpace="38" w:wrap="notBeside" w:vAnchor="text" w:hAnchor="text" w:x="-493" w:y="2603"/>
        <w:shd w:val="clear" w:color="auto" w:fill="FFFFFF"/>
      </w:pPr>
      <w:r>
        <w:rPr>
          <w:rFonts w:eastAsia="Times New Roman"/>
        </w:rPr>
        <w:t>Підшлункова залоза</w:t>
      </w:r>
    </w:p>
    <w:p w:rsidR="00FF5490" w:rsidRDefault="00FF5490">
      <w:pPr>
        <w:framePr w:w="2458" w:h="480" w:hRule="exact" w:hSpace="38" w:wrap="notBeside" w:vAnchor="text" w:hAnchor="text" w:x="-388" w:y="3596"/>
        <w:shd w:val="clear" w:color="auto" w:fill="FFFFFF"/>
        <w:spacing w:line="240" w:lineRule="exact"/>
      </w:pPr>
      <w:r>
        <w:rPr>
          <w:rFonts w:eastAsia="Times New Roman"/>
        </w:rPr>
        <w:t>Внутрішньосекреторна частина яєчок (у чоловіків)</w:t>
      </w:r>
    </w:p>
    <w:p w:rsidR="00FF5490" w:rsidRDefault="00FF5490">
      <w:pPr>
        <w:shd w:val="clear" w:color="auto" w:fill="FFFFFF"/>
        <w:spacing w:before="1219"/>
      </w:pPr>
      <w:r>
        <w:rPr>
          <w:rFonts w:eastAsia="Times New Roman"/>
        </w:rPr>
        <w:t>Надниркові залози</w:t>
      </w:r>
    </w:p>
    <w:p w:rsidR="00FF5490" w:rsidRDefault="00FF5490">
      <w:pPr>
        <w:shd w:val="clear" w:color="auto" w:fill="FFFFFF"/>
        <w:spacing w:before="1219"/>
        <w:sectPr w:rsidR="00FF5490">
          <w:type w:val="continuous"/>
          <w:pgSz w:w="11909" w:h="16834"/>
          <w:pgMar w:top="1440" w:right="1906" w:bottom="360" w:left="8338" w:header="708" w:footer="708" w:gutter="0"/>
          <w:cols w:space="60"/>
          <w:noEndnote/>
        </w:sectPr>
      </w:pPr>
    </w:p>
    <w:p w:rsidR="00FF5490" w:rsidRDefault="00FF5490">
      <w:pPr>
        <w:shd w:val="clear" w:color="auto" w:fill="FFFFFF"/>
        <w:spacing w:before="130"/>
        <w:ind w:right="14"/>
        <w:jc w:val="center"/>
      </w:pPr>
      <w:r>
        <w:rPr>
          <w:rFonts w:eastAsia="Times New Roman"/>
          <w:i/>
          <w:iCs/>
        </w:rPr>
        <w:t xml:space="preserve">Рис. 297. </w:t>
      </w:r>
      <w:r>
        <w:rPr>
          <w:rFonts w:eastAsia="Times New Roman"/>
          <w:b/>
          <w:bCs/>
        </w:rPr>
        <w:t>Розміщення найважливіших ендокринних залоз.</w:t>
      </w:r>
    </w:p>
    <w:p w:rsidR="00FF5490" w:rsidRDefault="00FF5490">
      <w:pPr>
        <w:shd w:val="clear" w:color="auto" w:fill="FFFFFF"/>
        <w:spacing w:before="278" w:line="264" w:lineRule="exact"/>
        <w:ind w:right="5" w:firstLine="389"/>
        <w:jc w:val="both"/>
      </w:pPr>
      <w:r>
        <w:rPr>
          <w:rFonts w:eastAsia="Times New Roman"/>
          <w:sz w:val="22"/>
          <w:szCs w:val="22"/>
        </w:rPr>
        <w:t>При дії на організм неблагоприємних факторів (“стресових” за Сельє), таких як больові подразники, холод, збудники інфекційних захворювань, яди, психічні травми, надмірне фізичне навантаження та ін., в організмі виникає специфічна реакція, зумовлена якістю діючого фактора, та неспецифічна, загальна при дії різних стресорів. Сельє визначив їх як “загальний адаптативний синдром”. Такі реакції мають захисний характер і спрямовані на пристосування організму до нових умов, на вирівнювання тих змін, які викликані діючим фактором.</w:t>
      </w:r>
    </w:p>
    <w:p w:rsidR="00FF5490" w:rsidRDefault="00FF5490">
      <w:pPr>
        <w:shd w:val="clear" w:color="auto" w:fill="FFFFFF"/>
        <w:spacing w:line="264" w:lineRule="exact"/>
        <w:ind w:right="5" w:firstLine="389"/>
        <w:jc w:val="both"/>
      </w:pPr>
      <w:r>
        <w:rPr>
          <w:rFonts w:eastAsia="Times New Roman"/>
          <w:sz w:val="22"/>
          <w:szCs w:val="22"/>
        </w:rPr>
        <w:t>Л.А. Обреллі, вивчаючи механізм розвитку загальних неспецифічних реакцій, установив важливу роль в цьому активації симпатичного відділу вегетативної нервової системи. Саме через симпатичну нервову систему активуються вищі відділи центральної нервової системи, йде іммобілізація енергетичних ресурсів, стимуляція діяльності всіх органів та систем. Сельє вказував на важливу роль гіпофізарно-наднирковозалозної системи в розвитку адаптаційного синдрому.</w:t>
      </w:r>
    </w:p>
    <w:p w:rsidR="00FF5490" w:rsidRDefault="00FF5490">
      <w:pPr>
        <w:shd w:val="clear" w:color="auto" w:fill="FFFFFF"/>
        <w:spacing w:line="264" w:lineRule="exact"/>
        <w:ind w:right="5" w:firstLine="389"/>
        <w:jc w:val="both"/>
      </w:pPr>
      <w:r>
        <w:rPr>
          <w:rFonts w:eastAsia="Times New Roman"/>
          <w:sz w:val="22"/>
          <w:szCs w:val="22"/>
        </w:rPr>
        <w:t>Діяльність ендокринних залоз підпорядковується певним закономірностям. Сигнал до збудження гормональної діяльності звичайно надходить від чутливих нервових закінчень –</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359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3" w:line="254" w:lineRule="exact"/>
        <w:ind w:right="408"/>
        <w:jc w:val="both"/>
      </w:pPr>
      <w:r>
        <w:rPr>
          <w:rFonts w:eastAsia="Times New Roman"/>
          <w:sz w:val="22"/>
          <w:szCs w:val="22"/>
        </w:rPr>
        <w:t xml:space="preserve">екстра- та інтерорецепторів, і по аферентних нервових шляхах направляється в центральну </w:t>
      </w:r>
      <w:r>
        <w:rPr>
          <w:rFonts w:eastAsia="Times New Roman"/>
          <w:spacing w:val="-3"/>
          <w:sz w:val="22"/>
          <w:szCs w:val="22"/>
        </w:rPr>
        <w:t>нервову систему, в гіпоталамічну ділянку. Тут зосереджуються нервові ядра, які управляють веге</w:t>
      </w:r>
      <w:r>
        <w:rPr>
          <w:rFonts w:eastAsia="Times New Roman"/>
          <w:spacing w:val="-3"/>
          <w:sz w:val="22"/>
          <w:szCs w:val="22"/>
        </w:rPr>
        <w:softHyphen/>
      </w:r>
      <w:r>
        <w:rPr>
          <w:rFonts w:eastAsia="Times New Roman"/>
          <w:sz w:val="22"/>
          <w:szCs w:val="22"/>
        </w:rPr>
        <w:t>тативною сферою. Процеси синтезу аферентної імпульсації приводять до виникнення збудження в нейронах цих ядер, яке досягає ендокринних залоз різними шляхами.</w:t>
      </w:r>
    </w:p>
    <w:p w:rsidR="00FF5490" w:rsidRDefault="00FF5490">
      <w:pPr>
        <w:shd w:val="clear" w:color="auto" w:fill="FFFFFF"/>
        <w:spacing w:line="254" w:lineRule="exact"/>
        <w:ind w:right="408" w:firstLine="403"/>
        <w:jc w:val="both"/>
      </w:pPr>
      <w:r>
        <w:rPr>
          <w:rFonts w:eastAsia="Times New Roman"/>
          <w:sz w:val="22"/>
          <w:szCs w:val="22"/>
        </w:rPr>
        <w:t>Регуляція діяльності одних залоз (наприклад, мозковий шар надниркових залоз) здійснюється переважно нервовим шляхом. Інші залози збуджуються гуморальним стимулом з центральної ендокринної залози – гіпофіза у вигляді її тропних (адренокортикотропного, соматотропного, тиреотропного, гонадотропного та ін.) гормонів.</w:t>
      </w:r>
    </w:p>
    <w:p w:rsidR="00FF5490" w:rsidRDefault="00FF5490">
      <w:pPr>
        <w:shd w:val="clear" w:color="auto" w:fill="FFFFFF"/>
        <w:spacing w:line="254" w:lineRule="exact"/>
        <w:ind w:right="408" w:firstLine="403"/>
        <w:jc w:val="both"/>
      </w:pPr>
      <w:r>
        <w:rPr>
          <w:rFonts w:eastAsia="Times New Roman"/>
          <w:sz w:val="22"/>
          <w:szCs w:val="22"/>
        </w:rPr>
        <w:t>Порушення вироблення гормонів в ендокринних залозах призводить до розладу метаболізму і функції внутрішніх органів, а пізніше – до органічних уражень. У захворюваннях залоз внут</w:t>
      </w:r>
      <w:r>
        <w:rPr>
          <w:rFonts w:eastAsia="Times New Roman"/>
          <w:sz w:val="22"/>
          <w:szCs w:val="22"/>
        </w:rPr>
        <w:softHyphen/>
        <w:t>рішньої секреції виділяють три основні патогенетичні шляхи: порушення центральних механізмів регуляції функції залоз, патологічні процеси в самій залозі, периферичні (позазалозові) механізми порушення активності гормонів.</w:t>
      </w:r>
    </w:p>
    <w:p w:rsidR="00FF5490" w:rsidRDefault="00FF5490">
      <w:pPr>
        <w:shd w:val="clear" w:color="auto" w:fill="FFFFFF"/>
        <w:spacing w:before="5" w:line="254" w:lineRule="exact"/>
        <w:ind w:right="408" w:firstLine="403"/>
        <w:jc w:val="both"/>
      </w:pPr>
      <w:r>
        <w:rPr>
          <w:rFonts w:eastAsia="Times New Roman"/>
          <w:sz w:val="22"/>
          <w:szCs w:val="22"/>
        </w:rPr>
        <w:t>Порушення центральних механізмів регуляції ендокринних функцій зумовлені патологічними процесами, що розвиваються в гіпоталамусі. Вони призводять до порушення утворення тропних гормонів та зміни секреторного, судинного, трофічного впливу центральної нервової системи на функцію залоз внутрішньої секреції.</w:t>
      </w:r>
    </w:p>
    <w:p w:rsidR="00FF5490" w:rsidRDefault="00FF5490">
      <w:pPr>
        <w:shd w:val="clear" w:color="auto" w:fill="FFFFFF"/>
        <w:spacing w:line="254" w:lineRule="exact"/>
        <w:ind w:right="408" w:firstLine="403"/>
        <w:jc w:val="both"/>
      </w:pPr>
      <w:r>
        <w:rPr>
          <w:rFonts w:eastAsia="Times New Roman"/>
          <w:sz w:val="22"/>
          <w:szCs w:val="22"/>
        </w:rPr>
        <w:t>Захворювання ендокринних залоз можуть перебігати з явищами надмірної або недостатньої функції. Органічні ураження ендокринної залози можуть мати характер гіперплазії, доброякісної пухлини (аденоми), злоякісної пухлини, атрофії чи некрозу залозистої тканини.</w:t>
      </w:r>
    </w:p>
    <w:p w:rsidR="00FF5490" w:rsidRDefault="00FF5490">
      <w:pPr>
        <w:shd w:val="clear" w:color="auto" w:fill="FFFFFF"/>
        <w:spacing w:line="254" w:lineRule="exact"/>
        <w:ind w:right="403" w:firstLine="403"/>
        <w:jc w:val="both"/>
      </w:pPr>
      <w:r>
        <w:rPr>
          <w:rFonts w:eastAsia="Times New Roman"/>
          <w:sz w:val="22"/>
          <w:szCs w:val="22"/>
        </w:rPr>
        <w:t>Периферичні механізми зміни активності гормонів зумовлені порушенням активності вже виділених в кров гормонів. Цьому сприяє порушення зв’язування гормонів білками плазми крові, порушення інактивації гормонів у тканинах, (головним чином, в печінці), утворення в організмі антитіл, які блокують білкові та поліпептидні гормони, порушення з’єднання гормону зі своїми рецепторами в клітині-мішені та ін. У таких випадках гормон є в крові, концентрація може бути навіть збільшеною, але дія його проявлятися не буде.</w:t>
      </w:r>
    </w:p>
    <w:p w:rsidR="00FF5490" w:rsidRDefault="00FF5490">
      <w:pPr>
        <w:shd w:val="clear" w:color="auto" w:fill="FFFFFF"/>
        <w:spacing w:line="254" w:lineRule="exact"/>
        <w:ind w:right="40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соматичної та вегетативної нервової систем, корекція регулювального впливу гіпоталамо-гіпофізарної системи, рефлекторний вплив на функцію залоз внутрішньої секреції, зменшення запальних явищ в них, покращання обмінних процесів, лімфо- та кровообігу, зменшення клінічних проявів захворювання, попередження чи ліквідація ускладнень, підвищення захисних сил організму.</w:t>
      </w:r>
    </w:p>
    <w:p w:rsidR="00FF5490" w:rsidRDefault="00FF5490">
      <w:pPr>
        <w:shd w:val="clear" w:color="auto" w:fill="FFFFFF"/>
        <w:spacing w:line="254" w:lineRule="exact"/>
        <w:ind w:right="394" w:firstLine="403"/>
        <w:jc w:val="both"/>
      </w:pPr>
      <w:r>
        <w:rPr>
          <w:rFonts w:eastAsia="Times New Roman"/>
          <w:b/>
          <w:bCs/>
          <w:sz w:val="22"/>
          <w:szCs w:val="22"/>
        </w:rPr>
        <w:t xml:space="preserve">Показання </w:t>
      </w:r>
      <w:r>
        <w:rPr>
          <w:rFonts w:eastAsia="Times New Roman"/>
          <w:sz w:val="22"/>
          <w:szCs w:val="22"/>
        </w:rPr>
        <w:t>до призначення масажу: легка та середня тяжкість перебігу захворювань, зумовлених зниженням функції залоз внутрішньої секреції.</w:t>
      </w:r>
    </w:p>
    <w:p w:rsidR="00FF5490" w:rsidRDefault="00FF5490">
      <w:pPr>
        <w:shd w:val="clear" w:color="auto" w:fill="FFFFFF"/>
        <w:spacing w:before="5" w:line="254" w:lineRule="exact"/>
        <w:ind w:right="394" w:firstLine="403"/>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гострий запальний процес, доброякісні та злоякісні пухлини, гострий період захворювання, виражена декомпенсація функцій залоз, гіперфункція, гіперплазія залоз, коматозний, перед- та післякоматозний стани, тяжка форма перебігу захворювання, гнійні процеси, захворювання шкіри, виражений остеопороз, психопатії, туберкульозне ураження залоз.</w:t>
      </w:r>
    </w:p>
    <w:p w:rsidR="00FF5490" w:rsidRDefault="00FF5490">
      <w:pPr>
        <w:shd w:val="clear" w:color="auto" w:fill="FFFFFF"/>
        <w:spacing w:line="254" w:lineRule="exact"/>
        <w:ind w:left="403"/>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before="5" w:line="254" w:lineRule="exact"/>
        <w:ind w:right="403" w:firstLine="403"/>
        <w:jc w:val="both"/>
      </w:pPr>
      <w:r>
        <w:rPr>
          <w:rFonts w:eastAsia="Times New Roman"/>
          <w:sz w:val="22"/>
          <w:szCs w:val="22"/>
        </w:rPr>
        <w:t>При захворюваннях, зумовлених зниженням регулюючого впливу з боку центральних меха</w:t>
      </w:r>
      <w:r>
        <w:rPr>
          <w:rFonts w:eastAsia="Times New Roman"/>
          <w:sz w:val="22"/>
          <w:szCs w:val="22"/>
        </w:rPr>
        <w:softHyphen/>
        <w:t>нізмів, проводять масаж комірцевої зони та голови для поліпшення кровопостачання головного мозку, нормалізації функціонального стану вегетативної та соматичної нервової системи. Масаж голови сприяє рефлекторному впливу на функціональний стан гіпоталамо-гіпофізарної системи.</w:t>
      </w:r>
    </w:p>
    <w:p w:rsidR="00FF5490" w:rsidRDefault="00FF5490">
      <w:pPr>
        <w:shd w:val="clear" w:color="auto" w:fill="FFFFFF"/>
        <w:spacing w:line="254" w:lineRule="exact"/>
        <w:ind w:right="408" w:firstLine="403"/>
        <w:jc w:val="both"/>
      </w:pPr>
      <w:r>
        <w:rPr>
          <w:rFonts w:eastAsia="Times New Roman"/>
          <w:sz w:val="22"/>
          <w:szCs w:val="22"/>
        </w:rPr>
        <w:t xml:space="preserve">Для рефлекторного впливу на функцію залоз масажу прихребтові зони та рефлексогенні </w:t>
      </w:r>
      <w:r>
        <w:rPr>
          <w:rFonts w:eastAsia="Times New Roman"/>
          <w:spacing w:val="-2"/>
          <w:sz w:val="22"/>
          <w:szCs w:val="22"/>
        </w:rPr>
        <w:t>зони, сегментарно зв’язані з відповідною залозою. При відсутності протипоказань масажують без</w:t>
      </w:r>
      <w:r>
        <w:rPr>
          <w:rFonts w:eastAsia="Times New Roman"/>
          <w:spacing w:val="-2"/>
          <w:sz w:val="22"/>
          <w:szCs w:val="22"/>
        </w:rPr>
        <w:softHyphen/>
      </w:r>
      <w:r>
        <w:rPr>
          <w:rFonts w:eastAsia="Times New Roman"/>
          <w:sz w:val="22"/>
          <w:szCs w:val="22"/>
        </w:rPr>
        <w:t>посередньо залози, доступні масажним впливам. Молочні залози масажують лише при окремих показаннях (з метою стимуляції лактації, при лактостазі, в інших випадках – рідко).</w:t>
      </w:r>
    </w:p>
    <w:p w:rsidR="00FF5490" w:rsidRDefault="00FF5490">
      <w:pPr>
        <w:shd w:val="clear" w:color="auto" w:fill="FFFFFF"/>
        <w:spacing w:line="254" w:lineRule="exact"/>
        <w:ind w:right="408" w:firstLine="403"/>
        <w:jc w:val="both"/>
      </w:pPr>
      <w:r>
        <w:rPr>
          <w:rFonts w:eastAsia="Times New Roman"/>
          <w:sz w:val="22"/>
          <w:szCs w:val="22"/>
        </w:rPr>
        <w:t>Для ліквідації чи зменшення клінічних проявів захворювання використовується рефлекторний та місцевий вплив на ділянки локалізації клінічних проявів захворювання.</w:t>
      </w:r>
    </w:p>
    <w:p w:rsidR="00FF5490" w:rsidRDefault="00FF5490">
      <w:pPr>
        <w:shd w:val="clear" w:color="auto" w:fill="FFFFFF"/>
        <w:spacing w:line="254" w:lineRule="exact"/>
        <w:ind w:right="403" w:firstLine="403"/>
        <w:jc w:val="both"/>
      </w:pPr>
      <w:r>
        <w:rPr>
          <w:rFonts w:eastAsia="Times New Roman"/>
          <w:sz w:val="22"/>
          <w:szCs w:val="22"/>
        </w:rPr>
        <w:t>Ділянка масажу, дозування його значною мірою залежать від клінічних проявів захворю</w:t>
      </w:r>
      <w:r>
        <w:rPr>
          <w:rFonts w:eastAsia="Times New Roman"/>
          <w:sz w:val="22"/>
          <w:szCs w:val="22"/>
        </w:rPr>
        <w:softHyphen/>
        <w:t>вання, що вимагає чіткого встановлення діагнозу лікарем, розуміння масажистом механізму виникнення клінічних проявів захворювання та фахової майстерності спеціаліста з масажу.</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360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10" w:firstLine="389"/>
        <w:jc w:val="both"/>
      </w:pPr>
      <w:r>
        <w:rPr>
          <w:rFonts w:eastAsia="Times New Roman"/>
          <w:sz w:val="22"/>
          <w:szCs w:val="22"/>
        </w:rPr>
        <w:t>Ефективність лікування масажем повинна постійно контролюватись і оцінюватись за динамікою клінічної симптоматики та клініко-лабораторними дослідженнями.</w:t>
      </w:r>
    </w:p>
    <w:p w:rsidR="00FF5490" w:rsidRDefault="00FF5490">
      <w:pPr>
        <w:shd w:val="clear" w:color="auto" w:fill="FFFFFF"/>
        <w:spacing w:line="264" w:lineRule="exact"/>
        <w:ind w:right="10" w:firstLine="389"/>
        <w:jc w:val="both"/>
      </w:pPr>
      <w:r>
        <w:rPr>
          <w:rFonts w:eastAsia="Times New Roman"/>
          <w:sz w:val="22"/>
          <w:szCs w:val="22"/>
        </w:rPr>
        <w:t>Масаж поєднується з медикаментозною терапією, дієтотерапією, фізіотерапевтичними процедурами, лікувальною фізкультурою та ін.</w:t>
      </w:r>
    </w:p>
    <w:p w:rsidR="00FF5490" w:rsidRDefault="00FF5490">
      <w:pPr>
        <w:shd w:val="clear" w:color="auto" w:fill="FFFFFF"/>
        <w:spacing w:before="235"/>
        <w:ind w:left="389"/>
      </w:pPr>
      <w:r>
        <w:rPr>
          <w:rFonts w:eastAsia="Times New Roman"/>
          <w:b/>
          <w:bCs/>
          <w:sz w:val="22"/>
          <w:szCs w:val="22"/>
        </w:rPr>
        <w:t>Масаж при цукровому діабеті</w:t>
      </w:r>
    </w:p>
    <w:p w:rsidR="00FF5490" w:rsidRDefault="00FF5490">
      <w:pPr>
        <w:shd w:val="clear" w:color="auto" w:fill="FFFFFF"/>
        <w:spacing w:before="168" w:line="259" w:lineRule="exact"/>
        <w:ind w:right="5" w:firstLine="389"/>
        <w:jc w:val="both"/>
      </w:pPr>
      <w:r>
        <w:rPr>
          <w:rFonts w:eastAsia="Times New Roman"/>
          <w:sz w:val="22"/>
          <w:szCs w:val="22"/>
        </w:rPr>
        <w:t>Цукровий діабет – це захворювання, зумовлене абсолютною або відносною нестачею в організмі гормону підшлункової залози – інсуліну. Зустрічається часто, за даними світової статистики, на кожні 100 жителів трапляється не менше 1-2 хворих на цукровий діабет.</w:t>
      </w:r>
    </w:p>
    <w:p w:rsidR="00FF5490" w:rsidRDefault="00FF5490">
      <w:pPr>
        <w:shd w:val="clear" w:color="auto" w:fill="FFFFFF"/>
        <w:spacing w:line="259" w:lineRule="exact"/>
        <w:ind w:firstLine="389"/>
        <w:jc w:val="both"/>
      </w:pPr>
      <w:r>
        <w:rPr>
          <w:rFonts w:eastAsia="Times New Roman"/>
          <w:sz w:val="22"/>
          <w:szCs w:val="22"/>
        </w:rPr>
        <w:t>Розвиток</w:t>
      </w:r>
      <w:r>
        <w:rPr>
          <w:rFonts w:eastAsia="Times New Roman"/>
        </w:rPr>
        <w:t xml:space="preserve"> </w:t>
      </w:r>
      <w:r>
        <w:rPr>
          <w:rFonts w:eastAsia="Times New Roman"/>
          <w:sz w:val="22"/>
          <w:szCs w:val="22"/>
        </w:rPr>
        <w:t>цукрового</w:t>
      </w:r>
      <w:r>
        <w:rPr>
          <w:rFonts w:eastAsia="Times New Roman"/>
        </w:rPr>
        <w:t xml:space="preserve"> </w:t>
      </w:r>
      <w:r>
        <w:rPr>
          <w:rFonts w:eastAsia="Times New Roman"/>
          <w:sz w:val="22"/>
          <w:szCs w:val="22"/>
        </w:rPr>
        <w:t>діабету</w:t>
      </w:r>
      <w:r>
        <w:rPr>
          <w:rFonts w:eastAsia="Times New Roman"/>
        </w:rPr>
        <w:t xml:space="preserve"> </w:t>
      </w:r>
      <w:r>
        <w:rPr>
          <w:rFonts w:eastAsia="Times New Roman"/>
          <w:sz w:val="22"/>
          <w:szCs w:val="22"/>
        </w:rPr>
        <w:t>може</w:t>
      </w:r>
      <w:r>
        <w:rPr>
          <w:rFonts w:eastAsia="Times New Roman"/>
        </w:rPr>
        <w:t xml:space="preserve"> </w:t>
      </w:r>
      <w:r>
        <w:rPr>
          <w:rFonts w:eastAsia="Times New Roman"/>
          <w:sz w:val="22"/>
          <w:szCs w:val="22"/>
        </w:rPr>
        <w:t>бути</w:t>
      </w:r>
      <w:r>
        <w:rPr>
          <w:rFonts w:eastAsia="Times New Roman"/>
        </w:rPr>
        <w:t xml:space="preserve"> </w:t>
      </w:r>
      <w:r>
        <w:rPr>
          <w:rFonts w:eastAsia="Times New Roman"/>
          <w:sz w:val="22"/>
          <w:szCs w:val="22"/>
        </w:rPr>
        <w:t>зумовлений:</w:t>
      </w:r>
      <w:r>
        <w:rPr>
          <w:rFonts w:eastAsia="Times New Roman"/>
        </w:rPr>
        <w:t xml:space="preserve"> </w:t>
      </w:r>
      <w:r>
        <w:rPr>
          <w:rFonts w:eastAsia="Times New Roman"/>
          <w:sz w:val="22"/>
          <w:szCs w:val="22"/>
        </w:rPr>
        <w:t>а)</w:t>
      </w:r>
      <w:r>
        <w:rPr>
          <w:rFonts w:eastAsia="Times New Roman"/>
        </w:rPr>
        <w:t xml:space="preserve"> </w:t>
      </w:r>
      <w:r>
        <w:rPr>
          <w:rFonts w:eastAsia="Times New Roman"/>
          <w:sz w:val="22"/>
          <w:szCs w:val="22"/>
        </w:rPr>
        <w:t>первинною</w:t>
      </w:r>
      <w:r>
        <w:rPr>
          <w:rFonts w:eastAsia="Times New Roman"/>
        </w:rPr>
        <w:t xml:space="preserve"> </w:t>
      </w:r>
      <w:r>
        <w:rPr>
          <w:rFonts w:eastAsia="Times New Roman"/>
          <w:sz w:val="22"/>
          <w:szCs w:val="22"/>
        </w:rPr>
        <w:t>недостатністю</w:t>
      </w:r>
      <w:r>
        <w:rPr>
          <w:rFonts w:eastAsia="Times New Roman"/>
        </w:rPr>
        <w:t xml:space="preserve"> </w:t>
      </w:r>
      <w:r>
        <w:rPr>
          <w:rFonts w:ascii="Arial" w:eastAsia="Times New Roman" w:hAnsi="Arial" w:cs="Arial"/>
        </w:rPr>
        <w:t>β</w:t>
      </w:r>
      <w:r>
        <w:rPr>
          <w:rFonts w:eastAsia="Times New Roman"/>
          <w:spacing w:val="-2"/>
          <w:sz w:val="22"/>
          <w:szCs w:val="22"/>
        </w:rPr>
        <w:t xml:space="preserve">-клітин </w:t>
      </w:r>
      <w:r>
        <w:rPr>
          <w:rFonts w:eastAsia="Times New Roman"/>
          <w:sz w:val="22"/>
          <w:szCs w:val="22"/>
        </w:rPr>
        <w:t>інсулярного апарату підшлункової залози; б) гіперфункцією гіпофіза, кори надниркових залоз, щитоподібної залози. В останньому випадку захворювання може розвиватися при нормальному і навіть підвищеному вмісті інсуліну. Дія контрінсулярних гормонів у цьому випадку проявляється підвищенням основного обміну, посиленням глікогенолізу, що підвищує потреби організму в інсуліні і з часом призводить до виснаження і недостатності інсулярного апарату. Тому виділяють різні види порушення функції інсулярного апарату: первинно-панкретичний, гіпоталамо-гіпофізар-ний, наднирниковозалозний, первинно-яєчниковий, який розвивається в період клімаксу як наслідок порушення виділення естрогенів, що гальмують вироблення гіпофізом контрінсулярних гормонів.</w:t>
      </w:r>
    </w:p>
    <w:p w:rsidR="00FF5490" w:rsidRDefault="00FF5490">
      <w:pPr>
        <w:shd w:val="clear" w:color="auto" w:fill="FFFFFF"/>
        <w:spacing w:line="259" w:lineRule="exact"/>
        <w:ind w:right="14" w:firstLine="389"/>
        <w:jc w:val="both"/>
      </w:pPr>
      <w:r>
        <w:rPr>
          <w:rFonts w:eastAsia="Times New Roman"/>
          <w:sz w:val="22"/>
          <w:szCs w:val="22"/>
        </w:rPr>
        <w:t>Основними симптомами цукрового діабету є спрага, збільшення кількості сечі, підвищення вмісту глюкози в крові та сечі.</w:t>
      </w:r>
    </w:p>
    <w:p w:rsidR="00FF5490" w:rsidRDefault="00FF5490">
      <w:pPr>
        <w:shd w:val="clear" w:color="auto" w:fill="FFFFFF"/>
        <w:spacing w:before="5" w:line="259" w:lineRule="exact"/>
        <w:ind w:right="5" w:firstLine="389"/>
        <w:jc w:val="both"/>
      </w:pPr>
      <w:r>
        <w:rPr>
          <w:rFonts w:eastAsia="Times New Roman"/>
          <w:sz w:val="22"/>
          <w:szCs w:val="22"/>
        </w:rPr>
        <w:t>При цукровому діабеті в організмі відбуваються порушення всіх видів обміну, які призводять до значних змін в органах та тканинах. Шкіра суха, покрита розчухами, які викликані сверблячкою (нерідко виснажливою в ділянці промежини). Часто хворі страждають від фурункульозу, екземи. Виникають нудота, блювання, інколи пронос, збільшується печінка. Відмічаються часті бронхіти, пневмонії, туберкульоз легень.</w:t>
      </w:r>
    </w:p>
    <w:p w:rsidR="00FF5490" w:rsidRDefault="00FF5490">
      <w:pPr>
        <w:shd w:val="clear" w:color="auto" w:fill="FFFFFF"/>
        <w:spacing w:line="259" w:lineRule="exact"/>
        <w:ind w:right="14" w:firstLine="389"/>
        <w:jc w:val="both"/>
      </w:pPr>
      <w:r>
        <w:rPr>
          <w:rFonts w:eastAsia="Times New Roman"/>
          <w:sz w:val="22"/>
          <w:szCs w:val="22"/>
        </w:rPr>
        <w:t>Частота серцево-судинних захворювань у хворих на цукровий діабет досягає 70 %. Нерідко розвивається атеросклероз судин, але частіше – уражаються дрібні судини (“діабетична капіляро-патія”), що призводить до ішемічних синдромів на кінцівках (і навіть гангрени нижніх кінцівок), в судинах сітківки очей, периферичних нервах, мозку, нирках, рідше в інших органах.</w:t>
      </w:r>
    </w:p>
    <w:p w:rsidR="00FF5490" w:rsidRDefault="00FF5490">
      <w:pPr>
        <w:shd w:val="clear" w:color="auto" w:fill="FFFFFF"/>
        <w:spacing w:before="5" w:line="259" w:lineRule="exact"/>
        <w:ind w:right="5" w:firstLine="389"/>
        <w:jc w:val="both"/>
      </w:pPr>
      <w:r>
        <w:rPr>
          <w:rFonts w:eastAsia="Times New Roman"/>
          <w:sz w:val="22"/>
          <w:szCs w:val="22"/>
        </w:rPr>
        <w:t>З боку центральної нервової системи: відзначають пригнічення, психоемоційну лабільність, головний біль, розлади сну. Часто відмічаються запальні зміни як анімальних, так і вегетативних периферичних нервів (полінейропатія).</w:t>
      </w:r>
    </w:p>
    <w:p w:rsidR="00FF5490" w:rsidRDefault="00FF5490">
      <w:pPr>
        <w:shd w:val="clear" w:color="auto" w:fill="FFFFFF"/>
        <w:spacing w:line="259" w:lineRule="exact"/>
        <w:ind w:right="14" w:firstLine="389"/>
        <w:jc w:val="both"/>
      </w:pPr>
      <w:r>
        <w:rPr>
          <w:rFonts w:eastAsia="Times New Roman"/>
          <w:sz w:val="22"/>
          <w:szCs w:val="22"/>
        </w:rPr>
        <w:t>За своїм перебігом, проявами симптомів, характером реакції на дієтотерапію та введення інсуліну цукровий діабет поділяють на три ступені: легкий, середній, тяжкий.</w:t>
      </w:r>
    </w:p>
    <w:p w:rsidR="00FF5490" w:rsidRDefault="00FF5490">
      <w:pPr>
        <w:shd w:val="clear" w:color="auto" w:fill="FFFFFF"/>
        <w:spacing w:before="5" w:line="259"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психоемоційного стану, поліпшення кровопостачання головного мозку, черевної порожнини, кінцівок, попереджен</w:t>
      </w:r>
      <w:r>
        <w:rPr>
          <w:rFonts w:eastAsia="Times New Roman"/>
          <w:sz w:val="22"/>
          <w:szCs w:val="22"/>
        </w:rPr>
        <w:softHyphen/>
        <w:t>ня трофічних розладів.</w:t>
      </w:r>
    </w:p>
    <w:p w:rsidR="00FF5490" w:rsidRDefault="00FF5490">
      <w:pPr>
        <w:shd w:val="clear" w:color="auto" w:fill="FFFFFF"/>
        <w:spacing w:line="259"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цукровий діабет легкого і середнього ступенів без ускладнень та з проявами діабетичної капіляропатії і поліневриту.</w:t>
      </w:r>
    </w:p>
    <w:p w:rsidR="00FF5490" w:rsidRDefault="00FF5490">
      <w:pPr>
        <w:shd w:val="clear" w:color="auto" w:fill="FFFFFF"/>
        <w:spacing w:before="5" w:line="259"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перед-, післякоматозний стан, тяжка форма перебігу захворювання, виражені розлади в діяльності центральної нервової системи, трофічні розлади, загальні протипоказання.</w:t>
      </w:r>
    </w:p>
    <w:p w:rsidR="00FF5490" w:rsidRDefault="00FF5490">
      <w:pPr>
        <w:shd w:val="clear" w:color="auto" w:fill="FFFFFF"/>
        <w:spacing w:line="259" w:lineRule="exact"/>
        <w:ind w:right="5" w:firstLine="389"/>
        <w:jc w:val="both"/>
      </w:pPr>
      <w:r>
        <w:rPr>
          <w:rFonts w:eastAsia="Times New Roman"/>
          <w:b/>
          <w:bCs/>
          <w:sz w:val="22"/>
          <w:szCs w:val="22"/>
        </w:rPr>
        <w:t xml:space="preserve">План </w:t>
      </w:r>
      <w:r>
        <w:rPr>
          <w:rFonts w:eastAsia="Times New Roman"/>
          <w:sz w:val="22"/>
          <w:szCs w:val="22"/>
        </w:rPr>
        <w:t>масажу: масаж комірцевої зони, паравертебральних та рефлексогенних зон, сегментарно зв’язаних з підшлунковою залозою, печінкою, нирками (від L</w:t>
      </w:r>
      <w:r>
        <w:rPr>
          <w:rFonts w:eastAsia="Times New Roman"/>
          <w:sz w:val="22"/>
          <w:szCs w:val="22"/>
          <w:vertAlign w:val="subscript"/>
        </w:rPr>
        <w:t>5</w:t>
      </w:r>
      <w:r>
        <w:rPr>
          <w:rFonts w:eastAsia="Times New Roman"/>
          <w:sz w:val="22"/>
          <w:szCs w:val="22"/>
        </w:rPr>
        <w:t xml:space="preserve"> до С</w:t>
      </w:r>
      <w:r>
        <w:rPr>
          <w:rFonts w:eastAsia="Times New Roman"/>
          <w:sz w:val="22"/>
          <w:szCs w:val="22"/>
          <w:vertAlign w:val="subscript"/>
        </w:rPr>
        <w:t>3</w:t>
      </w:r>
      <w:r>
        <w:rPr>
          <w:rFonts w:eastAsia="Times New Roman"/>
          <w:sz w:val="22"/>
          <w:szCs w:val="22"/>
        </w:rPr>
        <w:t xml:space="preserve"> хребців). При діабетичній капіляропатії та ураженнях периферичних нервів кінцівок масажу підлягають відповідні паравер-тебральні та рефлексогенні зони (для верхніх кінцівок це паравертебральні зони D</w:t>
      </w:r>
      <w:r>
        <w:rPr>
          <w:rFonts w:eastAsia="Times New Roman"/>
          <w:sz w:val="22"/>
          <w:szCs w:val="22"/>
          <w:vertAlign w:val="subscript"/>
        </w:rPr>
        <w:t>6</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w:t>
      </w:r>
      <w:r>
        <w:rPr>
          <w:rFonts w:eastAsia="Times New Roman"/>
          <w:spacing w:val="-2"/>
          <w:sz w:val="22"/>
          <w:szCs w:val="22"/>
        </w:rPr>
        <w:t>та пояс верхніх кінцівок, для нижніх – L</w:t>
      </w:r>
      <w:r>
        <w:rPr>
          <w:rFonts w:eastAsia="Times New Roman"/>
          <w:spacing w:val="-2"/>
          <w:sz w:val="22"/>
          <w:szCs w:val="22"/>
          <w:vertAlign w:val="subscript"/>
        </w:rPr>
        <w:t>5</w:t>
      </w:r>
      <w:r>
        <w:rPr>
          <w:rFonts w:eastAsia="Times New Roman"/>
          <w:spacing w:val="-2"/>
          <w:sz w:val="22"/>
          <w:szCs w:val="22"/>
        </w:rPr>
        <w:t>–L</w:t>
      </w:r>
      <w:r>
        <w:rPr>
          <w:rFonts w:eastAsia="Times New Roman"/>
          <w:spacing w:val="-2"/>
          <w:sz w:val="22"/>
          <w:szCs w:val="22"/>
          <w:vertAlign w:val="subscript"/>
        </w:rPr>
        <w:t>1</w:t>
      </w:r>
      <w:r>
        <w:rPr>
          <w:rFonts w:eastAsia="Times New Roman"/>
          <w:spacing w:val="-2"/>
          <w:sz w:val="22"/>
          <w:szCs w:val="22"/>
        </w:rPr>
        <w:t>, S</w:t>
      </w:r>
      <w:r>
        <w:rPr>
          <w:rFonts w:eastAsia="Times New Roman"/>
          <w:spacing w:val="-2"/>
          <w:sz w:val="22"/>
          <w:szCs w:val="22"/>
          <w:vertAlign w:val="subscript"/>
        </w:rPr>
        <w:t>5</w:t>
      </w:r>
      <w:r>
        <w:rPr>
          <w:rFonts w:eastAsia="Times New Roman"/>
          <w:spacing w:val="-2"/>
          <w:sz w:val="22"/>
          <w:szCs w:val="22"/>
        </w:rPr>
        <w:t>–S</w:t>
      </w:r>
      <w:r>
        <w:rPr>
          <w:rFonts w:eastAsia="Times New Roman"/>
          <w:spacing w:val="-2"/>
          <w:sz w:val="22"/>
          <w:szCs w:val="22"/>
          <w:vertAlign w:val="subscript"/>
        </w:rPr>
        <w:t>1</w:t>
      </w:r>
      <w:r>
        <w:rPr>
          <w:rFonts w:eastAsia="Times New Roman"/>
          <w:spacing w:val="-2"/>
          <w:sz w:val="22"/>
          <w:szCs w:val="22"/>
        </w:rPr>
        <w:t>, D</w:t>
      </w:r>
      <w:r>
        <w:rPr>
          <w:rFonts w:eastAsia="Times New Roman"/>
          <w:spacing w:val="-2"/>
          <w:sz w:val="22"/>
          <w:szCs w:val="22"/>
          <w:vertAlign w:val="subscript"/>
        </w:rPr>
        <w:t>12</w:t>
      </w:r>
      <w:r>
        <w:rPr>
          <w:rFonts w:eastAsia="Times New Roman"/>
          <w:spacing w:val="-2"/>
          <w:sz w:val="22"/>
          <w:szCs w:val="22"/>
        </w:rPr>
        <w:t>–D</w:t>
      </w:r>
      <w:r>
        <w:rPr>
          <w:rFonts w:eastAsia="Times New Roman"/>
          <w:spacing w:val="-2"/>
          <w:sz w:val="22"/>
          <w:szCs w:val="22"/>
          <w:vertAlign w:val="subscript"/>
        </w:rPr>
        <w:t>10</w:t>
      </w:r>
      <w:r>
        <w:rPr>
          <w:rFonts w:eastAsia="Times New Roman"/>
          <w:spacing w:val="-2"/>
          <w:sz w:val="22"/>
          <w:szCs w:val="22"/>
        </w:rPr>
        <w:t xml:space="preserve">, та пояс нижніх кінцівок) і уражені </w:t>
      </w:r>
      <w:r>
        <w:rPr>
          <w:rFonts w:eastAsia="Times New Roman"/>
          <w:sz w:val="22"/>
          <w:szCs w:val="22"/>
        </w:rPr>
        <w:t>кінцівки. При явищах енцефалопатії масажу підлягає і ділянка голови. Особлива увага при масажі приділяється впливу на м’язи лікувальною фізкультурою, бо робота м’язів сприяє підси</w:t>
      </w:r>
      <w:r>
        <w:rPr>
          <w:rFonts w:eastAsia="Times New Roman"/>
          <w:sz w:val="22"/>
          <w:szCs w:val="22"/>
        </w:rPr>
        <w:softHyphen/>
        <w:t>леному поглинанню надмірної глюкози.</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361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8" w:line="269" w:lineRule="exact"/>
        <w:ind w:right="394" w:firstLine="403"/>
        <w:jc w:val="both"/>
      </w:pPr>
      <w:r>
        <w:rPr>
          <w:rFonts w:eastAsia="Times New Roman"/>
          <w:b/>
          <w:bCs/>
          <w:sz w:val="22"/>
          <w:szCs w:val="22"/>
        </w:rPr>
        <w:t xml:space="preserve">Методика </w:t>
      </w:r>
      <w:r>
        <w:rPr>
          <w:rFonts w:eastAsia="Times New Roman"/>
          <w:sz w:val="22"/>
          <w:szCs w:val="22"/>
        </w:rPr>
        <w:t>масажу. Положення хворого – лежачи. Масаж прихребтових зон (L</w:t>
      </w:r>
      <w:r>
        <w:rPr>
          <w:rFonts w:eastAsia="Times New Roman"/>
          <w:sz w:val="22"/>
          <w:szCs w:val="22"/>
          <w:vertAlign w:val="subscript"/>
        </w:rPr>
        <w:t>5</w:t>
      </w:r>
      <w:r>
        <w:rPr>
          <w:rFonts w:eastAsia="Times New Roman"/>
          <w:sz w:val="22"/>
          <w:szCs w:val="22"/>
        </w:rPr>
        <w:t>–С</w:t>
      </w:r>
      <w:r>
        <w:rPr>
          <w:rFonts w:eastAsia="Times New Roman"/>
          <w:sz w:val="22"/>
          <w:szCs w:val="22"/>
          <w:vertAlign w:val="subscript"/>
        </w:rPr>
        <w:t>3</w:t>
      </w:r>
      <w:r>
        <w:rPr>
          <w:rFonts w:eastAsia="Times New Roman"/>
          <w:sz w:val="22"/>
          <w:szCs w:val="22"/>
        </w:rPr>
        <w:t xml:space="preserve"> хребців) від нижчерозташованих до вищерозташованих сегментів: площинне погладжування, розтирання напівколове кінцями пальців, пиляння, штрихування; граблеподібне розтирання міжостистих проміжків; розминання поздовжнє, натискування та зміщення; вібраційні погладжування. Масаж </w:t>
      </w:r>
      <w:r>
        <w:rPr>
          <w:rFonts w:eastAsia="Times New Roman"/>
          <w:spacing w:val="-1"/>
          <w:sz w:val="22"/>
          <w:szCs w:val="22"/>
        </w:rPr>
        <w:t>найширших м’язів спини, трапецієподібного м’яза: погладжування, розтирання, розминання натис</w:t>
      </w:r>
      <w:r>
        <w:rPr>
          <w:rFonts w:eastAsia="Times New Roman"/>
          <w:spacing w:val="-1"/>
          <w:sz w:val="22"/>
          <w:szCs w:val="22"/>
        </w:rPr>
        <w:softHyphen/>
      </w:r>
      <w:r>
        <w:rPr>
          <w:rFonts w:eastAsia="Times New Roman"/>
          <w:sz w:val="22"/>
          <w:szCs w:val="22"/>
        </w:rPr>
        <w:t>куванням, зміщенням та поздовжнім розминанням країв м’язів, безперервна стабільна та лабільна вібрація. Погладжування, щипцеподібне розтирання та розминання груднинно-ключично-соскопо-дібних м’язів. Масаж верхніх кінцівок – широкими штрихами погладжування, розтирання, розминання, потрушування м’язів, струшування руки. При наявності гіперестезії – ніжні поверх</w:t>
      </w:r>
      <w:r>
        <w:rPr>
          <w:rFonts w:eastAsia="Times New Roman"/>
          <w:sz w:val="22"/>
          <w:szCs w:val="22"/>
        </w:rPr>
        <w:softHyphen/>
        <w:t>неві погладжування, валяння м’язів.</w:t>
      </w:r>
    </w:p>
    <w:p w:rsidR="00FF5490" w:rsidRDefault="00FF5490">
      <w:pPr>
        <w:shd w:val="clear" w:color="auto" w:fill="FFFFFF"/>
        <w:spacing w:line="269" w:lineRule="exact"/>
        <w:ind w:right="394" w:firstLine="403"/>
        <w:jc w:val="both"/>
      </w:pPr>
      <w:r>
        <w:rPr>
          <w:rFonts w:eastAsia="Times New Roman"/>
          <w:sz w:val="22"/>
          <w:szCs w:val="22"/>
        </w:rPr>
        <w:t>Для впливу на стан нижніх кінцівок проводять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xml:space="preserve"> хребців від нижче- до вищерозташованих сегментів: площинне погладжування, розтирання напівколове кінцями пальців, пиляння, штрихування, граблеподібне розтирання міжостистих проміжків; розминання поздовжнє, натискування та зміщення; вібраційні погладжування. Масаж сідничних ділянок: поверхневе та глибоке погладжування, розтирання м’язів прийомами пиляння, пересі</w:t>
      </w:r>
      <w:r>
        <w:rPr>
          <w:rFonts w:eastAsia="Times New Roman"/>
          <w:sz w:val="22"/>
          <w:szCs w:val="22"/>
        </w:rPr>
        <w:softHyphen/>
        <w:t>кання, штрихування, граблеподібне розминання, зміщення, натискування однією та обтяженою рукою, безперервна стабільна вібрація, потрушування м’язів. Розтирання гребенів клубових кісток кінцями пальців. Масаж нижніх кінцівок: широкими штрихами погладжування, розтирання, розминання, безперервна вібрація м’язів гомілки та стегна, потрушування м’язів стегна та гоміл</w:t>
      </w:r>
      <w:r>
        <w:rPr>
          <w:rFonts w:eastAsia="Times New Roman"/>
          <w:sz w:val="22"/>
          <w:szCs w:val="22"/>
        </w:rPr>
        <w:softHyphen/>
        <w:t>ки. Масаж не повинен підсилювати біль, а сприяти його зменшенню від процедури до процедури.</w:t>
      </w:r>
    </w:p>
    <w:p w:rsidR="00FF5490" w:rsidRDefault="00FF5490">
      <w:pPr>
        <w:shd w:val="clear" w:color="auto" w:fill="FFFFFF"/>
        <w:spacing w:line="269" w:lineRule="exact"/>
        <w:ind w:right="403" w:firstLine="403"/>
        <w:jc w:val="both"/>
      </w:pPr>
      <w:r>
        <w:rPr>
          <w:rFonts w:eastAsia="Times New Roman"/>
          <w:sz w:val="22"/>
          <w:szCs w:val="22"/>
        </w:rPr>
        <w:t>Масаж комірцевої зони. Погладжування обхоплююче долонними поверхнями кистей задньої та бічних шийних ділянок від потилиці до плечових суглобів. Розтирання спіралеподібне потилич</w:t>
      </w:r>
      <w:r>
        <w:rPr>
          <w:rFonts w:eastAsia="Times New Roman"/>
          <w:sz w:val="22"/>
          <w:szCs w:val="22"/>
        </w:rPr>
        <w:softHyphen/>
        <w:t xml:space="preserve">ної ділянки в напрямку від соскоподібного відростка до зовнішнього потиличного гребня і </w:t>
      </w:r>
      <w:r>
        <w:rPr>
          <w:rFonts w:eastAsia="Times New Roman"/>
          <w:spacing w:val="-1"/>
          <w:sz w:val="22"/>
          <w:szCs w:val="22"/>
        </w:rPr>
        <w:t>навпаки. Розтирання задньої та бічних шийних ділянок прийомами спіралеподібного та прямоліній</w:t>
      </w:r>
      <w:r>
        <w:rPr>
          <w:rFonts w:eastAsia="Times New Roman"/>
          <w:spacing w:val="-1"/>
          <w:sz w:val="22"/>
          <w:szCs w:val="22"/>
        </w:rPr>
        <w:softHyphen/>
      </w:r>
      <w:r>
        <w:rPr>
          <w:rFonts w:eastAsia="Times New Roman"/>
          <w:sz w:val="22"/>
          <w:szCs w:val="22"/>
        </w:rPr>
        <w:t>ного розтирання і пиляння в напрямку від потилиці вниз. Розминання трапецієподібного м’язів зміщенням, повздовжнім розминанням, груднинно-ключично-соскоподібних м’язів – щипцепо-дібним розминанням. Погладжування та розтирання кінцями пальців спіралеподібне в ділянці VII шийного хребця – від остистого відростка у всіх напрямках на відстань 2-2,5 см. Закінчують погладжуванням обхоплюючим долонними поверхнями кистей від потилиці до плечових суглобів.</w:t>
      </w:r>
    </w:p>
    <w:p w:rsidR="00FF5490" w:rsidRDefault="00FF5490">
      <w:pPr>
        <w:shd w:val="clear" w:color="auto" w:fill="FFFFFF"/>
        <w:spacing w:line="269" w:lineRule="exact"/>
        <w:ind w:right="408" w:firstLine="403"/>
        <w:jc w:val="both"/>
      </w:pPr>
      <w:r>
        <w:rPr>
          <w:rFonts w:eastAsia="Times New Roman"/>
          <w:sz w:val="22"/>
          <w:szCs w:val="22"/>
        </w:rPr>
        <w:t>Масаж підключичної ділянки: поверхневе та глибоке площинне погладжування долонною поверхнею пальців; лінійне та спіралеподібне розтирання, пиляння; розминання натискуванням та зміщенням; лабільна та стабільна безперервна вібрація. Закінчують погладжуванням. Всі рухи виконуються в напрямку від груднини до плечових суглобів.</w:t>
      </w:r>
    </w:p>
    <w:p w:rsidR="00FF5490" w:rsidRDefault="00FF5490">
      <w:pPr>
        <w:shd w:val="clear" w:color="auto" w:fill="FFFFFF"/>
        <w:spacing w:line="269" w:lineRule="exact"/>
        <w:ind w:right="408" w:firstLine="403"/>
        <w:jc w:val="both"/>
      </w:pPr>
      <w:r>
        <w:rPr>
          <w:rFonts w:eastAsia="Times New Roman"/>
          <w:spacing w:val="-1"/>
          <w:sz w:val="22"/>
          <w:szCs w:val="22"/>
        </w:rPr>
        <w:t xml:space="preserve">Масаж голови: площинне та обхоплююче погладжування волосистої частини голови долонною </w:t>
      </w:r>
      <w:r>
        <w:rPr>
          <w:rFonts w:eastAsia="Times New Roman"/>
          <w:sz w:val="22"/>
          <w:szCs w:val="22"/>
        </w:rPr>
        <w:t>поверхнею кисті, граблеподібне погладжування та розтирання, натискування пальцями. Погладжу</w:t>
      </w:r>
      <w:r>
        <w:rPr>
          <w:rFonts w:eastAsia="Times New Roman"/>
          <w:sz w:val="22"/>
          <w:szCs w:val="22"/>
        </w:rPr>
        <w:softHyphen/>
        <w:t>вання площинне від середини назовні лобової та скроневрї ділянок долонною поверхнею кисті, прямолінійне та спіралеподібне розтирання, натискування. Зміщення шкіри голови в сагітальній та фронтальній площинах. Закінчують погладжуванням.</w:t>
      </w:r>
    </w:p>
    <w:p w:rsidR="00FF5490" w:rsidRDefault="00FF5490">
      <w:pPr>
        <w:shd w:val="clear" w:color="auto" w:fill="FFFFFF"/>
        <w:spacing w:line="269" w:lineRule="exact"/>
        <w:ind w:right="408" w:firstLine="403"/>
        <w:jc w:val="both"/>
      </w:pPr>
      <w:r>
        <w:rPr>
          <w:rFonts w:eastAsia="Times New Roman"/>
          <w:sz w:val="22"/>
          <w:szCs w:val="22"/>
        </w:rPr>
        <w:t>При цукровому діабеті нерідко спостерігається свербіння в ділянці зовнішніх статевих органів. У таких випадках додатковому впливу масажними прийомами підлягають паравертебральні зони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xml:space="preserve"> та рефлексогенні зони: крижові, сідничні ділянки, гребені клубових кісток, нижня частина живота. Використовують прийоми погладжування, розтирання, розминання, безперервну вібрацію. Переривчаста вібрація не показана.</w:t>
      </w:r>
    </w:p>
    <w:p w:rsidR="00FF5490" w:rsidRDefault="00FF5490">
      <w:pPr>
        <w:shd w:val="clear" w:color="auto" w:fill="FFFFFF"/>
        <w:spacing w:line="269" w:lineRule="exact"/>
        <w:ind w:right="408" w:firstLine="403"/>
        <w:jc w:val="both"/>
      </w:pPr>
      <w:r>
        <w:rPr>
          <w:rFonts w:eastAsia="Times New Roman"/>
          <w:b/>
          <w:bCs/>
          <w:sz w:val="22"/>
          <w:szCs w:val="22"/>
        </w:rPr>
        <w:t xml:space="preserve">Тривалість </w:t>
      </w:r>
      <w:r>
        <w:rPr>
          <w:rFonts w:eastAsia="Times New Roman"/>
          <w:sz w:val="22"/>
          <w:szCs w:val="22"/>
        </w:rPr>
        <w:t>процедури – 12-15 хв. Курс лікування – 10-12 процедур. При необхідності про</w:t>
      </w:r>
      <w:r>
        <w:rPr>
          <w:rFonts w:eastAsia="Times New Roman"/>
          <w:sz w:val="22"/>
          <w:szCs w:val="22"/>
        </w:rPr>
        <w:softHyphen/>
        <w:t>ведення масажу верхніх та нижніх кінцівок їх масажують почергово: один день спина та верхні кінцівки, другий – спина та нижні кінцівки. Масаж голови (тривалістю 3-5 хв) може доповнювати щоденні процедури. При наявності церебральної симптоматики окрема процедура масажу повинна включати масаж комірцевої зони та голови тривалістю 10-15 хв щоденно або через день.</w:t>
      </w:r>
    </w:p>
    <w:p w:rsidR="00FF5490" w:rsidRDefault="00FF5490">
      <w:pPr>
        <w:shd w:val="clear" w:color="auto" w:fill="FFFFFF"/>
        <w:spacing w:line="269" w:lineRule="exact"/>
        <w:ind w:right="403" w:firstLine="403"/>
        <w:jc w:val="both"/>
      </w:pPr>
      <w:r>
        <w:rPr>
          <w:rFonts w:eastAsia="Times New Roman"/>
          <w:sz w:val="22"/>
          <w:szCs w:val="22"/>
        </w:rPr>
        <w:t>Важливим є поєднання масажу з дієтотерапією, фізіотерапевтичними процедурами та лікувальною фізкультурою.</w:t>
      </w:r>
    </w:p>
    <w:p w:rsidR="00FF5490" w:rsidRDefault="00FF5490">
      <w:pPr>
        <w:shd w:val="clear" w:color="auto" w:fill="FFFFFF"/>
        <w:spacing w:line="26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362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left="389"/>
      </w:pPr>
      <w:r>
        <w:rPr>
          <w:rFonts w:eastAsia="Times New Roman"/>
          <w:b/>
          <w:bCs/>
          <w:sz w:val="22"/>
          <w:szCs w:val="22"/>
        </w:rPr>
        <w:t>Масаж при хворобі Аддісона</w:t>
      </w:r>
    </w:p>
    <w:p w:rsidR="00FF5490" w:rsidRDefault="00FF5490">
      <w:pPr>
        <w:shd w:val="clear" w:color="auto" w:fill="FFFFFF"/>
        <w:spacing w:before="173" w:line="264" w:lineRule="exact"/>
        <w:ind w:firstLine="389"/>
        <w:jc w:val="both"/>
      </w:pPr>
      <w:r>
        <w:rPr>
          <w:rFonts w:eastAsia="Times New Roman"/>
          <w:sz w:val="22"/>
          <w:szCs w:val="22"/>
        </w:rPr>
        <w:t>В основі захворювання лежить недостатність кори надниркових залоз. Найчастіше його зв’язують з туберкульозним поцесом в корі надниркових залоз, інфекційними захворюваннями (грип, скарлатина, дизентерія, бруцельоз та ін.), грибковими та паразитарними хворобами, метастатичним ураженням, автоімунними процесами в організмі, анемією, ураженням симпатичної нервової системи. Це призводить до запальних процесів у надниркових залозах з порушенням коркового шару, часто відмічається переродження симпатичних вузлів.</w:t>
      </w:r>
    </w:p>
    <w:p w:rsidR="00FF5490" w:rsidRDefault="00FF5490">
      <w:pPr>
        <w:shd w:val="clear" w:color="auto" w:fill="FFFFFF"/>
        <w:spacing w:before="10" w:line="264" w:lineRule="exact"/>
        <w:ind w:right="5" w:firstLine="389"/>
        <w:jc w:val="both"/>
      </w:pPr>
      <w:r>
        <w:rPr>
          <w:rFonts w:eastAsia="Times New Roman"/>
          <w:sz w:val="22"/>
          <w:szCs w:val="22"/>
        </w:rPr>
        <w:t>Клінічна картина складається з таких симптомів: адинамії (фізична втомлюваність і м’язова слабкість), гіпотонії (зниження артеріального тиску), гіпоглікемії (зниження цукру в крові). Адинамія, гіпотонія, гіпоглікемія залежать від ослаблення функції частини вегетативної симпа</w:t>
      </w:r>
      <w:r>
        <w:rPr>
          <w:rFonts w:eastAsia="Times New Roman"/>
          <w:sz w:val="22"/>
          <w:szCs w:val="22"/>
        </w:rPr>
        <w:softHyphen/>
        <w:t>тичної нервової системи. Крім цього, характерними є порушення пігментації шкіри (шкіра набу</w:t>
      </w:r>
      <w:r>
        <w:rPr>
          <w:rFonts w:eastAsia="Times New Roman"/>
          <w:sz w:val="22"/>
          <w:szCs w:val="22"/>
        </w:rPr>
        <w:softHyphen/>
        <w:t>ває коричневого, димчатого чи бронзового забарвлення). Найчастіші місця локалізації пігмен</w:t>
      </w:r>
      <w:r>
        <w:rPr>
          <w:rFonts w:eastAsia="Times New Roman"/>
          <w:sz w:val="22"/>
          <w:szCs w:val="22"/>
        </w:rPr>
        <w:softHyphen/>
        <w:t>тації – відкриті ділянки шкіри, на які найбільше впливає сонце (лоб, шия, руки), місця, які у фізіологічних умовах більш пігментовані (соски, колитка, пахвинні ділянки та ін.), і слизові.</w:t>
      </w:r>
    </w:p>
    <w:p w:rsidR="00FF5490" w:rsidRDefault="00FF5490">
      <w:pPr>
        <w:shd w:val="clear" w:color="auto" w:fill="FFFFFF"/>
        <w:spacing w:before="5" w:line="264" w:lineRule="exact"/>
        <w:ind w:firstLine="389"/>
        <w:jc w:val="both"/>
      </w:pPr>
      <w:r>
        <w:rPr>
          <w:rFonts w:eastAsia="Times New Roman"/>
          <w:sz w:val="22"/>
          <w:szCs w:val="22"/>
        </w:rPr>
        <w:t>Виникають розлади з боку кишечнику у вигляді диспептичних явищ, особливо блювання, закрепи чи проноси, а нерідко – напади несподіваного болю в животі. Значно зменшується маса тіла, можлива кахексія. Знижується функція статевих органів. Нерідко зустрічається генералізоване збільшення лімфатичних вузлів, розміри щитоподібної залози можуть зростати.</w:t>
      </w:r>
    </w:p>
    <w:p w:rsidR="00FF5490" w:rsidRDefault="00FF5490">
      <w:pPr>
        <w:shd w:val="clear" w:color="auto" w:fill="FFFFFF"/>
        <w:spacing w:line="264" w:lineRule="exact"/>
        <w:ind w:right="5" w:firstLine="389"/>
        <w:jc w:val="both"/>
      </w:pPr>
      <w:r>
        <w:rPr>
          <w:rFonts w:eastAsia="Times New Roman"/>
          <w:sz w:val="22"/>
          <w:szCs w:val="22"/>
        </w:rPr>
        <w:t>Перебіг захворювання поділяють на легку, середню тяжку форми. Характерним є розвиток кризових станів, які появляються під впливом різних навантажень та напружень (супровідні захворювання, операції, травми, пологи та ін.), під час яких різко загострюється клінічна симпто</w:t>
      </w:r>
      <w:r>
        <w:rPr>
          <w:rFonts w:eastAsia="Times New Roman"/>
          <w:sz w:val="22"/>
          <w:szCs w:val="22"/>
        </w:rPr>
        <w:softHyphen/>
        <w:t>матика.</w:t>
      </w:r>
    </w:p>
    <w:p w:rsidR="00FF5490" w:rsidRDefault="00FF5490">
      <w:pPr>
        <w:shd w:val="clear" w:color="auto" w:fill="FFFFFF"/>
        <w:spacing w:before="5" w:line="264" w:lineRule="exact"/>
        <w:ind w:right="14" w:firstLine="389"/>
        <w:jc w:val="both"/>
      </w:pPr>
      <w:r>
        <w:rPr>
          <w:rFonts w:eastAsia="Times New Roman"/>
          <w:sz w:val="22"/>
          <w:szCs w:val="22"/>
        </w:rPr>
        <w:t>Використання в комплексному лікуванні стероїдних гормонів значно полегшує гостроту перебігу та покращує прогноз захворювання.</w:t>
      </w:r>
    </w:p>
    <w:p w:rsidR="00FF5490" w:rsidRDefault="00FF5490">
      <w:pPr>
        <w:shd w:val="clear" w:color="auto" w:fill="FFFFFF"/>
        <w:spacing w:before="5" w:line="264" w:lineRule="exact"/>
        <w:ind w:right="5" w:firstLine="389"/>
        <w:jc w:val="both"/>
      </w:pPr>
      <w:r>
        <w:rPr>
          <w:rFonts w:eastAsia="Times New Roman"/>
          <w:sz w:val="22"/>
          <w:szCs w:val="22"/>
        </w:rPr>
        <w:t>Завдання масажу: нормалізація функціонального стану вегетативної нервової системи, поліп</w:t>
      </w:r>
      <w:r>
        <w:rPr>
          <w:rFonts w:eastAsia="Times New Roman"/>
          <w:sz w:val="22"/>
          <w:szCs w:val="22"/>
        </w:rPr>
        <w:softHyphen/>
        <w:t>шення крово- та лімфообігу у черевній порожнині, підвищення тонусу м’язів, нормалізація функції кишечника, стимуляція статевої діяльності.</w:t>
      </w:r>
    </w:p>
    <w:p w:rsidR="00FF5490" w:rsidRDefault="00FF5490">
      <w:pPr>
        <w:shd w:val="clear" w:color="auto" w:fill="FFFFFF"/>
        <w:spacing w:before="5"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легка та середня тяжкість перебігу захворювання.</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тяжка форма пербігу захворювання, кризовий та післякризовий стан, туберкульозний процес, інфекційні захворювання, метастатичні ураження надниркових зализ, підвищена температура тіла, збільшення лімфатичних вузлів, анемія, загальні протипоказання.</w:t>
      </w:r>
    </w:p>
    <w:p w:rsidR="00FF5490" w:rsidRDefault="00FF5490">
      <w:pPr>
        <w:shd w:val="clear" w:color="auto" w:fill="FFFFFF"/>
        <w:spacing w:before="5" w:line="264" w:lineRule="exact"/>
        <w:ind w:right="5" w:firstLine="389"/>
        <w:jc w:val="both"/>
      </w:pPr>
      <w:r>
        <w:rPr>
          <w:rFonts w:eastAsia="Times New Roman"/>
          <w:b/>
          <w:bCs/>
          <w:sz w:val="22"/>
          <w:szCs w:val="22"/>
        </w:rPr>
        <w:t xml:space="preserve">План </w:t>
      </w:r>
      <w:r>
        <w:rPr>
          <w:rFonts w:eastAsia="Times New Roman"/>
          <w:sz w:val="22"/>
          <w:szCs w:val="22"/>
        </w:rPr>
        <w:t>масажу: масаж комірцевої зони, паравертебральних зон всіх хребців, спини, пояса верхніх та нижніх кінцівок. Можна доповнювати масажем верхніх та нижніх кінцівок. При проявах статевої слабкості: масаж ділянки таза, передньої поверхні живота.</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 xml:space="preserve">масажу: положення хворого – лежачи на животі при масажі спини, та на спині – при проведенні масажу живота. Комірцеву зону можна масажувати у положенні сидячи та лежачи. Масаж комірцевої зони. Погладжування обхоплююче долонними поверхнями кистей задньої та бічних шийних ділянок від потилиці до плечових суглобів. Розтирання спіралеподібне потиличної ділянки в напрямку від соскоподібного відростка до зовнішнього потиличного гребня і навпаки. Розтирання задньої та бічних поверхонь шиї прийомами спіралеподібного розтирання та пиляння в напрямку від потилиці вниз. Розминання трапецієподібного м’язів зміщенням, </w:t>
      </w:r>
      <w:r>
        <w:rPr>
          <w:rFonts w:eastAsia="Times New Roman"/>
          <w:spacing w:val="-1"/>
          <w:sz w:val="22"/>
          <w:szCs w:val="22"/>
        </w:rPr>
        <w:t>поздовжнім розминанням, груднинно-ключично-соскоподібних м’язів – щипцеподібним розминан</w:t>
      </w:r>
      <w:r>
        <w:rPr>
          <w:rFonts w:eastAsia="Times New Roman"/>
          <w:spacing w:val="-1"/>
          <w:sz w:val="22"/>
          <w:szCs w:val="22"/>
        </w:rPr>
        <w:softHyphen/>
        <w:t>ням. Погладжування та розтирання спіралеподібне кінцями пальців у ділянці VII шийного хребця – від остистого відростку у всіх напрямках на відстань 2-2,5 см. Закінчують обхоплюючим погладжу</w:t>
      </w:r>
      <w:r>
        <w:rPr>
          <w:rFonts w:eastAsia="Times New Roman"/>
          <w:spacing w:val="-1"/>
          <w:sz w:val="22"/>
          <w:szCs w:val="22"/>
        </w:rPr>
        <w:softHyphen/>
      </w:r>
      <w:r>
        <w:rPr>
          <w:rFonts w:eastAsia="Times New Roman"/>
          <w:sz w:val="22"/>
          <w:szCs w:val="22"/>
        </w:rPr>
        <w:t>ванням долонними поверхнями кистей від потилиці до плечових суглобів. Масаж підключичних ділянок: прогладжування, розтирання, розгинання, безперервна вібрація в напрямку від груднини до плечових суглобів.</w:t>
      </w:r>
    </w:p>
    <w:p w:rsidR="00FF5490" w:rsidRDefault="00FF5490">
      <w:pPr>
        <w:shd w:val="clear" w:color="auto" w:fill="FFFFFF"/>
        <w:spacing w:line="264" w:lineRule="exact"/>
        <w:ind w:right="5" w:firstLine="389"/>
        <w:jc w:val="both"/>
      </w:pPr>
      <w:r>
        <w:rPr>
          <w:rFonts w:eastAsia="Times New Roman"/>
          <w:sz w:val="22"/>
          <w:szCs w:val="22"/>
        </w:rPr>
        <w:t>Масаж паравертебральних зон: від нижче- до вищерозміщених сегментів площинне погладжу</w:t>
      </w:r>
      <w:r>
        <w:rPr>
          <w:rFonts w:eastAsia="Times New Roman"/>
          <w:sz w:val="22"/>
          <w:szCs w:val="22"/>
        </w:rPr>
        <w:softHyphen/>
        <w:t>вання обома руками, які рухаються симетрично по обидва боки хребта; спіралеподібне розтирання</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363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18"/>
        <w:jc w:val="both"/>
      </w:pPr>
      <w:r>
        <w:rPr>
          <w:rFonts w:eastAsia="Times New Roman"/>
          <w:sz w:val="22"/>
          <w:szCs w:val="22"/>
        </w:rPr>
        <w:t>кінцями пальців та опорною частиною кисті, стругання, пиляння; повздовжнє розминання, зміщення м’язів в поздовжньому та поперечному напрямках, натискування; безперервна вібрація. Масаж міжостистих проміжків та остистих відростків від нижче- до вищерозміщених сегментів: погладжування, розтирання циркулярне кінцями пальців та граблеподібне, – міжостистих проміж</w:t>
      </w:r>
      <w:r>
        <w:rPr>
          <w:rFonts w:eastAsia="Times New Roman"/>
          <w:sz w:val="22"/>
          <w:szCs w:val="22"/>
        </w:rPr>
        <w:softHyphen/>
        <w:t>ків. Натискування на остисті відростки пальцями та натискування на хребтовий стовп – кистями при цьому опорна частина долоні розміщується по один бік, а пальці – по другий бік хребта. Натискування проводиться почергово кожною рукою, при цьому руки поступово переміщуються від нижче- до вищерозташованих сегментів.</w:t>
      </w:r>
    </w:p>
    <w:p w:rsidR="00FF5490" w:rsidRDefault="00FF5490">
      <w:pPr>
        <w:shd w:val="clear" w:color="auto" w:fill="FFFFFF"/>
        <w:spacing w:before="5" w:line="264" w:lineRule="exact"/>
        <w:ind w:right="422" w:firstLine="403"/>
        <w:jc w:val="both"/>
      </w:pPr>
      <w:r>
        <w:rPr>
          <w:rFonts w:eastAsia="Times New Roman"/>
          <w:sz w:val="22"/>
          <w:szCs w:val="22"/>
        </w:rPr>
        <w:t>Масаж спини. Площинне погладжування спини від нижніх реберних країв у напрямку до пахвових ділянок; розтирання обома руками прямолінійне, поздовжнє, поперечне, спіралеподібне; розминання висхідної частини трапецієподібного м’яза, найширших м’язів спини натискуванням та зміщенням, країв м’язів – щипцеподібним, поперечним та поздовжнім розминанням; вібраційне погладжування, переривчаста вібрація поплескуванням, рубанням. Закінчують погладжуванням.</w:t>
      </w:r>
    </w:p>
    <w:p w:rsidR="00FF5490" w:rsidRDefault="00FF5490">
      <w:pPr>
        <w:shd w:val="clear" w:color="auto" w:fill="FFFFFF"/>
        <w:spacing w:before="5" w:line="264" w:lineRule="exact"/>
        <w:ind w:right="418" w:firstLine="403"/>
        <w:jc w:val="both"/>
      </w:pPr>
      <w:r>
        <w:rPr>
          <w:rFonts w:eastAsia="Times New Roman"/>
          <w:sz w:val="22"/>
          <w:szCs w:val="22"/>
        </w:rPr>
        <w:t>Масаж верхніх кінцівок. Широкими штрихами виконують погладжування, розтирання поздовжнє долонною поверхнею кисті; поздовжнє та поперечне розминання м’язів. При виконанні розтирання та розминання інтенсивність виконання прийомів поступово зростає. Безперервна та переривчаста вібрація, потрушування м’язів, струшування верхніх кінцівок.</w:t>
      </w:r>
    </w:p>
    <w:p w:rsidR="00FF5490" w:rsidRDefault="00FF5490">
      <w:pPr>
        <w:shd w:val="clear" w:color="auto" w:fill="FFFFFF"/>
        <w:spacing w:before="5" w:line="264" w:lineRule="exact"/>
        <w:ind w:right="418" w:firstLine="403"/>
        <w:jc w:val="both"/>
      </w:pPr>
      <w:r>
        <w:rPr>
          <w:rFonts w:eastAsia="Times New Roman"/>
          <w:sz w:val="22"/>
          <w:szCs w:val="22"/>
        </w:rPr>
        <w:t>Масаж сідничних ділянок – поверхневе та глибоке погладжування; розтирання м’язів прийомами пиляння, пересікання, штрихування; гребенеподібне розминання, зміщення, натис</w:t>
      </w:r>
      <w:r>
        <w:rPr>
          <w:rFonts w:eastAsia="Times New Roman"/>
          <w:sz w:val="22"/>
          <w:szCs w:val="22"/>
        </w:rPr>
        <w:softHyphen/>
        <w:t>кування однією та обтяженою рукою, поступово збільшуючи глибину і підсилюючи інтенсивність впливу; безперервна стабільна та лабільна вібрація, поплескування, рубання, потрушування м’язів, розтирання гребенів клубових кісток кінцями пальців.</w:t>
      </w:r>
    </w:p>
    <w:p w:rsidR="00FF5490" w:rsidRDefault="00FF5490">
      <w:pPr>
        <w:shd w:val="clear" w:color="auto" w:fill="FFFFFF"/>
        <w:spacing w:before="5" w:line="264" w:lineRule="exact"/>
        <w:ind w:right="422" w:firstLine="403"/>
        <w:jc w:val="both"/>
      </w:pPr>
      <w:r>
        <w:rPr>
          <w:rFonts w:eastAsia="Times New Roman"/>
          <w:sz w:val="22"/>
          <w:szCs w:val="22"/>
        </w:rPr>
        <w:t>Масаж нижніх кінцівок: широкими штрихами обхоплююче та площинне погладжування в напрямку від кінчиків пальців до кульшового суглоба; розтирання поздовжнє, поперечне; валяння, стискання м’язів, гребенеподібне розминання м’язів стегна. Інтенсивність розтирання та розминан</w:t>
      </w:r>
      <w:r>
        <w:rPr>
          <w:rFonts w:eastAsia="Times New Roman"/>
          <w:sz w:val="22"/>
          <w:szCs w:val="22"/>
        </w:rPr>
        <w:softHyphen/>
        <w:t>ня поступово наростає. Безперервна, потім переривчаста вібрація. Закінчують потрушуванням м’язів, струшуванням кінцівки, а потім – погладжуванням.</w:t>
      </w:r>
    </w:p>
    <w:p w:rsidR="00FF5490" w:rsidRDefault="00FF5490">
      <w:pPr>
        <w:shd w:val="clear" w:color="auto" w:fill="FFFFFF"/>
        <w:spacing w:before="10" w:line="264" w:lineRule="exact"/>
        <w:ind w:right="408" w:firstLine="403"/>
        <w:jc w:val="both"/>
      </w:pPr>
      <w:r>
        <w:rPr>
          <w:rFonts w:eastAsia="Times New Roman"/>
          <w:sz w:val="22"/>
          <w:szCs w:val="22"/>
        </w:rPr>
        <w:t>При зниженні статевої функції більш тривалому впливу підлягають паравертебральні та рефлексогенні зони іннервації сегментів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Використовують погладжування та розтирання кінцями пальців у ділянці крижів, гребенів клубових кісток, лобкового горба; погладжування, розтирання та особливо безперервну лабільну вібрацію в ділянках сідниць, стегна (переважно привідної групи м’язів), лобкової ділянки.</w:t>
      </w:r>
    </w:p>
    <w:p w:rsidR="00FF5490" w:rsidRDefault="00FF5490">
      <w:pPr>
        <w:shd w:val="clear" w:color="auto" w:fill="FFFFFF"/>
        <w:spacing w:before="5" w:line="264" w:lineRule="exact"/>
        <w:ind w:right="418" w:firstLine="403"/>
        <w:jc w:val="both"/>
      </w:pPr>
      <w:r>
        <w:rPr>
          <w:rFonts w:eastAsia="Times New Roman"/>
          <w:b/>
          <w:bCs/>
          <w:sz w:val="22"/>
          <w:szCs w:val="22"/>
        </w:rPr>
        <w:t xml:space="preserve">Тривалість </w:t>
      </w:r>
      <w:r>
        <w:rPr>
          <w:rFonts w:eastAsia="Times New Roman"/>
          <w:sz w:val="22"/>
          <w:szCs w:val="22"/>
        </w:rPr>
        <w:t>поцедури масажу – 20-25 хв. Курс лікування – 10-12 процедур щоденно або через день. Масаж повинен поєднуватись з лікувальною фізкультурою і проводитися на фоні медикаментозної терапії.</w:t>
      </w:r>
    </w:p>
    <w:p w:rsidR="00FF5490" w:rsidRDefault="00FF5490">
      <w:pPr>
        <w:shd w:val="clear" w:color="auto" w:fill="FFFFFF"/>
        <w:spacing w:before="235"/>
        <w:ind w:left="403"/>
      </w:pPr>
      <w:r>
        <w:rPr>
          <w:rFonts w:eastAsia="Times New Roman"/>
          <w:b/>
          <w:bCs/>
          <w:sz w:val="22"/>
          <w:szCs w:val="22"/>
        </w:rPr>
        <w:t>Масаж при ожирінні</w:t>
      </w:r>
    </w:p>
    <w:p w:rsidR="00FF5490" w:rsidRDefault="00FF5490">
      <w:pPr>
        <w:shd w:val="clear" w:color="auto" w:fill="FFFFFF"/>
        <w:spacing w:before="168" w:line="264" w:lineRule="exact"/>
        <w:ind w:left="403"/>
      </w:pPr>
      <w:r>
        <w:rPr>
          <w:rFonts w:eastAsia="Times New Roman"/>
          <w:sz w:val="22"/>
          <w:szCs w:val="22"/>
        </w:rPr>
        <w:t>Ожиріння характеризується надмірним відкладенням жиру в жирових депо.</w:t>
      </w:r>
    </w:p>
    <w:p w:rsidR="00FF5490" w:rsidRDefault="00FF5490">
      <w:pPr>
        <w:shd w:val="clear" w:color="auto" w:fill="FFFFFF"/>
        <w:spacing w:before="5" w:line="264" w:lineRule="exact"/>
        <w:ind w:left="403"/>
      </w:pPr>
      <w:r>
        <w:rPr>
          <w:rFonts w:eastAsia="Times New Roman"/>
          <w:sz w:val="22"/>
          <w:szCs w:val="22"/>
        </w:rPr>
        <w:t>Розрізняють такі види ожиріння.</w:t>
      </w:r>
    </w:p>
    <w:p w:rsidR="00FF5490" w:rsidRDefault="00FF5490">
      <w:pPr>
        <w:shd w:val="clear" w:color="auto" w:fill="FFFFFF"/>
        <w:spacing w:before="5" w:line="264" w:lineRule="exact"/>
        <w:ind w:right="422" w:firstLine="403"/>
        <w:jc w:val="both"/>
      </w:pPr>
      <w:r>
        <w:rPr>
          <w:rFonts w:eastAsia="Times New Roman"/>
          <w:sz w:val="22"/>
          <w:szCs w:val="22"/>
        </w:rPr>
        <w:t xml:space="preserve">Аліментарне ожиріння виникає при вживанні надмірної кількості їжі. Ожиріння, зумовлене зниженням мобілізації жиру з жирових депо та недостатнім використанням жиру як джерела енергії. Виникає при порушенні функції гіпоталамуса (при контузіях, травмах, енцефалопатіях), </w:t>
      </w:r>
      <w:r>
        <w:rPr>
          <w:rFonts w:eastAsia="Times New Roman"/>
          <w:spacing w:val="-1"/>
          <w:sz w:val="22"/>
          <w:szCs w:val="22"/>
        </w:rPr>
        <w:t xml:space="preserve">зниженні збудливості симпатичної частини вегетативної нервової системи, недостатньому виділенні </w:t>
      </w:r>
      <w:r>
        <w:rPr>
          <w:rFonts w:eastAsia="Times New Roman"/>
          <w:sz w:val="22"/>
          <w:szCs w:val="22"/>
        </w:rPr>
        <w:t>адреналіну та норадреналіну, які підсилюють ліполіз. При цьому організм набуває здатності виконувати роботу при більш низькому споживанні кисню (тобто більш економно витрачати свій енергетичний матеріал).</w:t>
      </w:r>
    </w:p>
    <w:p w:rsidR="00FF5490" w:rsidRDefault="00FF5490">
      <w:pPr>
        <w:shd w:val="clear" w:color="auto" w:fill="FFFFFF"/>
        <w:spacing w:before="5" w:line="264" w:lineRule="exact"/>
        <w:ind w:right="418" w:firstLine="403"/>
        <w:jc w:val="both"/>
      </w:pPr>
      <w:r>
        <w:rPr>
          <w:rFonts w:eastAsia="Times New Roman"/>
          <w:sz w:val="22"/>
          <w:szCs w:val="22"/>
        </w:rPr>
        <w:t>Ендокринне ожиріння виникає також при недостатності функції щитоподібної залози, статевих залоз та ін.</w:t>
      </w:r>
    </w:p>
    <w:p w:rsidR="00FF5490" w:rsidRDefault="00FF5490">
      <w:pPr>
        <w:shd w:val="clear" w:color="auto" w:fill="FFFFFF"/>
        <w:spacing w:before="10" w:line="264" w:lineRule="exact"/>
        <w:ind w:right="422" w:firstLine="403"/>
        <w:jc w:val="both"/>
      </w:pPr>
      <w:r>
        <w:rPr>
          <w:rFonts w:eastAsia="Times New Roman"/>
          <w:sz w:val="22"/>
          <w:szCs w:val="22"/>
        </w:rPr>
        <w:t>Метаболічне ожиріння характеризується надмірним переходом вуглеводів у жири (більше 50 %).</w:t>
      </w:r>
    </w:p>
    <w:p w:rsidR="00FF5490" w:rsidRDefault="00FF5490">
      <w:pPr>
        <w:shd w:val="clear" w:color="auto" w:fill="FFFFFF"/>
        <w:spacing w:before="10"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364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4" w:lineRule="exact"/>
        <w:ind w:left="389"/>
      </w:pPr>
      <w:r>
        <w:rPr>
          <w:rFonts w:eastAsia="Times New Roman"/>
          <w:sz w:val="22"/>
          <w:szCs w:val="22"/>
        </w:rPr>
        <w:t>Ожиріння в осіб старшого віку, яке залежить від ряду факторів:</w:t>
      </w:r>
    </w:p>
    <w:p w:rsidR="00FF5490" w:rsidRDefault="00FF5490">
      <w:pPr>
        <w:shd w:val="clear" w:color="auto" w:fill="FFFFFF"/>
        <w:tabs>
          <w:tab w:val="left" w:pos="648"/>
        </w:tabs>
        <w:spacing w:line="254" w:lineRule="exact"/>
        <w:ind w:left="389"/>
      </w:pPr>
      <w:r>
        <w:rPr>
          <w:rFonts w:eastAsia="Times New Roman"/>
          <w:sz w:val="22"/>
          <w:szCs w:val="22"/>
        </w:rPr>
        <w:t>а)</w:t>
      </w:r>
      <w:r>
        <w:rPr>
          <w:rFonts w:eastAsia="Times New Roman"/>
          <w:sz w:val="22"/>
          <w:szCs w:val="22"/>
        </w:rPr>
        <w:tab/>
        <w:t>порушення ендокринної регуляції (гіпофункція статевих, щитоподібної залоз та ін.);</w:t>
      </w:r>
    </w:p>
    <w:p w:rsidR="00FF5490" w:rsidRDefault="00FF5490">
      <w:pPr>
        <w:shd w:val="clear" w:color="auto" w:fill="FFFFFF"/>
        <w:tabs>
          <w:tab w:val="left" w:pos="648"/>
        </w:tabs>
        <w:spacing w:line="254" w:lineRule="exact"/>
        <w:ind w:right="24" w:firstLine="389"/>
        <w:jc w:val="both"/>
      </w:pPr>
      <w:r>
        <w:rPr>
          <w:rFonts w:eastAsia="Times New Roman"/>
          <w:spacing w:val="-2"/>
          <w:sz w:val="22"/>
          <w:szCs w:val="22"/>
        </w:rPr>
        <w:t>б)</w:t>
      </w:r>
      <w:r>
        <w:rPr>
          <w:rFonts w:eastAsia="Times New Roman"/>
          <w:sz w:val="22"/>
          <w:szCs w:val="22"/>
        </w:rPr>
        <w:tab/>
      </w:r>
      <w:r>
        <w:rPr>
          <w:rFonts w:eastAsia="Times New Roman"/>
          <w:spacing w:val="-1"/>
          <w:sz w:val="22"/>
          <w:szCs w:val="22"/>
        </w:rPr>
        <w:t>малорухомого способу життя, коли різко скорочуються енергетичні витрати людини, тобто</w:t>
      </w:r>
      <w:r>
        <w:rPr>
          <w:rFonts w:eastAsia="Times New Roman"/>
          <w:spacing w:val="-1"/>
          <w:sz w:val="22"/>
          <w:szCs w:val="22"/>
        </w:rPr>
        <w:br/>
      </w:r>
      <w:r>
        <w:rPr>
          <w:rFonts w:eastAsia="Times New Roman"/>
          <w:sz w:val="22"/>
          <w:szCs w:val="22"/>
        </w:rPr>
        <w:t>жиру як джерела енергії;</w:t>
      </w:r>
    </w:p>
    <w:p w:rsidR="00FF5490" w:rsidRDefault="00FF5490">
      <w:pPr>
        <w:shd w:val="clear" w:color="auto" w:fill="FFFFFF"/>
        <w:tabs>
          <w:tab w:val="left" w:pos="648"/>
        </w:tabs>
        <w:spacing w:line="254" w:lineRule="exact"/>
        <w:ind w:right="5" w:firstLine="389"/>
        <w:jc w:val="both"/>
      </w:pPr>
      <w:r>
        <w:rPr>
          <w:rFonts w:eastAsia="Times New Roman"/>
          <w:sz w:val="22"/>
          <w:szCs w:val="22"/>
        </w:rPr>
        <w:t>в)</w:t>
      </w:r>
      <w:r>
        <w:rPr>
          <w:rFonts w:eastAsia="Times New Roman"/>
          <w:sz w:val="22"/>
          <w:szCs w:val="22"/>
        </w:rPr>
        <w:tab/>
        <w:t>інтенсивного відкладення жиру в жирових депо, що зумовлено більшим рівнем глюкози</w:t>
      </w:r>
      <w:r>
        <w:rPr>
          <w:rFonts w:eastAsia="Times New Roman"/>
          <w:sz w:val="22"/>
          <w:szCs w:val="22"/>
        </w:rPr>
        <w:br/>
        <w:t>в крові, яка меншою мірою засвоюється м’язами;</w:t>
      </w:r>
    </w:p>
    <w:p w:rsidR="00FF5490" w:rsidRDefault="00FF5490">
      <w:pPr>
        <w:shd w:val="clear" w:color="auto" w:fill="FFFFFF"/>
        <w:tabs>
          <w:tab w:val="left" w:pos="648"/>
        </w:tabs>
        <w:spacing w:line="254" w:lineRule="exact"/>
        <w:ind w:right="5" w:firstLine="389"/>
        <w:jc w:val="both"/>
      </w:pPr>
      <w:r>
        <w:rPr>
          <w:rFonts w:eastAsia="Times New Roman"/>
          <w:spacing w:val="-1"/>
          <w:sz w:val="22"/>
          <w:szCs w:val="22"/>
        </w:rPr>
        <w:t>г)</w:t>
      </w:r>
      <w:r>
        <w:rPr>
          <w:rFonts w:eastAsia="Times New Roman"/>
          <w:sz w:val="22"/>
          <w:szCs w:val="22"/>
        </w:rPr>
        <w:tab/>
        <w:t>збільшення збудливості центру апетиту, внаслідок чого людина може з’їдати більшу, ніж</w:t>
      </w:r>
      <w:r>
        <w:rPr>
          <w:rFonts w:eastAsia="Times New Roman"/>
          <w:sz w:val="22"/>
          <w:szCs w:val="22"/>
        </w:rPr>
        <w:br/>
        <w:t>в нормі, кількість їжі.</w:t>
      </w:r>
    </w:p>
    <w:p w:rsidR="00FF5490" w:rsidRDefault="00FF5490">
      <w:pPr>
        <w:shd w:val="clear" w:color="auto" w:fill="FFFFFF"/>
        <w:spacing w:line="254" w:lineRule="exact"/>
        <w:ind w:right="5" w:firstLine="389"/>
        <w:jc w:val="both"/>
      </w:pPr>
      <w:r>
        <w:rPr>
          <w:rFonts w:eastAsia="Times New Roman"/>
          <w:sz w:val="22"/>
          <w:szCs w:val="22"/>
        </w:rPr>
        <w:t>Ожиріння діагностується уже при огляді. Жир часто відкладається нерівномірно. Найчастіше він накопичується в підшкірному шарі в ділянці живота, потилиці (у чоловіків), сідниць, стегон, грудей (у жінок). Для приблизної, досить недосконалої цифрової оцінки ожиріння існує формула, за якою маса людини в кілограмах повинна дорівнювати зросту в сантиметрах мінус 100. У нормі коливання не повинні бути більше –10 кг.</w:t>
      </w:r>
    </w:p>
    <w:p w:rsidR="00FF5490" w:rsidRDefault="00FF5490">
      <w:pPr>
        <w:shd w:val="clear" w:color="auto" w:fill="FFFFFF"/>
        <w:spacing w:line="254" w:lineRule="exact"/>
        <w:ind w:right="5" w:firstLine="389"/>
        <w:jc w:val="both"/>
      </w:pPr>
      <w:r>
        <w:rPr>
          <w:rFonts w:eastAsia="Times New Roman"/>
          <w:sz w:val="22"/>
          <w:szCs w:val="22"/>
        </w:rPr>
        <w:t>При ожирінні хворі мають знижену працездатність, сильно пітніють, апетит підсилений (хоча може бути і знижений), випорожнення зі схильністю до закрепів, часто має місце метеоризм. Для таких хворих характерна задишка через перевантаження серця, зумовлена не тільки збіль</w:t>
      </w:r>
      <w:r>
        <w:rPr>
          <w:rFonts w:eastAsia="Times New Roman"/>
          <w:sz w:val="22"/>
          <w:szCs w:val="22"/>
        </w:rPr>
        <w:softHyphen/>
        <w:t>шенням маси тіла, але і відкладенням жиру в серцевому м’язі та обростанням жиром перикарда. Часто приєднується атеросклероз коронарних та інших судин, що призводить до серцевої недо</w:t>
      </w:r>
      <w:r>
        <w:rPr>
          <w:rFonts w:eastAsia="Times New Roman"/>
          <w:sz w:val="22"/>
          <w:szCs w:val="22"/>
        </w:rPr>
        <w:softHyphen/>
        <w:t>статності.</w:t>
      </w:r>
    </w:p>
    <w:p w:rsidR="00FF5490" w:rsidRDefault="00FF5490">
      <w:pPr>
        <w:shd w:val="clear" w:color="auto" w:fill="FFFFFF"/>
        <w:spacing w:line="254" w:lineRule="exact"/>
        <w:ind w:right="5" w:firstLine="389"/>
        <w:jc w:val="both"/>
      </w:pPr>
      <w:r>
        <w:rPr>
          <w:rFonts w:eastAsia="Times New Roman"/>
          <w:sz w:val="22"/>
          <w:szCs w:val="22"/>
        </w:rPr>
        <w:t>Нерідко спостерігаються ознаки послаблення статевої функції. Внаслідок високого стояння діафрагми розвивається схильність до застою в нижніх відділах легень, бронхітів, пневмоній. Часто збільшується печінка і розвивається жовчнокам’яна хвороба.</w:t>
      </w:r>
    </w:p>
    <w:p w:rsidR="00FF5490" w:rsidRDefault="00FF5490">
      <w:pPr>
        <w:shd w:val="clear" w:color="auto" w:fill="FFFFFF"/>
        <w:spacing w:line="254" w:lineRule="exact"/>
        <w:ind w:right="5" w:firstLine="389"/>
        <w:jc w:val="both"/>
      </w:pPr>
      <w:r>
        <w:rPr>
          <w:rFonts w:eastAsia="Times New Roman"/>
          <w:sz w:val="22"/>
          <w:szCs w:val="22"/>
        </w:rPr>
        <w:t>За перебігом можна виділити два типи ожиріння: плеторичний та анемічний. У першому випадку хворі міцні, мають гарний вигляд, нормальний склад крові, підвищений апетит. Особи з ожирінням другого типу бліді, постійно відчувають слабість, не можуть рухатися, м’язи у них атрофічні, спостерігаються задишка, пітливість, головний біль, хворі мають послаблену статеву функцію.</w:t>
      </w:r>
    </w:p>
    <w:p w:rsidR="00FF5490" w:rsidRDefault="00FF5490">
      <w:pPr>
        <w:shd w:val="clear" w:color="auto" w:fill="FFFFFF"/>
        <w:spacing w:before="5" w:line="254" w:lineRule="exact"/>
        <w:ind w:right="14" w:firstLine="389"/>
        <w:jc w:val="both"/>
      </w:pPr>
      <w:r>
        <w:rPr>
          <w:rFonts w:eastAsia="Times New Roman"/>
          <w:sz w:val="22"/>
          <w:szCs w:val="22"/>
        </w:rPr>
        <w:t>Зустрічається своєрідне нерівномірне ожиріння у вигляді вузлів, що спричиняють біль (ліпоматоз).</w:t>
      </w:r>
    </w:p>
    <w:p w:rsidR="00FF5490" w:rsidRDefault="00FF5490">
      <w:pPr>
        <w:shd w:val="clear" w:color="auto" w:fill="FFFFFF"/>
        <w:spacing w:line="254" w:lineRule="exact"/>
        <w:ind w:right="5" w:firstLine="389"/>
        <w:jc w:val="both"/>
      </w:pPr>
      <w:r>
        <w:rPr>
          <w:rFonts w:eastAsia="Times New Roman"/>
          <w:b/>
          <w:bCs/>
          <w:sz w:val="22"/>
          <w:szCs w:val="22"/>
        </w:rPr>
        <w:t xml:space="preserve">Завдання </w:t>
      </w:r>
      <w:r>
        <w:rPr>
          <w:rFonts w:eastAsia="Times New Roman"/>
          <w:sz w:val="22"/>
          <w:szCs w:val="22"/>
        </w:rPr>
        <w:t xml:space="preserve">масажу: нормалізація функціонального стану соматичної і вегетативної нервової системи та залоз внутрішньої секреції, активізація окиснювальних процесів, стимуляція клітинного метаболізму, корекція жирового та вуглеводневого обміну, посилення обміну речовин, процесів розщеплення жирів, зменшення жирової маси, стимуляція енерговитрат, підвищення фізичної </w:t>
      </w:r>
      <w:r>
        <w:rPr>
          <w:rFonts w:eastAsia="Times New Roman"/>
          <w:spacing w:val="-1"/>
          <w:sz w:val="22"/>
          <w:szCs w:val="22"/>
        </w:rPr>
        <w:t>працездатності, нормалізація функції травної системи. Ці завдання особливо ефективно вирішують</w:t>
      </w:r>
      <w:r>
        <w:rPr>
          <w:rFonts w:eastAsia="Times New Roman"/>
          <w:spacing w:val="-1"/>
          <w:sz w:val="22"/>
          <w:szCs w:val="22"/>
        </w:rPr>
        <w:softHyphen/>
      </w:r>
      <w:r>
        <w:rPr>
          <w:rFonts w:eastAsia="Times New Roman"/>
          <w:sz w:val="22"/>
          <w:szCs w:val="22"/>
        </w:rPr>
        <w:t>ся в поєднанні з лікувальною фізкультурою, корекцією харчування.</w:t>
      </w:r>
    </w:p>
    <w:p w:rsidR="00FF5490" w:rsidRDefault="00FF5490">
      <w:pPr>
        <w:shd w:val="clear" w:color="auto" w:fill="FFFFFF"/>
        <w:spacing w:line="254" w:lineRule="exact"/>
        <w:ind w:firstLine="389"/>
        <w:jc w:val="both"/>
      </w:pPr>
      <w:r>
        <w:rPr>
          <w:rFonts w:eastAsia="Times New Roman"/>
          <w:b/>
          <w:bCs/>
          <w:sz w:val="22"/>
          <w:szCs w:val="22"/>
        </w:rPr>
        <w:t xml:space="preserve">Показання </w:t>
      </w:r>
      <w:r>
        <w:rPr>
          <w:rFonts w:eastAsia="Times New Roman"/>
          <w:sz w:val="22"/>
          <w:szCs w:val="22"/>
        </w:rPr>
        <w:t>до призначення масажу: всі форми ожиріння. При аліментарному ожирінні більш ефективним є використання самомасажу. При хронічній ішемічній хворобі серця, недостат</w:t>
      </w:r>
      <w:r>
        <w:rPr>
          <w:rFonts w:eastAsia="Times New Roman"/>
          <w:sz w:val="22"/>
          <w:szCs w:val="22"/>
        </w:rPr>
        <w:softHyphen/>
        <w:t>ності кровообігу ІІ-ІІІ стадії, порушенні ритму серцевої діяльності, гіпертонічній хворобі ІІ стадії, шкірних захворюваннях самомасаж протипоказаний.</w:t>
      </w:r>
    </w:p>
    <w:p w:rsidR="00FF5490" w:rsidRDefault="00FF5490">
      <w:pPr>
        <w:shd w:val="clear" w:color="auto" w:fill="FFFFFF"/>
        <w:spacing w:line="254" w:lineRule="exact"/>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 протипоказання.</w:t>
      </w:r>
    </w:p>
    <w:p w:rsidR="00FF5490" w:rsidRDefault="00FF5490">
      <w:pPr>
        <w:shd w:val="clear" w:color="auto" w:fill="FFFFFF"/>
        <w:spacing w:line="254" w:lineRule="exact"/>
        <w:ind w:right="5" w:firstLine="389"/>
        <w:jc w:val="both"/>
      </w:pPr>
      <w:r>
        <w:rPr>
          <w:rFonts w:eastAsia="Times New Roman"/>
          <w:b/>
          <w:bCs/>
          <w:sz w:val="22"/>
          <w:szCs w:val="22"/>
        </w:rPr>
        <w:t xml:space="preserve">План </w:t>
      </w:r>
      <w:r>
        <w:rPr>
          <w:rFonts w:eastAsia="Times New Roman"/>
          <w:sz w:val="22"/>
          <w:szCs w:val="22"/>
        </w:rPr>
        <w:t>масажу: масаж передбачає рефлекторний (паравертебральні зони тулуба та рефлексо</w:t>
      </w:r>
      <w:r>
        <w:rPr>
          <w:rFonts w:eastAsia="Times New Roman"/>
          <w:sz w:val="22"/>
          <w:szCs w:val="22"/>
        </w:rPr>
        <w:softHyphen/>
        <w:t xml:space="preserve">генні зони, сегментарно зв’язані з залозами, зниження функції яких сприяє виникненню ожиріння) та місцевий вплив. Незалежно від першопричини захворювання, масажу обов’язково підлягає </w:t>
      </w:r>
      <w:r>
        <w:rPr>
          <w:rFonts w:eastAsia="Times New Roman"/>
          <w:spacing w:val="-2"/>
          <w:sz w:val="22"/>
          <w:szCs w:val="22"/>
        </w:rPr>
        <w:t>комірцева зона. При гіпофункції статевих залоз масажують паравертебральні зони тулуба (L</w:t>
      </w:r>
      <w:r>
        <w:rPr>
          <w:rFonts w:eastAsia="Times New Roman"/>
          <w:spacing w:val="-2"/>
          <w:sz w:val="22"/>
          <w:szCs w:val="22"/>
          <w:vertAlign w:val="subscript"/>
        </w:rPr>
        <w:t>5</w:t>
      </w:r>
      <w:r>
        <w:rPr>
          <w:rFonts w:eastAsia="Times New Roman"/>
          <w:spacing w:val="-2"/>
          <w:sz w:val="22"/>
          <w:szCs w:val="22"/>
        </w:rPr>
        <w:t>–L</w:t>
      </w:r>
      <w:r>
        <w:rPr>
          <w:rFonts w:eastAsia="Times New Roman"/>
          <w:spacing w:val="-2"/>
          <w:sz w:val="22"/>
          <w:szCs w:val="22"/>
          <w:vertAlign w:val="subscript"/>
        </w:rPr>
        <w:t>1</w:t>
      </w:r>
      <w:r>
        <w:rPr>
          <w:rFonts w:eastAsia="Times New Roman"/>
          <w:spacing w:val="-2"/>
          <w:sz w:val="22"/>
          <w:szCs w:val="22"/>
        </w:rPr>
        <w:t xml:space="preserve">, </w:t>
      </w:r>
      <w:r>
        <w:rPr>
          <w:rFonts w:eastAsia="Times New Roman"/>
          <w:sz w:val="22"/>
          <w:szCs w:val="22"/>
        </w:rPr>
        <w:t>S</w:t>
      </w:r>
      <w:r>
        <w:rPr>
          <w:rFonts w:eastAsia="Times New Roman"/>
          <w:sz w:val="22"/>
          <w:szCs w:val="22"/>
          <w:vertAlign w:val="subscript"/>
        </w:rPr>
        <w:t>5</w:t>
      </w:r>
      <w:r>
        <w:rPr>
          <w:rFonts w:eastAsia="Times New Roman"/>
          <w:sz w:val="22"/>
          <w:szCs w:val="22"/>
        </w:rPr>
        <w:t>–S1), хребців ділянки сідниць, нижні ділянки живота. Місцевий масаж передбачає масаж переважної локалізації жирових відкладень.</w:t>
      </w:r>
    </w:p>
    <w:p w:rsidR="00FF5490" w:rsidRDefault="00FF5490">
      <w:pPr>
        <w:shd w:val="clear" w:color="auto" w:fill="FFFFFF"/>
        <w:spacing w:line="254" w:lineRule="exact"/>
        <w:ind w:right="5" w:firstLine="389"/>
        <w:jc w:val="both"/>
      </w:pPr>
      <w:r>
        <w:rPr>
          <w:rFonts w:eastAsia="Times New Roman"/>
          <w:sz w:val="22"/>
          <w:szCs w:val="22"/>
        </w:rPr>
        <w:t>Самомасаж: може бути ручним та апаратним, місцевим та загальним. Загальний масаж проводиться у такій послідовності: масаж стоп, гомілок, колінних суглобів, стегон, сідниць, спини, шиї, голови, грудей, живота, рук. Така послідовність не обов’язкова: різні автори рекомен</w:t>
      </w:r>
      <w:r>
        <w:rPr>
          <w:rFonts w:eastAsia="Times New Roman"/>
          <w:sz w:val="22"/>
          <w:szCs w:val="22"/>
        </w:rPr>
        <w:softHyphen/>
        <w:t>дують по-різному.</w:t>
      </w:r>
    </w:p>
    <w:p w:rsidR="00FF5490" w:rsidRDefault="00FF5490">
      <w:pPr>
        <w:shd w:val="clear" w:color="auto" w:fill="FFFFFF"/>
        <w:spacing w:before="10" w:line="254"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 хворого лежачи. Масаж прихребтових зон від нижче- до вищерозміщених сегментів: площинне погладжування, розтирання напівколове кінцями пальців,</w:t>
      </w:r>
    </w:p>
    <w:p w:rsidR="00FF5490" w:rsidRDefault="00FF5490">
      <w:pPr>
        <w:shd w:val="clear" w:color="auto" w:fill="FFFFFF"/>
        <w:spacing w:before="10"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365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пиляння, штрихування, граблеподібне розтирання міжостистих проміжків; розминання поздовжнє, натискування та зміщення; вібраційні погладжування. Масаж найширших м’язів спини, трапеціє</w:t>
      </w:r>
      <w:r>
        <w:rPr>
          <w:rFonts w:eastAsia="Times New Roman"/>
          <w:sz w:val="22"/>
          <w:szCs w:val="22"/>
        </w:rPr>
        <w:softHyphen/>
        <w:t>подібного м’яза: площинне погладжування; спокійне, потім інтенсивне розтирання долонною поверхнею кисті, та розминання натискуванням, зміщенням, поздовжнє розминання країв м’язів; безперервна лабільна та стабільна вібрація, переривчаста вібрація поплескуванням і рубанням.</w:t>
      </w:r>
    </w:p>
    <w:p w:rsidR="00FF5490" w:rsidRDefault="00FF5490">
      <w:pPr>
        <w:shd w:val="clear" w:color="auto" w:fill="FFFFFF"/>
        <w:spacing w:line="264" w:lineRule="exact"/>
        <w:ind w:right="418" w:firstLine="403"/>
        <w:jc w:val="both"/>
      </w:pPr>
      <w:r>
        <w:rPr>
          <w:rFonts w:eastAsia="Times New Roman"/>
          <w:sz w:val="22"/>
          <w:szCs w:val="22"/>
        </w:rPr>
        <w:t>Масаж комірцевої зони: погладжування обхоплююче долонними поверхнями кистей задньої та бічних шийних ділянок від потилиці до плечових суглобів. Розтирання спіралеподібне потилич</w:t>
      </w:r>
      <w:r>
        <w:rPr>
          <w:rFonts w:eastAsia="Times New Roman"/>
          <w:sz w:val="22"/>
          <w:szCs w:val="22"/>
        </w:rPr>
        <w:softHyphen/>
      </w:r>
      <w:r>
        <w:rPr>
          <w:rFonts w:eastAsia="Times New Roman"/>
          <w:spacing w:val="-1"/>
          <w:sz w:val="22"/>
          <w:szCs w:val="22"/>
        </w:rPr>
        <w:t xml:space="preserve">ної ділянки в напрямку від соскоподібного відростка до зовнішнього потиличного гребня і навпаки. </w:t>
      </w:r>
      <w:r>
        <w:rPr>
          <w:rFonts w:eastAsia="Times New Roman"/>
          <w:sz w:val="22"/>
          <w:szCs w:val="22"/>
        </w:rPr>
        <w:t>Спіралеподібне розтирання і пиляння задньої та бічних ділянок шиї від потилиці вниз до плечових суглобів. Погладжування передньої поверхні шиї в напрямку від підборіддя до підключичних ділянок, руки можуть рухатись одночасно, краще послідовно. Спіралеподібне погладжування та розтирання, розминання натискуванням у підключичних діляноках. Розминання трапецієподіб</w:t>
      </w:r>
      <w:r>
        <w:rPr>
          <w:rFonts w:eastAsia="Times New Roman"/>
          <w:sz w:val="22"/>
          <w:szCs w:val="22"/>
        </w:rPr>
        <w:softHyphen/>
      </w:r>
      <w:r>
        <w:rPr>
          <w:rFonts w:eastAsia="Times New Roman"/>
          <w:spacing w:val="-1"/>
          <w:sz w:val="22"/>
          <w:szCs w:val="22"/>
        </w:rPr>
        <w:t>ного м’яза зміщенням, поздовжнім розминанням, натискуванням. Щипцеподібне розминання груд-</w:t>
      </w:r>
      <w:r>
        <w:rPr>
          <w:rFonts w:eastAsia="Times New Roman"/>
          <w:sz w:val="22"/>
          <w:szCs w:val="22"/>
        </w:rPr>
        <w:t xml:space="preserve">нинно-ключично-соскових м’язів. Масаж в ділянці VII шийного хребця: погладжування кінцями </w:t>
      </w:r>
      <w:r>
        <w:rPr>
          <w:rFonts w:eastAsia="Times New Roman"/>
          <w:spacing w:val="-2"/>
          <w:sz w:val="22"/>
          <w:szCs w:val="22"/>
        </w:rPr>
        <w:t xml:space="preserve">пальців однієї руки, розтирання спіралеподібне радіальне (від середини назовні у напрямку променів) </w:t>
      </w:r>
      <w:r>
        <w:rPr>
          <w:rFonts w:eastAsia="Times New Roman"/>
          <w:sz w:val="22"/>
          <w:szCs w:val="22"/>
        </w:rPr>
        <w:t>на відстані 2-2,5 см. Закінчують масаж комірцевої зони обхоплюючим погладжуванням в напрямку від голови до плечових суглобів. Інтенсивні прийоми в ділянці комірцевої зони не показані.</w:t>
      </w:r>
    </w:p>
    <w:p w:rsidR="00FF5490" w:rsidRDefault="00FF5490">
      <w:pPr>
        <w:shd w:val="clear" w:color="auto" w:fill="FFFFFF"/>
        <w:spacing w:line="264" w:lineRule="exact"/>
        <w:ind w:right="418" w:firstLine="403"/>
        <w:jc w:val="both"/>
      </w:pPr>
      <w:r>
        <w:rPr>
          <w:rFonts w:eastAsia="Times New Roman"/>
          <w:sz w:val="22"/>
          <w:szCs w:val="22"/>
        </w:rPr>
        <w:t>Масаж верхніх кінцівок. Широкими штрихами виконують погладжування; розтирання долон</w:t>
      </w:r>
      <w:r>
        <w:rPr>
          <w:rFonts w:eastAsia="Times New Roman"/>
          <w:sz w:val="22"/>
          <w:szCs w:val="22"/>
        </w:rPr>
        <w:softHyphen/>
        <w:t>ною поверхнею кисті. Поздовжнє розминання м’язів. При виконанні розтирання та розминання поступово наростає інтенсивність їх виконання. Безперервна та переривчаста вібрація, потрушу</w:t>
      </w:r>
      <w:r>
        <w:rPr>
          <w:rFonts w:eastAsia="Times New Roman"/>
          <w:sz w:val="22"/>
          <w:szCs w:val="22"/>
        </w:rPr>
        <w:softHyphen/>
        <w:t>вання м’язів, струшування верхніх кінцівок. Закінчують погладжуванням.</w:t>
      </w:r>
    </w:p>
    <w:p w:rsidR="00FF5490" w:rsidRDefault="00FF5490">
      <w:pPr>
        <w:shd w:val="clear" w:color="auto" w:fill="FFFFFF"/>
        <w:spacing w:before="5" w:line="264" w:lineRule="exact"/>
        <w:ind w:right="418" w:firstLine="403"/>
        <w:jc w:val="both"/>
      </w:pPr>
      <w:r>
        <w:rPr>
          <w:rFonts w:eastAsia="Times New Roman"/>
          <w:sz w:val="22"/>
          <w:szCs w:val="22"/>
        </w:rPr>
        <w:t>Масаж сідничних ділянок – поверхневе та глибоке погладжування; розтирання м’язів прийо</w:t>
      </w:r>
      <w:r>
        <w:rPr>
          <w:rFonts w:eastAsia="Times New Roman"/>
          <w:sz w:val="22"/>
          <w:szCs w:val="22"/>
        </w:rPr>
        <w:softHyphen/>
        <w:t xml:space="preserve">мами пиляння, пересікання, штрихування; гребенеподібне розминання, зміщення, натискування </w:t>
      </w:r>
      <w:r>
        <w:rPr>
          <w:rFonts w:eastAsia="Times New Roman"/>
          <w:spacing w:val="-1"/>
          <w:sz w:val="22"/>
          <w:szCs w:val="22"/>
        </w:rPr>
        <w:t xml:space="preserve">однією та обтяженою рукою, поступово збільшуючи глибину та підсилюючи інтенсивність впливу; </w:t>
      </w:r>
      <w:r>
        <w:rPr>
          <w:rFonts w:eastAsia="Times New Roman"/>
          <w:sz w:val="22"/>
          <w:szCs w:val="22"/>
        </w:rPr>
        <w:t>безперервна стабільна та лабільна вібрація, поплескування, рубання, потрушування м’язів. Розтирання гребенів клубових кісток кінцями пальців.</w:t>
      </w:r>
    </w:p>
    <w:p w:rsidR="00FF5490" w:rsidRDefault="00FF5490">
      <w:pPr>
        <w:shd w:val="clear" w:color="auto" w:fill="FFFFFF"/>
        <w:spacing w:line="264" w:lineRule="exact"/>
        <w:ind w:right="413" w:firstLine="403"/>
        <w:jc w:val="both"/>
      </w:pPr>
      <w:r>
        <w:rPr>
          <w:rFonts w:eastAsia="Times New Roman"/>
          <w:sz w:val="22"/>
          <w:szCs w:val="22"/>
        </w:rPr>
        <w:t xml:space="preserve">Масаж нижніх кінцівок: широкими штрихами обхоплююче та площинне погладжування в напрямку від кінчиків пальців до кульшового суглобу; розтирання поздовжнє, поперечне, валяння, </w:t>
      </w:r>
      <w:r>
        <w:rPr>
          <w:rFonts w:eastAsia="Times New Roman"/>
          <w:spacing w:val="-2"/>
          <w:sz w:val="22"/>
          <w:szCs w:val="22"/>
        </w:rPr>
        <w:t xml:space="preserve">стискання м’язів, гребенеподібне розминання м’язів стегна. Інтенсивність розтирання та розминання </w:t>
      </w:r>
      <w:r>
        <w:rPr>
          <w:rFonts w:eastAsia="Times New Roman"/>
          <w:sz w:val="22"/>
          <w:szCs w:val="22"/>
        </w:rPr>
        <w:t>поступово наростає. Безперервна, потім переривчаста вібрації. Закінчують потрушуванням м’язів, струшуванням кінцівки, а потім – погладжуванням.</w:t>
      </w:r>
    </w:p>
    <w:p w:rsidR="00FF5490" w:rsidRDefault="00FF5490">
      <w:pPr>
        <w:shd w:val="clear" w:color="auto" w:fill="FFFFFF"/>
        <w:spacing w:line="264" w:lineRule="exact"/>
        <w:ind w:right="418" w:firstLine="403"/>
        <w:jc w:val="both"/>
      </w:pPr>
      <w:r>
        <w:rPr>
          <w:rFonts w:eastAsia="Times New Roman"/>
          <w:sz w:val="22"/>
          <w:szCs w:val="22"/>
        </w:rPr>
        <w:t>Масаж живота. Положення хворого – на спині, ноги дещо зігнуті, м’язи живота максимально розслаблені. Площинне погладжування долонною поверхнею кисті навколо пупка: починаючи з правої пахвинної ділянки догори до правого підребер’я, далі дугоподібно до лівого підреберя (дуга вигнута в бік пупка) і від лівого підребер’я вниз до лівої пахвинної ділянки). Площинне та обхоплююче (залежно від форми поверхні живота) погладжування бічних ділянок живота: вище пупка руки направлені до пахвових, нижче – до пахвинних лімфатичних вузлів. Розтирання тканин передньої черевної стінки може виконуватися долонною поверхнею кисті, її ліктьовим краєм, гребенеподібно, щипцеподібно. Розтирання ребрових дуг та гребенів клубових кісток кін</w:t>
      </w:r>
      <w:r>
        <w:rPr>
          <w:rFonts w:eastAsia="Times New Roman"/>
          <w:sz w:val="22"/>
          <w:szCs w:val="22"/>
        </w:rPr>
        <w:softHyphen/>
        <w:t xml:space="preserve">цями пальців чи опорною частиною кисті. Розминання прямих м’язів живота поперечне щипцепо-дібним прийомом зверху вниз одночасно двома руками. Зміщення прямих м’язів живота вправо та вліво. Розминання косих м’язів живота: виконується однією рукою на протилежному боці </w:t>
      </w:r>
      <w:r>
        <w:rPr>
          <w:rFonts w:eastAsia="Times New Roman"/>
          <w:spacing w:val="-2"/>
          <w:sz w:val="22"/>
          <w:szCs w:val="22"/>
        </w:rPr>
        <w:t>при проведенні самомасажу чи обома руками масажистом. Якщо м’язи обхопити важко, то вико</w:t>
      </w:r>
      <w:r>
        <w:rPr>
          <w:rFonts w:eastAsia="Times New Roman"/>
          <w:spacing w:val="-2"/>
          <w:sz w:val="22"/>
          <w:szCs w:val="22"/>
        </w:rPr>
        <w:softHyphen/>
      </w:r>
      <w:r>
        <w:rPr>
          <w:rFonts w:eastAsia="Times New Roman"/>
          <w:sz w:val="22"/>
          <w:szCs w:val="22"/>
        </w:rPr>
        <w:t>ристовують натискування гребенями зігнутих в кулак пальців у напрямку від гребенів клубових кісток до підребрових ділянок цього ж боку. Ніжне поплескування долонями, вібраційне погла</w:t>
      </w:r>
      <w:r>
        <w:rPr>
          <w:rFonts w:eastAsia="Times New Roman"/>
          <w:sz w:val="22"/>
          <w:szCs w:val="22"/>
        </w:rPr>
        <w:softHyphen/>
        <w:t>джування живота. Закінчують масаж погладжуванням.</w:t>
      </w:r>
    </w:p>
    <w:p w:rsidR="00FF5490" w:rsidRDefault="00FF5490">
      <w:pPr>
        <w:shd w:val="clear" w:color="auto" w:fill="FFFFFF"/>
        <w:spacing w:line="264" w:lineRule="exact"/>
        <w:ind w:right="422" w:firstLine="403"/>
        <w:jc w:val="both"/>
      </w:pPr>
      <w:r>
        <w:rPr>
          <w:rFonts w:eastAsia="Times New Roman"/>
          <w:sz w:val="22"/>
          <w:szCs w:val="22"/>
        </w:rPr>
        <w:t>При ожирінні першого типу допускаються інтенсивні впливи (при відсутності інших протипо</w:t>
      </w:r>
      <w:r>
        <w:rPr>
          <w:rFonts w:eastAsia="Times New Roman"/>
          <w:sz w:val="22"/>
          <w:szCs w:val="22"/>
        </w:rPr>
        <w:softHyphen/>
        <w:t>казань), при ожирінні другого типу – порівняно менш інтенсивний вплив.</w:t>
      </w:r>
    </w:p>
    <w:p w:rsidR="00FF5490" w:rsidRDefault="00FF5490">
      <w:pPr>
        <w:shd w:val="clear" w:color="auto" w:fill="FFFFFF"/>
        <w:spacing w:before="5" w:line="264" w:lineRule="exact"/>
        <w:ind w:right="422" w:firstLine="403"/>
        <w:jc w:val="both"/>
      </w:pPr>
      <w:r>
        <w:rPr>
          <w:rFonts w:eastAsia="Times New Roman"/>
          <w:sz w:val="22"/>
          <w:szCs w:val="22"/>
        </w:rPr>
        <w:t xml:space="preserve">При пониженні статевої функції більш тривалому впливу підлягають паравертебральні та </w:t>
      </w:r>
      <w:r>
        <w:rPr>
          <w:rFonts w:eastAsia="Times New Roman"/>
          <w:spacing w:val="-1"/>
          <w:sz w:val="22"/>
          <w:szCs w:val="22"/>
        </w:rPr>
        <w:t>рефлексогенні зони іннервації сегментів S</w:t>
      </w:r>
      <w:r>
        <w:rPr>
          <w:rFonts w:eastAsia="Times New Roman"/>
          <w:spacing w:val="-1"/>
          <w:sz w:val="22"/>
          <w:szCs w:val="22"/>
          <w:vertAlign w:val="subscript"/>
        </w:rPr>
        <w:t>5</w:t>
      </w:r>
      <w:r>
        <w:rPr>
          <w:rFonts w:eastAsia="Times New Roman"/>
          <w:spacing w:val="-1"/>
          <w:sz w:val="22"/>
          <w:szCs w:val="22"/>
        </w:rPr>
        <w:t>–S1,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10.</w:t>
      </w:r>
      <w:r>
        <w:rPr>
          <w:rFonts w:eastAsia="Times New Roman"/>
          <w:spacing w:val="-1"/>
          <w:sz w:val="22"/>
          <w:szCs w:val="22"/>
        </w:rPr>
        <w:t xml:space="preserve"> Використовують: надкісничний </w:t>
      </w:r>
      <w:r>
        <w:rPr>
          <w:rFonts w:eastAsia="Times New Roman"/>
          <w:sz w:val="22"/>
          <w:szCs w:val="22"/>
        </w:rPr>
        <w:t>масаж в ділянці крижів, гребенів клубових кісток, лобкового горбка; погладжування, розтирання</w:t>
      </w:r>
    </w:p>
    <w:p w:rsidR="00FF5490" w:rsidRDefault="00FF5490">
      <w:pPr>
        <w:shd w:val="clear" w:color="auto" w:fill="FFFFFF"/>
        <w:spacing w:before="5"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366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та особливо безперервну лабільну вібрацію в ділянках сідниць, стегон (переважно привідної групи м’язів), лобка.</w:t>
      </w:r>
    </w:p>
    <w:p w:rsidR="00FF5490" w:rsidRDefault="00FF5490">
      <w:pPr>
        <w:shd w:val="clear" w:color="auto" w:fill="FFFFFF"/>
        <w:spacing w:line="264" w:lineRule="exact"/>
        <w:ind w:left="389"/>
      </w:pPr>
      <w:r>
        <w:rPr>
          <w:rFonts w:eastAsia="Times New Roman"/>
          <w:sz w:val="22"/>
          <w:szCs w:val="22"/>
        </w:rPr>
        <w:t>При застійних явищах в легенях – масаж грудної клітки за загальноприйнятою методикою.</w:t>
      </w:r>
    </w:p>
    <w:p w:rsidR="00FF5490" w:rsidRDefault="00FF5490">
      <w:pPr>
        <w:shd w:val="clear" w:color="auto" w:fill="FFFFFF"/>
        <w:spacing w:before="5" w:line="264" w:lineRule="exact"/>
        <w:ind w:right="5" w:firstLine="389"/>
        <w:jc w:val="both"/>
      </w:pPr>
      <w:r>
        <w:rPr>
          <w:rFonts w:eastAsia="Times New Roman"/>
          <w:b/>
          <w:bCs/>
          <w:sz w:val="22"/>
          <w:szCs w:val="22"/>
        </w:rPr>
        <w:t xml:space="preserve">Тривалість </w:t>
      </w:r>
      <w:r>
        <w:rPr>
          <w:rFonts w:eastAsia="Times New Roman"/>
          <w:sz w:val="22"/>
          <w:szCs w:val="22"/>
        </w:rPr>
        <w:t>процедури залежить від форми ожиріння, клінічних проявів та супутніх захворю</w:t>
      </w:r>
      <w:r>
        <w:rPr>
          <w:rFonts w:eastAsia="Times New Roman"/>
          <w:sz w:val="22"/>
          <w:szCs w:val="22"/>
        </w:rPr>
        <w:softHyphen/>
        <w:t>вань. При ожирінні першого типу без ускладнень –більш інтенсивний і більш тривалий (20-</w:t>
      </w:r>
      <w:r>
        <w:rPr>
          <w:rFonts w:eastAsia="Times New Roman"/>
          <w:spacing w:val="-1"/>
          <w:sz w:val="22"/>
          <w:szCs w:val="22"/>
        </w:rPr>
        <w:t xml:space="preserve">25 хв) масаж, в інших випадках – менш тривалий (10-15 хв) і менш інтенсивний. Курс лікування – </w:t>
      </w:r>
      <w:r>
        <w:rPr>
          <w:rFonts w:eastAsia="Times New Roman"/>
          <w:sz w:val="22"/>
          <w:szCs w:val="22"/>
        </w:rPr>
        <w:t>10-12 процедур.</w:t>
      </w:r>
    </w:p>
    <w:p w:rsidR="00FF5490" w:rsidRDefault="00FF5490">
      <w:pPr>
        <w:shd w:val="clear" w:color="auto" w:fill="FFFFFF"/>
        <w:spacing w:line="264" w:lineRule="exact"/>
        <w:ind w:right="14" w:firstLine="389"/>
        <w:jc w:val="both"/>
      </w:pPr>
      <w:r>
        <w:rPr>
          <w:rFonts w:eastAsia="Times New Roman"/>
          <w:sz w:val="22"/>
          <w:szCs w:val="22"/>
        </w:rPr>
        <w:t>Масаж обов’язково повинен поєднуватись з відповідним дієтичним харчуванням, заняттями фізичними вправами.</w:t>
      </w:r>
    </w:p>
    <w:p w:rsidR="00FF5490" w:rsidRDefault="00FF5490">
      <w:pPr>
        <w:shd w:val="clear" w:color="auto" w:fill="FFFFFF"/>
        <w:spacing w:before="230"/>
        <w:ind w:left="82"/>
      </w:pPr>
      <w:r>
        <w:rPr>
          <w:b/>
          <w:bCs/>
          <w:sz w:val="26"/>
          <w:szCs w:val="26"/>
        </w:rPr>
        <w:t xml:space="preserve">9.8. </w:t>
      </w:r>
      <w:r>
        <w:rPr>
          <w:rFonts w:eastAsia="Times New Roman"/>
          <w:b/>
          <w:bCs/>
          <w:sz w:val="26"/>
          <w:szCs w:val="26"/>
        </w:rPr>
        <w:t>Масаж після оперативних втручань на органах черевної та грудної</w:t>
      </w:r>
    </w:p>
    <w:p w:rsidR="00FF5490" w:rsidRDefault="00FF5490">
      <w:pPr>
        <w:shd w:val="clear" w:color="auto" w:fill="FFFFFF"/>
        <w:spacing w:before="5"/>
        <w:ind w:right="10"/>
        <w:jc w:val="center"/>
      </w:pPr>
      <w:r>
        <w:rPr>
          <w:rFonts w:eastAsia="Times New Roman"/>
          <w:b/>
          <w:bCs/>
          <w:sz w:val="26"/>
          <w:szCs w:val="26"/>
        </w:rPr>
        <w:t>порожнин</w:t>
      </w:r>
    </w:p>
    <w:p w:rsidR="00FF5490" w:rsidRDefault="00FF5490">
      <w:pPr>
        <w:shd w:val="clear" w:color="auto" w:fill="FFFFFF"/>
        <w:spacing w:before="178" w:line="264" w:lineRule="exact"/>
        <w:ind w:firstLine="389"/>
        <w:jc w:val="both"/>
      </w:pPr>
      <w:r>
        <w:rPr>
          <w:rFonts w:eastAsia="Times New Roman"/>
          <w:sz w:val="22"/>
          <w:szCs w:val="22"/>
        </w:rPr>
        <w:t>Значні досягнення хірургії, пов’язані з науково-технічним прогресом сучасної медицини, дали можливість проводити великі і складні операції на органах грудної та черевної порожнин, серці та магістральних судинах. Оперативні втручання істотно змінюють діяльність нервової, серцево-судинної систем, органів дихання, внутрішніх органів, супроводжуються значними зрушеннями в компенсаторно-пристосувальних реакціях організму, сприяють виникненню після</w:t>
      </w:r>
      <w:r>
        <w:rPr>
          <w:rFonts w:eastAsia="Times New Roman"/>
          <w:sz w:val="22"/>
          <w:szCs w:val="22"/>
        </w:rPr>
        <w:softHyphen/>
        <w:t>операційних ускладнень.</w:t>
      </w:r>
    </w:p>
    <w:p w:rsidR="00FF5490" w:rsidRDefault="00FF5490">
      <w:pPr>
        <w:shd w:val="clear" w:color="auto" w:fill="FFFFFF"/>
        <w:spacing w:before="5" w:line="264" w:lineRule="exact"/>
        <w:ind w:firstLine="389"/>
        <w:jc w:val="both"/>
      </w:pPr>
      <w:r>
        <w:rPr>
          <w:rFonts w:eastAsia="Times New Roman"/>
          <w:sz w:val="22"/>
          <w:szCs w:val="22"/>
        </w:rPr>
        <w:t>Наявність та характер післяопераційних ускладнень залежать не тільки від хірургічної патології, виду оперативного втручання, методу знеболювання, віку, загального стану хворого, особливостей його фізичного розвитку, стану здоров’я, наявності супутніх захворювань. Велике значення має ретельність ведення післяопераційного періоду.</w:t>
      </w:r>
    </w:p>
    <w:p w:rsidR="00FF5490" w:rsidRDefault="00FF5490">
      <w:pPr>
        <w:shd w:val="clear" w:color="auto" w:fill="FFFFFF"/>
        <w:spacing w:line="264" w:lineRule="exact"/>
        <w:ind w:right="5" w:firstLine="389"/>
        <w:jc w:val="both"/>
      </w:pPr>
      <w:r>
        <w:rPr>
          <w:rFonts w:eastAsia="Times New Roman"/>
          <w:sz w:val="22"/>
          <w:szCs w:val="22"/>
        </w:rPr>
        <w:t>Швидкість і повноцінність відновлення здоров’я хворих після операцій залежать від компенса</w:t>
      </w:r>
      <w:r>
        <w:rPr>
          <w:rFonts w:eastAsia="Times New Roman"/>
          <w:sz w:val="22"/>
          <w:szCs w:val="22"/>
        </w:rPr>
        <w:softHyphen/>
        <w:t>торної перебудови всіх органів та систем, особливо органів дихання та кровообігу. Ця перебудова може бути досягнута не тільки медикаментозною терапією, але і цілеспрямованим використанням функціонально-фізіологічних методів активного ведення післяопераційного періоду з широким планомірним використанням фізичних вправ та масажу. Масаж не вимагає вольового напруження хворого, тому є найбільш економною формою підвищення загального тонусу організму, приско</w:t>
      </w:r>
      <w:r>
        <w:rPr>
          <w:rFonts w:eastAsia="Times New Roman"/>
          <w:sz w:val="22"/>
          <w:szCs w:val="22"/>
        </w:rPr>
        <w:softHyphen/>
        <w:t>рення відновних процесів, попередження післяопераційних ускладнень.</w:t>
      </w:r>
    </w:p>
    <w:p w:rsidR="00FF5490" w:rsidRDefault="00FF5490">
      <w:pPr>
        <w:shd w:val="clear" w:color="auto" w:fill="FFFFFF"/>
        <w:spacing w:line="264" w:lineRule="exact"/>
        <w:ind w:right="5" w:firstLine="389"/>
        <w:jc w:val="both"/>
      </w:pPr>
      <w:r>
        <w:rPr>
          <w:rFonts w:eastAsia="Times New Roman"/>
          <w:b/>
          <w:bCs/>
          <w:spacing w:val="-1"/>
          <w:sz w:val="22"/>
          <w:szCs w:val="22"/>
        </w:rPr>
        <w:t xml:space="preserve">Завдання </w:t>
      </w:r>
      <w:r>
        <w:rPr>
          <w:rFonts w:eastAsia="Times New Roman"/>
          <w:spacing w:val="-1"/>
          <w:sz w:val="22"/>
          <w:szCs w:val="22"/>
        </w:rPr>
        <w:t xml:space="preserve">масажу: тонізуючий вплив на центральну та периферійну, серцево-судинну, дихальну </w:t>
      </w:r>
      <w:r>
        <w:rPr>
          <w:rFonts w:eastAsia="Times New Roman"/>
          <w:sz w:val="22"/>
          <w:szCs w:val="22"/>
        </w:rPr>
        <w:t>системи, нормалізація функціонального стану вегетативної нервової системи, зниження психоген</w:t>
      </w:r>
      <w:r>
        <w:rPr>
          <w:rFonts w:eastAsia="Times New Roman"/>
          <w:sz w:val="22"/>
          <w:szCs w:val="22"/>
        </w:rPr>
        <w:softHyphen/>
      </w:r>
      <w:r>
        <w:rPr>
          <w:rFonts w:eastAsia="Times New Roman"/>
          <w:spacing w:val="-3"/>
          <w:sz w:val="22"/>
          <w:szCs w:val="22"/>
        </w:rPr>
        <w:t>ного гальмування, поліпшення крово- та лімфотоку, прискорення окисно-відновних процесів, змен</w:t>
      </w:r>
      <w:r>
        <w:rPr>
          <w:rFonts w:eastAsia="Times New Roman"/>
          <w:spacing w:val="-3"/>
          <w:sz w:val="22"/>
          <w:szCs w:val="22"/>
        </w:rPr>
        <w:softHyphen/>
      </w:r>
      <w:r>
        <w:rPr>
          <w:rFonts w:eastAsia="Times New Roman"/>
          <w:sz w:val="22"/>
          <w:szCs w:val="22"/>
        </w:rPr>
        <w:t>шення застійних явищ в легенях і паренхіматозних органах, покращання функції кишечника, попередження післяопераційних ускладнень, прискорення клінічного та функціонального віднов</w:t>
      </w:r>
      <w:r>
        <w:rPr>
          <w:rFonts w:eastAsia="Times New Roman"/>
          <w:sz w:val="22"/>
          <w:szCs w:val="22"/>
        </w:rPr>
        <w:softHyphen/>
        <w:t>лення хворого.</w:t>
      </w:r>
    </w:p>
    <w:p w:rsidR="00FF5490" w:rsidRDefault="00FF5490">
      <w:pPr>
        <w:shd w:val="clear" w:color="auto" w:fill="FFFFFF"/>
        <w:spacing w:line="264" w:lineRule="exact"/>
        <w:ind w:firstLine="389"/>
        <w:jc w:val="both"/>
      </w:pPr>
      <w:r>
        <w:rPr>
          <w:rFonts w:eastAsia="Times New Roman"/>
          <w:b/>
          <w:bCs/>
          <w:sz w:val="22"/>
          <w:szCs w:val="22"/>
        </w:rPr>
        <w:t xml:space="preserve">Показання </w:t>
      </w:r>
      <w:r>
        <w:rPr>
          <w:rFonts w:eastAsia="Times New Roman"/>
          <w:sz w:val="22"/>
          <w:szCs w:val="22"/>
        </w:rPr>
        <w:t>до призначення масажу: післяопераційний період після втручань на органах черевної порожнини, торакальних операцій, операцій в порожнині малого таза, операцій на судинах та ін.</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зумовлений обширністю, тривалістю та складністю оперативних втручань, ускладненнями під час операцій та наркозу (зупинка серця, дихання, гострий тромбоз, емболія), кровотечею, порушенням коронарного та мозкового кровообігу, післяопераційною пневмонією, тромбоемболічними ускладненнями, сеп</w:t>
      </w:r>
      <w:r>
        <w:rPr>
          <w:rFonts w:eastAsia="Times New Roman"/>
          <w:sz w:val="22"/>
          <w:szCs w:val="22"/>
        </w:rPr>
        <w:softHyphen/>
        <w:t>тичним станом, дихальною, серцевою, печінковою, нирковою недостатністю, лихоманкою; стан після операцій з приводу злоякісних новоутворень; порушення згортальної здатності крові.</w:t>
      </w:r>
    </w:p>
    <w:p w:rsidR="00FF5490" w:rsidRDefault="00FF5490">
      <w:pPr>
        <w:shd w:val="clear" w:color="auto" w:fill="FFFFFF"/>
        <w:spacing w:line="264" w:lineRule="exact"/>
        <w:ind w:left="389"/>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64" w:lineRule="exact"/>
        <w:ind w:right="5" w:firstLine="389"/>
        <w:jc w:val="both"/>
      </w:pPr>
      <w:r>
        <w:rPr>
          <w:rFonts w:eastAsia="Times New Roman"/>
          <w:sz w:val="22"/>
          <w:szCs w:val="22"/>
        </w:rPr>
        <w:t>Перша процедура (за рекомендаціями В.І. Дубровського, А.В. Дубровської, 2000) у вигляді загального масажу може проводитися на операційному столі зразу ж після закінчення операції, а в наступні дні – в реанімаційному відділенні або в післяопераційній палаті 1-3 рази на день протягом 3-5 діб. Якщо масаж виконується медичною сестрою, то необхідна присутність лікаря-анестезіолога чи хірурга. Тривалість масажу залежить від віку хворого, об’єму оперативного</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367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59" w:lineRule="exact"/>
        <w:ind w:right="422"/>
        <w:jc w:val="both"/>
      </w:pPr>
      <w:r>
        <w:rPr>
          <w:rFonts w:eastAsia="Times New Roman"/>
          <w:sz w:val="22"/>
          <w:szCs w:val="22"/>
        </w:rPr>
        <w:t>втручання і триває від 15 до 25 хв. Перед процедурою масажу необхідно порахувати пульс, виміряти артеріальний тиск, визначити частоту дихання.</w:t>
      </w:r>
    </w:p>
    <w:p w:rsidR="00FF5490" w:rsidRDefault="00FF5490">
      <w:pPr>
        <w:shd w:val="clear" w:color="auto" w:fill="FFFFFF"/>
        <w:spacing w:line="259" w:lineRule="exact"/>
        <w:ind w:right="422" w:firstLine="403"/>
        <w:jc w:val="both"/>
      </w:pPr>
      <w:r>
        <w:rPr>
          <w:rFonts w:eastAsia="Times New Roman"/>
          <w:sz w:val="22"/>
          <w:szCs w:val="22"/>
        </w:rPr>
        <w:t>Для зменшення подразнення оперованої ділянки при проведенні перших процедур масажу рука масажиста фіксує її, розміщуючись на пов’язці.</w:t>
      </w:r>
    </w:p>
    <w:p w:rsidR="00FF5490" w:rsidRDefault="00FF5490">
      <w:pPr>
        <w:shd w:val="clear" w:color="auto" w:fill="FFFFFF"/>
        <w:spacing w:line="259" w:lineRule="exact"/>
        <w:ind w:right="422" w:firstLine="403"/>
        <w:jc w:val="both"/>
      </w:pPr>
      <w:r>
        <w:rPr>
          <w:rFonts w:eastAsia="Times New Roman"/>
          <w:sz w:val="22"/>
          <w:szCs w:val="22"/>
        </w:rPr>
        <w:t>Призначення дихальних вправ зразу ж після закінчення залишкової дії наркозу в поєднанні з масажем має важливе значення в попередженні ранніх післяопераційних ускладнень (дисфункції кровообігу та дихання, післяопераційної пневмонії, порушення функції кишківника та ін.), полег</w:t>
      </w:r>
      <w:r>
        <w:rPr>
          <w:rFonts w:eastAsia="Times New Roman"/>
          <w:sz w:val="22"/>
          <w:szCs w:val="22"/>
        </w:rPr>
        <w:softHyphen/>
        <w:t>шенні діяльності серця, зменшенні відчуття нудоти.</w:t>
      </w:r>
    </w:p>
    <w:p w:rsidR="00FF5490" w:rsidRDefault="00FF5490">
      <w:pPr>
        <w:shd w:val="clear" w:color="auto" w:fill="FFFFFF"/>
        <w:spacing w:line="259" w:lineRule="exact"/>
        <w:ind w:right="418" w:firstLine="403"/>
        <w:jc w:val="both"/>
      </w:pPr>
      <w:r>
        <w:rPr>
          <w:rFonts w:eastAsia="Times New Roman"/>
          <w:sz w:val="22"/>
          <w:szCs w:val="22"/>
        </w:rPr>
        <w:t>Для попередження утворення післяопераційних злук масаж у поєднанні з лікувальною гімнастикою повинен використовуватися і у віддалений післяопераційний період.</w:t>
      </w:r>
    </w:p>
    <w:p w:rsidR="00FF5490" w:rsidRDefault="00FF5490">
      <w:pPr>
        <w:shd w:val="clear" w:color="auto" w:fill="FFFFFF"/>
        <w:spacing w:before="235"/>
        <w:ind w:left="403"/>
      </w:pPr>
      <w:r>
        <w:rPr>
          <w:rFonts w:eastAsia="Times New Roman"/>
          <w:b/>
          <w:bCs/>
          <w:sz w:val="22"/>
          <w:szCs w:val="22"/>
        </w:rPr>
        <w:t>Масаж після оперативних втручань на органах черевної порожнини</w:t>
      </w:r>
    </w:p>
    <w:p w:rsidR="00FF5490" w:rsidRDefault="00FF5490">
      <w:pPr>
        <w:shd w:val="clear" w:color="auto" w:fill="FFFFFF"/>
        <w:spacing w:before="168" w:line="259" w:lineRule="exact"/>
        <w:ind w:right="413" w:firstLine="403"/>
        <w:jc w:val="both"/>
      </w:pPr>
      <w:r>
        <w:rPr>
          <w:rFonts w:eastAsia="Times New Roman"/>
          <w:b/>
          <w:bCs/>
          <w:sz w:val="22"/>
          <w:szCs w:val="22"/>
        </w:rPr>
        <w:t xml:space="preserve">Завдання </w:t>
      </w:r>
      <w:r>
        <w:rPr>
          <w:rFonts w:eastAsia="Times New Roman"/>
          <w:sz w:val="22"/>
          <w:szCs w:val="22"/>
        </w:rPr>
        <w:t>масажу: полегшити діяльність серцево-судинної та дихальної систем, знизити ступінь проявів супутніх захворювань і вікових органічних та функціональних зрушень, поліпшити загальний та місцевий крово- та лімфообіг, поновити порушений механізм дихання (навчити правильно використовувати грудне та діафрагмальне дихання, вміти видаляти харкотиння), запо</w:t>
      </w:r>
      <w:r>
        <w:rPr>
          <w:rFonts w:eastAsia="Times New Roman"/>
          <w:sz w:val="22"/>
          <w:szCs w:val="22"/>
        </w:rPr>
        <w:softHyphen/>
        <w:t>бігти розвитку застійних явищ і рефлекторних спазмів у легенях, малому тазі, тромбозів, емболій, внутрішньочеревних зрощень, атонії кишок, труднощам сечовипускання, стимулювати діяльність травного тракту.</w:t>
      </w:r>
    </w:p>
    <w:p w:rsidR="00FF5490" w:rsidRDefault="00FF5490">
      <w:pPr>
        <w:shd w:val="clear" w:color="auto" w:fill="FFFFFF"/>
        <w:spacing w:line="259" w:lineRule="exact"/>
        <w:ind w:left="403"/>
      </w:pPr>
      <w:r>
        <w:rPr>
          <w:rFonts w:eastAsia="Times New Roman"/>
          <w:b/>
          <w:bCs/>
          <w:sz w:val="22"/>
          <w:szCs w:val="22"/>
        </w:rPr>
        <w:t xml:space="preserve">Показання </w:t>
      </w:r>
      <w:r>
        <w:rPr>
          <w:rFonts w:eastAsia="Times New Roman"/>
          <w:sz w:val="22"/>
          <w:szCs w:val="22"/>
        </w:rPr>
        <w:t>до призначення масажу: стан після операцій на органах черевної порожнини.</w:t>
      </w:r>
    </w:p>
    <w:p w:rsidR="00FF5490" w:rsidRDefault="00FF5490">
      <w:pPr>
        <w:shd w:val="clear" w:color="auto" w:fill="FFFFFF"/>
        <w:spacing w:before="5" w:line="259" w:lineRule="exact"/>
        <w:ind w:right="413" w:firstLine="403"/>
        <w:jc w:val="both"/>
      </w:pPr>
      <w:r>
        <w:rPr>
          <w:rFonts w:eastAsia="Times New Roman"/>
          <w:b/>
          <w:bCs/>
          <w:sz w:val="22"/>
          <w:szCs w:val="22"/>
        </w:rPr>
        <w:t xml:space="preserve">Протипоказання </w:t>
      </w:r>
      <w:r>
        <w:rPr>
          <w:rFonts w:eastAsia="Times New Roman"/>
          <w:sz w:val="22"/>
          <w:szCs w:val="22"/>
        </w:rPr>
        <w:t xml:space="preserve">до призначення масажу: тяжкий загальний стан у зв’язку з кровотечею, шоком, ускладненнями під час операції та наркозу, наявністю недренованих абсцесів у черевній порожнині, поширеного перитоніту, післяопераційного панкреонекрозу, больового панкреатиту, гострої печінкової та ниркової недостатності; тяжких ускладнення та захворювання: кровотеча, </w:t>
      </w:r>
      <w:r>
        <w:rPr>
          <w:rFonts w:eastAsia="Times New Roman"/>
          <w:spacing w:val="-1"/>
          <w:sz w:val="22"/>
          <w:szCs w:val="22"/>
        </w:rPr>
        <w:t>септичний стан, гостра серцево-судинна недостатність, підозра на інфаркт легень, серця. Підвищен</w:t>
      </w:r>
      <w:r>
        <w:rPr>
          <w:rFonts w:eastAsia="Times New Roman"/>
          <w:spacing w:val="-1"/>
          <w:sz w:val="22"/>
          <w:szCs w:val="22"/>
        </w:rPr>
        <w:softHyphen/>
      </w:r>
      <w:r>
        <w:rPr>
          <w:rFonts w:eastAsia="Times New Roman"/>
          <w:spacing w:val="-2"/>
          <w:sz w:val="22"/>
          <w:szCs w:val="22"/>
        </w:rPr>
        <w:t xml:space="preserve">ня температури у зв’язку з запальними явищами у легенях не є абсолютним протипоказанням для </w:t>
      </w:r>
      <w:r>
        <w:rPr>
          <w:rFonts w:eastAsia="Times New Roman"/>
          <w:sz w:val="22"/>
          <w:szCs w:val="22"/>
        </w:rPr>
        <w:t>призначення масажу.</w:t>
      </w:r>
    </w:p>
    <w:p w:rsidR="00FF5490" w:rsidRDefault="00FF5490">
      <w:pPr>
        <w:shd w:val="clear" w:color="auto" w:fill="FFFFFF"/>
        <w:spacing w:line="259" w:lineRule="exact"/>
        <w:ind w:right="422" w:firstLine="403"/>
        <w:jc w:val="both"/>
      </w:pPr>
      <w:r>
        <w:rPr>
          <w:rFonts w:eastAsia="Times New Roman"/>
          <w:b/>
          <w:bCs/>
          <w:sz w:val="22"/>
          <w:szCs w:val="22"/>
        </w:rPr>
        <w:t xml:space="preserve">План </w:t>
      </w:r>
      <w:r>
        <w:rPr>
          <w:rFonts w:eastAsia="Times New Roman"/>
          <w:sz w:val="22"/>
          <w:szCs w:val="22"/>
        </w:rPr>
        <w:t>масажу: Масаж паравертебральних зон та рефлексогенних зон сегментарно зв’язаних з оперованим органом (ділянки спини, шиї, грудей, живота), масаж нижніх та верхніх кінцівок.</w:t>
      </w:r>
    </w:p>
    <w:p w:rsidR="00FF5490" w:rsidRDefault="00FF5490">
      <w:pPr>
        <w:shd w:val="clear" w:color="auto" w:fill="FFFFFF"/>
        <w:spacing w:before="5" w:line="259" w:lineRule="exact"/>
        <w:ind w:right="408" w:firstLine="403"/>
        <w:jc w:val="both"/>
      </w:pPr>
      <w:r>
        <w:rPr>
          <w:rFonts w:eastAsia="Times New Roman"/>
          <w:b/>
          <w:bCs/>
          <w:sz w:val="22"/>
          <w:szCs w:val="22"/>
        </w:rPr>
        <w:t xml:space="preserve">Методика </w:t>
      </w:r>
      <w:r>
        <w:rPr>
          <w:rFonts w:eastAsia="Times New Roman"/>
          <w:sz w:val="22"/>
          <w:szCs w:val="22"/>
        </w:rPr>
        <w:t>масажу. Положення хворого – на спині і на здоровому боці (рис. 298). Масаж паравертебральних зон спинномозкових сегментів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5</w:t>
      </w:r>
      <w:r>
        <w:rPr>
          <w:rFonts w:eastAsia="Times New Roman"/>
          <w:sz w:val="22"/>
          <w:szCs w:val="22"/>
        </w:rPr>
        <w:t xml:space="preserve"> (від нижче- до вище </w:t>
      </w:r>
      <w:r>
        <w:rPr>
          <w:rFonts w:eastAsia="Times New Roman"/>
          <w:spacing w:val="-1"/>
          <w:sz w:val="22"/>
          <w:szCs w:val="22"/>
        </w:rPr>
        <w:t xml:space="preserve">розміщених): площинне погладжування, гладіння, розтирання спіралеподібне пальцями та опорною </w:t>
      </w:r>
      <w:r>
        <w:rPr>
          <w:rFonts w:eastAsia="Times New Roman"/>
          <w:sz w:val="22"/>
          <w:szCs w:val="22"/>
        </w:rPr>
        <w:t>частиною кисті, пиляння, штрихування; граблеподібне погладжування та розтирання міжостистих проміжків; розминання натискуванням та зміщенням; ніжна стабільна та лабільна вібрація у місцях виходу спинномозкових нервів. Масаж ділянок найширших м’язів спини, трапецієподібного м’яза: погладжування площинне, розтирання долонними поверхнями, розминання натискуванням, зміщенням, країв м’язів – поздовжнім та поперечним розминанням, безперервна вібрація, вібра</w:t>
      </w:r>
      <w:r>
        <w:rPr>
          <w:rFonts w:eastAsia="Times New Roman"/>
          <w:sz w:val="22"/>
          <w:szCs w:val="22"/>
        </w:rPr>
        <w:softHyphen/>
        <w:t>ційні погладжування. Розтирання пальцями лопаток, міжребрових проміжків (граблеподібне), реберних дуг, крижів, гребенів клубових кісток.</w:t>
      </w:r>
    </w:p>
    <w:p w:rsidR="00FF5490" w:rsidRDefault="00FF5490">
      <w:pPr>
        <w:shd w:val="clear" w:color="auto" w:fill="FFFFFF"/>
        <w:spacing w:before="5" w:line="259" w:lineRule="exact"/>
        <w:ind w:right="418" w:firstLine="403"/>
        <w:jc w:val="both"/>
      </w:pPr>
      <w:r>
        <w:rPr>
          <w:rFonts w:eastAsia="Times New Roman"/>
          <w:sz w:val="22"/>
          <w:szCs w:val="22"/>
        </w:rPr>
        <w:t>Масаж шиї. Обхоплююче погладжування задньої та бічних шийних ділянок. Розтирання спіралеподібне потиличної горбистості в напрямку від соскоподібного відростка до зовнішнього потиличного гребня і навпаки. Розтирання задньої та бічних шийних ділянок спіралеподібним розтиранням та пилянням. Розминання трапецієподібного м’яза зміщеням, поздовжнім розми</w:t>
      </w:r>
      <w:r>
        <w:rPr>
          <w:rFonts w:eastAsia="Times New Roman"/>
          <w:sz w:val="22"/>
          <w:szCs w:val="22"/>
        </w:rPr>
        <w:softHyphen/>
        <w:t>нанням, груднинно-ключично-соскоподібних м’язів – щипцеподібним розминанням. Розтирання пальцями остистого відростка VII шийного хребця та прилеглих тканин “сонечком”.</w:t>
      </w:r>
    </w:p>
    <w:p w:rsidR="00FF5490" w:rsidRDefault="00FF5490">
      <w:pPr>
        <w:shd w:val="clear" w:color="auto" w:fill="FFFFFF"/>
        <w:spacing w:line="259" w:lineRule="exact"/>
        <w:ind w:right="418" w:firstLine="403"/>
        <w:jc w:val="both"/>
      </w:pPr>
      <w:r>
        <w:rPr>
          <w:rFonts w:eastAsia="Times New Roman"/>
          <w:sz w:val="22"/>
          <w:szCs w:val="22"/>
        </w:rPr>
        <w:t>Масаж передніх та бічних ділянок грудної клітки. Положення хворого – на спині, ноги зігнуті в колінних і кульшових суглобах, під колінами валик. Площинне та обхоплююче погладжування передніх та бічних ділянок грудної клітки. Розтирання пальцями грудної кістки, груднинно-ребрових та груднинно-ключичних суглобів. Розтирання пальцями ребер в напрямку від груднини до хребта. Розтирання граблеподібне міжребрових проміжків. В.І. Дубровський, А.В. Дубровська (2000) рекомендують починати масаж міжребрових проміжків з нижньобічних</w:t>
      </w:r>
    </w:p>
    <w:p w:rsidR="00FF5490" w:rsidRDefault="00FF5490">
      <w:pPr>
        <w:shd w:val="clear" w:color="auto" w:fill="FFFFFF"/>
        <w:spacing w:line="259"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368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jc w:val="both"/>
      </w:pPr>
      <w:r>
        <w:rPr>
          <w:rFonts w:eastAsia="Times New Roman"/>
          <w:sz w:val="22"/>
          <w:szCs w:val="22"/>
        </w:rPr>
        <w:t>відділів грудної клітки, під час вдиху хворого руки масажиста ковзають в напрямку до хребта, а під час видиху – до груднини, при цьому під кінець видиху проводиться стискання грудної клітки (рис. 299). Потім масажист переносить обидві руки до пахвових ділянок і виконує ті ж рухи. Після цього проводиться косий масаж грудної клітки, коли одна рука масажиста (права) розташовується в пахвовій ділянці, друга (ліва) – на нижньобічній ділянці грудної клітки (ближче до діафрагми), і також на висоті вдиху стискається грудна клітка. Потім положення рук міняється. Такі прийоми повторюють 2-3 хв. Щоб хворий не затримував дихання, автор рекомендує подаваги йому команди “вдих”, “видих”. Потім хворому дають подихати “животом” та рекомендують покашляти 3-5 разів, фіксуючи рукою оперовану ділянку.</w:t>
      </w:r>
    </w:p>
    <w:p w:rsidR="00FF5490" w:rsidRDefault="00252F00">
      <w:pPr>
        <w:spacing w:before="206"/>
        <w:ind w:left="1171" w:right="1171"/>
        <w:rPr>
          <w:sz w:val="24"/>
          <w:szCs w:val="24"/>
        </w:rPr>
      </w:pPr>
      <w:r>
        <w:rPr>
          <w:noProof/>
          <w:sz w:val="24"/>
          <w:szCs w:val="24"/>
        </w:rPr>
        <w:drawing>
          <wp:inline distT="0" distB="0" distL="0" distR="0">
            <wp:extent cx="4524375" cy="3019425"/>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shd w:val="clear" w:color="auto" w:fill="FFFFFF"/>
        <w:spacing w:before="187"/>
        <w:ind w:left="322"/>
      </w:pPr>
      <w:r>
        <w:rPr>
          <w:rFonts w:eastAsia="Times New Roman"/>
          <w:i/>
          <w:iCs/>
          <w:spacing w:val="-1"/>
          <w:sz w:val="22"/>
          <w:szCs w:val="22"/>
        </w:rPr>
        <w:t xml:space="preserve">Рис. 298. </w:t>
      </w:r>
      <w:r>
        <w:rPr>
          <w:rFonts w:eastAsia="Times New Roman"/>
          <w:b/>
          <w:bCs/>
          <w:spacing w:val="-1"/>
          <w:sz w:val="22"/>
          <w:szCs w:val="22"/>
        </w:rPr>
        <w:t>Розтирання (розминання) спіралеподібне подушечками пальців м’язів спини в</w:t>
      </w:r>
    </w:p>
    <w:p w:rsidR="00FF5490" w:rsidRDefault="00252F00">
      <w:pPr>
        <w:framePr w:h="4757" w:hSpace="38" w:wrap="notBeside" w:vAnchor="text" w:hAnchor="text" w:x="1172" w:y="582"/>
        <w:rPr>
          <w:sz w:val="24"/>
          <w:szCs w:val="24"/>
        </w:rPr>
      </w:pPr>
      <w:r>
        <w:rPr>
          <w:noProof/>
          <w:sz w:val="24"/>
          <w:szCs w:val="24"/>
        </w:rPr>
        <w:drawing>
          <wp:inline distT="0" distB="0" distL="0" distR="0">
            <wp:extent cx="4524375" cy="3019425"/>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framePr w:h="255" w:hRule="exact" w:hSpace="38" w:wrap="notBeside" w:vAnchor="text" w:hAnchor="text" w:x="30" w:y="5444"/>
        <w:shd w:val="clear" w:color="auto" w:fill="FFFFFF"/>
      </w:pPr>
      <w:r>
        <w:rPr>
          <w:rFonts w:eastAsia="Times New Roman"/>
          <w:i/>
          <w:iCs/>
          <w:spacing w:val="-4"/>
          <w:sz w:val="22"/>
          <w:szCs w:val="22"/>
        </w:rPr>
        <w:t xml:space="preserve">Рис. 299. </w:t>
      </w:r>
      <w:r>
        <w:rPr>
          <w:rFonts w:eastAsia="Times New Roman"/>
          <w:b/>
          <w:bCs/>
          <w:spacing w:val="-4"/>
          <w:sz w:val="22"/>
          <w:szCs w:val="22"/>
        </w:rPr>
        <w:t xml:space="preserve">Стискання грудної клітки (активація дихання) </w:t>
      </w:r>
      <w:r>
        <w:rPr>
          <w:rFonts w:eastAsia="Times New Roman"/>
          <w:spacing w:val="-4"/>
          <w:sz w:val="22"/>
          <w:szCs w:val="22"/>
        </w:rPr>
        <w:t>(В.І. Дубровський,А.В. Дубровська, 2000).</w:t>
      </w:r>
    </w:p>
    <w:p w:rsidR="00FF5490" w:rsidRDefault="00FF5490">
      <w:pPr>
        <w:shd w:val="clear" w:color="auto" w:fill="FFFFFF"/>
        <w:ind w:left="5"/>
        <w:jc w:val="center"/>
      </w:pPr>
      <w:r>
        <w:rPr>
          <w:rFonts w:eastAsia="Times New Roman"/>
          <w:b/>
          <w:bCs/>
          <w:sz w:val="22"/>
          <w:szCs w:val="22"/>
        </w:rPr>
        <w:t>положенні хворого на боці.</w:t>
      </w:r>
    </w:p>
    <w:p w:rsidR="00FF5490" w:rsidRDefault="00FF5490">
      <w:pPr>
        <w:shd w:val="clear" w:color="auto" w:fill="FFFFFF"/>
        <w:ind w:left="5"/>
        <w:jc w:val="center"/>
        <w:sectPr w:rsidR="00FF5490">
          <w:type w:val="continuous"/>
          <w:pgSz w:w="11909" w:h="16834"/>
          <w:pgMar w:top="1440" w:right="131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369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8" w:line="264" w:lineRule="exact"/>
        <w:ind w:right="403" w:firstLine="403"/>
        <w:jc w:val="both"/>
      </w:pPr>
      <w:r>
        <w:rPr>
          <w:rFonts w:eastAsia="Times New Roman"/>
          <w:sz w:val="22"/>
          <w:szCs w:val="22"/>
        </w:rPr>
        <w:t>Масаж живота. Методика масажу значною мірою залежить від місця розтину для проведення оперативного втручання. Масажист однією рукою фіксує операційний шов через пов’язку, іншою – проводить ніжне погладжування пальцями навколо операційної рани, гладження за ходом товстої кишки; розтирання косих м’язів живота. Ніжна лабільна та стабільна вібрація поза місцем розтину. Прийоми не повинні викликати больових відчуттів. Після цього хворому рекомендують статичні та динамічні дихальні вправи середньої глибини. Дихальні вправи треба повторювати 4-5 разів через 15-20 хв. Після цього хворий виконує легке покашлювання, фіксуючи операційний шов рукою. Виділення харкотиння повинно бути безболісним. У наступні дні хворому рекомендують виконувати черевний тип дихання: від ніжного, поверхневого до більш глибокого, фіксуючи при цьому рукою операційний шов.</w:t>
      </w:r>
    </w:p>
    <w:p w:rsidR="00FF5490" w:rsidRDefault="00FF5490">
      <w:pPr>
        <w:shd w:val="clear" w:color="auto" w:fill="FFFFFF"/>
        <w:spacing w:before="5" w:line="264" w:lineRule="exact"/>
        <w:ind w:right="403" w:firstLine="403"/>
        <w:jc w:val="both"/>
      </w:pPr>
      <w:r>
        <w:rPr>
          <w:rFonts w:eastAsia="Times New Roman"/>
          <w:sz w:val="22"/>
          <w:szCs w:val="22"/>
        </w:rPr>
        <w:t>Масаж нижніх кінцівок. Положення хворого – лежачи на спині, під колінами валик. Обхоплю</w:t>
      </w:r>
      <w:r>
        <w:rPr>
          <w:rFonts w:eastAsia="Times New Roman"/>
          <w:sz w:val="22"/>
          <w:szCs w:val="22"/>
        </w:rPr>
        <w:softHyphen/>
        <w:t>юче погладжування спочатку стегна, потім гомілки обома руками, які рухаються паралельно чи послідовно в напрямку до пахвинних лімфатичних вузлів. Площинне погладжування і гладження тильної та підошвової поверхонь стопи у цьому ж напрямку, розтирання прямолінійне та спірале</w:t>
      </w:r>
      <w:r>
        <w:rPr>
          <w:rFonts w:eastAsia="Times New Roman"/>
          <w:sz w:val="22"/>
          <w:szCs w:val="22"/>
        </w:rPr>
        <w:softHyphen/>
        <w:t>подібне стопи, гомілки, стегна, спіралеподібне та колове погладжування і розтирання суглобів кінцівки. Поздовжнє та поперечне розминання м’язів кінцівки, потрушування м’язів, стабільна та лабільна вібрація. Закінчують погладжуванням усієї кінцівки.</w:t>
      </w:r>
    </w:p>
    <w:p w:rsidR="00FF5490" w:rsidRDefault="00FF5490">
      <w:pPr>
        <w:shd w:val="clear" w:color="auto" w:fill="FFFFFF"/>
        <w:spacing w:line="264" w:lineRule="exact"/>
        <w:ind w:right="398" w:firstLine="403"/>
        <w:jc w:val="both"/>
      </w:pPr>
      <w:r>
        <w:rPr>
          <w:rFonts w:eastAsia="Times New Roman"/>
          <w:sz w:val="22"/>
          <w:szCs w:val="22"/>
        </w:rPr>
        <w:t>Масаж верхніх кінцівок. Положення хворого залежить від стану хворого та періоду лікуван</w:t>
      </w:r>
      <w:r>
        <w:rPr>
          <w:rFonts w:eastAsia="Times New Roman"/>
          <w:sz w:val="22"/>
          <w:szCs w:val="22"/>
        </w:rPr>
        <w:softHyphen/>
        <w:t>ня: спочатку – лежачи, потім – сидячи. Погладжування обхоплююче спочатку плеча, потім передпліччя площинне – кисті в напрямку до пахвових лімфатичних вузлів. Розтирання однією або обома руками, починаючи від кисті. Колове та спіралеподібне погладжування та розтирання суглобів та місць прикріплення м’язів у цих ділянках, особливо звертаючи увагу на плечовий суглоб руки, яка під час оперативного втручання була відведена. Поздовжнє та поперечне розми</w:t>
      </w:r>
      <w:r>
        <w:rPr>
          <w:rFonts w:eastAsia="Times New Roman"/>
          <w:sz w:val="22"/>
          <w:szCs w:val="22"/>
        </w:rPr>
        <w:softHyphen/>
        <w:t>нання м’язів передпліччя та плеча, щипцеподібне – країв кисті, граблеподібне – на долонній поверхні. Потрушування м’язів, лабільна та стабільна вібрація. Закінчують погладжуванням.</w:t>
      </w:r>
    </w:p>
    <w:p w:rsidR="00FF5490" w:rsidRDefault="00FF5490">
      <w:pPr>
        <w:shd w:val="clear" w:color="auto" w:fill="FFFFFF"/>
        <w:spacing w:before="5" w:line="264" w:lineRule="exact"/>
        <w:ind w:right="408" w:firstLine="403"/>
        <w:jc w:val="both"/>
      </w:pPr>
      <w:r>
        <w:rPr>
          <w:rFonts w:eastAsia="Times New Roman"/>
          <w:b/>
          <w:bCs/>
          <w:sz w:val="22"/>
          <w:szCs w:val="22"/>
        </w:rPr>
        <w:t xml:space="preserve">Тривалість </w:t>
      </w:r>
      <w:r>
        <w:rPr>
          <w:rFonts w:eastAsia="Times New Roman"/>
          <w:sz w:val="22"/>
          <w:szCs w:val="22"/>
        </w:rPr>
        <w:t>процедури масажу – 15-25 хв. Курс лікування – 7-8 процедур. При необхідності курс лікування може бути продовжений.</w:t>
      </w:r>
    </w:p>
    <w:p w:rsidR="00FF5490" w:rsidRDefault="00FF5490">
      <w:pPr>
        <w:shd w:val="clear" w:color="auto" w:fill="FFFFFF"/>
        <w:spacing w:line="264" w:lineRule="exact"/>
        <w:ind w:right="403" w:firstLine="403"/>
        <w:jc w:val="both"/>
      </w:pPr>
      <w:r>
        <w:rPr>
          <w:rFonts w:eastAsia="Times New Roman"/>
          <w:sz w:val="22"/>
          <w:szCs w:val="22"/>
        </w:rPr>
        <w:t>Процедура масажу поєднується з дихальними, спеціальними та загальнозміцнювальними (пасивними та активними) вправами. Для попередження утворення злук після операцій на органах черевної порожнини необхідно виконувати вправи з використанням черевного типу дихання та вправи для м’язів передньої черевної стінки, спини. Вихідне положення – лежачи на спині, лежачи на боці, сидячи, стоячи, у віддалений післяопераційний період – і колінно-ліктьове. Хворих навчають самомасажу живота руками, М.І. Коваль. В.В. Клапчук (1995) рекомендують проводити самомасаж живота тенісним м’ячем.</w:t>
      </w:r>
    </w:p>
    <w:p w:rsidR="00FF5490" w:rsidRDefault="00FF5490">
      <w:pPr>
        <w:shd w:val="clear" w:color="auto" w:fill="FFFFFF"/>
        <w:spacing w:before="235"/>
        <w:ind w:left="403"/>
      </w:pPr>
      <w:r>
        <w:rPr>
          <w:rFonts w:eastAsia="Times New Roman"/>
          <w:b/>
          <w:bCs/>
          <w:sz w:val="22"/>
          <w:szCs w:val="22"/>
        </w:rPr>
        <w:t>Масаж після оперативних втручань на органах грудної порожнини</w:t>
      </w:r>
    </w:p>
    <w:p w:rsidR="00FF5490" w:rsidRDefault="00FF5490">
      <w:pPr>
        <w:shd w:val="clear" w:color="auto" w:fill="FFFFFF"/>
        <w:spacing w:before="178" w:line="264" w:lineRule="exact"/>
        <w:ind w:right="403" w:firstLine="403"/>
        <w:jc w:val="both"/>
      </w:pPr>
      <w:r>
        <w:rPr>
          <w:rFonts w:eastAsia="Times New Roman"/>
          <w:b/>
          <w:bCs/>
          <w:sz w:val="22"/>
          <w:szCs w:val="22"/>
        </w:rPr>
        <w:t xml:space="preserve">Завдання </w:t>
      </w:r>
      <w:r>
        <w:rPr>
          <w:rFonts w:eastAsia="Times New Roman"/>
          <w:sz w:val="22"/>
          <w:szCs w:val="22"/>
        </w:rPr>
        <w:t>масажу: профілактика ускладнень післяопераційного періоду (ателектази, пневмо</w:t>
      </w:r>
      <w:r>
        <w:rPr>
          <w:rFonts w:eastAsia="Times New Roman"/>
          <w:sz w:val="22"/>
          <w:szCs w:val="22"/>
        </w:rPr>
        <w:softHyphen/>
        <w:t>нії, тромбоемболії), активація легеневого крово- і лімфообігу з метою прискорення розсмоктуван</w:t>
      </w:r>
      <w:r>
        <w:rPr>
          <w:rFonts w:eastAsia="Times New Roman"/>
          <w:sz w:val="22"/>
          <w:szCs w:val="22"/>
        </w:rPr>
        <w:softHyphen/>
        <w:t>ня траносудату, ексудату, профілактика парезу кишок і сечового міхура, поліпшення прохідності бронхіального дерева, розправлення відділів легені, які залишилися, ліквідація дихальної недостат</w:t>
      </w:r>
      <w:r>
        <w:rPr>
          <w:rFonts w:eastAsia="Times New Roman"/>
          <w:sz w:val="22"/>
          <w:szCs w:val="22"/>
        </w:rPr>
        <w:softHyphen/>
        <w:t>ності, зумовленої виключенням ділянок легеневої тканини з вентиляційного процесу, відновлення рухомості руки на боці операції.</w:t>
      </w:r>
    </w:p>
    <w:p w:rsidR="00FF5490" w:rsidRDefault="00FF5490">
      <w:pPr>
        <w:shd w:val="clear" w:color="auto" w:fill="FFFFFF"/>
        <w:spacing w:before="5" w:line="264" w:lineRule="exact"/>
        <w:ind w:left="403"/>
      </w:pPr>
      <w:r>
        <w:rPr>
          <w:rFonts w:eastAsia="Times New Roman"/>
          <w:b/>
          <w:bCs/>
          <w:sz w:val="22"/>
          <w:szCs w:val="22"/>
        </w:rPr>
        <w:t xml:space="preserve">Показання </w:t>
      </w:r>
      <w:r>
        <w:rPr>
          <w:rFonts w:eastAsia="Times New Roman"/>
          <w:sz w:val="22"/>
          <w:szCs w:val="22"/>
        </w:rPr>
        <w:t>до призначення масажу: стан після операцій на органах грудної порожнини.</w:t>
      </w:r>
    </w:p>
    <w:p w:rsidR="00FF5490" w:rsidRDefault="00FF5490">
      <w:pPr>
        <w:shd w:val="clear" w:color="auto" w:fill="FFFFFF"/>
        <w:spacing w:line="264" w:lineRule="exact"/>
        <w:ind w:right="394" w:firstLine="403"/>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хворого, лихоманка, значне зміщення середостіння, порушення ритму серцевої діяльності, коронарного чи мозкового кровообігу, гострий період розвитку післяопераційної пневмонії та тромбоемболічних ускладнень, внутрішньогруднинні кровотечі, спонтанний пневмоторакс, емпієма плеври, кровохаркання, післяопераційний гіпоксичний психоз.</w:t>
      </w:r>
    </w:p>
    <w:p w:rsidR="00FF5490" w:rsidRDefault="00FF5490">
      <w:pPr>
        <w:shd w:val="clear" w:color="auto" w:fill="FFFFFF"/>
        <w:spacing w:before="10" w:line="264" w:lineRule="exact"/>
        <w:ind w:right="403" w:firstLine="403"/>
        <w:jc w:val="both"/>
      </w:pPr>
      <w:r>
        <w:rPr>
          <w:rFonts w:eastAsia="Times New Roman"/>
          <w:b/>
          <w:bCs/>
          <w:sz w:val="22"/>
          <w:szCs w:val="22"/>
        </w:rPr>
        <w:t xml:space="preserve">План </w:t>
      </w:r>
      <w:r>
        <w:rPr>
          <w:rFonts w:eastAsia="Times New Roman"/>
          <w:sz w:val="22"/>
          <w:szCs w:val="22"/>
        </w:rPr>
        <w:t>масажу. Масаж прихребтових зон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рефлексогенних зон грудної клітки, шиї, живота, масаж кінцівок.</w:t>
      </w:r>
    </w:p>
    <w:p w:rsidR="00FF5490" w:rsidRDefault="00FF5490">
      <w:pPr>
        <w:shd w:val="clear" w:color="auto" w:fill="FFFFFF"/>
        <w:spacing w:before="10"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370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Методика масажу. Положення хворого – лежачи на спині, на здоровому боці, сидячи. Не рекомендують повертати хворого на бік після операцій на ребрах. При задовільному перебігу післяопераційного періоду в першу добу після операції хворий може повертатись на здоровий бік самостійно, на 2-3 добу масаж спини виконується в положенні хворого сидячи, яке він займає при допомозі масажиста. Масаж прихребтових зон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хребців: площинне погладжування, гладження, розтирання напівколове пальцями та опорною частиною кисті, пиляння, штрихування; граблеподібне погладжування та розтирання міжостистих проміжків; </w:t>
      </w:r>
      <w:r>
        <w:rPr>
          <w:rFonts w:eastAsia="Times New Roman"/>
          <w:spacing w:val="-1"/>
          <w:sz w:val="22"/>
          <w:szCs w:val="22"/>
        </w:rPr>
        <w:t xml:space="preserve">розминання м’язів ніжним натискуванням та зміщенням, ніжні вібраційні погладжування, стабільна </w:t>
      </w:r>
      <w:r>
        <w:rPr>
          <w:rFonts w:eastAsia="Times New Roman"/>
          <w:sz w:val="22"/>
          <w:szCs w:val="22"/>
        </w:rPr>
        <w:t>ніжна вібрація в місцях виходу спинномозкових нервів. Масаж в ділянці найширших м’язів спини, трапецієподібного м’яза: погладжування, розтирання, розминання натискуванням, зміщен</w:t>
      </w:r>
      <w:r>
        <w:rPr>
          <w:rFonts w:eastAsia="Times New Roman"/>
          <w:sz w:val="22"/>
          <w:szCs w:val="22"/>
        </w:rPr>
        <w:softHyphen/>
        <w:t>ням, поздовжнє та поперечне розминання країв м’язів, безперервна вібрація. Розтирання граблепо</w:t>
      </w:r>
      <w:r>
        <w:rPr>
          <w:rFonts w:eastAsia="Times New Roman"/>
          <w:sz w:val="22"/>
          <w:szCs w:val="22"/>
        </w:rPr>
        <w:softHyphen/>
        <w:t>дібне міжребрових проміжків, розтирання кінцевими фалангами пальців лопаток, ребрових дуг, гребенів клубових кісток.</w:t>
      </w:r>
    </w:p>
    <w:p w:rsidR="00FF5490" w:rsidRDefault="00FF5490">
      <w:pPr>
        <w:shd w:val="clear" w:color="auto" w:fill="FFFFFF"/>
        <w:spacing w:before="5" w:line="264" w:lineRule="exact"/>
        <w:ind w:right="5" w:firstLine="389"/>
        <w:jc w:val="both"/>
      </w:pPr>
      <w:r>
        <w:rPr>
          <w:rFonts w:eastAsia="Times New Roman"/>
          <w:sz w:val="22"/>
          <w:szCs w:val="22"/>
        </w:rPr>
        <w:t xml:space="preserve">Масаж шиї. Обхоплююче погладжування задньої та бічних шийних ділянок. Розтирання спіралеподібне потиличної ділянки. Розтирання задньої та бічних шийних ділянок прямолінійним спіралеподібним розтиранням та пилянням. Розминання трапецієподібного м’яза зміщенням, </w:t>
      </w:r>
      <w:r>
        <w:rPr>
          <w:rFonts w:eastAsia="Times New Roman"/>
          <w:spacing w:val="-1"/>
          <w:sz w:val="22"/>
          <w:szCs w:val="22"/>
        </w:rPr>
        <w:t>поздовжнім розминанням, груднинно-ключично-соскоподібних м’язів – щипцеподібним розминан</w:t>
      </w:r>
      <w:r>
        <w:rPr>
          <w:rFonts w:eastAsia="Times New Roman"/>
          <w:spacing w:val="-1"/>
          <w:sz w:val="22"/>
          <w:szCs w:val="22"/>
        </w:rPr>
        <w:softHyphen/>
      </w:r>
      <w:r>
        <w:rPr>
          <w:rFonts w:eastAsia="Times New Roman"/>
          <w:sz w:val="22"/>
          <w:szCs w:val="22"/>
        </w:rPr>
        <w:t>ням. Погладжування і розтирання пальцями VII шийного хребця та прилеглих тканин.</w:t>
      </w:r>
    </w:p>
    <w:p w:rsidR="00FF5490" w:rsidRDefault="00FF5490">
      <w:pPr>
        <w:shd w:val="clear" w:color="auto" w:fill="FFFFFF"/>
        <w:spacing w:before="5" w:line="264" w:lineRule="exact"/>
        <w:ind w:firstLine="389"/>
        <w:jc w:val="both"/>
      </w:pPr>
      <w:r>
        <w:rPr>
          <w:rFonts w:eastAsia="Times New Roman"/>
          <w:sz w:val="22"/>
          <w:szCs w:val="22"/>
        </w:rPr>
        <w:t>Масаж передніх та бічних ділянок грудної клітки. Масажист фіксує ділянку післяопераційного шва, розмістивши руку на. пов’язці. Погладжування долонною поверхнею кисті, розтирання пальцями груднини та ключиці, груднинно-ребрових суглобів. Погладжування та розтирання пальцями навколо пов’язки, погладжування ділянок вільних від пов’язки в напрямку до пахвових, підключичних лімфатичних вузлів. Розтирання пальцями ребер, граблеподібне розтирання міжре</w:t>
      </w:r>
      <w:r>
        <w:rPr>
          <w:rFonts w:eastAsia="Times New Roman"/>
          <w:sz w:val="22"/>
          <w:szCs w:val="22"/>
        </w:rPr>
        <w:softHyphen/>
        <w:t>берних проміжків у напрямку до хребта. Розминання натискуванням великих грудних м’язів, країв – поздовжнім розминанням. Розтирання пальцями плечових суглобів та місць прикріплення м’язів, які забезпечують функцію, активні та пасивні рухи. Вібраційне погладжування ділянки грудей, ніжна безперервна вібрація грудної клітки (ділянка операційного шва фіксується рукою), ніжне ритмічне натискування долонею на реброві дуги.</w:t>
      </w:r>
    </w:p>
    <w:p w:rsidR="00FF5490" w:rsidRDefault="00FF5490">
      <w:pPr>
        <w:shd w:val="clear" w:color="auto" w:fill="FFFFFF"/>
        <w:spacing w:before="5" w:line="264" w:lineRule="exact"/>
        <w:ind w:left="389"/>
      </w:pPr>
      <w:r>
        <w:rPr>
          <w:rFonts w:eastAsia="Times New Roman"/>
          <w:sz w:val="22"/>
          <w:szCs w:val="22"/>
        </w:rPr>
        <w:t>В.І. Дубровський, А.В. Дубровська (2000) рекомендують включати до масажу такі прийоми.</w:t>
      </w:r>
    </w:p>
    <w:p w:rsidR="00FF5490" w:rsidRDefault="00FF5490">
      <w:pPr>
        <w:shd w:val="clear" w:color="auto" w:fill="FFFFFF"/>
        <w:spacing w:line="264" w:lineRule="exact"/>
        <w:ind w:right="5" w:firstLine="389"/>
        <w:jc w:val="both"/>
      </w:pPr>
      <w:r>
        <w:rPr>
          <w:rFonts w:eastAsia="Times New Roman"/>
          <w:sz w:val="22"/>
          <w:szCs w:val="22"/>
        </w:rPr>
        <w:t xml:space="preserve">Одна рука масажиста фіксує ділянку післяопераційного шва, друга розташовується на нижньобічному відділі грудної клітки (ближче до діафрагми), і під час вдиху рука ковзає до хребта, а під час видиху виконується стискання грудної клітки. Причому, сила стискання зростає до кінця видиху. Потім руку, яка фіксує операційний шов, переносять на нижньо-бічний відділ </w:t>
      </w:r>
      <w:r>
        <w:rPr>
          <w:rFonts w:eastAsia="Times New Roman"/>
          <w:spacing w:val="-1"/>
          <w:sz w:val="22"/>
          <w:szCs w:val="22"/>
        </w:rPr>
        <w:t xml:space="preserve">грудної клітки і виконують її стискання. Після цього обидві руки переносять до пахвових ямок і </w:t>
      </w:r>
      <w:r>
        <w:rPr>
          <w:rFonts w:eastAsia="Times New Roman"/>
          <w:sz w:val="22"/>
          <w:szCs w:val="22"/>
        </w:rPr>
        <w:t>проводять ті ж рухи. Потім виконується косий масаж. Одна рука знаходиться в пахвовій ділянці, друга – ближче до діафрагми. Проводиться стискання грудної клітки під час видиху. Потім роз</w:t>
      </w:r>
      <w:r>
        <w:rPr>
          <w:rFonts w:eastAsia="Times New Roman"/>
          <w:sz w:val="22"/>
          <w:szCs w:val="22"/>
        </w:rPr>
        <w:softHyphen/>
        <w:t>міщення рук міняється. Такі прийоми сприяють поглибленню активного дихання. Масаж окремих ділянок проводиться протягом 2-3 хв з інтервалом після кожного прийому 15-30 с. Метою даних прийомів є покращання вентиляції різних відділів легень та полегшування відкашлювання вмісту бронхіального дерева.</w:t>
      </w:r>
    </w:p>
    <w:p w:rsidR="00FF5490" w:rsidRDefault="00FF5490">
      <w:pPr>
        <w:shd w:val="clear" w:color="auto" w:fill="FFFFFF"/>
        <w:spacing w:before="10" w:line="264" w:lineRule="exact"/>
        <w:ind w:firstLine="389"/>
        <w:jc w:val="both"/>
      </w:pPr>
      <w:r>
        <w:rPr>
          <w:rFonts w:eastAsia="Times New Roman"/>
          <w:sz w:val="22"/>
          <w:szCs w:val="22"/>
        </w:rPr>
        <w:t>Масаж живота. Положення хворого – лежачи на спині. Площинне погладжування долонною та тильною поверхнею кисті навколо пупка за (годинниковою стрілкою, інших ділянок – до пахвових чи пахвинних лімфатичних вузлів; розтирання пересіканням, розминання поздовжнє та поперечне прямих м’язів живота, натискуванням – косих м’язів живота, Ніжна стабільна вібрація ділянки живота. Ніжні циркулярні погладжування та розтирання кінцями пальців по ходу ободової кишки, починаючи з правого бічного боку черевної порожнини. Безперервна віб</w:t>
      </w:r>
      <w:r>
        <w:rPr>
          <w:rFonts w:eastAsia="Times New Roman"/>
          <w:sz w:val="22"/>
          <w:szCs w:val="22"/>
        </w:rPr>
        <w:softHyphen/>
        <w:t>рація ободової кишки в цьому ж напрямку. Вібраційні погладжування передньої черевної стінки. Закінчують черевним типом дихання.</w:t>
      </w:r>
    </w:p>
    <w:p w:rsidR="00FF5490" w:rsidRDefault="00FF5490">
      <w:pPr>
        <w:shd w:val="clear" w:color="auto" w:fill="FFFFFF"/>
        <w:spacing w:before="5" w:line="264" w:lineRule="exact"/>
        <w:ind w:firstLine="389"/>
        <w:jc w:val="both"/>
      </w:pPr>
      <w:r>
        <w:rPr>
          <w:rFonts w:eastAsia="Times New Roman"/>
          <w:sz w:val="22"/>
          <w:szCs w:val="22"/>
        </w:rPr>
        <w:t>Масаж нижніх кінцівок, Положення хворого – лежачи на спині, під колінами валик. Обхоп</w:t>
      </w:r>
      <w:r>
        <w:rPr>
          <w:rFonts w:eastAsia="Times New Roman"/>
          <w:sz w:val="22"/>
          <w:szCs w:val="22"/>
        </w:rPr>
        <w:softHyphen/>
      </w:r>
      <w:r>
        <w:rPr>
          <w:rFonts w:eastAsia="Times New Roman"/>
          <w:spacing w:val="-1"/>
          <w:sz w:val="22"/>
          <w:szCs w:val="22"/>
        </w:rPr>
        <w:t xml:space="preserve">лююче погладжування стегна, гомілки, стопи – площинне обома руками, які рухаються паралельно </w:t>
      </w:r>
      <w:r>
        <w:rPr>
          <w:rFonts w:eastAsia="Times New Roman"/>
          <w:sz w:val="22"/>
          <w:szCs w:val="22"/>
        </w:rPr>
        <w:t>або послідовно в напрямку до пахвинних лімфатичних вузлів. Розтирання прямолінійне та</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371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4" w:line="264" w:lineRule="exact"/>
        <w:ind w:left="10" w:right="398"/>
        <w:jc w:val="both"/>
      </w:pPr>
      <w:r>
        <w:rPr>
          <w:rFonts w:eastAsia="Times New Roman"/>
          <w:sz w:val="22"/>
          <w:szCs w:val="22"/>
        </w:rPr>
        <w:t>спіралеподібне стопи, гомілки, стегна, спіралеподібне та по колу, погладжування та розтирання суглобів кінцівки. Поздовжнє та поперечне розминання спочатку передньої, потім - задньої групи м’язів кінцівки; потрушування, стабільна та лабільна вібрація. Закінчують погладжуванням усієї кінцівки.</w:t>
      </w:r>
    </w:p>
    <w:p w:rsidR="00FF5490" w:rsidRDefault="00FF5490">
      <w:pPr>
        <w:shd w:val="clear" w:color="auto" w:fill="FFFFFF"/>
        <w:spacing w:line="264" w:lineRule="exact"/>
        <w:ind w:left="10" w:right="413" w:firstLine="398"/>
        <w:jc w:val="both"/>
      </w:pPr>
      <w:r>
        <w:rPr>
          <w:rFonts w:eastAsia="Times New Roman"/>
          <w:sz w:val="22"/>
          <w:szCs w:val="22"/>
        </w:rPr>
        <w:t>Масаж верхніх кінцівок. Положення хворого залежить від його стану, може бути лежачим чи сидячим. Погладжування обхоплююче плеча, передпліччя, площинне - кисті в напрямку до пахвових лімфатичних вузлів. Розтирання площинне обома руками, починаючи від кисті. Поздовжнє та поперечне розминання м’язів передпліччя та плеча, щипцеподібне - країв кисті, гребенеподібне - долонної поверхні; потрушування м’язів, лабільна та стабільна вібрація. Закінчують погладжуванням.</w:t>
      </w:r>
    </w:p>
    <w:p w:rsidR="00FF5490" w:rsidRDefault="00FF5490">
      <w:pPr>
        <w:shd w:val="clear" w:color="auto" w:fill="FFFFFF"/>
        <w:spacing w:before="5" w:line="264" w:lineRule="exact"/>
        <w:ind w:left="408"/>
      </w:pPr>
      <w:r>
        <w:rPr>
          <w:rFonts w:eastAsia="Times New Roman"/>
          <w:b/>
          <w:bCs/>
          <w:sz w:val="22"/>
          <w:szCs w:val="22"/>
        </w:rPr>
        <w:t xml:space="preserve">Тривалість </w:t>
      </w:r>
      <w:r>
        <w:rPr>
          <w:rFonts w:eastAsia="Times New Roman"/>
          <w:sz w:val="22"/>
          <w:szCs w:val="22"/>
        </w:rPr>
        <w:t>процедури масажу - 15-25 хв. Курс лікування - 7-8 процедур.</w:t>
      </w:r>
    </w:p>
    <w:p w:rsidR="00FF5490" w:rsidRDefault="00FF5490">
      <w:pPr>
        <w:shd w:val="clear" w:color="auto" w:fill="FFFFFF"/>
        <w:spacing w:before="5" w:line="264" w:lineRule="exact"/>
        <w:ind w:left="10" w:right="408" w:firstLine="403"/>
        <w:jc w:val="both"/>
      </w:pPr>
      <w:r>
        <w:rPr>
          <w:rFonts w:eastAsia="Times New Roman"/>
          <w:sz w:val="22"/>
          <w:szCs w:val="22"/>
        </w:rPr>
        <w:t>Велике значення в попередженні виникнення ранніх післяопераціїних ускладнень має поєднання масажу з лікувальною гімнастикою. Зразу ж після зменшення залишкової дії наркозу і пробудження хворому рекомендують статичне діафрагмальне дихання: 8-10 глибоких дихальних рухів щогодини, дуття на легкі підвішені предмети. За умови задовільного стану і самопочуття хворих з наступного дня дозволяється дути в трубку, занурену в банку з водою та надувати кисневу подушку 8-10 разів на день для прискорення розправлення оперованої легені. Виконують спеціальні дихальні та загальнозміцнювальні вправи 3-5 разів на день.</w:t>
      </w:r>
    </w:p>
    <w:p w:rsidR="00FF5490" w:rsidRDefault="00FF5490">
      <w:pPr>
        <w:shd w:val="clear" w:color="auto" w:fill="FFFFFF"/>
        <w:spacing w:before="230"/>
        <w:ind w:right="394"/>
        <w:jc w:val="center"/>
      </w:pPr>
      <w:r>
        <w:rPr>
          <w:b/>
          <w:bCs/>
          <w:sz w:val="26"/>
          <w:szCs w:val="26"/>
        </w:rPr>
        <w:t>9.9. Mac</w:t>
      </w:r>
      <w:r>
        <w:rPr>
          <w:rFonts w:eastAsia="Times New Roman"/>
          <w:b/>
          <w:bCs/>
          <w:sz w:val="26"/>
          <w:szCs w:val="26"/>
        </w:rPr>
        <w:t>аж при захворюваннях статевої системи</w:t>
      </w:r>
    </w:p>
    <w:p w:rsidR="00FF5490" w:rsidRDefault="00FF5490">
      <w:pPr>
        <w:shd w:val="clear" w:color="auto" w:fill="FFFFFF"/>
        <w:spacing w:before="168" w:line="269" w:lineRule="exact"/>
        <w:ind w:left="10" w:right="408" w:firstLine="403"/>
        <w:jc w:val="both"/>
      </w:pPr>
      <w:r>
        <w:rPr>
          <w:rFonts w:eastAsia="Times New Roman"/>
          <w:sz w:val="22"/>
          <w:szCs w:val="22"/>
        </w:rPr>
        <w:t>Статеві органи поділяються на чоловічі і жіночі, а також на внутрішні і зовнішні. Основна функція внутрішніх статевих органів - розмноження, тобто утворення і виведення чоловічих та жіночих статевих клітин, виношування плода у жінок і виділення специфічних секретів у чоловіків.</w:t>
      </w:r>
    </w:p>
    <w:p w:rsidR="00FF5490" w:rsidRDefault="00FF5490">
      <w:pPr>
        <w:shd w:val="clear" w:color="auto" w:fill="FFFFFF"/>
        <w:spacing w:line="269" w:lineRule="exact"/>
        <w:ind w:left="14" w:right="422" w:firstLine="403"/>
        <w:jc w:val="both"/>
      </w:pPr>
      <w:r>
        <w:rPr>
          <w:rFonts w:eastAsia="Times New Roman"/>
          <w:sz w:val="22"/>
          <w:szCs w:val="22"/>
        </w:rPr>
        <w:t>Функція статевих залоз, як і інших залоз, зумовлена станом центральної системи регуляції, станом самих залоз та позазалозовими механізмами їх діяльності.</w:t>
      </w:r>
    </w:p>
    <w:p w:rsidR="00FF5490" w:rsidRDefault="00FF5490">
      <w:pPr>
        <w:shd w:val="clear" w:color="auto" w:fill="FFFFFF"/>
        <w:spacing w:line="269" w:lineRule="exact"/>
        <w:ind w:left="14" w:right="408" w:firstLine="403"/>
        <w:jc w:val="both"/>
      </w:pPr>
      <w:r>
        <w:rPr>
          <w:rFonts w:eastAsia="Times New Roman"/>
          <w:sz w:val="22"/>
          <w:szCs w:val="22"/>
        </w:rPr>
        <w:t>Порушення функцій статевих залоз може мати функціональний та органічний характер і бути зумовлене як захворюваннями основних ланок їх діяльності, так і іншими захворюваннями (неврози, нервово-психічні розлади, ендокринні, урологічні захворювання, захворювання внутрішніх органів тощо).</w:t>
      </w:r>
    </w:p>
    <w:p w:rsidR="00FF5490" w:rsidRDefault="00FF5490">
      <w:pPr>
        <w:shd w:val="clear" w:color="auto" w:fill="FFFFFF"/>
        <w:spacing w:line="269" w:lineRule="exact"/>
        <w:ind w:left="408"/>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69" w:lineRule="exact"/>
        <w:ind w:left="5" w:right="413" w:firstLine="408"/>
        <w:jc w:val="both"/>
      </w:pPr>
      <w:r>
        <w:rPr>
          <w:rFonts w:eastAsia="Times New Roman"/>
          <w:sz w:val="22"/>
          <w:szCs w:val="22"/>
        </w:rPr>
        <w:t>Незалежно від першопричини та клінічних проявів захворювання масажу підлягають: паравер-тебральні зони куприкових, крижових, поперекових, нижньогрудних (D12-D10) хребців, сідничні ділянки, живіт.</w:t>
      </w:r>
    </w:p>
    <w:p w:rsidR="00FF5490" w:rsidRDefault="00FF5490">
      <w:pPr>
        <w:shd w:val="clear" w:color="auto" w:fill="FFFFFF"/>
        <w:spacing w:line="269" w:lineRule="exact"/>
        <w:ind w:left="14" w:right="403" w:firstLine="403"/>
        <w:jc w:val="both"/>
      </w:pPr>
      <w:r>
        <w:rPr>
          <w:rFonts w:eastAsia="Times New Roman"/>
          <w:sz w:val="22"/>
          <w:szCs w:val="22"/>
        </w:rPr>
        <w:t>За показаннями проводять масаж внутрішніх статевих органів, комірцевої зони, внутрішньої поверхні стегна.</w:t>
      </w:r>
    </w:p>
    <w:p w:rsidR="00FF5490" w:rsidRDefault="00FF5490">
      <w:pPr>
        <w:shd w:val="clear" w:color="auto" w:fill="FFFFFF"/>
        <w:spacing w:before="230"/>
        <w:ind w:left="408"/>
      </w:pPr>
      <w:r>
        <w:rPr>
          <w:rFonts w:eastAsia="Times New Roman"/>
          <w:b/>
          <w:bCs/>
          <w:sz w:val="22"/>
          <w:szCs w:val="22"/>
        </w:rPr>
        <w:t>Масаж при розладах статевої діяльності у чоловіків</w:t>
      </w:r>
    </w:p>
    <w:p w:rsidR="00FF5490" w:rsidRDefault="00FF5490">
      <w:pPr>
        <w:shd w:val="clear" w:color="auto" w:fill="FFFFFF"/>
        <w:spacing w:before="168" w:line="264" w:lineRule="exact"/>
        <w:ind w:left="14" w:right="418" w:firstLine="394"/>
        <w:jc w:val="both"/>
      </w:pPr>
      <w:r>
        <w:rPr>
          <w:rFonts w:eastAsia="Times New Roman"/>
          <w:spacing w:val="-1"/>
          <w:sz w:val="22"/>
          <w:szCs w:val="22"/>
        </w:rPr>
        <w:t xml:space="preserve">До внутрішніх чоловічих статевих органів належать: яєчко з придатком, сім’явиносна протока, </w:t>
      </w:r>
      <w:r>
        <w:rPr>
          <w:rFonts w:eastAsia="Times New Roman"/>
          <w:sz w:val="22"/>
          <w:szCs w:val="22"/>
        </w:rPr>
        <w:t>сім’яний міхурець, передміхурова залоза та цибулинно-сечівникові залози. До зовнішніх -статевий член та калитка (рис. 300).</w:t>
      </w:r>
    </w:p>
    <w:p w:rsidR="00FF5490" w:rsidRDefault="00FF5490">
      <w:pPr>
        <w:shd w:val="clear" w:color="auto" w:fill="FFFFFF"/>
        <w:spacing w:before="10" w:line="264" w:lineRule="exact"/>
        <w:ind w:left="5" w:right="427" w:firstLine="408"/>
        <w:jc w:val="both"/>
      </w:pPr>
      <w:r>
        <w:rPr>
          <w:rFonts w:eastAsia="Times New Roman"/>
          <w:sz w:val="22"/>
          <w:szCs w:val="22"/>
        </w:rPr>
        <w:t>У діяльності статевої системи чоловіків виділяють чотири функціональні комплекси (В.І. Дубровський, А.В. Дубровська, 2000):</w:t>
      </w:r>
    </w:p>
    <w:p w:rsidR="00FF5490" w:rsidRDefault="00FF5490" w:rsidP="00FF5490">
      <w:pPr>
        <w:numPr>
          <w:ilvl w:val="0"/>
          <w:numId w:val="79"/>
        </w:numPr>
        <w:shd w:val="clear" w:color="auto" w:fill="FFFFFF"/>
        <w:tabs>
          <w:tab w:val="left" w:pos="638"/>
        </w:tabs>
        <w:spacing w:line="264" w:lineRule="exact"/>
        <w:ind w:left="14" w:right="418" w:firstLine="403"/>
        <w:jc w:val="both"/>
        <w:rPr>
          <w:spacing w:val="-20"/>
          <w:sz w:val="22"/>
          <w:szCs w:val="22"/>
        </w:rPr>
      </w:pPr>
      <w:r>
        <w:rPr>
          <w:rFonts w:eastAsia="Times New Roman"/>
          <w:sz w:val="22"/>
          <w:szCs w:val="22"/>
        </w:rPr>
        <w:t>Нейрогуморальний - пов’язаний з діяльністю глибоких структур та всієї системи ендокринних залоз.</w:t>
      </w:r>
    </w:p>
    <w:p w:rsidR="00FF5490" w:rsidRDefault="00FF5490" w:rsidP="00FF5490">
      <w:pPr>
        <w:numPr>
          <w:ilvl w:val="0"/>
          <w:numId w:val="80"/>
        </w:numPr>
        <w:shd w:val="clear" w:color="auto" w:fill="FFFFFF"/>
        <w:tabs>
          <w:tab w:val="left" w:pos="638"/>
        </w:tabs>
        <w:spacing w:before="5" w:line="264" w:lineRule="exact"/>
        <w:ind w:left="418"/>
        <w:rPr>
          <w:spacing w:val="-14"/>
          <w:sz w:val="22"/>
          <w:szCs w:val="22"/>
        </w:rPr>
      </w:pPr>
      <w:r>
        <w:rPr>
          <w:rFonts w:eastAsia="Times New Roman"/>
          <w:sz w:val="22"/>
          <w:szCs w:val="22"/>
        </w:rPr>
        <w:t>Психічний - пов’язаний з діяльністю кортикальних систем.</w:t>
      </w:r>
    </w:p>
    <w:p w:rsidR="00FF5490" w:rsidRDefault="00FF5490" w:rsidP="00FF5490">
      <w:pPr>
        <w:numPr>
          <w:ilvl w:val="0"/>
          <w:numId w:val="80"/>
        </w:numPr>
        <w:shd w:val="clear" w:color="auto" w:fill="FFFFFF"/>
        <w:tabs>
          <w:tab w:val="left" w:pos="638"/>
        </w:tabs>
        <w:spacing w:before="10" w:line="264" w:lineRule="exact"/>
        <w:ind w:left="418"/>
        <w:rPr>
          <w:spacing w:val="-14"/>
          <w:sz w:val="22"/>
          <w:szCs w:val="22"/>
        </w:rPr>
      </w:pPr>
      <w:r>
        <w:rPr>
          <w:rFonts w:eastAsia="Times New Roman"/>
          <w:spacing w:val="-1"/>
          <w:sz w:val="22"/>
          <w:szCs w:val="22"/>
        </w:rPr>
        <w:t>Ерекційний - пов’язаний зі спінальними центрами ерекції та їх екстраспінальними відділами.</w:t>
      </w:r>
    </w:p>
    <w:p w:rsidR="00FF5490" w:rsidRDefault="00FF5490">
      <w:pPr>
        <w:shd w:val="clear" w:color="auto" w:fill="FFFFFF"/>
        <w:tabs>
          <w:tab w:val="left" w:pos="691"/>
        </w:tabs>
        <w:spacing w:before="5" w:line="264" w:lineRule="exact"/>
        <w:ind w:left="5" w:right="403" w:firstLine="408"/>
        <w:jc w:val="both"/>
      </w:pPr>
      <w:r>
        <w:rPr>
          <w:spacing w:val="-11"/>
          <w:sz w:val="22"/>
          <w:szCs w:val="22"/>
        </w:rPr>
        <w:t>4.</w:t>
      </w:r>
      <w:r>
        <w:rPr>
          <w:sz w:val="22"/>
          <w:szCs w:val="22"/>
        </w:rPr>
        <w:tab/>
      </w:r>
      <w:r>
        <w:rPr>
          <w:rFonts w:eastAsia="Times New Roman"/>
          <w:sz w:val="22"/>
          <w:szCs w:val="22"/>
        </w:rPr>
        <w:t>Еякуляторний - анатомо-фізіологічний комплекс, який включає передміхурову залозу з</w:t>
      </w:r>
      <w:r>
        <w:rPr>
          <w:rFonts w:eastAsia="Times New Roman"/>
          <w:sz w:val="22"/>
          <w:szCs w:val="22"/>
        </w:rPr>
        <w:br/>
        <w:t>її власним нервовим забезпеченням до парацентральних частин головного мозку.</w:t>
      </w:r>
    </w:p>
    <w:p w:rsidR="00FF5490" w:rsidRDefault="00FF5490">
      <w:pPr>
        <w:shd w:val="clear" w:color="auto" w:fill="FFFFFF"/>
        <w:tabs>
          <w:tab w:val="left" w:pos="691"/>
        </w:tabs>
        <w:spacing w:before="5" w:line="264" w:lineRule="exact"/>
        <w:ind w:left="5" w:right="403" w:firstLine="408"/>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372</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44" w:after="77"/>
        <w:ind w:left="4200"/>
      </w:pPr>
      <w:r>
        <w:rPr>
          <w:rFonts w:eastAsia="Times New Roman"/>
          <w:spacing w:val="-7"/>
          <w:sz w:val="22"/>
          <w:szCs w:val="22"/>
        </w:rPr>
        <w:t>Передміхурова залоза</w:t>
      </w:r>
    </w:p>
    <w:p w:rsidR="00FF5490" w:rsidRDefault="00FF5490">
      <w:pPr>
        <w:shd w:val="clear" w:color="auto" w:fill="FFFFFF"/>
        <w:spacing w:before="144" w:after="77"/>
        <w:ind w:left="4200"/>
        <w:sectPr w:rsidR="00FF5490">
          <w:type w:val="continuous"/>
          <w:pgSz w:w="11909" w:h="16834"/>
          <w:pgMar w:top="1440" w:right="1306" w:bottom="360" w:left="1138" w:header="708" w:footer="708" w:gutter="0"/>
          <w:cols w:space="60"/>
          <w:noEndnote/>
        </w:sectPr>
      </w:pPr>
    </w:p>
    <w:p w:rsidR="00FF5490" w:rsidRDefault="00FF5490">
      <w:pPr>
        <w:framePr w:h="255" w:hRule="exact" w:hSpace="38" w:wrap="notBeside" w:vAnchor="text" w:hAnchor="margin" w:x="5055" w:y="54"/>
        <w:shd w:val="clear" w:color="auto" w:fill="FFFFFF"/>
      </w:pPr>
      <w:r>
        <w:rPr>
          <w:rFonts w:eastAsia="Times New Roman"/>
          <w:spacing w:val="-9"/>
          <w:sz w:val="22"/>
          <w:szCs w:val="22"/>
        </w:rPr>
        <w:t>Сечовий міхур</w:t>
      </w:r>
    </w:p>
    <w:p w:rsidR="00FF5490" w:rsidRDefault="00FF5490">
      <w:pPr>
        <w:framePr w:h="254" w:hRule="exact" w:hSpace="38" w:wrap="notBeside" w:vAnchor="text" w:hAnchor="margin" w:x="135" w:y="4431"/>
        <w:shd w:val="clear" w:color="auto" w:fill="FFFFFF"/>
      </w:pPr>
      <w:r>
        <w:rPr>
          <w:rFonts w:eastAsia="Times New Roman"/>
          <w:spacing w:val="-3"/>
          <w:sz w:val="22"/>
          <w:szCs w:val="22"/>
        </w:rPr>
        <w:t xml:space="preserve">Статевий член   </w:t>
      </w:r>
      <w:r>
        <w:rPr>
          <w:rFonts w:eastAsia="Times New Roman"/>
          <w:b/>
          <w:bCs/>
          <w:spacing w:val="-3"/>
          <w:sz w:val="22"/>
          <w:szCs w:val="22"/>
        </w:rPr>
        <w:t>—-</w:t>
      </w:r>
    </w:p>
    <w:p w:rsidR="00FF5490" w:rsidRDefault="00252F00">
      <w:pPr>
        <w:shd w:val="clear" w:color="auto" w:fill="FFFFFF"/>
        <w:spacing w:before="3120" w:line="240" w:lineRule="exact"/>
        <w:ind w:firstLine="187"/>
      </w:pPr>
      <w:r>
        <w:rPr>
          <w:noProof/>
        </w:rPr>
        <w:drawing>
          <wp:anchor distT="0" distB="0" distL="0" distR="0" simplePos="0" relativeHeight="251753472" behindDoc="1" locked="0" layoutInCell="1" allowOverlap="1">
            <wp:simplePos x="0" y="0"/>
            <wp:positionH relativeFrom="margin">
              <wp:posOffset>987425</wp:posOffset>
            </wp:positionH>
            <wp:positionV relativeFrom="paragraph">
              <wp:posOffset>0</wp:posOffset>
            </wp:positionV>
            <wp:extent cx="4511040" cy="4572000"/>
            <wp:effectExtent l="0" t="0" r="0" b="0"/>
            <wp:wrapThrough wrapText="bothSides">
              <wp:wrapPolygon edited="0">
                <wp:start x="0" y="0"/>
                <wp:lineTo x="0" y="21510"/>
                <wp:lineTo x="21527" y="21510"/>
                <wp:lineTo x="21527" y="0"/>
                <wp:lineTo x="0" y="0"/>
              </wp:wrapPolygon>
            </wp:wrapThrough>
            <wp:docPr id="38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511040" cy="457200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6"/>
          <w:sz w:val="22"/>
          <w:szCs w:val="22"/>
        </w:rPr>
        <w:t xml:space="preserve">Губчасте тіло </w:t>
      </w:r>
      <w:r w:rsidR="00FF5490">
        <w:rPr>
          <w:rFonts w:eastAsia="Times New Roman"/>
          <w:spacing w:val="-7"/>
          <w:sz w:val="22"/>
          <w:szCs w:val="22"/>
        </w:rPr>
        <w:t>статевого члена</w:t>
      </w:r>
    </w:p>
    <w:p w:rsidR="00FF5490" w:rsidRDefault="00FF5490">
      <w:pPr>
        <w:shd w:val="clear" w:color="auto" w:fill="FFFFFF"/>
        <w:spacing w:before="62" w:line="240" w:lineRule="exact"/>
      </w:pPr>
      <w:r>
        <w:rPr>
          <w:rFonts w:eastAsia="Times New Roman"/>
          <w:spacing w:val="-6"/>
          <w:sz w:val="22"/>
          <w:szCs w:val="22"/>
        </w:rPr>
        <w:t xml:space="preserve">Печеристе тіло </w:t>
      </w:r>
      <w:r>
        <w:rPr>
          <w:rFonts w:eastAsia="Times New Roman"/>
          <w:spacing w:val="-7"/>
          <w:sz w:val="22"/>
          <w:szCs w:val="22"/>
        </w:rPr>
        <w:t>статевого члена</w:t>
      </w:r>
    </w:p>
    <w:p w:rsidR="00FF5490" w:rsidRDefault="00FF5490">
      <w:pPr>
        <w:shd w:val="clear" w:color="auto" w:fill="FFFFFF"/>
        <w:spacing w:before="365" w:line="240" w:lineRule="exact"/>
        <w:ind w:firstLine="696"/>
      </w:pPr>
      <w:r>
        <w:rPr>
          <w:rFonts w:eastAsia="Times New Roman"/>
          <w:spacing w:val="-11"/>
          <w:sz w:val="22"/>
          <w:szCs w:val="22"/>
        </w:rPr>
        <w:t xml:space="preserve">Головка </w:t>
      </w:r>
      <w:r>
        <w:rPr>
          <w:rFonts w:eastAsia="Times New Roman"/>
          <w:spacing w:val="-7"/>
          <w:sz w:val="22"/>
          <w:szCs w:val="22"/>
        </w:rPr>
        <w:t>статевого члена</w:t>
      </w:r>
    </w:p>
    <w:p w:rsidR="00FF5490" w:rsidRDefault="00FF5490">
      <w:pPr>
        <w:spacing w:line="1" w:lineRule="exact"/>
        <w:rPr>
          <w:sz w:val="2"/>
          <w:szCs w:val="2"/>
        </w:rPr>
      </w:pPr>
      <w:r>
        <w:br w:type="column"/>
      </w:r>
    </w:p>
    <w:p w:rsidR="00FF5490" w:rsidRDefault="00FF5490">
      <w:pPr>
        <w:framePr w:h="254" w:hRule="exact" w:hSpace="38" w:wrap="auto" w:vAnchor="text" w:hAnchor="text" w:x="812" w:y="49"/>
        <w:shd w:val="clear" w:color="auto" w:fill="FFFFFF"/>
      </w:pPr>
      <w:r>
        <w:rPr>
          <w:rFonts w:eastAsia="Times New Roman"/>
          <w:spacing w:val="-14"/>
          <w:sz w:val="22"/>
          <w:szCs w:val="22"/>
        </w:rPr>
        <w:t>Калитка</w:t>
      </w:r>
    </w:p>
    <w:p w:rsidR="00FF5490" w:rsidRDefault="00FF5490">
      <w:pPr>
        <w:shd w:val="clear" w:color="auto" w:fill="FFFFFF"/>
        <w:tabs>
          <w:tab w:val="left" w:pos="2669"/>
        </w:tabs>
        <w:spacing w:line="278" w:lineRule="exact"/>
        <w:ind w:left="1450" w:firstLine="2194"/>
      </w:pPr>
      <w:r>
        <w:rPr>
          <w:rFonts w:eastAsia="Times New Roman"/>
          <w:spacing w:val="-8"/>
          <w:sz w:val="22"/>
          <w:szCs w:val="22"/>
        </w:rPr>
        <w:t>Пряма кишка</w:t>
      </w:r>
      <w:r>
        <w:rPr>
          <w:rFonts w:eastAsia="Times New Roman"/>
          <w:spacing w:val="-8"/>
          <w:sz w:val="22"/>
          <w:szCs w:val="22"/>
        </w:rPr>
        <w:br/>
      </w:r>
      <w:r>
        <w:rPr>
          <w:rFonts w:eastAsia="Times New Roman"/>
          <w:spacing w:val="-12"/>
          <w:sz w:val="22"/>
          <w:szCs w:val="22"/>
        </w:rPr>
        <w:t>"Яєчко</w:t>
      </w:r>
      <w:r>
        <w:rPr>
          <w:rFonts w:ascii="Arial" w:eastAsia="Times New Roman" w:hAnsi="Arial" w:cs="Arial"/>
          <w:sz w:val="22"/>
          <w:szCs w:val="22"/>
        </w:rPr>
        <w:tab/>
      </w:r>
      <w:r>
        <w:rPr>
          <w:rFonts w:eastAsia="Times New Roman"/>
          <w:spacing w:val="-7"/>
          <w:sz w:val="22"/>
          <w:szCs w:val="22"/>
        </w:rPr>
        <w:t>М’язи промежини</w:t>
      </w:r>
    </w:p>
    <w:p w:rsidR="00FF5490" w:rsidRDefault="00FF5490">
      <w:pPr>
        <w:shd w:val="clear" w:color="auto" w:fill="FFFFFF"/>
        <w:spacing w:before="101"/>
      </w:pPr>
      <w:r>
        <w:rPr>
          <w:rFonts w:eastAsia="Times New Roman"/>
          <w:i/>
          <w:iCs/>
          <w:spacing w:val="-1"/>
          <w:sz w:val="22"/>
          <w:szCs w:val="22"/>
        </w:rPr>
        <w:t xml:space="preserve">Рис. 300. </w:t>
      </w:r>
      <w:r>
        <w:rPr>
          <w:rFonts w:eastAsia="Times New Roman"/>
          <w:b/>
          <w:bCs/>
          <w:spacing w:val="-1"/>
          <w:sz w:val="22"/>
          <w:szCs w:val="22"/>
        </w:rPr>
        <w:t>Чоловічий таз (сагітальний розпил).</w:t>
      </w:r>
    </w:p>
    <w:p w:rsidR="00FF5490" w:rsidRDefault="00FF5490">
      <w:pPr>
        <w:shd w:val="clear" w:color="auto" w:fill="FFFFFF"/>
        <w:spacing w:before="101"/>
        <w:sectPr w:rsidR="00FF5490">
          <w:type w:val="continuous"/>
          <w:pgSz w:w="11909" w:h="16834"/>
          <w:pgMar w:top="1440" w:right="3466" w:bottom="360" w:left="1560" w:header="708" w:footer="708" w:gutter="0"/>
          <w:cols w:num="2" w:space="720" w:equalWidth="0">
            <w:col w:w="1401" w:space="648"/>
            <w:col w:w="4833"/>
          </w:cols>
          <w:noEndnote/>
        </w:sectPr>
      </w:pPr>
    </w:p>
    <w:p w:rsidR="00FF5490" w:rsidRDefault="00FF5490">
      <w:pPr>
        <w:shd w:val="clear" w:color="auto" w:fill="FFFFFF"/>
        <w:spacing w:before="317" w:line="264" w:lineRule="exact"/>
        <w:ind w:right="14" w:firstLine="389"/>
        <w:jc w:val="both"/>
      </w:pPr>
      <w:r>
        <w:rPr>
          <w:rFonts w:eastAsia="Times New Roman"/>
          <w:sz w:val="22"/>
          <w:szCs w:val="22"/>
        </w:rPr>
        <w:t xml:space="preserve">Захворювання чоловічої статевої сфери можуть бути результатом запальних, пухлинних </w:t>
      </w:r>
      <w:r>
        <w:rPr>
          <w:rFonts w:eastAsia="Times New Roman"/>
          <w:spacing w:val="-1"/>
          <w:sz w:val="22"/>
          <w:szCs w:val="22"/>
        </w:rPr>
        <w:t>процесів і травм. Функціональні порушення статевої функції чоловіків найчастіше мають психоген</w:t>
      </w:r>
      <w:r>
        <w:rPr>
          <w:rFonts w:eastAsia="Times New Roman"/>
          <w:spacing w:val="-1"/>
          <w:sz w:val="22"/>
          <w:szCs w:val="22"/>
        </w:rPr>
        <w:softHyphen/>
      </w:r>
      <w:r>
        <w:rPr>
          <w:rFonts w:eastAsia="Times New Roman"/>
          <w:sz w:val="22"/>
          <w:szCs w:val="22"/>
        </w:rPr>
        <w:t>ний характер і зустрічаються при різних формах неврозів.</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психоемоційного статусу, функціонального стану соматичної та вегетативної нервової системи; покращання лімфо- та кровопостачання статевих органів, ліквідація застійних явищ в них; прискорення розрішення запальних процесів і попередження виникнення ускладнень; нормалізація ерекції та еякуляції.</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порушення діяльності центральних механізмів регуляції функції статевих залоз; захворювання чоловічих статевих органів; сексуальні розлади у чоловіків, зумовлені психоемоційними причинами, захворюваннями статевих органів, клімаксом.</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захворювання статевих органів інфекційного походження в гострий та підгострий період, туберкульоз статевих органів, гострий цистит, трав</w:t>
      </w:r>
      <w:r>
        <w:rPr>
          <w:rFonts w:eastAsia="Times New Roman"/>
          <w:sz w:val="22"/>
          <w:szCs w:val="22"/>
        </w:rPr>
        <w:softHyphen/>
        <w:t>ма яєчка та його придатка при наявності запальних явищ, захворювання прямої кишки, пухлинні захворювання, загальні протипоказання.</w:t>
      </w:r>
    </w:p>
    <w:p w:rsidR="00FF5490" w:rsidRDefault="00FF5490">
      <w:pPr>
        <w:shd w:val="clear" w:color="auto" w:fill="FFFFFF"/>
        <w:spacing w:before="5" w:line="264" w:lineRule="exact"/>
        <w:ind w:right="5" w:firstLine="389"/>
        <w:jc w:val="both"/>
      </w:pPr>
      <w:r>
        <w:rPr>
          <w:rFonts w:eastAsia="Times New Roman"/>
          <w:b/>
          <w:bCs/>
          <w:sz w:val="22"/>
          <w:szCs w:val="22"/>
        </w:rPr>
        <w:t xml:space="preserve">План </w:t>
      </w:r>
      <w:r>
        <w:rPr>
          <w:rFonts w:eastAsia="Times New Roman"/>
          <w:sz w:val="22"/>
          <w:szCs w:val="22"/>
        </w:rPr>
        <w:t>масажу: незалежно від першопричини та клінічних проявів захворювання, масажу підлягають: комірцева зона, паравертебральні зони крижових, поперекових, нижньогрудних (D12–D10) хребців, сідничні ділянки, живіт, внутрішні ділянки стегон. При переважанні психо</w:t>
      </w:r>
      <w:r>
        <w:rPr>
          <w:rFonts w:eastAsia="Times New Roman"/>
          <w:sz w:val="22"/>
          <w:szCs w:val="22"/>
        </w:rPr>
        <w:softHyphen/>
        <w:t>емоційної причини захворювання – масаж голови. За показаннями – масаж статевих органів, найчастіше передміхурової залози, яєчка та його придатків</w:t>
      </w:r>
      <w:r>
        <w:rPr>
          <w:rFonts w:eastAsia="Times New Roman"/>
          <w:i/>
          <w:iCs/>
          <w:sz w:val="22"/>
          <w:szCs w:val="22"/>
        </w:rPr>
        <w:t>.</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373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59" w:lineRule="exact"/>
        <w:ind w:right="418" w:firstLine="403"/>
        <w:jc w:val="both"/>
      </w:pPr>
      <w:r>
        <w:rPr>
          <w:rFonts w:eastAsia="Times New Roman"/>
          <w:b/>
          <w:bCs/>
          <w:sz w:val="22"/>
          <w:szCs w:val="22"/>
        </w:rPr>
        <w:t xml:space="preserve">Методика </w:t>
      </w:r>
      <w:r>
        <w:rPr>
          <w:rFonts w:eastAsia="Times New Roman"/>
          <w:sz w:val="22"/>
          <w:szCs w:val="22"/>
        </w:rPr>
        <w:t>масажу. Масаж комірцевої зони. Положення хворого – сидячи. Обхоплююче погладжування потиличної ділянки, бічної та задніх шийних ділянок в напрямку до підключичних лімфатичних вузлів. Спіралеподібне розтирання подушечками пальців потиличної ділянки в напрямку від соскоподібного відростка до зовнішнього потиличного гребня і навпаки. Спіралепо</w:t>
      </w:r>
      <w:r>
        <w:rPr>
          <w:rFonts w:eastAsia="Times New Roman"/>
          <w:sz w:val="22"/>
          <w:szCs w:val="22"/>
        </w:rPr>
        <w:softHyphen/>
        <w:t>дібне та прямолінійне розтирання пальцями, пиляння на задній та бічних шийних ділянках. Щипцеподібне розтирання груднинно-ключично-соскоподібних м’язів. Розтирання VII шийного хребця спіралеподібними рухами (“сонечком”), від остистого відростка на відстань 2-2,5 см в усіх нарямках. Розминання трапецієподібного м’яза за ходом м’язових волокон: верхніх від каркової лінії до лопаткової ості, нижніх – від остистих відростків грудних хребців до лопаткової ості прийомами натискування, розтягування, зміщення, країв – поздовжнім, поперечним, щипцепо-дібним розминанням. Закінчують погладжуванням.</w:t>
      </w:r>
    </w:p>
    <w:p w:rsidR="00FF5490" w:rsidRDefault="00FF5490">
      <w:pPr>
        <w:shd w:val="clear" w:color="auto" w:fill="FFFFFF"/>
        <w:spacing w:line="259" w:lineRule="exact"/>
        <w:ind w:right="422" w:firstLine="403"/>
        <w:jc w:val="both"/>
      </w:pPr>
      <w:r>
        <w:rPr>
          <w:rFonts w:eastAsia="Times New Roman"/>
          <w:sz w:val="22"/>
          <w:szCs w:val="22"/>
        </w:rPr>
        <w:t>Масаж підключичних ділянок: площинне та спіралеподібне погладжування від ключиці до пахвових лімфовузлів, розтирання в тих же напрямках, розминання натискуванням, зміщенням. Розтягуванням грудних м’язів. Закінчують погладжуванням.</w:t>
      </w:r>
    </w:p>
    <w:p w:rsidR="00FF5490" w:rsidRDefault="00FF5490">
      <w:pPr>
        <w:shd w:val="clear" w:color="auto" w:fill="FFFFFF"/>
        <w:spacing w:line="259" w:lineRule="exact"/>
        <w:ind w:right="422" w:firstLine="403"/>
        <w:jc w:val="both"/>
      </w:pPr>
      <w:r>
        <w:rPr>
          <w:rFonts w:eastAsia="Times New Roman"/>
          <w:sz w:val="22"/>
          <w:szCs w:val="22"/>
        </w:rPr>
        <w:t>Масаж голови проводять після масажу комірцевої зони. Площинне та обхоплююче погладжу</w:t>
      </w:r>
      <w:r>
        <w:rPr>
          <w:rFonts w:eastAsia="Times New Roman"/>
          <w:sz w:val="22"/>
          <w:szCs w:val="22"/>
        </w:rPr>
        <w:softHyphen/>
        <w:t>вання волосистої частини голови долонними поверхнями кистей, граблеподібне погладжування та розтирання, натискування пальцями. Погладжування пальцями від перенісся догори до воло</w:t>
      </w:r>
      <w:r>
        <w:rPr>
          <w:rFonts w:eastAsia="Times New Roman"/>
          <w:sz w:val="22"/>
          <w:szCs w:val="22"/>
        </w:rPr>
        <w:softHyphen/>
        <w:t>систої частини голови. Прямолінійне і спіралеподібне погладжування лобової ділянки від середини назовні до скроневих ямок симетричними рухами рук. Натискування подушечками пальців у ділянці лоба. Зміщення шкіри голови в сагітальній площині, розмістивши одну руку на лобовій, другу – на потиличній ділянках, зміщення у фронтальній площині, розмістивши руки на скроневих ділянках. Закінчують обхоплюючим погладжування від лобової до потиличної ділянок.</w:t>
      </w:r>
    </w:p>
    <w:p w:rsidR="00FF5490" w:rsidRDefault="00FF5490">
      <w:pPr>
        <w:shd w:val="clear" w:color="auto" w:fill="FFFFFF"/>
        <w:spacing w:line="259" w:lineRule="exact"/>
        <w:ind w:right="418" w:firstLine="403"/>
        <w:jc w:val="both"/>
      </w:pPr>
      <w:r>
        <w:rPr>
          <w:rFonts w:eastAsia="Times New Roman"/>
          <w:sz w:val="22"/>
          <w:szCs w:val="22"/>
        </w:rPr>
        <w:t>Масаж прихребтових зон крижових, поперекових та нижньогрудних сегментів. Положення хворого – на животі, під гомілковостопними суглобами – валик. Масажують від нижче- до вищерозміщених сегментів. Площинне погладжування, розтирання напівколове подушечками пальців, граблеподібне, кулаком, штрихування; спіралеподібне розтирання остистих відростків, граблеподібне – міжостистих проміжків; розминання натискуванням, зміщенням; вібраційні погладжування, стабільна вібрація в місцях виходу нервів.</w:t>
      </w:r>
    </w:p>
    <w:p w:rsidR="00FF5490" w:rsidRDefault="00FF5490">
      <w:pPr>
        <w:shd w:val="clear" w:color="auto" w:fill="FFFFFF"/>
        <w:spacing w:line="259" w:lineRule="exact"/>
        <w:ind w:right="418" w:firstLine="403"/>
        <w:jc w:val="both"/>
      </w:pPr>
      <w:r>
        <w:rPr>
          <w:rFonts w:eastAsia="Times New Roman"/>
          <w:sz w:val="22"/>
          <w:szCs w:val="22"/>
        </w:rPr>
        <w:t>Масаж сідничних ділянок: поверхневе та глибоке погладжування; розтирання м’язів прийо</w:t>
      </w:r>
      <w:r>
        <w:rPr>
          <w:rFonts w:eastAsia="Times New Roman"/>
          <w:sz w:val="22"/>
          <w:szCs w:val="22"/>
        </w:rPr>
        <w:softHyphen/>
        <w:t>мами пиляння, пересікання, штрихування; поздовжнє поперечне розминання гребенеподібне розминання, зміщення, натискування однією та обтяженою рукою; безперервна стабільна та лабільна вібрація, потрушування м’язів. Розтирання гребенів клубових кісток кінчиками пальців.</w:t>
      </w:r>
    </w:p>
    <w:p w:rsidR="00FF5490" w:rsidRDefault="00FF5490">
      <w:pPr>
        <w:shd w:val="clear" w:color="auto" w:fill="FFFFFF"/>
        <w:spacing w:line="259" w:lineRule="exact"/>
        <w:ind w:right="413" w:firstLine="403"/>
        <w:jc w:val="both"/>
      </w:pPr>
      <w:r>
        <w:rPr>
          <w:rFonts w:eastAsia="Times New Roman"/>
          <w:sz w:val="22"/>
          <w:szCs w:val="22"/>
        </w:rPr>
        <w:t>Масаж задньої стегнової ділянки. Положення хворого – на животі. Погладжування площинне та обхоплююче, поверхневе та глибоке. Розтирання площинне долонями, спіралеподібне розтирання стегна опорною частиною кисті. Розминання поздовжнє та поперечне, стискання валяння. Потрушування м’язів заднього відділу стегна.</w:t>
      </w:r>
    </w:p>
    <w:p w:rsidR="00FF5490" w:rsidRDefault="00FF5490">
      <w:pPr>
        <w:shd w:val="clear" w:color="auto" w:fill="FFFFFF"/>
        <w:spacing w:line="259" w:lineRule="exact"/>
        <w:ind w:right="418" w:firstLine="403"/>
        <w:jc w:val="both"/>
      </w:pPr>
      <w:r>
        <w:rPr>
          <w:rFonts w:eastAsia="Times New Roman"/>
          <w:sz w:val="22"/>
          <w:szCs w:val="22"/>
        </w:rPr>
        <w:t>Масаж живота. Положення хворого – на спині, під колінами – валик. Площинне поверхневе погладжування навколо пупка за ходом годинникової стрілки подушечками пальців, долонею. Погладжування долонною поверхнею кисті всієї поверхні живота. Поверхневе та глибоке цирку</w:t>
      </w:r>
      <w:r>
        <w:rPr>
          <w:rFonts w:eastAsia="Times New Roman"/>
          <w:sz w:val="22"/>
          <w:szCs w:val="22"/>
        </w:rPr>
        <w:softHyphen/>
        <w:t>лярне розтирання пальцями, опорною частиною кисті, граблеподібне. За наявності значних відкладень жиру використовують допоміжні прийоми: пиляння та пересікання, які виконують знизу догори, зверху вниз, справа наліво. Розтирання кінцями пальців окістя лобкової кістки. Розминання м’язів: накочування, поперечне розминання обома руками прямих м’язів живота в напрямку від лобкової кістки догори. Масаж зовнішніх косих м’язів живота: захопивши їх руками або натиснувши на них, зміщують, розтягують, починаючи від місць початку (нижніх ребер) далі за ходом м’язових волокон, які переходять в апоневроз. Верхні і середні волокна масажують в напрямку до прямих м’язів живота, нижні пучки – до передньої верхньої клубової ості та лобкового горбка. Необхідно пам’ятати, що нижні пучки апоневроза зовнішнього косого м’яза живота направляються вниз і дозаду, утворюючи пахвинну зв’язку, ближче до середини волокна її розходяться, утворюючи присередню і бічну ніжки. Бічна та присередня ніжки разом з прилеглими зв’язками обмежують поверхневе пахвинне кільце, крізь яке у чоловіків проходить сім’яний канатик, у жінок – кругла зв’язка матки. Тому масаж зовнішнього косого</w:t>
      </w:r>
    </w:p>
    <w:p w:rsidR="00FF5490" w:rsidRDefault="00FF5490">
      <w:pPr>
        <w:shd w:val="clear" w:color="auto" w:fill="FFFFFF"/>
        <w:spacing w:line="259"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374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4" w:lineRule="exact"/>
        <w:ind w:right="5"/>
        <w:jc w:val="both"/>
      </w:pPr>
      <w:r>
        <w:rPr>
          <w:rFonts w:eastAsia="Times New Roman"/>
          <w:sz w:val="22"/>
          <w:szCs w:val="22"/>
        </w:rPr>
        <w:t>м’яза живота проводять ніжно, не допускаючи інтенсивних впливів. Закінчують розтиранням місць прикріплення м’язів до симфізу та лобкового горбка.</w:t>
      </w:r>
    </w:p>
    <w:p w:rsidR="00FF5490" w:rsidRDefault="00FF5490">
      <w:pPr>
        <w:shd w:val="clear" w:color="auto" w:fill="FFFFFF"/>
        <w:spacing w:line="254" w:lineRule="exact"/>
        <w:ind w:firstLine="389"/>
        <w:jc w:val="both"/>
      </w:pPr>
      <w:r>
        <w:rPr>
          <w:rFonts w:eastAsia="Times New Roman"/>
          <w:sz w:val="22"/>
          <w:szCs w:val="22"/>
        </w:rPr>
        <w:t xml:space="preserve">Масаж передньої стегнової ділянки та стегнового трикутника. Погладжування площинне та обхоплююче, поверхневе та глибоке всією долонною поверхнею обох кистей, одночасними чи послідовними рухами рук. Напрямок рухів: від колінного суглоба до пахвинної складки на передній поверхні стегна і до лобкової кістки – на внутрішній. Розтирання всією долонею, обтя-женою кистю, гребенеподібно. Розминання поздовжнє однією та двома руками, поперечне; </w:t>
      </w:r>
      <w:r>
        <w:rPr>
          <w:rFonts w:eastAsia="Times New Roman"/>
          <w:spacing w:val="-1"/>
          <w:sz w:val="22"/>
          <w:szCs w:val="22"/>
        </w:rPr>
        <w:t>натискування кулаком, обтяженою кистю; граблеподібне розминання, валяння, стискання. Спірале</w:t>
      </w:r>
      <w:r>
        <w:rPr>
          <w:rFonts w:eastAsia="Times New Roman"/>
          <w:spacing w:val="-1"/>
          <w:sz w:val="22"/>
          <w:szCs w:val="22"/>
        </w:rPr>
        <w:softHyphen/>
      </w:r>
      <w:r>
        <w:rPr>
          <w:rFonts w:eastAsia="Times New Roman"/>
          <w:sz w:val="22"/>
          <w:szCs w:val="22"/>
        </w:rPr>
        <w:t>подібне розтирання окістя лобкової кістки. Лабільна безперервна вібрація, потрушування м’язів. Закінчують погладжуванням всього стегна.</w:t>
      </w:r>
    </w:p>
    <w:p w:rsidR="00FF5490" w:rsidRDefault="00FF5490">
      <w:pPr>
        <w:shd w:val="clear" w:color="auto" w:fill="FFFFFF"/>
        <w:spacing w:line="254" w:lineRule="exact"/>
        <w:ind w:right="5" w:firstLine="389"/>
        <w:jc w:val="both"/>
      </w:pPr>
      <w:r>
        <w:rPr>
          <w:rFonts w:eastAsia="Times New Roman"/>
          <w:sz w:val="22"/>
          <w:szCs w:val="22"/>
        </w:rPr>
        <w:t>Інтенсивні прийоми масажу сідничної ділянки, стегна, в тому числі переривчастої вібрації, використовують найчастіше при порушеннях ерекції та еякуляції. Заспокійливу методику масажу застосовують при спінальній формі імпотенції. При клімаксі методика зележить від клінічних проявів захворювання.</w:t>
      </w:r>
    </w:p>
    <w:p w:rsidR="00FF5490" w:rsidRDefault="00FF5490">
      <w:pPr>
        <w:shd w:val="clear" w:color="auto" w:fill="FFFFFF"/>
        <w:spacing w:line="254" w:lineRule="exact"/>
        <w:ind w:firstLine="389"/>
        <w:jc w:val="both"/>
      </w:pPr>
      <w:r>
        <w:rPr>
          <w:rFonts w:eastAsia="Times New Roman"/>
          <w:sz w:val="22"/>
          <w:szCs w:val="22"/>
        </w:rPr>
        <w:t>Масаж статевих органів. Масаж передміхурової залози найчастіше використовується при хронічних простатитах, що можуть виникати як в результаті інфекційних хвороб, так і без інфекції (на грунті надмірного статевого життя або, навпаки, статевого стримання). Мета масажу: поліпшення кровопостачання залози, видалення патологічного секрету. Починають масаж після зникнення гострих явищ, нормалізації температури, коли друга порція сечі стала прозорою. Масаж при хронічному гонорейному простатиті призначати не рекомендують або ж проводять обережно, щоб не викликати рецидиву хвороби. Положення хворого – колінно-ліктьове або лежачи на боці. Бажано масажувати при наповненому сечовому міхурі, щоб легше наблизити простату до масуючого пальця, а після масажу струменем сечі видалити витиснутий з простати патологічний секрет. Надягнувши резинову рукавичку на праву руку, змазують вазеліном вказівний палець і повільно вводять його в пряму кишку. Масажують дольки передміхурової залози: перші процедури – лише поверхневим погладжуванням зверху і ззовні до медіальної лінії. При наступних процедурах сила натискування поступово збільшується: якщо консистенція залози м’яка – сила натискування незначна, якщо щільна – більш енергійно, якщо нерівномірної консистенції – вплив підсилюється на щільних і послаблюється на м’яких ділянках. Масаж, як правило, повинен бути не болючим. Тривалість масажу – 2-5 хв. Після масажу хворий повинен помочитися. Бажано направити цю сечу на аналіз для контролю динаміки процесу.</w:t>
      </w:r>
    </w:p>
    <w:p w:rsidR="00FF5490" w:rsidRDefault="00FF5490">
      <w:pPr>
        <w:shd w:val="clear" w:color="auto" w:fill="FFFFFF"/>
        <w:spacing w:line="254" w:lineRule="exact"/>
        <w:ind w:firstLine="389"/>
        <w:jc w:val="both"/>
      </w:pPr>
      <w:r>
        <w:rPr>
          <w:rFonts w:eastAsia="Times New Roman"/>
          <w:sz w:val="22"/>
          <w:szCs w:val="22"/>
        </w:rPr>
        <w:t>Масаж яєчка та над’яєчка. Мета масажу – покращити лімфо- і кровообіг, зменшити застій та больовий синдром, покращити скоротливу функцію м’язів. У випадках травми – при відсутності загальних протипоказань – масаж можна починати з першого дня. Положення хворого – лежачи на спині. Масажист однією рукою фіксує хворе яєчко, другою – масажує сім’яний канатик легким погладжуванням та розтиранням в напрямку від верхнього полюса яєчка до над’яєчка. Масаж над’яєчка прийомами обхоплюючого погладжування та разтирання в напрямку до сім’яного канатика. Обхоплююче погладжування та ніжне розтирання подушечками пальців яєчка, напрямок рухів – також до сім’яного канатика. Тривалість – 1-2 хв. Важливе значення в прискоренні видужання відіграє психогенний фактор. Масажист повинен намагатися переконати хворого в можливості якнайшвидшого видужання за умови виконання всіх вимог лікування.</w:t>
      </w:r>
    </w:p>
    <w:p w:rsidR="00FF5490" w:rsidRDefault="00FF5490">
      <w:pPr>
        <w:shd w:val="clear" w:color="auto" w:fill="FFFFFF"/>
        <w:spacing w:line="254" w:lineRule="exact"/>
        <w:ind w:left="389"/>
      </w:pPr>
      <w:r>
        <w:rPr>
          <w:rFonts w:eastAsia="Times New Roman"/>
          <w:b/>
          <w:bCs/>
          <w:sz w:val="22"/>
          <w:szCs w:val="22"/>
        </w:rPr>
        <w:t xml:space="preserve">Тривалість </w:t>
      </w:r>
      <w:r>
        <w:rPr>
          <w:rFonts w:eastAsia="Times New Roman"/>
          <w:sz w:val="22"/>
          <w:szCs w:val="22"/>
        </w:rPr>
        <w:t>процедури – 15-20 хв. Курс лікування – 12-15 процедур.</w:t>
      </w:r>
    </w:p>
    <w:p w:rsidR="00FF5490" w:rsidRDefault="00FF5490">
      <w:pPr>
        <w:shd w:val="clear" w:color="auto" w:fill="FFFFFF"/>
        <w:spacing w:before="235"/>
        <w:ind w:left="389"/>
      </w:pPr>
      <w:r>
        <w:rPr>
          <w:rFonts w:eastAsia="Times New Roman"/>
          <w:b/>
          <w:bCs/>
          <w:sz w:val="22"/>
          <w:szCs w:val="22"/>
        </w:rPr>
        <w:t>Масаж при захворюваннях жіночої статевої системи</w:t>
      </w:r>
    </w:p>
    <w:p w:rsidR="00FF5490" w:rsidRDefault="00FF5490">
      <w:pPr>
        <w:shd w:val="clear" w:color="auto" w:fill="FFFFFF"/>
        <w:spacing w:before="163" w:line="254" w:lineRule="exact"/>
        <w:ind w:right="5" w:firstLine="389"/>
        <w:jc w:val="both"/>
      </w:pPr>
      <w:r>
        <w:rPr>
          <w:rFonts w:eastAsia="Times New Roman"/>
          <w:sz w:val="22"/>
          <w:szCs w:val="22"/>
        </w:rPr>
        <w:t>До внутрішніх жіночих статевих органів належать яєчники, матка, маткові труби, над’яєчники, прияєчники та піхва. Їх фунція полягає у забезпеченні дозрівання жіночих статевих клітин, розвитку та виношуванні плода. До зовнішніх статевих органів належить великі й малі соромітні губи та клітор (рис. 301, 302 ).</w:t>
      </w:r>
    </w:p>
    <w:p w:rsidR="00FF5490" w:rsidRDefault="00FF5490">
      <w:pPr>
        <w:shd w:val="clear" w:color="auto" w:fill="FFFFFF"/>
        <w:spacing w:line="254" w:lineRule="exact"/>
        <w:ind w:right="5" w:firstLine="389"/>
        <w:jc w:val="both"/>
      </w:pPr>
      <w:r>
        <w:rPr>
          <w:rFonts w:eastAsia="Times New Roman"/>
          <w:sz w:val="22"/>
          <w:szCs w:val="22"/>
        </w:rPr>
        <w:t>Захворювання жіночої статевої системи зумовлені ендокринними розладами, затримкою статевого розвитку, запальними та злоякісними захворюваннями статевих органів, порушенням менструального циклу. Всі ці причини між собою взаємопов’язані. Причини ендокринних розладів описані на початку розділу.</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10"/>
      </w:pPr>
      <w:r>
        <w:rPr>
          <w:rFonts w:eastAsia="Times New Roman"/>
          <w:b/>
          <w:bCs/>
        </w:rPr>
        <w:lastRenderedPageBreak/>
        <w:t>Розділ 9. Окремі методики і техніка лікувального масажу</w:t>
      </w:r>
    </w:p>
    <w:p w:rsidR="00FF5490" w:rsidRDefault="00FF5490">
      <w:pPr>
        <w:shd w:val="clear" w:color="auto" w:fill="FFFFFF"/>
      </w:pPr>
      <w:r>
        <w:br w:type="column"/>
      </w:r>
      <w:r>
        <w:rPr>
          <w:i/>
          <w:iCs/>
        </w:rPr>
        <w:t>375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pacing w:before="336" w:line="1" w:lineRule="exact"/>
        <w:rPr>
          <w:sz w:val="2"/>
          <w:szCs w:val="2"/>
        </w:rPr>
      </w:pPr>
    </w:p>
    <w:p w:rsidR="00FF5490" w:rsidRDefault="00FF5490">
      <w:pPr>
        <w:shd w:val="clear" w:color="auto" w:fill="FFFFFF"/>
        <w:sectPr w:rsidR="00FF5490">
          <w:type w:val="continuous"/>
          <w:pgSz w:w="11909" w:h="16834"/>
          <w:pgMar w:top="1440" w:right="2607" w:bottom="360" w:left="1186" w:header="708" w:footer="708" w:gutter="0"/>
          <w:cols w:space="60"/>
          <w:noEndnote/>
        </w:sectPr>
      </w:pPr>
    </w:p>
    <w:p w:rsidR="00FF5490" w:rsidRDefault="00FF5490">
      <w:pPr>
        <w:framePr w:w="1704" w:h="816" w:hRule="exact" w:hSpace="38" w:wrap="notBeside" w:vAnchor="text" w:hAnchor="margin" w:x="1182" w:y="3803"/>
        <w:shd w:val="clear" w:color="auto" w:fill="FFFFFF"/>
        <w:spacing w:line="408" w:lineRule="exact"/>
        <w:ind w:left="562" w:hanging="562"/>
      </w:pPr>
      <w:r>
        <w:rPr>
          <w:rFonts w:eastAsia="Times New Roman"/>
        </w:rPr>
        <w:t xml:space="preserve">Сечовий міхур  </w:t>
      </w:r>
      <w:r>
        <w:rPr>
          <w:rFonts w:eastAsia="Times New Roman"/>
          <w:b/>
          <w:bCs/>
        </w:rPr>
        <w:t xml:space="preserve">-"' </w:t>
      </w:r>
      <w:r>
        <w:rPr>
          <w:rFonts w:eastAsia="Times New Roman"/>
          <w:spacing w:val="-1"/>
        </w:rPr>
        <w:t xml:space="preserve">Сечівник </w:t>
      </w:r>
      <w:r>
        <w:rPr>
          <w:rFonts w:eastAsia="Times New Roman"/>
          <w:b/>
          <w:bCs/>
          <w:spacing w:val="-1"/>
        </w:rPr>
        <w:t xml:space="preserve">- </w:t>
      </w:r>
      <w:r>
        <w:rPr>
          <w:rFonts w:eastAsia="Times New Roman"/>
          <w:b/>
          <w:bCs/>
          <w:vertAlign w:val="superscript"/>
        </w:rPr>
        <w:t>—</w:t>
      </w:r>
    </w:p>
    <w:p w:rsidR="00FF5490" w:rsidRDefault="00252F00">
      <w:pPr>
        <w:shd w:val="clear" w:color="auto" w:fill="FFFFFF"/>
        <w:spacing w:before="720" w:line="379" w:lineRule="exact"/>
        <w:ind w:left="1478" w:hanging="710"/>
      </w:pPr>
      <w:r>
        <w:rPr>
          <w:noProof/>
        </w:rPr>
        <w:drawing>
          <wp:anchor distT="0" distB="0" distL="0" distR="0" simplePos="0" relativeHeight="251754496" behindDoc="1" locked="0" layoutInCell="1" allowOverlap="1">
            <wp:simplePos x="0" y="0"/>
            <wp:positionH relativeFrom="margin">
              <wp:posOffset>1402080</wp:posOffset>
            </wp:positionH>
            <wp:positionV relativeFrom="paragraph">
              <wp:posOffset>0</wp:posOffset>
            </wp:positionV>
            <wp:extent cx="4651375" cy="4577715"/>
            <wp:effectExtent l="0" t="0" r="0" b="0"/>
            <wp:wrapThrough wrapText="bothSides">
              <wp:wrapPolygon edited="0">
                <wp:start x="0" y="0"/>
                <wp:lineTo x="0" y="21483"/>
                <wp:lineTo x="21497" y="21483"/>
                <wp:lineTo x="21497" y="0"/>
                <wp:lineTo x="0" y="0"/>
              </wp:wrapPolygon>
            </wp:wrapThrough>
            <wp:docPr id="384"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651375" cy="457771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 xml:space="preserve">Маткова труба </w:t>
      </w:r>
      <w:r w:rsidR="00FF5490">
        <w:rPr>
          <w:rFonts w:eastAsia="Times New Roman"/>
          <w:spacing w:val="-4"/>
        </w:rPr>
        <w:t>Яєчник</w:t>
      </w:r>
    </w:p>
    <w:p w:rsidR="00FF5490" w:rsidRDefault="00FF5490">
      <w:pPr>
        <w:shd w:val="clear" w:color="auto" w:fill="FFFFFF"/>
        <w:spacing w:before="533" w:line="250" w:lineRule="exact"/>
        <w:ind w:left="1550" w:hanging="1550"/>
      </w:pPr>
      <w:r>
        <w:rPr>
          <w:rFonts w:eastAsia="Times New Roman"/>
        </w:rPr>
        <w:t xml:space="preserve">Власна зв’язка яєчника </w:t>
      </w:r>
      <w:r>
        <w:rPr>
          <w:rFonts w:eastAsia="Times New Roman"/>
          <w:spacing w:val="-2"/>
        </w:rPr>
        <w:t>Матка</w:t>
      </w:r>
    </w:p>
    <w:p w:rsidR="00FF5490" w:rsidRDefault="00FF5490">
      <w:pPr>
        <w:shd w:val="clear" w:color="auto" w:fill="FFFFFF"/>
        <w:spacing w:before="206" w:line="149" w:lineRule="exact"/>
        <w:ind w:left="782" w:firstLine="518"/>
      </w:pPr>
      <w:r>
        <w:rPr>
          <w:rFonts w:eastAsia="Times New Roman"/>
          <w:b/>
          <w:bCs/>
          <w:spacing w:val="-3"/>
        </w:rPr>
        <w:t xml:space="preserve">г     </w:t>
      </w:r>
      <w:r>
        <w:rPr>
          <w:rFonts w:eastAsia="Times New Roman"/>
          <w:spacing w:val="-3"/>
        </w:rPr>
        <w:t xml:space="preserve">задня </w:t>
      </w:r>
      <w:r>
        <w:rPr>
          <w:rFonts w:eastAsia="Times New Roman"/>
        </w:rPr>
        <w:t xml:space="preserve">Губа  </w:t>
      </w:r>
      <w:r>
        <w:rPr>
          <w:rFonts w:eastAsia="Times New Roman"/>
          <w:b/>
          <w:bCs/>
        </w:rPr>
        <w:t>І</w:t>
      </w:r>
    </w:p>
    <w:p w:rsidR="00FF5490" w:rsidRDefault="00FF5490">
      <w:pPr>
        <w:shd w:val="clear" w:color="auto" w:fill="FFFFFF"/>
        <w:ind w:left="610"/>
      </w:pPr>
      <w:r>
        <w:rPr>
          <w:rFonts w:eastAsia="Times New Roman"/>
        </w:rPr>
        <w:t xml:space="preserve">матки: </w:t>
      </w:r>
      <w:r>
        <w:rPr>
          <w:rFonts w:eastAsia="Times New Roman"/>
          <w:b/>
          <w:bCs/>
        </w:rPr>
        <w:t xml:space="preserve">1 </w:t>
      </w:r>
      <w:r>
        <w:rPr>
          <w:rFonts w:eastAsia="Times New Roman"/>
        </w:rPr>
        <w:t>передня</w:t>
      </w:r>
    </w:p>
    <w:p w:rsidR="00FF5490" w:rsidRDefault="00FF5490">
      <w:pPr>
        <w:shd w:val="clear" w:color="auto" w:fill="FFFFFF"/>
        <w:spacing w:before="24"/>
      </w:pPr>
      <w:r>
        <w:br w:type="column"/>
      </w:r>
      <w:r>
        <w:rPr>
          <w:rFonts w:eastAsia="Times New Roman"/>
        </w:rPr>
        <w:t>велика</w:t>
      </w:r>
    </w:p>
    <w:p w:rsidR="00FF5490" w:rsidRDefault="00FF5490">
      <w:pPr>
        <w:shd w:val="clear" w:color="auto" w:fill="FFFFFF"/>
        <w:spacing w:before="24"/>
      </w:pPr>
      <w:r>
        <w:br w:type="column"/>
      </w:r>
      <w:r>
        <w:rPr>
          <w:rFonts w:eastAsia="Times New Roman"/>
        </w:rPr>
        <w:t>мала</w:t>
      </w:r>
    </w:p>
    <w:p w:rsidR="00FF5490" w:rsidRDefault="00FF5490">
      <w:pPr>
        <w:shd w:val="clear" w:color="auto" w:fill="FFFFFF"/>
      </w:pPr>
      <w:r>
        <w:br w:type="column"/>
      </w:r>
      <w:r>
        <w:rPr>
          <w:rFonts w:eastAsia="Times New Roman"/>
          <w:spacing w:val="-6"/>
        </w:rPr>
        <w:t>Піхва</w:t>
      </w:r>
    </w:p>
    <w:p w:rsidR="00FF5490" w:rsidRDefault="00FF5490">
      <w:pPr>
        <w:shd w:val="clear" w:color="auto" w:fill="FFFFFF"/>
        <w:spacing w:before="82"/>
        <w:ind w:left="346"/>
      </w:pPr>
      <w:r>
        <w:rPr>
          <w:rFonts w:eastAsia="Times New Roman"/>
          <w:spacing w:val="-4"/>
        </w:rPr>
        <w:t>передня</w:t>
      </w:r>
    </w:p>
    <w:p w:rsidR="00FF5490" w:rsidRDefault="00FF5490">
      <w:pPr>
        <w:shd w:val="clear" w:color="auto" w:fill="FFFFFF"/>
        <w:spacing w:before="24"/>
      </w:pPr>
      <w:r>
        <w:br w:type="column"/>
      </w:r>
      <w:r>
        <w:rPr>
          <w:rFonts w:eastAsia="Times New Roman"/>
          <w:spacing w:val="-1"/>
        </w:rPr>
        <w:t>задня</w:t>
      </w:r>
    </w:p>
    <w:p w:rsidR="00FF5490" w:rsidRDefault="00FF5490">
      <w:pPr>
        <w:shd w:val="clear" w:color="auto" w:fill="FFFFFF"/>
        <w:spacing w:before="24"/>
        <w:sectPr w:rsidR="00FF5490">
          <w:type w:val="continuous"/>
          <w:pgSz w:w="11909" w:h="16834"/>
          <w:pgMar w:top="1440" w:right="2607" w:bottom="360" w:left="1186" w:header="708" w:footer="708" w:gutter="0"/>
          <w:cols w:num="5" w:space="720" w:equalWidth="0">
            <w:col w:w="2102" w:space="1382"/>
            <w:col w:w="720" w:space="264"/>
            <w:col w:w="720" w:space="744"/>
            <w:col w:w="1008" w:space="456"/>
            <w:col w:w="720"/>
          </w:cols>
          <w:noEndnote/>
        </w:sectPr>
      </w:pPr>
    </w:p>
    <w:p w:rsidR="00FF5490" w:rsidRDefault="00FF5490">
      <w:pPr>
        <w:shd w:val="clear" w:color="auto" w:fill="FFFFFF"/>
        <w:tabs>
          <w:tab w:val="left" w:pos="6144"/>
        </w:tabs>
        <w:spacing w:before="221"/>
        <w:ind w:left="3547"/>
      </w:pPr>
      <w:r>
        <w:rPr>
          <w:rFonts w:eastAsia="Times New Roman"/>
        </w:rPr>
        <w:t>Соромітна губа</w:t>
      </w:r>
      <w:r>
        <w:rPr>
          <w:rFonts w:ascii="Arial" w:eastAsia="Times New Roman" w:hAnsi="Arial" w:cs="Arial"/>
        </w:rPr>
        <w:tab/>
      </w:r>
      <w:r>
        <w:rPr>
          <w:rFonts w:eastAsia="Times New Roman"/>
        </w:rPr>
        <w:t>Частини склепіння піхви</w:t>
      </w:r>
    </w:p>
    <w:p w:rsidR="00FF5490" w:rsidRDefault="00FF5490">
      <w:pPr>
        <w:shd w:val="clear" w:color="auto" w:fill="FFFFFF"/>
        <w:spacing w:before="178" w:after="360"/>
        <w:ind w:left="2645"/>
      </w:pPr>
      <w:r>
        <w:rPr>
          <w:rFonts w:eastAsia="Times New Roman"/>
          <w:i/>
          <w:iCs/>
        </w:rPr>
        <w:t xml:space="preserve">Рис. 301. </w:t>
      </w:r>
      <w:r>
        <w:rPr>
          <w:rFonts w:eastAsia="Times New Roman"/>
          <w:b/>
          <w:bCs/>
        </w:rPr>
        <w:t>Жіночий таз (сагітальний розпил)</w:t>
      </w:r>
      <w:r>
        <w:rPr>
          <w:rFonts w:eastAsia="Times New Roman"/>
        </w:rPr>
        <w:t>.</w:t>
      </w:r>
    </w:p>
    <w:p w:rsidR="00FF5490" w:rsidRDefault="00FF5490">
      <w:pPr>
        <w:shd w:val="clear" w:color="auto" w:fill="FFFFFF"/>
        <w:spacing w:before="178" w:after="360"/>
        <w:ind w:left="2645"/>
        <w:sectPr w:rsidR="00FF5490">
          <w:type w:val="continuous"/>
          <w:pgSz w:w="11909" w:h="16834"/>
          <w:pgMar w:top="1440" w:right="725" w:bottom="360" w:left="1186" w:header="708" w:footer="708" w:gutter="0"/>
          <w:cols w:space="60"/>
          <w:noEndnote/>
        </w:sectPr>
      </w:pPr>
    </w:p>
    <w:p w:rsidR="00FF5490" w:rsidRDefault="00FF5490">
      <w:pPr>
        <w:framePr w:h="230" w:hRule="exact" w:hSpace="38" w:wrap="notBeside" w:vAnchor="text" w:hAnchor="margin" w:x="3366" w:y="932"/>
        <w:shd w:val="clear" w:color="auto" w:fill="FFFFFF"/>
      </w:pPr>
      <w:r>
        <w:rPr>
          <w:rFonts w:eastAsia="Times New Roman"/>
        </w:rPr>
        <w:t>Торочки маткової труби</w:t>
      </w:r>
    </w:p>
    <w:p w:rsidR="00FF5490" w:rsidRDefault="00FF5490">
      <w:pPr>
        <w:framePr w:h="231" w:hRule="exact" w:hSpace="38" w:wrap="notBeside" w:vAnchor="text" w:hAnchor="margin" w:x="1623" w:y="3231"/>
        <w:shd w:val="clear" w:color="auto" w:fill="FFFFFF"/>
      </w:pPr>
      <w:r>
        <w:rPr>
          <w:rFonts w:eastAsia="Times New Roman"/>
        </w:rPr>
        <w:t>Кругла маткова зв’язка</w:t>
      </w:r>
    </w:p>
    <w:p w:rsidR="00FF5490" w:rsidRDefault="00252F00">
      <w:pPr>
        <w:shd w:val="clear" w:color="auto" w:fill="FFFFFF"/>
        <w:spacing w:before="101"/>
      </w:pPr>
      <w:r>
        <w:rPr>
          <w:noProof/>
        </w:rPr>
        <w:drawing>
          <wp:anchor distT="0" distB="0" distL="0" distR="0" simplePos="0" relativeHeight="251755520" behindDoc="1" locked="0" layoutInCell="1" allowOverlap="1">
            <wp:simplePos x="0" y="0"/>
            <wp:positionH relativeFrom="margin">
              <wp:posOffset>-527050</wp:posOffset>
            </wp:positionH>
            <wp:positionV relativeFrom="paragraph">
              <wp:posOffset>240665</wp:posOffset>
            </wp:positionV>
            <wp:extent cx="3365500" cy="2426335"/>
            <wp:effectExtent l="0" t="0" r="0" b="0"/>
            <wp:wrapThrough wrapText="bothSides">
              <wp:wrapPolygon edited="0">
                <wp:start x="0" y="0"/>
                <wp:lineTo x="0" y="21368"/>
                <wp:lineTo x="21518" y="21368"/>
                <wp:lineTo x="21518" y="0"/>
                <wp:lineTo x="0" y="0"/>
              </wp:wrapPolygon>
            </wp:wrapThrough>
            <wp:docPr id="383"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365500" cy="2426335"/>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rPr>
        <w:t>Матка</w:t>
      </w:r>
    </w:p>
    <w:p w:rsidR="00FF5490" w:rsidRDefault="00FF5490">
      <w:pPr>
        <w:shd w:val="clear" w:color="auto" w:fill="FFFFFF"/>
      </w:pPr>
      <w:r>
        <w:br w:type="column"/>
      </w:r>
      <w:r>
        <w:rPr>
          <w:rFonts w:eastAsia="Times New Roman"/>
        </w:rPr>
        <w:t>Власна зв’язка</w:t>
      </w:r>
    </w:p>
    <w:p w:rsidR="00FF5490" w:rsidRDefault="00FF5490">
      <w:pPr>
        <w:shd w:val="clear" w:color="auto" w:fill="FFFFFF"/>
        <w:spacing w:before="10"/>
        <w:ind w:left="317"/>
      </w:pPr>
      <w:r>
        <w:rPr>
          <w:rFonts w:eastAsia="Times New Roman"/>
        </w:rPr>
        <w:t>яєчника</w:t>
      </w:r>
    </w:p>
    <w:p w:rsidR="00FF5490" w:rsidRDefault="00FF5490">
      <w:pPr>
        <w:shd w:val="clear" w:color="auto" w:fill="FFFFFF"/>
        <w:ind w:left="797"/>
      </w:pPr>
      <w:r>
        <w:rPr>
          <w:rFonts w:eastAsia="Times New Roman"/>
        </w:rPr>
        <w:t>Маткова труба</w:t>
      </w:r>
    </w:p>
    <w:p w:rsidR="00FF5490" w:rsidRDefault="00FF5490">
      <w:pPr>
        <w:shd w:val="clear" w:color="auto" w:fill="FFFFFF"/>
        <w:ind w:left="797"/>
        <w:sectPr w:rsidR="00FF5490">
          <w:type w:val="continuous"/>
          <w:pgSz w:w="11909" w:h="16834"/>
          <w:pgMar w:top="1440" w:right="5074" w:bottom="360" w:left="3802" w:header="708" w:footer="708" w:gutter="0"/>
          <w:cols w:num="2" w:space="720" w:equalWidth="0">
            <w:col w:w="720" w:space="197"/>
            <w:col w:w="2116"/>
          </w:cols>
          <w:noEndnote/>
        </w:sectPr>
      </w:pPr>
    </w:p>
    <w:p w:rsidR="00FF5490" w:rsidRDefault="00FF5490">
      <w:pPr>
        <w:shd w:val="clear" w:color="auto" w:fill="FFFFFF"/>
        <w:spacing w:before="202"/>
        <w:ind w:left="3254"/>
      </w:pPr>
      <w:r>
        <w:rPr>
          <w:rFonts w:eastAsia="Times New Roman"/>
          <w:i/>
          <w:iCs/>
        </w:rPr>
        <w:t xml:space="preserve">Рис. 302. </w:t>
      </w:r>
      <w:r>
        <w:rPr>
          <w:rFonts w:eastAsia="Times New Roman"/>
          <w:b/>
          <w:bCs/>
        </w:rPr>
        <w:t>Матка і маткова труба.</w:t>
      </w:r>
    </w:p>
    <w:p w:rsidR="00FF5490" w:rsidRDefault="00FF5490">
      <w:pPr>
        <w:shd w:val="clear" w:color="auto" w:fill="FFFFFF"/>
        <w:spacing w:before="202"/>
        <w:ind w:left="3254"/>
        <w:sectPr w:rsidR="00FF5490">
          <w:type w:val="continuous"/>
          <w:pgSz w:w="11909" w:h="16834"/>
          <w:pgMar w:top="1440" w:right="725" w:bottom="360" w:left="1186" w:header="708" w:footer="708" w:gutter="0"/>
          <w:cols w:space="60"/>
          <w:noEndnote/>
        </w:sectPr>
      </w:pPr>
    </w:p>
    <w:p w:rsidR="00FF5490" w:rsidRDefault="00FF5490">
      <w:pPr>
        <w:shd w:val="clear" w:color="auto" w:fill="FFFFFF"/>
      </w:pPr>
      <w:r>
        <w:rPr>
          <w:i/>
          <w:iCs/>
          <w:sz w:val="22"/>
          <w:szCs w:val="22"/>
        </w:rPr>
        <w:lastRenderedPageBreak/>
        <w:t>376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Затримка статевого розвитку. В нормі статеве дозрівання у жінок відбувається у віці 9-14 років. Затримка статевої зрілості супроводжується недорозвитком вторинних статевих ознак. Матка, вагіна, маткові труби, молочні залози залишаються недорозвиненими, їх функція порушу</w:t>
      </w:r>
      <w:r>
        <w:rPr>
          <w:rFonts w:eastAsia="Times New Roman"/>
          <w:sz w:val="22"/>
          <w:szCs w:val="22"/>
        </w:rPr>
        <w:softHyphen/>
        <w:t>ється. Недорозвиток вторинних статевих ознак в поєднанні з відставанням загального фізичного розвитку визначається як інфантилізм. Інфантилізм звичайно є результатом недостатності функції гіпофіза, який не продукує не тільки гонадотропінів, але і інших тропних гормонів, у результаті чого затримується ріст і відзначається гіпофункція надниркових та щитоподібної залоз. Якщо має місце недорозвиток статевої системи, то це, в першу чергу зумовлено недостатністю гонадотро-піну, нечутливістю яєчників до цих гормонів або пошкодженням тканин яєчників.</w:t>
      </w:r>
    </w:p>
    <w:p w:rsidR="00FF5490" w:rsidRDefault="00FF5490">
      <w:pPr>
        <w:shd w:val="clear" w:color="auto" w:fill="FFFFFF"/>
        <w:spacing w:line="264" w:lineRule="exact"/>
        <w:ind w:right="5" w:firstLine="389"/>
        <w:jc w:val="both"/>
      </w:pPr>
      <w:r>
        <w:rPr>
          <w:rFonts w:eastAsia="Times New Roman"/>
          <w:sz w:val="22"/>
          <w:szCs w:val="22"/>
        </w:rPr>
        <w:t>Місячний (менструальний) цикл у жінок – складний фізіологічний процес, в регуляції якого беруть участь соматична, вегетативна нервова та ендокринна системи. Менструальний цикл у фізіологічних умовах є регулярним, що зумовлено циклічністю фунції гіпофізарно-оваріальної системи. Однак можливі розлади її діяльності. Розлади менструального циклу можуть проявлятися відсутністю, рідкими чи частими менструаціями зменшенню чи надмірною кількістю виділень, болем. Ефективним методом лікування захворювань жіночої статевої системи є масаж.</w:t>
      </w:r>
    </w:p>
    <w:p w:rsidR="00FF5490" w:rsidRDefault="00FF5490">
      <w:pPr>
        <w:shd w:val="clear" w:color="auto" w:fill="FFFFFF"/>
        <w:spacing w:line="264" w:lineRule="exact"/>
        <w:ind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ендокринної, соматичної та вегетатив</w:t>
      </w:r>
      <w:r>
        <w:rPr>
          <w:rFonts w:eastAsia="Times New Roman"/>
          <w:sz w:val="22"/>
          <w:szCs w:val="22"/>
        </w:rPr>
        <w:softHyphen/>
        <w:t>ної нервової систем, психоемоційного стану; покращання загального стану хворої, крово- та лімфообігу в органах малого таза, зменшення застійних явищ в них; нормалізація тонусу гладкої мускулатури матки та її підтримуючого апарату (тазове дно, тазова діафрагма, сечо-статева діафрагма); розтягнення та розсмоктування злук, сполучнотканинних зрощень зв’язкового апарату матки; стимуляція лактації, збільшення лактації, профілактика та зменшення лактостазу.</w:t>
      </w:r>
    </w:p>
    <w:p w:rsidR="00FF5490" w:rsidRDefault="00FF5490">
      <w:pPr>
        <w:shd w:val="clear" w:color="auto" w:fill="FFFFFF"/>
        <w:spacing w:before="5"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безплідність, неправильне положення матки, зумовлене сполучнотканинними та рубцевими змінами, утвореними після перенесених запальних процесів очеревини, малого таза та зв’язкового апарату; опущення матки, недорозвиток матки; болючі місячні; недостатня лактація, лактостаз та ін.</w:t>
      </w:r>
    </w:p>
    <w:p w:rsidR="00FF5490" w:rsidRDefault="00FF5490">
      <w:pPr>
        <w:shd w:val="clear" w:color="auto" w:fill="FFFFFF"/>
        <w:spacing w:before="10"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наявність місячних, підвищення температури вище субфебрильних цифр, збільшення ШОЕ (більше 20 мм за 1 год), всі форми гострого та підгострого запалення зовнішніх та внутрішніх статевих органів, гнійні процеси, гонорея, трихомоніаз, туберкульоз, онкологічні та передпухлинні захворювання, ерозія шийки матки, тромбофлебіт тазових вен, вагітність чи підозра на неї, уроджене неправильне положення матки, лактація (без відповідних показань до масажу), післяродовий та післяабортний періоди (2-3 місяці).</w:t>
      </w:r>
    </w:p>
    <w:p w:rsidR="00FF5490" w:rsidRDefault="00FF5490">
      <w:pPr>
        <w:shd w:val="clear" w:color="auto" w:fill="FFFFFF"/>
        <w:spacing w:line="264" w:lineRule="exact"/>
        <w:ind w:right="5" w:firstLine="389"/>
        <w:jc w:val="both"/>
      </w:pPr>
      <w:r>
        <w:rPr>
          <w:rFonts w:eastAsia="Times New Roman"/>
          <w:b/>
          <w:bCs/>
          <w:sz w:val="22"/>
          <w:szCs w:val="22"/>
        </w:rPr>
        <w:t xml:space="preserve">План </w:t>
      </w:r>
      <w:r>
        <w:rPr>
          <w:rFonts w:eastAsia="Times New Roman"/>
          <w:sz w:val="22"/>
          <w:szCs w:val="22"/>
        </w:rPr>
        <w:t>масажу. Масаж паравертебральних зон S5–S1; L5–L1 хребців; рефлексогенних зон, сегментарно зв’язаних з внутрішніми статевими органами (ділянки крижової та куприкової кісток, сідничні ділянки з обов’язковим масажем гребенів клубових кісток; передня черевна стінка, стегна). При необхідності проводять масаж комірцевої зони, гінекологічний масаж (масаж внутрішніх статевих органів).</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хворої – лежачи на животі, під стопами – валик. Масаж прихребтових зон: куприкових, крижових, поперекових ділянок проводиться від нижче- до вище розміщених. Площинне погладжування; розтирання напівколове кінцями пальців, гребеноподібне, кулаком, штрихування; спіралеподібне розтирання остистих відростків, граблеподібне – міжостис-тих проміжків; розминання натискуванням, зміщенням, гребенеподібно; стабільна вібрація в місцях виходу спинномозкових нервів, лабільна вібрація, вібраційне погладжування.</w:t>
      </w:r>
    </w:p>
    <w:p w:rsidR="00FF5490" w:rsidRDefault="00FF5490">
      <w:pPr>
        <w:shd w:val="clear" w:color="auto" w:fill="FFFFFF"/>
        <w:spacing w:line="264" w:lineRule="exact"/>
        <w:ind w:right="5" w:firstLine="389"/>
        <w:jc w:val="both"/>
      </w:pPr>
      <w:r>
        <w:rPr>
          <w:rFonts w:eastAsia="Times New Roman"/>
          <w:sz w:val="22"/>
          <w:szCs w:val="22"/>
        </w:rPr>
        <w:t>Масаж сідничних ділянок: поверхневе та глибоке погладжування; розтирання м’язів прийо</w:t>
      </w:r>
      <w:r>
        <w:rPr>
          <w:rFonts w:eastAsia="Times New Roman"/>
          <w:sz w:val="22"/>
          <w:szCs w:val="22"/>
        </w:rPr>
        <w:softHyphen/>
        <w:t>мами пиляння, пересікання, штрихування; поздожнє та поперечне розминання, гребенеподібне розминання, зміщення, натискування пальцями, кулаком, обтяженою кистю; безперервна лабільна та стабільна вібрація, потрушування м’язів. Розтирання гребенів клубових кісток пальцями.</w:t>
      </w:r>
    </w:p>
    <w:p w:rsidR="00FF5490" w:rsidRDefault="00FF5490">
      <w:pPr>
        <w:shd w:val="clear" w:color="auto" w:fill="FFFFFF"/>
        <w:spacing w:line="264" w:lineRule="exact"/>
        <w:ind w:right="5" w:firstLine="389"/>
        <w:jc w:val="both"/>
      </w:pPr>
      <w:r>
        <w:rPr>
          <w:rFonts w:eastAsia="Times New Roman"/>
          <w:sz w:val="22"/>
          <w:szCs w:val="22"/>
        </w:rPr>
        <w:t>Масаж задньої стегнової ділянки. Положення хворої – лежачи на животі. Погладжування поверхневе та глибоке, площинне та обхоплююче в напрямку до пахвинних лімфатичних вузлів; розтирання прямолінійне долонними поверхнями кистей, спіралеподібне розтирання опорною частиною кисті, гребенеподібне розтирання; розминання поздовжнє та поперечне, стискання, валяння; стабільна та лабільна вібрація, потрушування м’язів. Закінчують погладжуванням.</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377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59" w:lineRule="exact"/>
        <w:ind w:right="418" w:firstLine="403"/>
        <w:jc w:val="both"/>
      </w:pPr>
      <w:r>
        <w:rPr>
          <w:rFonts w:eastAsia="Times New Roman"/>
          <w:sz w:val="22"/>
          <w:szCs w:val="22"/>
        </w:rPr>
        <w:t>Масаж живота. Положення хворої – на спині, під колінами валик. Площинне поверхневе та глибоке погладжування навколо пупка за ходом годинникової стрілки пальцями, всією долонею; спіралеподібне погладжування всієї поверхні передньої черевної стінки. Поверхневе та глибоке спіралеподібне розтирання пальцями, опорною частиною кисті, гребенеподібне розтирання, пиляння, пересікання. Розминання накочуванням, поздовжнє та поперечне, розминання обома руками прямих м’язів живота в напрямку від мечоподібного відростка до лобкової кістки, закінчують розтиранням лобкової кістки. Розминання зовнішніх косих мязів живота поперечним розминанням чи натискуванням та зміщенням від нижніх ребер до передньої верхньої ості та лобкового горбка, закінчують розтиранням місць прикріплення м’язів.</w:t>
      </w:r>
    </w:p>
    <w:p w:rsidR="00FF5490" w:rsidRDefault="00FF5490">
      <w:pPr>
        <w:shd w:val="clear" w:color="auto" w:fill="FFFFFF"/>
        <w:spacing w:line="259" w:lineRule="exact"/>
        <w:ind w:right="418" w:firstLine="403"/>
        <w:jc w:val="both"/>
      </w:pPr>
      <w:r>
        <w:rPr>
          <w:rFonts w:eastAsia="Times New Roman"/>
          <w:sz w:val="22"/>
          <w:szCs w:val="22"/>
        </w:rPr>
        <w:t>Масаж передньої стегнової ділянки та стегнового трикутника: погладжування поверхневе та глибоке, площинне та обхоплююче від колінного суглоба до пахвинної ділянки одночасними чи послідовними руками рук. Розтирання долонними поверхнями кистей поздовжнє і поперечне, спіралеподібне розтирання опорною частиною кисті, гребенеподібне розтирання, пиляння. Розми</w:t>
      </w:r>
      <w:r>
        <w:rPr>
          <w:rFonts w:eastAsia="Times New Roman"/>
          <w:sz w:val="22"/>
          <w:szCs w:val="22"/>
        </w:rPr>
        <w:softHyphen/>
        <w:t>нання м’язів поздовжнє та поперечне, гребенеподібне, валяння, стискання. При розминанні м’язів присереднього відділу стегна масаж проводиться від колінного суглоба до лобкової кістки зі спіралеподібним розтиранням її окістя. Закінчують погладжуванням всього стегна.</w:t>
      </w:r>
    </w:p>
    <w:p w:rsidR="00FF5490" w:rsidRDefault="00FF5490">
      <w:pPr>
        <w:shd w:val="clear" w:color="auto" w:fill="FFFFFF"/>
        <w:spacing w:before="5" w:line="259" w:lineRule="exact"/>
        <w:ind w:right="422" w:firstLine="403"/>
        <w:jc w:val="both"/>
      </w:pPr>
      <w:r>
        <w:rPr>
          <w:rFonts w:eastAsia="Times New Roman"/>
          <w:sz w:val="22"/>
          <w:szCs w:val="22"/>
        </w:rPr>
        <w:t>Для масажу внутрішніх статевих органів жінки використовується гінекологічний масаж. Вимоги до проведення гінекологічного масажу:</w:t>
      </w:r>
    </w:p>
    <w:p w:rsidR="00FF5490" w:rsidRDefault="00FF5490">
      <w:pPr>
        <w:shd w:val="clear" w:color="auto" w:fill="FFFFFF"/>
        <w:spacing w:line="259" w:lineRule="exact"/>
        <w:ind w:right="422" w:firstLine="403"/>
        <w:jc w:val="both"/>
      </w:pPr>
      <w:r>
        <w:rPr>
          <w:rFonts w:eastAsia="Times New Roman"/>
          <w:sz w:val="22"/>
          <w:szCs w:val="22"/>
        </w:rPr>
        <w:t>– масаж повинен проводити лікар-гінеколог, який володіє масажем, або масажист, який пройшов спеціальну підготовку в акушерсько-гінекологічних закладах;</w:t>
      </w:r>
    </w:p>
    <w:p w:rsidR="00FF5490" w:rsidRDefault="00FF5490">
      <w:pPr>
        <w:shd w:val="clear" w:color="auto" w:fill="FFFFFF"/>
        <w:spacing w:line="259" w:lineRule="exact"/>
        <w:ind w:right="422" w:firstLine="403"/>
        <w:jc w:val="both"/>
      </w:pPr>
      <w:r>
        <w:rPr>
          <w:rFonts w:eastAsia="Times New Roman"/>
          <w:sz w:val="22"/>
          <w:szCs w:val="22"/>
        </w:rPr>
        <w:t>– масаж повинен проводитись після ретельного обстеження жінки гінекологом з метою визначення положення матки, її рухомості в різних напрямках, стану крижово-маткових зв’язок, болючих місць, злук, виключення протипоказань до масажу;</w:t>
      </w:r>
    </w:p>
    <w:p w:rsidR="00FF5490" w:rsidRDefault="00FF5490">
      <w:pPr>
        <w:shd w:val="clear" w:color="auto" w:fill="FFFFFF"/>
        <w:spacing w:line="259" w:lineRule="exact"/>
        <w:ind w:right="418" w:firstLine="403"/>
        <w:jc w:val="both"/>
      </w:pPr>
      <w:r>
        <w:rPr>
          <w:rFonts w:eastAsia="Times New Roman"/>
          <w:sz w:val="22"/>
          <w:szCs w:val="22"/>
        </w:rPr>
        <w:t>– перед початком масажу жінка повинна помочитися та випорожнити пряму кишку, помити теплою водою зовнішні статеві органи;</w:t>
      </w:r>
    </w:p>
    <w:p w:rsidR="00FF5490" w:rsidRDefault="00FF5490">
      <w:pPr>
        <w:shd w:val="clear" w:color="auto" w:fill="FFFFFF"/>
        <w:spacing w:line="259" w:lineRule="exact"/>
        <w:ind w:right="422" w:firstLine="403"/>
        <w:jc w:val="both"/>
      </w:pPr>
      <w:r>
        <w:rPr>
          <w:rFonts w:eastAsia="Times New Roman"/>
          <w:sz w:val="22"/>
          <w:szCs w:val="22"/>
        </w:rPr>
        <w:t>– найзручніше масаж проводити на гінекологічному кріслі або на спеціальній масажній ку</w:t>
      </w:r>
      <w:r>
        <w:rPr>
          <w:rFonts w:eastAsia="Times New Roman"/>
          <w:sz w:val="22"/>
          <w:szCs w:val="22"/>
        </w:rPr>
        <w:softHyphen/>
        <w:t>шетці, що сприяє максимальному розслабленню передньої черевної стінки та м’язів тазового дна;</w:t>
      </w:r>
    </w:p>
    <w:p w:rsidR="00FF5490" w:rsidRDefault="00FF5490">
      <w:pPr>
        <w:shd w:val="clear" w:color="auto" w:fill="FFFFFF"/>
        <w:spacing w:line="259" w:lineRule="exact"/>
        <w:ind w:left="403"/>
      </w:pPr>
      <w:r>
        <w:rPr>
          <w:rFonts w:eastAsia="Times New Roman"/>
          <w:sz w:val="22"/>
          <w:szCs w:val="22"/>
        </w:rPr>
        <w:t>– масаж повинен проводитись ніжно, м’яко, обережно, не спричиняючи болю;</w:t>
      </w:r>
    </w:p>
    <w:p w:rsidR="00FF5490" w:rsidRDefault="00FF5490">
      <w:pPr>
        <w:shd w:val="clear" w:color="auto" w:fill="FFFFFF"/>
        <w:spacing w:line="259" w:lineRule="exact"/>
        <w:ind w:right="422" w:firstLine="403"/>
        <w:jc w:val="both"/>
      </w:pPr>
      <w:r>
        <w:rPr>
          <w:rFonts w:eastAsia="Times New Roman"/>
          <w:sz w:val="22"/>
          <w:szCs w:val="22"/>
        </w:rPr>
        <w:t>– під час масажу масажист повинен слідкувати за станом жінки: напруження м’язів та зміна міміки обличчя свідчать про появу больового синдрому, що вимагає зниження інтенсивності масажу;</w:t>
      </w:r>
    </w:p>
    <w:p w:rsidR="00FF5490" w:rsidRDefault="00FF5490">
      <w:pPr>
        <w:shd w:val="clear" w:color="auto" w:fill="FFFFFF"/>
        <w:spacing w:before="5" w:line="259" w:lineRule="exact"/>
        <w:ind w:left="403"/>
      </w:pPr>
      <w:r>
        <w:rPr>
          <w:rFonts w:eastAsia="Times New Roman"/>
          <w:sz w:val="22"/>
          <w:szCs w:val="22"/>
        </w:rPr>
        <w:t>– руки масажиста повинні бути добре вимиті, в гумовій рукавичці;</w:t>
      </w:r>
    </w:p>
    <w:p w:rsidR="00FF5490" w:rsidRDefault="00FF5490">
      <w:pPr>
        <w:shd w:val="clear" w:color="auto" w:fill="FFFFFF"/>
        <w:spacing w:line="259" w:lineRule="exact"/>
        <w:ind w:left="403"/>
      </w:pPr>
      <w:r>
        <w:rPr>
          <w:rFonts w:eastAsia="Times New Roman"/>
          <w:sz w:val="22"/>
          <w:szCs w:val="22"/>
        </w:rPr>
        <w:t>– техніка масажу значною мірою залежить від його мети, що зумовлена самим захворюванням;</w:t>
      </w:r>
    </w:p>
    <w:p w:rsidR="00FF5490" w:rsidRDefault="00FF5490">
      <w:pPr>
        <w:shd w:val="clear" w:color="auto" w:fill="FFFFFF"/>
        <w:spacing w:line="259" w:lineRule="exact"/>
        <w:ind w:right="422" w:firstLine="403"/>
        <w:jc w:val="both"/>
      </w:pPr>
      <w:r>
        <w:rPr>
          <w:rFonts w:eastAsia="Times New Roman"/>
          <w:sz w:val="22"/>
          <w:szCs w:val="22"/>
        </w:rPr>
        <w:t>– гінекологічний масаж проводиться двома руками: пальці однієї руки (вказівний та середній) вводять у піхву, вони працюють з боку піхви, порожнини малого таза, друга рука розміщується на максимально розслабленій передній черевній стінці;</w:t>
      </w:r>
    </w:p>
    <w:p w:rsidR="00FF5490" w:rsidRDefault="00FF5490">
      <w:pPr>
        <w:shd w:val="clear" w:color="auto" w:fill="FFFFFF"/>
        <w:spacing w:before="5" w:line="259" w:lineRule="exact"/>
        <w:ind w:right="422" w:firstLine="403"/>
        <w:jc w:val="both"/>
      </w:pPr>
      <w:r>
        <w:rPr>
          <w:rFonts w:eastAsia="Times New Roman"/>
          <w:sz w:val="22"/>
          <w:szCs w:val="22"/>
        </w:rPr>
        <w:t>– протипоказаннями до призначення гінекологічного масажу є підвищення температури тіла та збільшення ШОЕ; наявність виділень з піхви, ерозія шийки матки, клімактеричний період, загальні протипоказання.</w:t>
      </w:r>
    </w:p>
    <w:p w:rsidR="00FF5490" w:rsidRDefault="00FF5490">
      <w:pPr>
        <w:shd w:val="clear" w:color="auto" w:fill="FFFFFF"/>
        <w:spacing w:before="240"/>
        <w:ind w:left="403"/>
      </w:pPr>
      <w:r>
        <w:rPr>
          <w:rFonts w:eastAsia="Times New Roman"/>
          <w:b/>
          <w:bCs/>
          <w:sz w:val="22"/>
          <w:szCs w:val="22"/>
        </w:rPr>
        <w:t>Масаж при сполучнотканинних зрощеннях зв’язкового апарату матки</w:t>
      </w:r>
    </w:p>
    <w:p w:rsidR="00FF5490" w:rsidRDefault="00FF5490">
      <w:pPr>
        <w:shd w:val="clear" w:color="auto" w:fill="FFFFFF"/>
        <w:spacing w:before="163" w:line="264" w:lineRule="exact"/>
        <w:ind w:right="418" w:firstLine="403"/>
        <w:jc w:val="both"/>
      </w:pPr>
      <w:r>
        <w:rPr>
          <w:rFonts w:eastAsia="Times New Roman"/>
          <w:b/>
          <w:bCs/>
          <w:sz w:val="22"/>
          <w:szCs w:val="22"/>
        </w:rPr>
        <w:t xml:space="preserve">Завдання </w:t>
      </w:r>
      <w:r>
        <w:rPr>
          <w:rFonts w:eastAsia="Times New Roman"/>
          <w:sz w:val="22"/>
          <w:szCs w:val="22"/>
        </w:rPr>
        <w:t>масажу: прискорення розсмоктування зрощень зв’язкового апарату матки, змен</w:t>
      </w:r>
      <w:r>
        <w:rPr>
          <w:rFonts w:eastAsia="Times New Roman"/>
          <w:sz w:val="22"/>
          <w:szCs w:val="22"/>
        </w:rPr>
        <w:softHyphen/>
        <w:t>шення застійних явищ в органах малого таза, покращання кровопостачання в них.</w:t>
      </w:r>
    </w:p>
    <w:p w:rsidR="00FF5490" w:rsidRDefault="00FF5490">
      <w:pPr>
        <w:shd w:val="clear" w:color="auto" w:fill="FFFFFF"/>
        <w:spacing w:before="5" w:line="264" w:lineRule="exact"/>
        <w:ind w:right="418" w:firstLine="403"/>
        <w:jc w:val="both"/>
      </w:pPr>
      <w:r>
        <w:rPr>
          <w:rFonts w:eastAsia="Times New Roman"/>
          <w:b/>
          <w:bCs/>
          <w:sz w:val="22"/>
          <w:szCs w:val="22"/>
        </w:rPr>
        <w:t xml:space="preserve">План </w:t>
      </w:r>
      <w:r>
        <w:rPr>
          <w:rFonts w:eastAsia="Times New Roman"/>
          <w:sz w:val="22"/>
          <w:szCs w:val="22"/>
        </w:rPr>
        <w:t>масажу: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хребців та рефлексогенних зон, сегментарно пов’язаних з внутрішніми статевими органами, гінекологічний масаж.</w:t>
      </w:r>
    </w:p>
    <w:p w:rsidR="00FF5490" w:rsidRDefault="00FF5490">
      <w:pPr>
        <w:shd w:val="clear" w:color="auto" w:fill="FFFFFF"/>
        <w:spacing w:line="264" w:lineRule="exact"/>
        <w:ind w:right="422" w:firstLine="403"/>
        <w:jc w:val="both"/>
      </w:pPr>
      <w:r>
        <w:rPr>
          <w:rFonts w:eastAsia="Times New Roman"/>
          <w:b/>
          <w:bCs/>
          <w:sz w:val="22"/>
          <w:szCs w:val="22"/>
        </w:rPr>
        <w:t xml:space="preserve">Методика </w:t>
      </w:r>
      <w:r>
        <w:rPr>
          <w:rFonts w:eastAsia="Times New Roman"/>
          <w:sz w:val="22"/>
          <w:szCs w:val="22"/>
        </w:rPr>
        <w:t>масажу. Масаж прихребтових та рефлексогенних зон проводиться за методикою, описаною на початку розділу.</w:t>
      </w:r>
    </w:p>
    <w:p w:rsidR="00FF5490" w:rsidRDefault="00FF5490">
      <w:pPr>
        <w:shd w:val="clear" w:color="auto" w:fill="FFFFFF"/>
        <w:spacing w:before="5" w:line="264" w:lineRule="exact"/>
        <w:ind w:right="413" w:firstLine="403"/>
        <w:jc w:val="both"/>
      </w:pPr>
      <w:r>
        <w:rPr>
          <w:rFonts w:eastAsia="Times New Roman"/>
          <w:sz w:val="22"/>
          <w:szCs w:val="22"/>
        </w:rPr>
        <w:t>Гінекологічний масаж. Положення хворої – на гінекологічному кріслі з максимально розслаб</w:t>
      </w:r>
      <w:r>
        <w:rPr>
          <w:rFonts w:eastAsia="Times New Roman"/>
          <w:sz w:val="22"/>
          <w:szCs w:val="22"/>
        </w:rPr>
        <w:softHyphen/>
        <w:t>леними м’язами передньої черевної стінки та промежини. Положення масажиста – як при гіне</w:t>
      </w:r>
      <w:r>
        <w:rPr>
          <w:rFonts w:eastAsia="Times New Roman"/>
          <w:sz w:val="22"/>
          <w:szCs w:val="22"/>
        </w:rPr>
        <w:softHyphen/>
        <w:t>кологічному обстеженні. Положення рук масажиста: вказівний та середній палець правої руки обережно вводять в заднє склепіння піхви, при цьому великий палець направлений до симфізу,</w:t>
      </w:r>
    </w:p>
    <w:p w:rsidR="00FF5490" w:rsidRDefault="00FF5490">
      <w:pPr>
        <w:shd w:val="clear" w:color="auto" w:fill="FFFFFF"/>
        <w:spacing w:before="5" w:line="264" w:lineRule="exact"/>
        <w:ind w:right="413"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378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jc w:val="both"/>
      </w:pPr>
      <w:r>
        <w:rPr>
          <w:rFonts w:eastAsia="Times New Roman"/>
          <w:sz w:val="22"/>
          <w:szCs w:val="22"/>
        </w:rPr>
        <w:t>безіменний та мізинець притиснуті до долоні, тильний бік їх фаланг упирається в промежину; ліва рука – на передній черевній стінці, в ділянці проекції дна матки. Ліва рука проводить легкі погладжуючі рухи в ділянці матки, дещо позаду неї, поступово заглиблюється в глибину малого таза, до дна матки, а дійшовши до нього – фіксує її в положенні, протилежному вкороченому рубцями периметрію. В цей час пальці правої руки переміщуються в протилежний бік і долонною поверхнею 2-3 пальців виконують розтирання, розминання натискуванням, розтягуванням, зміщенням вкорочених крижово-маткових круглих та широких маткових зв’язок. Залежно від ступеня зрощення та від реакції хворої, в такому положенні матку утримують від 30 с і більше, повторюючи 3-4 рази на початку лікування. Поступово доводять до 10-12 повторювань протягом однієї процедури.</w:t>
      </w:r>
    </w:p>
    <w:p w:rsidR="00FF5490" w:rsidRDefault="00FF5490">
      <w:pPr>
        <w:shd w:val="clear" w:color="auto" w:fill="FFFFFF"/>
        <w:spacing w:line="259" w:lineRule="exact"/>
        <w:ind w:right="5" w:firstLine="389"/>
        <w:jc w:val="both"/>
      </w:pPr>
      <w:r>
        <w:rPr>
          <w:rFonts w:eastAsia="Times New Roman"/>
          <w:sz w:val="22"/>
          <w:szCs w:val="22"/>
        </w:rPr>
        <w:t>При розтягуванні зрощень точкою опори є матка, яка фіксується пальцями внутрішньої руки. Розтягування рубців та злук повинно проводитись дуже обережно, поступово, ніжно, без поштовхів, особливо при звільненні яєчників від рубців.</w:t>
      </w:r>
    </w:p>
    <w:p w:rsidR="00FF5490" w:rsidRDefault="00FF5490">
      <w:pPr>
        <w:shd w:val="clear" w:color="auto" w:fill="FFFFFF"/>
        <w:spacing w:line="259" w:lineRule="exact"/>
        <w:ind w:left="389"/>
      </w:pPr>
      <w:r>
        <w:rPr>
          <w:rFonts w:eastAsia="Times New Roman"/>
          <w:sz w:val="22"/>
          <w:szCs w:val="22"/>
        </w:rPr>
        <w:t>Гінекологічний масаж триває 5-8 хв.</w:t>
      </w:r>
    </w:p>
    <w:p w:rsidR="00FF5490" w:rsidRDefault="00FF5490">
      <w:pPr>
        <w:shd w:val="clear" w:color="auto" w:fill="FFFFFF"/>
        <w:spacing w:line="259" w:lineRule="exact"/>
        <w:ind w:right="5" w:firstLine="389"/>
        <w:jc w:val="both"/>
      </w:pPr>
      <w:r>
        <w:rPr>
          <w:rFonts w:eastAsia="Times New Roman"/>
          <w:b/>
          <w:bCs/>
          <w:sz w:val="22"/>
          <w:szCs w:val="22"/>
        </w:rPr>
        <w:t xml:space="preserve">Тривалість </w:t>
      </w:r>
      <w:r>
        <w:rPr>
          <w:rFonts w:eastAsia="Times New Roman"/>
          <w:sz w:val="22"/>
          <w:szCs w:val="22"/>
        </w:rPr>
        <w:t xml:space="preserve">процедури – 15-20 хв. Курс лікування – 15-20 процедур. При необхідності </w:t>
      </w:r>
      <w:r>
        <w:rPr>
          <w:rFonts w:eastAsia="Times New Roman"/>
          <w:spacing w:val="-2"/>
          <w:sz w:val="22"/>
          <w:szCs w:val="22"/>
        </w:rPr>
        <w:t>курс повторюють. Ефективним є поєднання масажу з лікувальною фізкультурою та фізіотерапевтич</w:t>
      </w:r>
      <w:r>
        <w:rPr>
          <w:rFonts w:eastAsia="Times New Roman"/>
          <w:spacing w:val="-2"/>
          <w:sz w:val="22"/>
          <w:szCs w:val="22"/>
        </w:rPr>
        <w:softHyphen/>
      </w:r>
      <w:r>
        <w:rPr>
          <w:rFonts w:eastAsia="Times New Roman"/>
          <w:sz w:val="22"/>
          <w:szCs w:val="22"/>
        </w:rPr>
        <w:t>ними засобами.</w:t>
      </w:r>
    </w:p>
    <w:p w:rsidR="00FF5490" w:rsidRDefault="00FF5490">
      <w:pPr>
        <w:shd w:val="clear" w:color="auto" w:fill="FFFFFF"/>
        <w:spacing w:before="226"/>
        <w:ind w:left="389"/>
      </w:pPr>
      <w:r>
        <w:rPr>
          <w:rFonts w:eastAsia="Times New Roman"/>
          <w:b/>
          <w:bCs/>
          <w:sz w:val="22"/>
          <w:szCs w:val="22"/>
        </w:rPr>
        <w:t>Масаж при ретрофлексії матки</w:t>
      </w:r>
    </w:p>
    <w:p w:rsidR="00FF5490" w:rsidRDefault="00FF5490">
      <w:pPr>
        <w:shd w:val="clear" w:color="auto" w:fill="FFFFFF"/>
        <w:spacing w:before="173" w:line="254" w:lineRule="exact"/>
        <w:ind w:right="5" w:firstLine="389"/>
        <w:jc w:val="both"/>
      </w:pPr>
      <w:r>
        <w:rPr>
          <w:rFonts w:eastAsia="Times New Roman"/>
          <w:sz w:val="22"/>
          <w:szCs w:val="22"/>
        </w:rPr>
        <w:t xml:space="preserve">Ретрофлексія матки – одна з найбільш поширених форм її зміщення, при якій тіло матки </w:t>
      </w:r>
      <w:r>
        <w:rPr>
          <w:rFonts w:eastAsia="Times New Roman"/>
          <w:spacing w:val="-2"/>
          <w:sz w:val="22"/>
          <w:szCs w:val="22"/>
        </w:rPr>
        <w:t xml:space="preserve">відхиляється назад, а піхвова частина – обернена вперед, утворюючи гострий кут, відкритий назад. </w:t>
      </w:r>
      <w:r>
        <w:rPr>
          <w:rFonts w:eastAsia="Times New Roman"/>
          <w:sz w:val="22"/>
          <w:szCs w:val="22"/>
        </w:rPr>
        <w:t>Зміна положення матки може бути результатом уродженої патології, гіпофункції яєчника, зни</w:t>
      </w:r>
      <w:r>
        <w:rPr>
          <w:rFonts w:eastAsia="Times New Roman"/>
          <w:sz w:val="22"/>
          <w:szCs w:val="22"/>
        </w:rPr>
        <w:softHyphen/>
        <w:t>ження тонусу матки та її зв’язкового апарату, запальних процесів у ділянці крижово-маткових зв’язок, ослаблення організму. Ретрофлексія матки може бути рухомою або нерухомою, при</w:t>
      </w:r>
      <w:r>
        <w:rPr>
          <w:rFonts w:eastAsia="Times New Roman"/>
          <w:sz w:val="22"/>
          <w:szCs w:val="22"/>
        </w:rPr>
        <w:softHyphen/>
        <w:t>кріпленою злуками до сусідніх органів, найчастіше – до очеревини та прямої кишки.</w:t>
      </w:r>
    </w:p>
    <w:p w:rsidR="00FF5490" w:rsidRDefault="00FF5490">
      <w:pPr>
        <w:shd w:val="clear" w:color="auto" w:fill="FFFFFF"/>
        <w:spacing w:line="254" w:lineRule="exact"/>
        <w:ind w:firstLine="389"/>
        <w:jc w:val="both"/>
      </w:pPr>
      <w:r>
        <w:rPr>
          <w:rFonts w:eastAsia="Times New Roman"/>
          <w:b/>
          <w:bCs/>
          <w:sz w:val="22"/>
          <w:szCs w:val="22"/>
        </w:rPr>
        <w:t xml:space="preserve">Завдання </w:t>
      </w:r>
      <w:r>
        <w:rPr>
          <w:rFonts w:eastAsia="Times New Roman"/>
          <w:sz w:val="22"/>
          <w:szCs w:val="22"/>
        </w:rPr>
        <w:t>масажу: нормалізація положення матки, прискорення розсмоктування злук, підвищення тонусу матки та її зв’язкового апарату, покращення крово- та лімфообігу в органах малого таза.</w:t>
      </w:r>
    </w:p>
    <w:p w:rsidR="00FF5490" w:rsidRDefault="00FF5490">
      <w:pPr>
        <w:shd w:val="clear" w:color="auto" w:fill="FFFFFF"/>
        <w:spacing w:line="254" w:lineRule="exact"/>
        <w:ind w:right="5" w:firstLine="389"/>
        <w:jc w:val="both"/>
      </w:pPr>
      <w:r>
        <w:rPr>
          <w:rFonts w:eastAsia="Times New Roman"/>
          <w:b/>
          <w:bCs/>
          <w:sz w:val="22"/>
          <w:szCs w:val="22"/>
        </w:rPr>
        <w:t xml:space="preserve">План </w:t>
      </w:r>
      <w:r>
        <w:rPr>
          <w:rFonts w:eastAsia="Times New Roman"/>
          <w:sz w:val="22"/>
          <w:szCs w:val="22"/>
        </w:rPr>
        <w:t>масажу: масаж паравертебральних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–L1 хребців та рефлексогенних зон, сегментарно зв’язаних з внутрішніми статевими органами, гінекологічний масаж.</w:t>
      </w:r>
    </w:p>
    <w:p w:rsidR="00FF5490" w:rsidRDefault="00FF5490">
      <w:pPr>
        <w:shd w:val="clear" w:color="auto" w:fill="FFFFFF"/>
        <w:spacing w:before="5" w:line="254" w:lineRule="exact"/>
        <w:ind w:right="14" w:firstLine="389"/>
        <w:jc w:val="both"/>
      </w:pPr>
      <w:r>
        <w:rPr>
          <w:rFonts w:eastAsia="Times New Roman"/>
          <w:b/>
          <w:bCs/>
          <w:sz w:val="22"/>
          <w:szCs w:val="22"/>
        </w:rPr>
        <w:t xml:space="preserve">Методика </w:t>
      </w:r>
      <w:r>
        <w:rPr>
          <w:rFonts w:eastAsia="Times New Roman"/>
          <w:sz w:val="22"/>
          <w:szCs w:val="22"/>
        </w:rPr>
        <w:t>масажу. Масаж паравертебральних та рефлексогенних зон проводять за методи</w:t>
      </w:r>
      <w:r>
        <w:rPr>
          <w:rFonts w:eastAsia="Times New Roman"/>
          <w:sz w:val="22"/>
          <w:szCs w:val="22"/>
        </w:rPr>
        <w:softHyphen/>
        <w:t>кою, описаною на початку розділу.</w:t>
      </w:r>
    </w:p>
    <w:p w:rsidR="00FF5490" w:rsidRDefault="00FF5490">
      <w:pPr>
        <w:shd w:val="clear" w:color="auto" w:fill="FFFFFF"/>
        <w:spacing w:line="254" w:lineRule="exact"/>
        <w:ind w:right="5" w:firstLine="389"/>
        <w:jc w:val="both"/>
      </w:pPr>
      <w:r>
        <w:rPr>
          <w:rFonts w:eastAsia="Times New Roman"/>
          <w:sz w:val="22"/>
          <w:szCs w:val="22"/>
        </w:rPr>
        <w:t>Гінекологічний масаж. При фіксованому загині матки необхідно спочатку позбутись зрощень. Для цього хвора на масажній кушетці займає колінно-ліктьове положення. Масаж проводиться двома руками. ІІ-ІІІ пальці лівої руки, введені в піхву, обережно переміщують матку в її фізіоло</w:t>
      </w:r>
      <w:r>
        <w:rPr>
          <w:rFonts w:eastAsia="Times New Roman"/>
          <w:sz w:val="22"/>
          <w:szCs w:val="22"/>
        </w:rPr>
        <w:softHyphen/>
        <w:t>гічне положення. У цей час зовнішня рука розміщується на передній черевній стінці і, виконуючи колові погладжуючі рухи, проникає в глибину таза, досягнувши матки, проводить її розтирання та розминання. Внутрішня рука утримує матку у фізіологічному положенні 10-15 с, потім – повільно відпускає її, повторюючи прийом 3-5 разів протягом процедури.</w:t>
      </w:r>
    </w:p>
    <w:p w:rsidR="00FF5490" w:rsidRDefault="00FF5490">
      <w:pPr>
        <w:shd w:val="clear" w:color="auto" w:fill="FFFFFF"/>
        <w:spacing w:line="254" w:lineRule="exact"/>
        <w:ind w:right="5" w:firstLine="389"/>
        <w:jc w:val="both"/>
      </w:pPr>
      <w:r>
        <w:rPr>
          <w:rFonts w:eastAsia="Times New Roman"/>
          <w:b/>
          <w:bCs/>
          <w:sz w:val="22"/>
          <w:szCs w:val="22"/>
        </w:rPr>
        <w:t xml:space="preserve">Тривалість </w:t>
      </w:r>
      <w:r>
        <w:rPr>
          <w:rFonts w:eastAsia="Times New Roman"/>
          <w:sz w:val="22"/>
          <w:szCs w:val="22"/>
        </w:rPr>
        <w:t>гінекологічного масажу – 3-5 хв, всієї процедури масажу – 10-15 хв. Курс лікування – 10-15 процедур. При необхідності – курс повторюють. Ефективним є поєднання з лікувальною фізкультурою та фізіотерапевтичними засобами.</w:t>
      </w:r>
    </w:p>
    <w:p w:rsidR="00FF5490" w:rsidRDefault="00FF5490">
      <w:pPr>
        <w:shd w:val="clear" w:color="auto" w:fill="FFFFFF"/>
        <w:spacing w:before="226"/>
        <w:ind w:left="389"/>
      </w:pPr>
      <w:r>
        <w:rPr>
          <w:rFonts w:eastAsia="Times New Roman"/>
          <w:b/>
          <w:bCs/>
          <w:sz w:val="22"/>
          <w:szCs w:val="22"/>
        </w:rPr>
        <w:t>Масаж при безплідності</w:t>
      </w:r>
    </w:p>
    <w:p w:rsidR="00FF5490" w:rsidRDefault="00FF5490">
      <w:pPr>
        <w:shd w:val="clear" w:color="auto" w:fill="FFFFFF"/>
        <w:spacing w:before="173" w:line="254" w:lineRule="exact"/>
        <w:ind w:right="5" w:firstLine="389"/>
        <w:jc w:val="both"/>
      </w:pPr>
      <w:r>
        <w:rPr>
          <w:rFonts w:eastAsia="Times New Roman"/>
          <w:sz w:val="22"/>
          <w:szCs w:val="22"/>
        </w:rPr>
        <w:t>Безплідність може бути результатом інфантилізму, захворювань залоз внутрішньої секреції, запальних захворювань внутрішніх статевих органів (у першу чергу маткових труб), які призво</w:t>
      </w:r>
      <w:r>
        <w:rPr>
          <w:rFonts w:eastAsia="Times New Roman"/>
          <w:sz w:val="22"/>
          <w:szCs w:val="22"/>
        </w:rPr>
        <w:softHyphen/>
        <w:t>дять до утворення злук, рубців, неправильного положення матки, опущення внутрішніх статевих органів.</w:t>
      </w:r>
    </w:p>
    <w:p w:rsidR="00FF5490" w:rsidRDefault="00FF5490">
      <w:pPr>
        <w:shd w:val="clear" w:color="auto" w:fill="FFFFFF"/>
        <w:spacing w:line="25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психоемоційного стану, вегетативної нервової, ендокринної систем, кровопостачання в органах малого таза, зменшення застійних явищ в них, прискорення розсмоктування злук, сполучнотканинних зрощень зв’язкового апарату матки.</w:t>
      </w:r>
    </w:p>
    <w:p w:rsidR="00FF5490" w:rsidRDefault="00FF5490">
      <w:pPr>
        <w:shd w:val="clear" w:color="auto" w:fill="FFFFFF"/>
        <w:spacing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379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firstLine="403"/>
        <w:jc w:val="both"/>
      </w:pPr>
      <w:r>
        <w:rPr>
          <w:rFonts w:eastAsia="Times New Roman"/>
          <w:b/>
          <w:bCs/>
          <w:sz w:val="22"/>
          <w:szCs w:val="22"/>
        </w:rPr>
        <w:t xml:space="preserve">План </w:t>
      </w:r>
      <w:r>
        <w:rPr>
          <w:rFonts w:eastAsia="Times New Roman"/>
          <w:sz w:val="22"/>
          <w:szCs w:val="22"/>
        </w:rPr>
        <w:t>масажу: комірцева зона, паравертибральні та рефлексогенні зони, сегментарно пов’язані з внутрішніми статевими органами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xml:space="preserve"> спинномозкових сегментів); гінекологічний масаж.</w:t>
      </w:r>
    </w:p>
    <w:p w:rsidR="00FF5490" w:rsidRDefault="00FF5490">
      <w:pPr>
        <w:shd w:val="clear" w:color="auto" w:fill="FFFFFF"/>
        <w:spacing w:before="5" w:line="264" w:lineRule="exact"/>
        <w:ind w:right="408" w:firstLine="403"/>
        <w:jc w:val="both"/>
      </w:pPr>
      <w:r>
        <w:rPr>
          <w:rFonts w:eastAsia="Times New Roman"/>
          <w:b/>
          <w:bCs/>
          <w:sz w:val="22"/>
          <w:szCs w:val="22"/>
        </w:rPr>
        <w:t xml:space="preserve">Методика </w:t>
      </w:r>
      <w:r>
        <w:rPr>
          <w:rFonts w:eastAsia="Times New Roman"/>
          <w:sz w:val="22"/>
          <w:szCs w:val="22"/>
        </w:rPr>
        <w:t>масажу. Масаж комірцевої зони проводять за загальноприйнятою методикою. Методика масажу паравертебральних та рефлексогенних зон описана на початку розділу.</w:t>
      </w:r>
    </w:p>
    <w:p w:rsidR="00FF5490" w:rsidRDefault="00FF5490">
      <w:pPr>
        <w:shd w:val="clear" w:color="auto" w:fill="FFFFFF"/>
        <w:spacing w:line="264" w:lineRule="exact"/>
        <w:ind w:right="403" w:firstLine="403"/>
        <w:jc w:val="both"/>
      </w:pPr>
      <w:r>
        <w:rPr>
          <w:rFonts w:eastAsia="Times New Roman"/>
          <w:sz w:val="22"/>
          <w:szCs w:val="22"/>
        </w:rPr>
        <w:t>Гінекологічний масаж передбачає бімануальний стимулюючий масаж внутрішніх статевих органів, спрямований на поліпшення кровопостачання, зменшення застійних явищ, розсмоктуван</w:t>
      </w:r>
      <w:r>
        <w:rPr>
          <w:rFonts w:eastAsia="Times New Roman"/>
          <w:sz w:val="22"/>
          <w:szCs w:val="22"/>
        </w:rPr>
        <w:softHyphen/>
        <w:t>ня зрощень, злук та рубців. Методика масажу описана вище.</w:t>
      </w:r>
    </w:p>
    <w:p w:rsidR="00FF5490" w:rsidRDefault="00FF5490">
      <w:pPr>
        <w:shd w:val="clear" w:color="auto" w:fill="FFFFFF"/>
        <w:spacing w:before="5" w:line="264" w:lineRule="exact"/>
        <w:ind w:right="408" w:firstLine="403"/>
        <w:jc w:val="both"/>
      </w:pPr>
      <w:r>
        <w:rPr>
          <w:rFonts w:eastAsia="Times New Roman"/>
          <w:b/>
          <w:bCs/>
          <w:sz w:val="22"/>
          <w:szCs w:val="22"/>
        </w:rPr>
        <w:t xml:space="preserve">Тривалість </w:t>
      </w:r>
      <w:r>
        <w:rPr>
          <w:rFonts w:eastAsia="Times New Roman"/>
          <w:sz w:val="22"/>
          <w:szCs w:val="22"/>
        </w:rPr>
        <w:t>гінекологічного масажу – 3-5 хв. Загальна тривалість процедури – 15-20 хв. Курс лікування – 20-30 процедур 2-4 рази на рік.</w:t>
      </w:r>
    </w:p>
    <w:p w:rsidR="00FF5490" w:rsidRDefault="00FF5490">
      <w:pPr>
        <w:shd w:val="clear" w:color="auto" w:fill="FFFFFF"/>
        <w:spacing w:before="235"/>
        <w:ind w:left="403"/>
      </w:pPr>
      <w:r>
        <w:rPr>
          <w:rFonts w:eastAsia="Times New Roman"/>
          <w:b/>
          <w:bCs/>
          <w:sz w:val="22"/>
          <w:szCs w:val="22"/>
        </w:rPr>
        <w:t>Масаж при болючих місячних</w:t>
      </w:r>
    </w:p>
    <w:p w:rsidR="00FF5490" w:rsidRDefault="00FF5490">
      <w:pPr>
        <w:shd w:val="clear" w:color="auto" w:fill="FFFFFF"/>
        <w:spacing w:before="178" w:line="264" w:lineRule="exact"/>
        <w:ind w:right="408" w:firstLine="403"/>
        <w:jc w:val="both"/>
      </w:pPr>
      <w:r>
        <w:rPr>
          <w:rFonts w:eastAsia="Times New Roman"/>
          <w:sz w:val="22"/>
          <w:szCs w:val="22"/>
        </w:rPr>
        <w:t xml:space="preserve">Місячний (менструальний) цикл у жінок нерідко супроводжується болем. Звичайно біль </w:t>
      </w:r>
      <w:r>
        <w:rPr>
          <w:rFonts w:eastAsia="Times New Roman"/>
          <w:spacing w:val="-1"/>
          <w:sz w:val="22"/>
          <w:szCs w:val="22"/>
        </w:rPr>
        <w:t xml:space="preserve">виникає до початку менструації і продовжується протягом одного або декількох днів. Інтенсивність </w:t>
      </w:r>
      <w:r>
        <w:rPr>
          <w:rFonts w:eastAsia="Times New Roman"/>
          <w:sz w:val="22"/>
          <w:szCs w:val="22"/>
        </w:rPr>
        <w:t>болю може бути різною: від незначного, ниючого, непостійного до надзвичайно сильного, нестерп</w:t>
      </w:r>
      <w:r>
        <w:rPr>
          <w:rFonts w:eastAsia="Times New Roman"/>
          <w:sz w:val="22"/>
          <w:szCs w:val="22"/>
        </w:rPr>
        <w:softHyphen/>
        <w:t>ного, що робить жінку непрацездатною. Біль найчастіше виникає внизу живота, в крижах, може супроводжуватись головним болем, нудотою, підвищеною пітливістю, спастичними закрепами.</w:t>
      </w:r>
    </w:p>
    <w:p w:rsidR="00FF5490" w:rsidRDefault="00FF5490">
      <w:pPr>
        <w:shd w:val="clear" w:color="auto" w:fill="FFFFFF"/>
        <w:spacing w:before="5" w:line="264" w:lineRule="exact"/>
        <w:ind w:right="408" w:firstLine="403"/>
        <w:jc w:val="both"/>
      </w:pPr>
      <w:r>
        <w:rPr>
          <w:rFonts w:eastAsia="Times New Roman"/>
          <w:sz w:val="22"/>
          <w:szCs w:val="22"/>
        </w:rPr>
        <w:t xml:space="preserve">До призначення масажу жінка повинна бути обстежена гінекологом з метою визначення причин болю. Біль може виникати в результаті нервово-психічних розладів; порушення функції </w:t>
      </w:r>
      <w:r>
        <w:rPr>
          <w:rFonts w:eastAsia="Times New Roman"/>
          <w:spacing w:val="-1"/>
          <w:sz w:val="22"/>
          <w:szCs w:val="22"/>
        </w:rPr>
        <w:t xml:space="preserve">діенцефального відділу головного мозку та гіпофіза, що призводить до порушення функціонального </w:t>
      </w:r>
      <w:r>
        <w:rPr>
          <w:rFonts w:eastAsia="Times New Roman"/>
          <w:sz w:val="22"/>
          <w:szCs w:val="22"/>
        </w:rPr>
        <w:t>стану системи гіпоталамус-гіпофіз-надниркові залози; порушення функції надниркових залоз.</w:t>
      </w:r>
    </w:p>
    <w:p w:rsidR="00FF5490" w:rsidRDefault="00FF5490">
      <w:pPr>
        <w:shd w:val="clear" w:color="auto" w:fill="FFFFFF"/>
        <w:spacing w:line="264" w:lineRule="exact"/>
        <w:ind w:right="40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ендокринної, соматичної та вегетатив</w:t>
      </w:r>
      <w:r>
        <w:rPr>
          <w:rFonts w:eastAsia="Times New Roman"/>
          <w:sz w:val="22"/>
          <w:szCs w:val="22"/>
        </w:rPr>
        <w:softHyphen/>
        <w:t>ної нервової систем, зниження тонусу гладкої мускулатури матки та сегментарно зв’язаних з нею покривних тканин.</w:t>
      </w:r>
    </w:p>
    <w:p w:rsidR="00FF5490" w:rsidRDefault="00FF5490">
      <w:pPr>
        <w:shd w:val="clear" w:color="auto" w:fill="FFFFFF"/>
        <w:spacing w:line="264" w:lineRule="exact"/>
        <w:ind w:right="403" w:firstLine="403"/>
        <w:jc w:val="both"/>
      </w:pPr>
      <w:r>
        <w:rPr>
          <w:rFonts w:eastAsia="Times New Roman"/>
          <w:b/>
          <w:bCs/>
          <w:sz w:val="22"/>
          <w:szCs w:val="22"/>
        </w:rPr>
        <w:t xml:space="preserve">План </w:t>
      </w:r>
      <w:r>
        <w:rPr>
          <w:rFonts w:eastAsia="Times New Roman"/>
          <w:sz w:val="22"/>
          <w:szCs w:val="22"/>
        </w:rPr>
        <w:t>масажу: масаж комірцевої зони, паравертебральних та рефлексогенних зон, сегментарно пов’язаних з внутрішніми статевими органами: паравертебральних зон крижових, поперекових сегментів; поперекових, крижових, куприкових ділянок, сідниць, гребенів клубових кісток, ділянок живота та стегон.</w:t>
      </w:r>
    </w:p>
    <w:p w:rsidR="00FF5490" w:rsidRDefault="00FF5490">
      <w:pPr>
        <w:shd w:val="clear" w:color="auto" w:fill="FFFFFF"/>
        <w:spacing w:line="264" w:lineRule="exact"/>
        <w:ind w:right="408" w:firstLine="403"/>
        <w:jc w:val="both"/>
      </w:pPr>
      <w:r>
        <w:rPr>
          <w:rFonts w:eastAsia="Times New Roman"/>
          <w:b/>
          <w:bCs/>
          <w:sz w:val="22"/>
          <w:szCs w:val="22"/>
        </w:rPr>
        <w:t xml:space="preserve">Методика </w:t>
      </w:r>
      <w:r>
        <w:rPr>
          <w:rFonts w:eastAsia="Times New Roman"/>
          <w:sz w:val="22"/>
          <w:szCs w:val="22"/>
        </w:rPr>
        <w:t>масажу. Масаж призначається за 5 днів до початку місячних. Під час місячних масаж не проводиться. Проводиться за заспокійливою методикою. Техніка масажу описана на початку розділу. Тонізуючі прийоми розтирання, розминання, переривчаста вібрація не показані. З успіхом використовують масаж біологічноактивних точок.</w:t>
      </w:r>
    </w:p>
    <w:p w:rsidR="00FF5490" w:rsidRDefault="00FF5490">
      <w:pPr>
        <w:shd w:val="clear" w:color="auto" w:fill="FFFFFF"/>
        <w:spacing w:before="5" w:line="264" w:lineRule="exact"/>
        <w:ind w:left="403"/>
      </w:pPr>
      <w:r>
        <w:rPr>
          <w:rFonts w:eastAsia="Times New Roman"/>
          <w:b/>
          <w:bCs/>
          <w:sz w:val="22"/>
          <w:szCs w:val="22"/>
        </w:rPr>
        <w:t xml:space="preserve">Тривалість </w:t>
      </w:r>
      <w:r>
        <w:rPr>
          <w:rFonts w:eastAsia="Times New Roman"/>
          <w:sz w:val="22"/>
          <w:szCs w:val="22"/>
        </w:rPr>
        <w:t>процедури – 10-15 хвилин щоденно до початку місячних.</w:t>
      </w:r>
    </w:p>
    <w:p w:rsidR="00FF5490" w:rsidRDefault="00FF5490">
      <w:pPr>
        <w:shd w:val="clear" w:color="auto" w:fill="FFFFFF"/>
        <w:spacing w:before="235"/>
        <w:ind w:left="403"/>
      </w:pPr>
      <w:r>
        <w:rPr>
          <w:rFonts w:eastAsia="Times New Roman"/>
          <w:b/>
          <w:bCs/>
          <w:sz w:val="22"/>
          <w:szCs w:val="22"/>
        </w:rPr>
        <w:t>Масаж у клімактеричний період</w:t>
      </w:r>
    </w:p>
    <w:p w:rsidR="00FF5490" w:rsidRDefault="00FF5490">
      <w:pPr>
        <w:shd w:val="clear" w:color="auto" w:fill="FFFFFF"/>
        <w:spacing w:before="168" w:line="264" w:lineRule="exact"/>
        <w:ind w:right="408" w:firstLine="403"/>
        <w:jc w:val="both"/>
      </w:pPr>
      <w:r>
        <w:rPr>
          <w:rFonts w:eastAsia="Times New Roman"/>
          <w:sz w:val="22"/>
          <w:szCs w:val="22"/>
        </w:rPr>
        <w:t>Клімакс – перехідний період від статевої зрілості до припинення місячних. Спостерігається між 45-50 роками. Жінки по-різному переносять цей період: 70 % – легко, без ускладнень; при</w:t>
      </w:r>
      <w:r>
        <w:rPr>
          <w:rFonts w:eastAsia="Times New Roman"/>
          <w:sz w:val="22"/>
          <w:szCs w:val="22"/>
        </w:rPr>
        <w:softHyphen/>
        <w:t xml:space="preserve">близно у 20 % клімактеричні симптоми виражені незначно; у 10 % жінок – виражені різко. </w:t>
      </w:r>
      <w:r>
        <w:rPr>
          <w:rFonts w:eastAsia="Times New Roman"/>
          <w:spacing w:val="-1"/>
          <w:sz w:val="22"/>
          <w:szCs w:val="22"/>
        </w:rPr>
        <w:t xml:space="preserve">Клімактеричний синдром може виникнути внаслідок гінекологічних операцій (видалення яєчників). </w:t>
      </w:r>
      <w:r>
        <w:rPr>
          <w:rFonts w:eastAsia="Times New Roman"/>
          <w:sz w:val="22"/>
          <w:szCs w:val="22"/>
        </w:rPr>
        <w:t>Найбільш характерним для патологічного перебігу клімактеричного періоду є клімактеричний невроз. Це порушення сну, припливи відчуття жару, пітливість, підвищена збудливість, транзи-торна гіпертонія та ін.</w:t>
      </w:r>
    </w:p>
    <w:p w:rsidR="00FF5490" w:rsidRDefault="00FF5490">
      <w:pPr>
        <w:shd w:val="clear" w:color="auto" w:fill="FFFFFF"/>
        <w:spacing w:line="264" w:lineRule="exact"/>
        <w:ind w:right="408" w:firstLine="403"/>
        <w:jc w:val="both"/>
      </w:pPr>
      <w:r>
        <w:rPr>
          <w:rFonts w:eastAsia="Times New Roman"/>
          <w:b/>
          <w:bCs/>
          <w:spacing w:val="-2"/>
          <w:sz w:val="22"/>
          <w:szCs w:val="22"/>
        </w:rPr>
        <w:t xml:space="preserve">Завдання </w:t>
      </w:r>
      <w:r>
        <w:rPr>
          <w:rFonts w:eastAsia="Times New Roman"/>
          <w:spacing w:val="-2"/>
          <w:sz w:val="22"/>
          <w:szCs w:val="22"/>
        </w:rPr>
        <w:t xml:space="preserve">масажу: нормалізація функціонального стану ендокринної соматичної та вегетативної </w:t>
      </w:r>
      <w:r>
        <w:rPr>
          <w:rFonts w:eastAsia="Times New Roman"/>
          <w:sz w:val="22"/>
          <w:szCs w:val="22"/>
        </w:rPr>
        <w:t>нервової систем, психоемоційного стану, крово- та лімфообігу, обмінних, трофічних процесів, сну.</w:t>
      </w:r>
    </w:p>
    <w:p w:rsidR="00FF5490" w:rsidRDefault="00FF5490">
      <w:pPr>
        <w:shd w:val="clear" w:color="auto" w:fill="FFFFFF"/>
        <w:spacing w:before="10" w:line="264" w:lineRule="exact"/>
        <w:ind w:left="403"/>
      </w:pPr>
      <w:r>
        <w:rPr>
          <w:rFonts w:eastAsia="Times New Roman"/>
          <w:b/>
          <w:bCs/>
          <w:sz w:val="22"/>
          <w:szCs w:val="22"/>
        </w:rPr>
        <w:t xml:space="preserve">Показання </w:t>
      </w:r>
      <w:r>
        <w:rPr>
          <w:rFonts w:eastAsia="Times New Roman"/>
          <w:sz w:val="22"/>
          <w:szCs w:val="22"/>
        </w:rPr>
        <w:t>до призначення масажу: клімактеричний невроз.</w:t>
      </w:r>
    </w:p>
    <w:p w:rsidR="00FF5490" w:rsidRDefault="00FF5490">
      <w:pPr>
        <w:shd w:val="clear" w:color="auto" w:fill="FFFFFF"/>
        <w:spacing w:line="264" w:lineRule="exact"/>
        <w:ind w:right="398" w:firstLine="403"/>
        <w:jc w:val="both"/>
      </w:pPr>
      <w:r>
        <w:rPr>
          <w:rFonts w:eastAsia="Times New Roman"/>
          <w:b/>
          <w:bCs/>
          <w:sz w:val="22"/>
          <w:szCs w:val="22"/>
        </w:rPr>
        <w:t xml:space="preserve">Протипоказання </w:t>
      </w:r>
      <w:r>
        <w:rPr>
          <w:rFonts w:eastAsia="Times New Roman"/>
          <w:sz w:val="22"/>
          <w:szCs w:val="22"/>
        </w:rPr>
        <w:t>до призначення масажу: різко виражений клімактеричний невроз. Місячні (регулярні чи нерегулярні) є протипоказанням для масажу паравертебральних та рефлексогенних зон, пов’язаних з внутрішніми статевими органами (щоб не викликати кровотечі). Гінекологічний масаж у клімактеричний період та в період менопаузи не показаний.</w:t>
      </w:r>
    </w:p>
    <w:p w:rsidR="00FF5490" w:rsidRDefault="00FF5490">
      <w:pPr>
        <w:shd w:val="clear" w:color="auto" w:fill="FFFFFF"/>
        <w:spacing w:before="10" w:line="264" w:lineRule="exact"/>
        <w:ind w:left="403"/>
      </w:pPr>
      <w:r>
        <w:rPr>
          <w:rFonts w:eastAsia="Times New Roman"/>
          <w:b/>
          <w:bCs/>
          <w:sz w:val="22"/>
          <w:szCs w:val="22"/>
        </w:rPr>
        <w:t xml:space="preserve">План </w:t>
      </w:r>
      <w:r>
        <w:rPr>
          <w:rFonts w:eastAsia="Times New Roman"/>
          <w:sz w:val="22"/>
          <w:szCs w:val="22"/>
        </w:rPr>
        <w:t>масажу. Масаж комірцевої зони, голови, спини, дихальної мускулатури.</w:t>
      </w:r>
    </w:p>
    <w:p w:rsidR="00FF5490" w:rsidRDefault="00FF5490">
      <w:pPr>
        <w:shd w:val="clear" w:color="auto" w:fill="FFFFFF"/>
        <w:spacing w:before="10" w:line="264" w:lineRule="exact"/>
        <w:ind w:left="403"/>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380</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9" w:lineRule="exact"/>
        <w:ind w:right="14" w:firstLine="389"/>
        <w:jc w:val="both"/>
      </w:pPr>
      <w:r>
        <w:rPr>
          <w:rFonts w:eastAsia="Times New Roman"/>
          <w:b/>
          <w:bCs/>
          <w:sz w:val="22"/>
          <w:szCs w:val="22"/>
        </w:rPr>
        <w:t xml:space="preserve">Методика </w:t>
      </w:r>
      <w:r>
        <w:rPr>
          <w:rFonts w:eastAsia="Times New Roman"/>
          <w:sz w:val="22"/>
          <w:szCs w:val="22"/>
        </w:rPr>
        <w:t>масажу. Масаж комірцевої зони, голови, спини та дихальної мускулатури прово</w:t>
      </w:r>
      <w:r>
        <w:rPr>
          <w:rFonts w:eastAsia="Times New Roman"/>
          <w:sz w:val="22"/>
          <w:szCs w:val="22"/>
        </w:rPr>
        <w:softHyphen/>
        <w:t>диться за заспокійливою методикою. Техніка масажу описана на початку розділу.</w:t>
      </w:r>
    </w:p>
    <w:p w:rsidR="00FF5490" w:rsidRDefault="00FF5490">
      <w:pPr>
        <w:shd w:val="clear" w:color="auto" w:fill="FFFFFF"/>
        <w:spacing w:line="269" w:lineRule="exact"/>
        <w:ind w:firstLine="389"/>
        <w:jc w:val="both"/>
      </w:pPr>
      <w:r>
        <w:rPr>
          <w:rFonts w:eastAsia="Times New Roman"/>
          <w:b/>
          <w:bCs/>
          <w:sz w:val="22"/>
          <w:szCs w:val="22"/>
        </w:rPr>
        <w:t xml:space="preserve">Тривалість </w:t>
      </w:r>
      <w:r>
        <w:rPr>
          <w:rFonts w:eastAsia="Times New Roman"/>
          <w:sz w:val="22"/>
          <w:szCs w:val="22"/>
        </w:rPr>
        <w:t>процедури – 15-20 хв. Курс лікування – 15-20 процедур, при необхідності повторюють.</w:t>
      </w:r>
    </w:p>
    <w:p w:rsidR="00FF5490" w:rsidRDefault="00FF5490">
      <w:pPr>
        <w:shd w:val="clear" w:color="auto" w:fill="FFFFFF"/>
        <w:spacing w:line="269" w:lineRule="exact"/>
        <w:ind w:right="14" w:firstLine="389"/>
        <w:jc w:val="both"/>
      </w:pPr>
      <w:r>
        <w:rPr>
          <w:rFonts w:eastAsia="Times New Roman"/>
          <w:sz w:val="22"/>
          <w:szCs w:val="22"/>
        </w:rPr>
        <w:t>Ефективним є поєднання масажу з лікувальною фізкультурою (гімнастичні вправи, піші прогулянки, загартовуючі процедури та ін.) та фізіотерапевтичними процедурами.</w:t>
      </w:r>
    </w:p>
    <w:p w:rsidR="00FF5490" w:rsidRDefault="00FF5490">
      <w:pPr>
        <w:shd w:val="clear" w:color="auto" w:fill="FFFFFF"/>
        <w:spacing w:before="240"/>
        <w:ind w:left="389"/>
      </w:pPr>
      <w:r>
        <w:rPr>
          <w:rFonts w:eastAsia="Times New Roman"/>
          <w:b/>
          <w:bCs/>
          <w:sz w:val="22"/>
          <w:szCs w:val="22"/>
        </w:rPr>
        <w:t>Масаж в період лактації</w:t>
      </w:r>
    </w:p>
    <w:p w:rsidR="00FF5490" w:rsidRDefault="00FF5490">
      <w:pPr>
        <w:shd w:val="clear" w:color="auto" w:fill="FFFFFF"/>
        <w:spacing w:before="173" w:after="509" w:line="269" w:lineRule="exact"/>
        <w:ind w:right="5" w:firstLine="389"/>
        <w:jc w:val="both"/>
      </w:pPr>
      <w:r>
        <w:rPr>
          <w:rFonts w:eastAsia="Times New Roman"/>
          <w:sz w:val="22"/>
          <w:szCs w:val="22"/>
        </w:rPr>
        <w:t>Лактація (виділення молока грудною, рис. 303) – складний нейрогуморальний процес в регу</w:t>
      </w:r>
      <w:r>
        <w:rPr>
          <w:rFonts w:eastAsia="Times New Roman"/>
          <w:sz w:val="22"/>
          <w:szCs w:val="22"/>
        </w:rPr>
        <w:softHyphen/>
        <w:t>ляції якого центральну роль відводять гіпоталамусу та гіпофізу. Після пологів збільшення секреції молочної залози відбувається по різному. В одних випадках збільшення молока відбува</w:t>
      </w:r>
      <w:r>
        <w:rPr>
          <w:rFonts w:eastAsia="Times New Roman"/>
          <w:sz w:val="22"/>
          <w:szCs w:val="22"/>
        </w:rPr>
        <w:softHyphen/>
        <w:t>ється поступово, на 4-5 день досягає великої інтенсивності. В інших – прилив молока відбувається несподівано, бурхливо: на 3-4 день після пологів груді протягом декількох годин стають твердими, збільшуються в об’ємі; через блискучу напружену шкіру просвічуються розширені вени, появля</w:t>
      </w:r>
      <w:r>
        <w:rPr>
          <w:rFonts w:eastAsia="Times New Roman"/>
          <w:sz w:val="22"/>
          <w:szCs w:val="22"/>
        </w:rPr>
        <w:softHyphen/>
        <w:t>ється сильний біль, підвищується температура. Такий стан продовжується 1-2 дні, після чого, якщо грудь добре випорожнюється, встановлюється нормальна лактація. Інколи спостерігається пізнє виділення молока: кінець першого і навіть початок другого тижня. З моменту появи молока секреція поступово і безперервно збільшується, досягаючи максимуму між 10 та 20 тижнями, і залишається на цій висоті до закінчення лактаційного періоду. Тривалість лактації і кількість молока коливаються в широких межах і залежать від індивідуальних особливостей матері та її грудної залози, харчування, способу життя та від того, як довго мати годує дитину грудьми.</w:t>
      </w:r>
    </w:p>
    <w:p w:rsidR="00FF5490" w:rsidRDefault="00FF5490">
      <w:pPr>
        <w:shd w:val="clear" w:color="auto" w:fill="FFFFFF"/>
        <w:spacing w:before="173" w:after="509" w:line="26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framePr w:h="255" w:hRule="exact" w:hSpace="38" w:wrap="notBeside" w:vAnchor="text" w:hAnchor="margin" w:x="356" w:y="783"/>
        <w:shd w:val="clear" w:color="auto" w:fill="FFFFFF"/>
      </w:pPr>
      <w:r>
        <w:rPr>
          <w:rFonts w:eastAsia="Times New Roman"/>
          <w:spacing w:val="-5"/>
          <w:sz w:val="22"/>
          <w:szCs w:val="22"/>
        </w:rPr>
        <w:t>Жировий  шар і залозиста тканина</w:t>
      </w:r>
    </w:p>
    <w:p w:rsidR="00FF5490" w:rsidRDefault="00FF5490">
      <w:pPr>
        <w:framePr w:h="254" w:hRule="exact" w:hSpace="38" w:wrap="notBeside" w:vAnchor="text" w:hAnchor="margin" w:x="39" w:y="1403"/>
        <w:shd w:val="clear" w:color="auto" w:fill="FFFFFF"/>
      </w:pPr>
      <w:r>
        <w:rPr>
          <w:rFonts w:eastAsia="Times New Roman"/>
          <w:spacing w:val="-6"/>
          <w:sz w:val="22"/>
          <w:szCs w:val="22"/>
        </w:rPr>
        <w:t>Часточки грудної залози</w:t>
      </w:r>
    </w:p>
    <w:p w:rsidR="00FF5490" w:rsidRDefault="00FF5490">
      <w:pPr>
        <w:framePr w:h="254" w:hRule="exact" w:hSpace="38" w:wrap="notBeside" w:vAnchor="text" w:hAnchor="margin" w:x="-76" w:y="3193"/>
        <w:shd w:val="clear" w:color="auto" w:fill="FFFFFF"/>
      </w:pPr>
      <w:r>
        <w:rPr>
          <w:rFonts w:eastAsia="Times New Roman"/>
          <w:spacing w:val="-8"/>
          <w:sz w:val="22"/>
          <w:szCs w:val="22"/>
        </w:rPr>
        <w:t>Грудне кружальце</w:t>
      </w:r>
    </w:p>
    <w:p w:rsidR="00FF5490" w:rsidRDefault="00FF5490">
      <w:pPr>
        <w:framePr w:h="255" w:hRule="exact" w:hSpace="38" w:wrap="notBeside" w:vAnchor="text" w:hAnchor="margin" w:x="908" w:y="5439"/>
        <w:shd w:val="clear" w:color="auto" w:fill="FFFFFF"/>
      </w:pPr>
      <w:r>
        <w:rPr>
          <w:rFonts w:eastAsia="Times New Roman"/>
          <w:spacing w:val="-9"/>
          <w:sz w:val="22"/>
          <w:szCs w:val="22"/>
        </w:rPr>
        <w:t>Тіло груді</w:t>
      </w:r>
    </w:p>
    <w:p w:rsidR="00FF5490" w:rsidRDefault="00252F00">
      <w:pPr>
        <w:shd w:val="clear" w:color="auto" w:fill="FFFFFF"/>
        <w:spacing w:before="269" w:line="230" w:lineRule="exact"/>
        <w:ind w:firstLine="82"/>
      </w:pPr>
      <w:r>
        <w:rPr>
          <w:noProof/>
        </w:rPr>
        <w:drawing>
          <wp:anchor distT="0" distB="0" distL="0" distR="0" simplePos="0" relativeHeight="251756544" behindDoc="1" locked="0" layoutInCell="1" allowOverlap="1">
            <wp:simplePos x="0" y="0"/>
            <wp:positionH relativeFrom="margin">
              <wp:posOffset>951230</wp:posOffset>
            </wp:positionH>
            <wp:positionV relativeFrom="paragraph">
              <wp:posOffset>0</wp:posOffset>
            </wp:positionV>
            <wp:extent cx="3578225" cy="4151630"/>
            <wp:effectExtent l="0" t="0" r="0" b="0"/>
            <wp:wrapThrough wrapText="bothSides">
              <wp:wrapPolygon edited="0">
                <wp:start x="0" y="0"/>
                <wp:lineTo x="0" y="21507"/>
                <wp:lineTo x="21504" y="21507"/>
                <wp:lineTo x="21504" y="0"/>
                <wp:lineTo x="0" y="0"/>
              </wp:wrapPolygon>
            </wp:wrapThrough>
            <wp:docPr id="38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578225" cy="415163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eastAsia="Times New Roman"/>
          <w:spacing w:val="-6"/>
          <w:sz w:val="22"/>
          <w:szCs w:val="22"/>
        </w:rPr>
        <w:t xml:space="preserve">Грудний сосок </w:t>
      </w:r>
      <w:r w:rsidR="00FF5490">
        <w:rPr>
          <w:rFonts w:eastAsia="Times New Roman"/>
          <w:spacing w:val="-7"/>
          <w:sz w:val="22"/>
          <w:szCs w:val="22"/>
        </w:rPr>
        <w:t>Молочні пазухи</w:t>
      </w:r>
    </w:p>
    <w:p w:rsidR="00FF5490" w:rsidRDefault="00FF5490">
      <w:pPr>
        <w:shd w:val="clear" w:color="auto" w:fill="FFFFFF"/>
        <w:spacing w:before="5059"/>
      </w:pPr>
      <w:r>
        <w:br w:type="column"/>
      </w:r>
      <w:r>
        <w:rPr>
          <w:rFonts w:eastAsia="Times New Roman"/>
          <w:spacing w:val="-9"/>
          <w:sz w:val="22"/>
          <w:szCs w:val="22"/>
        </w:rPr>
        <w:t>Ребра</w:t>
      </w:r>
    </w:p>
    <w:p w:rsidR="00FF5490" w:rsidRDefault="00FF5490">
      <w:pPr>
        <w:shd w:val="clear" w:color="auto" w:fill="FFFFFF"/>
        <w:spacing w:before="5059"/>
        <w:sectPr w:rsidR="00FF5490">
          <w:type w:val="continuous"/>
          <w:pgSz w:w="11909" w:h="16834"/>
          <w:pgMar w:top="1440" w:right="1771" w:bottom="360" w:left="2117" w:header="708" w:footer="708" w:gutter="0"/>
          <w:cols w:num="2" w:space="720" w:equalWidth="0">
            <w:col w:w="1435" w:space="5866"/>
            <w:col w:w="720"/>
          </w:cols>
          <w:noEndnote/>
        </w:sectPr>
      </w:pPr>
    </w:p>
    <w:p w:rsidR="00FF5490" w:rsidRDefault="00FF5490">
      <w:pPr>
        <w:shd w:val="clear" w:color="auto" w:fill="FFFFFF"/>
        <w:spacing w:before="341"/>
        <w:ind w:left="3019"/>
      </w:pPr>
      <w:r>
        <w:rPr>
          <w:rFonts w:eastAsia="Times New Roman"/>
          <w:i/>
          <w:iCs/>
          <w:sz w:val="22"/>
          <w:szCs w:val="22"/>
        </w:rPr>
        <w:t xml:space="preserve">Рис. 303. </w:t>
      </w:r>
      <w:r>
        <w:rPr>
          <w:rFonts w:eastAsia="Times New Roman"/>
          <w:b/>
          <w:bCs/>
          <w:sz w:val="22"/>
          <w:szCs w:val="22"/>
        </w:rPr>
        <w:t>Грудь в період лактації</w:t>
      </w:r>
      <w:r>
        <w:rPr>
          <w:rFonts w:eastAsia="Times New Roman"/>
          <w:sz w:val="22"/>
          <w:szCs w:val="22"/>
        </w:rPr>
        <w:t>.</w:t>
      </w:r>
    </w:p>
    <w:p w:rsidR="00FF5490" w:rsidRDefault="00FF5490">
      <w:pPr>
        <w:shd w:val="clear" w:color="auto" w:fill="FFFFFF"/>
        <w:spacing w:before="341"/>
        <w:ind w:left="3019"/>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381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8" w:firstLine="403"/>
        <w:jc w:val="both"/>
      </w:pPr>
      <w:r>
        <w:rPr>
          <w:rFonts w:eastAsia="Times New Roman"/>
          <w:sz w:val="22"/>
          <w:szCs w:val="22"/>
        </w:rPr>
        <w:t>До процесу лактації та профілактики лактостазів, утворення тріщин сосків жінка повинна готуватися ще під час вагітності. При проходженні психопрофілактичної підготовки жінку вчать масажувати груді, відтягувати ти загартовувати соски, готуватися психологічно до годування дитини.</w:t>
      </w:r>
    </w:p>
    <w:p w:rsidR="00FF5490" w:rsidRDefault="00FF5490">
      <w:pPr>
        <w:shd w:val="clear" w:color="auto" w:fill="FFFFFF"/>
        <w:spacing w:line="264" w:lineRule="exact"/>
        <w:ind w:right="408" w:firstLine="403"/>
        <w:jc w:val="both"/>
      </w:pPr>
      <w:r>
        <w:rPr>
          <w:rFonts w:eastAsia="Times New Roman"/>
          <w:sz w:val="22"/>
          <w:szCs w:val="22"/>
        </w:rPr>
        <w:t>Значний вплив на процес лактації має масаж. Він підсилює ріст і розвиток часточок та часток грудної залози залози, покращує крово- та лімфотік в них (рис. 142), сприяє подразненню рецепторів груді, імпульси від яких надходять в головний мозок (гіпоталамус) і викликають збільшений викид у кров гормонів, що стимулюють лактацію.</w:t>
      </w:r>
    </w:p>
    <w:p w:rsidR="00FF5490" w:rsidRDefault="00FF5490">
      <w:pPr>
        <w:shd w:val="clear" w:color="auto" w:fill="FFFFFF"/>
        <w:spacing w:before="5" w:line="264" w:lineRule="exact"/>
        <w:ind w:left="403"/>
      </w:pPr>
      <w:r>
        <w:rPr>
          <w:rFonts w:eastAsia="Times New Roman"/>
          <w:b/>
          <w:bCs/>
          <w:sz w:val="22"/>
          <w:szCs w:val="22"/>
        </w:rPr>
        <w:t xml:space="preserve">Завдання </w:t>
      </w:r>
      <w:r>
        <w:rPr>
          <w:rFonts w:eastAsia="Times New Roman"/>
          <w:sz w:val="22"/>
          <w:szCs w:val="22"/>
        </w:rPr>
        <w:t>масажу. В період годування дитини масаж може проводитись:</w:t>
      </w:r>
    </w:p>
    <w:p w:rsidR="00FF5490" w:rsidRDefault="00FF5490">
      <w:pPr>
        <w:shd w:val="clear" w:color="auto" w:fill="FFFFFF"/>
        <w:tabs>
          <w:tab w:val="left" w:pos="682"/>
        </w:tabs>
        <w:spacing w:line="264" w:lineRule="exact"/>
        <w:ind w:left="403"/>
      </w:pPr>
      <w:r>
        <w:rPr>
          <w:rFonts w:eastAsia="Times New Roman"/>
          <w:sz w:val="22"/>
          <w:szCs w:val="22"/>
        </w:rPr>
        <w:t>а)</w:t>
      </w:r>
      <w:r>
        <w:rPr>
          <w:rFonts w:eastAsia="Times New Roman"/>
          <w:sz w:val="22"/>
          <w:szCs w:val="22"/>
        </w:rPr>
        <w:tab/>
        <w:t>для стимуляції лактації;</w:t>
      </w:r>
    </w:p>
    <w:p w:rsidR="00FF5490" w:rsidRDefault="00FF5490">
      <w:pPr>
        <w:shd w:val="clear" w:color="auto" w:fill="FFFFFF"/>
        <w:tabs>
          <w:tab w:val="left" w:pos="682"/>
        </w:tabs>
        <w:spacing w:line="264" w:lineRule="exact"/>
        <w:ind w:left="403"/>
      </w:pPr>
      <w:r>
        <w:rPr>
          <w:rFonts w:eastAsia="Times New Roman"/>
          <w:sz w:val="22"/>
          <w:szCs w:val="22"/>
        </w:rPr>
        <w:t>б)</w:t>
      </w:r>
      <w:r>
        <w:rPr>
          <w:rFonts w:eastAsia="Times New Roman"/>
          <w:sz w:val="22"/>
          <w:szCs w:val="22"/>
        </w:rPr>
        <w:tab/>
        <w:t>для профілактики маститів;</w:t>
      </w:r>
    </w:p>
    <w:p w:rsidR="00FF5490" w:rsidRDefault="00FF5490">
      <w:pPr>
        <w:shd w:val="clear" w:color="auto" w:fill="FFFFFF"/>
        <w:tabs>
          <w:tab w:val="left" w:pos="682"/>
        </w:tabs>
        <w:spacing w:before="5" w:line="264" w:lineRule="exact"/>
        <w:ind w:left="403"/>
      </w:pPr>
      <w:r>
        <w:rPr>
          <w:rFonts w:eastAsia="Times New Roman"/>
          <w:sz w:val="22"/>
          <w:szCs w:val="22"/>
        </w:rPr>
        <w:t>в)</w:t>
      </w:r>
      <w:r>
        <w:rPr>
          <w:rFonts w:eastAsia="Times New Roman"/>
          <w:sz w:val="22"/>
          <w:szCs w:val="22"/>
        </w:rPr>
        <w:tab/>
        <w:t>для зменшення лактостазу.</w:t>
      </w:r>
    </w:p>
    <w:p w:rsidR="00FF5490" w:rsidRDefault="00FF5490">
      <w:pPr>
        <w:shd w:val="clear" w:color="auto" w:fill="FFFFFF"/>
        <w:spacing w:line="264" w:lineRule="exact"/>
        <w:ind w:right="408" w:firstLine="403"/>
        <w:jc w:val="both"/>
      </w:pPr>
      <w:r>
        <w:rPr>
          <w:rFonts w:eastAsia="Times New Roman"/>
          <w:b/>
          <w:bCs/>
          <w:sz w:val="22"/>
          <w:szCs w:val="22"/>
        </w:rPr>
        <w:t xml:space="preserve">Показання </w:t>
      </w:r>
      <w:r>
        <w:rPr>
          <w:rFonts w:eastAsia="Times New Roman"/>
          <w:sz w:val="22"/>
          <w:szCs w:val="22"/>
        </w:rPr>
        <w:t>до призначення масажу. Масаж призначається з перших днів годування. Груді повинні бути чистими, руки – вимитими з милом.</w:t>
      </w:r>
    </w:p>
    <w:p w:rsidR="00FF5490" w:rsidRDefault="00FF5490">
      <w:pPr>
        <w:shd w:val="clear" w:color="auto" w:fill="FFFFFF"/>
        <w:spacing w:line="264" w:lineRule="exact"/>
        <w:ind w:right="394" w:firstLine="403"/>
        <w:jc w:val="both"/>
      </w:pPr>
      <w:r>
        <w:rPr>
          <w:rFonts w:eastAsia="Times New Roman"/>
          <w:b/>
          <w:bCs/>
          <w:sz w:val="22"/>
          <w:szCs w:val="22"/>
        </w:rPr>
        <w:t xml:space="preserve">Протипоказання </w:t>
      </w:r>
      <w:r>
        <w:rPr>
          <w:rFonts w:eastAsia="Times New Roman"/>
          <w:sz w:val="22"/>
          <w:szCs w:val="22"/>
        </w:rPr>
        <w:t>до призначення масажу. Підвищення температури вище субфебрильних цифр, збільшення ШОЕ (більше 20 мм/год), всі форми гострого запалення зовнішніх і внутрішніх статевих органів, затримка виділення лохій після пологів, загальні протипоказання.</w:t>
      </w:r>
    </w:p>
    <w:p w:rsidR="00FF5490" w:rsidRDefault="00FF5490">
      <w:pPr>
        <w:shd w:val="clear" w:color="auto" w:fill="FFFFFF"/>
        <w:spacing w:line="264" w:lineRule="exact"/>
        <w:ind w:left="403"/>
      </w:pPr>
      <w:r>
        <w:rPr>
          <w:rFonts w:eastAsia="Times New Roman"/>
          <w:b/>
          <w:bCs/>
          <w:sz w:val="22"/>
          <w:szCs w:val="22"/>
        </w:rPr>
        <w:t xml:space="preserve">План </w:t>
      </w:r>
      <w:r>
        <w:rPr>
          <w:rFonts w:eastAsia="Times New Roman"/>
          <w:sz w:val="22"/>
          <w:szCs w:val="22"/>
        </w:rPr>
        <w:t>масажу: масаж комірцевої зони, прихребтових зон D</w:t>
      </w:r>
      <w:r>
        <w:rPr>
          <w:rFonts w:eastAsia="Times New Roman"/>
          <w:sz w:val="22"/>
          <w:szCs w:val="22"/>
          <w:vertAlign w:val="subscript"/>
        </w:rPr>
        <w:t>3</w:t>
      </w:r>
      <w:r>
        <w:rPr>
          <w:rFonts w:eastAsia="Times New Roman"/>
          <w:sz w:val="22"/>
          <w:szCs w:val="22"/>
        </w:rPr>
        <w:t>–D</w:t>
      </w:r>
      <w:r>
        <w:rPr>
          <w:rFonts w:eastAsia="Times New Roman"/>
          <w:sz w:val="22"/>
          <w:szCs w:val="22"/>
          <w:vertAlign w:val="subscript"/>
        </w:rPr>
        <w:t>6</w:t>
      </w:r>
      <w:r>
        <w:rPr>
          <w:rFonts w:eastAsia="Times New Roman"/>
          <w:sz w:val="22"/>
          <w:szCs w:val="22"/>
        </w:rPr>
        <w:t xml:space="preserve"> хребців, грудей.</w:t>
      </w:r>
    </w:p>
    <w:p w:rsidR="00FF5490" w:rsidRDefault="00FF5490">
      <w:pPr>
        <w:shd w:val="clear" w:color="auto" w:fill="FFFFFF"/>
        <w:spacing w:line="264" w:lineRule="exact"/>
        <w:ind w:right="394" w:firstLine="403"/>
        <w:jc w:val="both"/>
      </w:pPr>
      <w:r>
        <w:rPr>
          <w:rFonts w:eastAsia="Times New Roman"/>
          <w:b/>
          <w:bCs/>
          <w:sz w:val="22"/>
          <w:szCs w:val="22"/>
        </w:rPr>
        <w:t xml:space="preserve">Методика </w:t>
      </w:r>
      <w:r>
        <w:rPr>
          <w:rFonts w:eastAsia="Times New Roman"/>
          <w:sz w:val="22"/>
          <w:szCs w:val="22"/>
        </w:rPr>
        <w:t>масажу. Методика масажу прихребтових зон та комірцевої зони описана на початку розділу.</w:t>
      </w:r>
    </w:p>
    <w:p w:rsidR="00FF5490" w:rsidRDefault="00FF5490">
      <w:pPr>
        <w:shd w:val="clear" w:color="auto" w:fill="FFFFFF"/>
        <w:spacing w:line="264" w:lineRule="exact"/>
        <w:ind w:right="403" w:firstLine="403"/>
        <w:jc w:val="both"/>
      </w:pPr>
      <w:r>
        <w:rPr>
          <w:rFonts w:eastAsia="Times New Roman"/>
          <w:sz w:val="22"/>
          <w:szCs w:val="22"/>
        </w:rPr>
        <w:t>Методика масажу груді залежить від його завдань. Масаж груді може проводитись масажис</w:t>
      </w:r>
      <w:r>
        <w:rPr>
          <w:rFonts w:eastAsia="Times New Roman"/>
          <w:sz w:val="22"/>
          <w:szCs w:val="22"/>
        </w:rPr>
        <w:softHyphen/>
      </w:r>
      <w:r>
        <w:rPr>
          <w:rFonts w:eastAsia="Times New Roman"/>
          <w:spacing w:val="-3"/>
          <w:sz w:val="22"/>
          <w:szCs w:val="22"/>
        </w:rPr>
        <w:t xml:space="preserve">том і самою жінкою (у випадках проходження психопрофілактичної підготовки під час вагітності чи </w:t>
      </w:r>
      <w:r>
        <w:rPr>
          <w:rFonts w:eastAsia="Times New Roman"/>
          <w:sz w:val="22"/>
          <w:szCs w:val="22"/>
        </w:rPr>
        <w:t>спеціального інструктажу лікарем чи масажистом). Масаж проводиться після годування дитини, щоденно, по декілька разів на день.</w:t>
      </w:r>
    </w:p>
    <w:p w:rsidR="00FF5490" w:rsidRDefault="00FF5490">
      <w:pPr>
        <w:shd w:val="clear" w:color="auto" w:fill="FFFFFF"/>
        <w:spacing w:before="235"/>
        <w:ind w:left="403"/>
      </w:pPr>
      <w:r>
        <w:rPr>
          <w:rFonts w:eastAsia="Times New Roman"/>
          <w:b/>
          <w:bCs/>
          <w:sz w:val="22"/>
          <w:szCs w:val="22"/>
        </w:rPr>
        <w:t>Масаж для стимуляції лактації та профілактики лактостазу</w:t>
      </w:r>
    </w:p>
    <w:p w:rsidR="00FF5490" w:rsidRDefault="00FF5490">
      <w:pPr>
        <w:shd w:val="clear" w:color="auto" w:fill="FFFFFF"/>
        <w:spacing w:before="168" w:line="264" w:lineRule="exact"/>
        <w:ind w:left="403"/>
      </w:pPr>
      <w:r>
        <w:rPr>
          <w:rFonts w:eastAsia="Times New Roman"/>
          <w:b/>
          <w:bCs/>
          <w:sz w:val="22"/>
          <w:szCs w:val="22"/>
        </w:rPr>
        <w:t xml:space="preserve">Завдання </w:t>
      </w:r>
      <w:r>
        <w:rPr>
          <w:rFonts w:eastAsia="Times New Roman"/>
          <w:sz w:val="22"/>
          <w:szCs w:val="22"/>
        </w:rPr>
        <w:t>масажу: стимуляція лактації та профілактика лактостазу.</w:t>
      </w:r>
    </w:p>
    <w:p w:rsidR="00FF5490" w:rsidRDefault="00FF5490">
      <w:pPr>
        <w:shd w:val="clear" w:color="auto" w:fill="FFFFFF"/>
        <w:spacing w:before="5" w:line="264" w:lineRule="exact"/>
        <w:ind w:left="403"/>
      </w:pPr>
      <w:r>
        <w:rPr>
          <w:rFonts w:eastAsia="Times New Roman"/>
          <w:b/>
          <w:bCs/>
          <w:sz w:val="22"/>
          <w:szCs w:val="22"/>
        </w:rPr>
        <w:t xml:space="preserve">План </w:t>
      </w:r>
      <w:r>
        <w:rPr>
          <w:rFonts w:eastAsia="Times New Roman"/>
          <w:sz w:val="22"/>
          <w:szCs w:val="22"/>
        </w:rPr>
        <w:t>масажу: масаж комірцевої зони, паравертебральних зон D</w:t>
      </w:r>
      <w:r>
        <w:rPr>
          <w:rFonts w:eastAsia="Times New Roman"/>
          <w:sz w:val="22"/>
          <w:szCs w:val="22"/>
          <w:vertAlign w:val="subscript"/>
        </w:rPr>
        <w:t>3</w:t>
      </w:r>
      <w:r>
        <w:rPr>
          <w:rFonts w:eastAsia="Times New Roman"/>
          <w:sz w:val="22"/>
          <w:szCs w:val="22"/>
        </w:rPr>
        <w:t>–D</w:t>
      </w:r>
      <w:r>
        <w:rPr>
          <w:rFonts w:eastAsia="Times New Roman"/>
          <w:sz w:val="22"/>
          <w:szCs w:val="22"/>
          <w:vertAlign w:val="subscript"/>
        </w:rPr>
        <w:t>6</w:t>
      </w:r>
      <w:r>
        <w:rPr>
          <w:rFonts w:eastAsia="Times New Roman"/>
          <w:sz w:val="22"/>
          <w:szCs w:val="22"/>
        </w:rPr>
        <w:t xml:space="preserve"> хребців, грудей.</w:t>
      </w:r>
    </w:p>
    <w:p w:rsidR="00FF5490" w:rsidRDefault="00FF5490">
      <w:pPr>
        <w:shd w:val="clear" w:color="auto" w:fill="FFFFFF"/>
        <w:spacing w:line="264" w:lineRule="exact"/>
        <w:ind w:right="408" w:firstLine="403"/>
        <w:jc w:val="both"/>
      </w:pPr>
      <w:r>
        <w:rPr>
          <w:rFonts w:eastAsia="Times New Roman"/>
          <w:b/>
          <w:bCs/>
          <w:sz w:val="22"/>
          <w:szCs w:val="22"/>
        </w:rPr>
        <w:t xml:space="preserve">Методика </w:t>
      </w:r>
      <w:r>
        <w:rPr>
          <w:rFonts w:eastAsia="Times New Roman"/>
          <w:sz w:val="22"/>
          <w:szCs w:val="22"/>
        </w:rPr>
        <w:t>масажу. Методика масажу паравертебральних зон та комірцевої зони описана на початку розділу.</w:t>
      </w:r>
    </w:p>
    <w:p w:rsidR="00FF5490" w:rsidRDefault="00FF5490">
      <w:pPr>
        <w:shd w:val="clear" w:color="auto" w:fill="FFFFFF"/>
        <w:spacing w:before="10" w:line="264" w:lineRule="exact"/>
        <w:ind w:right="403" w:firstLine="403"/>
        <w:jc w:val="both"/>
      </w:pPr>
      <w:r>
        <w:rPr>
          <w:rFonts w:eastAsia="Times New Roman"/>
          <w:sz w:val="22"/>
          <w:szCs w:val="22"/>
        </w:rPr>
        <w:t xml:space="preserve">Масаж груді. Проводиться масажистом у положенні жінки лежачи. Лінійне та спіралеподібне погладжування, потім розтирання ніжними рівномірними рухами руки по колу, починаючи від основи, поступово наближаючись до грудного кружальця. Спочатку рухи ніжні, повільні. При повторному розтиранні груді швидкість рухів поступово збільшується. Розминання натискуванням </w:t>
      </w:r>
      <w:r>
        <w:rPr>
          <w:rFonts w:eastAsia="Times New Roman"/>
          <w:spacing w:val="-1"/>
          <w:sz w:val="22"/>
          <w:szCs w:val="22"/>
        </w:rPr>
        <w:t xml:space="preserve">зі спіралеподібним заглибленням пальців у тканину груді та стисканням її між пальцями і грудною </w:t>
      </w:r>
      <w:r>
        <w:rPr>
          <w:rFonts w:eastAsia="Times New Roman"/>
          <w:sz w:val="22"/>
          <w:szCs w:val="22"/>
        </w:rPr>
        <w:t>кліткою або розміщеною знизу рукою. Напрямок рухів при розминанні – радіальний – від пери</w:t>
      </w:r>
      <w:r>
        <w:rPr>
          <w:rFonts w:eastAsia="Times New Roman"/>
          <w:sz w:val="22"/>
          <w:szCs w:val="22"/>
        </w:rPr>
        <w:softHyphen/>
        <w:t>ферії до соска і навпаки. Верхівки соска торкатись не рекомендюєть (щоб не інфікувати грудь). Спочатку розминання проводять легко, потім поступово глибина, сила натискування та швидкість рухів дещо збільшуються, не допускаючи виникнення болю. Стискання груді між обома руками, ніжне поколочування та віджимання її з метою виділення грудного молока, яке залишилося після годування. Закінчують погладжуванням коловими рухами від основи до грудного кружальця. Сама жінка може проводити масаж в положенні сидячи.</w:t>
      </w:r>
    </w:p>
    <w:p w:rsidR="00FF5490" w:rsidRDefault="00FF5490">
      <w:pPr>
        <w:shd w:val="clear" w:color="auto" w:fill="FFFFFF"/>
        <w:spacing w:before="5" w:line="264" w:lineRule="exact"/>
        <w:ind w:right="403" w:firstLine="403"/>
        <w:jc w:val="both"/>
      </w:pPr>
      <w:r>
        <w:rPr>
          <w:rFonts w:eastAsia="Times New Roman"/>
          <w:b/>
          <w:bCs/>
          <w:sz w:val="22"/>
          <w:szCs w:val="22"/>
        </w:rPr>
        <w:t xml:space="preserve">Тривалість </w:t>
      </w:r>
      <w:r>
        <w:rPr>
          <w:rFonts w:eastAsia="Times New Roman"/>
          <w:sz w:val="22"/>
          <w:szCs w:val="22"/>
        </w:rPr>
        <w:t>масажу при відсутності лактостазу – 5-7 хв після годування дитини, проводять по декілька разів на день.</w:t>
      </w:r>
    </w:p>
    <w:p w:rsidR="00FF5490" w:rsidRDefault="00FF5490">
      <w:pPr>
        <w:shd w:val="clear" w:color="auto" w:fill="FFFFFF"/>
        <w:spacing w:before="235"/>
        <w:ind w:left="403"/>
      </w:pPr>
      <w:r>
        <w:rPr>
          <w:rFonts w:eastAsia="Times New Roman"/>
          <w:b/>
          <w:bCs/>
          <w:sz w:val="22"/>
          <w:szCs w:val="22"/>
        </w:rPr>
        <w:t>Масаж при лактостазах</w:t>
      </w:r>
    </w:p>
    <w:p w:rsidR="00FF5490" w:rsidRDefault="00FF5490">
      <w:pPr>
        <w:shd w:val="clear" w:color="auto" w:fill="FFFFFF"/>
        <w:spacing w:before="178" w:line="264" w:lineRule="exact"/>
        <w:ind w:right="403" w:firstLine="403"/>
        <w:jc w:val="both"/>
      </w:pPr>
      <w:r>
        <w:rPr>
          <w:rFonts w:eastAsia="Times New Roman"/>
          <w:sz w:val="22"/>
          <w:szCs w:val="22"/>
        </w:rPr>
        <w:t>При лактостазах звертає на себе увагу збільшення розмірів груді, наявність болючих ущільнень, може бути болючою вся грудь, страждає загальний стан.</w:t>
      </w:r>
    </w:p>
    <w:p w:rsidR="00FF5490" w:rsidRDefault="00FF5490">
      <w:pPr>
        <w:shd w:val="clear" w:color="auto" w:fill="FFFFFF"/>
        <w:spacing w:line="264" w:lineRule="exact"/>
        <w:ind w:right="408" w:firstLine="403"/>
        <w:jc w:val="both"/>
      </w:pPr>
      <w:r>
        <w:rPr>
          <w:rFonts w:eastAsia="Times New Roman"/>
          <w:b/>
          <w:bCs/>
          <w:sz w:val="22"/>
          <w:szCs w:val="22"/>
        </w:rPr>
        <w:t xml:space="preserve">Завдання </w:t>
      </w:r>
      <w:r>
        <w:rPr>
          <w:rFonts w:eastAsia="Times New Roman"/>
          <w:sz w:val="22"/>
          <w:szCs w:val="22"/>
        </w:rPr>
        <w:t>масажу: прискорити видалення молока з молочної залози, покращити прохідність молочних проток.</w:t>
      </w:r>
    </w:p>
    <w:p w:rsidR="00FF5490" w:rsidRDefault="00FF5490">
      <w:pPr>
        <w:shd w:val="clear" w:color="auto" w:fill="FFFFFF"/>
        <w:spacing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382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line="259" w:lineRule="exact"/>
        <w:ind w:firstLine="389"/>
        <w:jc w:val="both"/>
      </w:pPr>
      <w:r>
        <w:rPr>
          <w:rFonts w:eastAsia="Times New Roman"/>
          <w:b/>
          <w:bCs/>
          <w:sz w:val="22"/>
          <w:szCs w:val="22"/>
        </w:rPr>
        <w:t xml:space="preserve">План </w:t>
      </w:r>
      <w:r>
        <w:rPr>
          <w:rFonts w:eastAsia="Times New Roman"/>
          <w:sz w:val="22"/>
          <w:szCs w:val="22"/>
        </w:rPr>
        <w:t>масажу. Масажу підлягають паравертебральні зони D</w:t>
      </w:r>
      <w:r>
        <w:rPr>
          <w:rFonts w:eastAsia="Times New Roman"/>
          <w:sz w:val="22"/>
          <w:szCs w:val="22"/>
          <w:vertAlign w:val="subscript"/>
        </w:rPr>
        <w:t>3</w:t>
      </w:r>
      <w:r>
        <w:rPr>
          <w:rFonts w:eastAsia="Times New Roman"/>
          <w:sz w:val="22"/>
          <w:szCs w:val="22"/>
        </w:rPr>
        <w:t>–D</w:t>
      </w:r>
      <w:r>
        <w:rPr>
          <w:rFonts w:eastAsia="Times New Roman"/>
          <w:sz w:val="22"/>
          <w:szCs w:val="22"/>
          <w:vertAlign w:val="subscript"/>
        </w:rPr>
        <w:t>6</w:t>
      </w:r>
      <w:r>
        <w:rPr>
          <w:rFonts w:eastAsia="Times New Roman"/>
          <w:sz w:val="22"/>
          <w:szCs w:val="22"/>
        </w:rPr>
        <w:t xml:space="preserve"> хребців, уражена грудь, нерідко обидві. Процедура масажу молочної залози умовно поділяється на два етапи. На першому з них проводиться масаж молочної груді з метою зменшення больового синдрому та прискорення видалення молока. На другому проводиться масаж ущільнених часток грудної залози з їх молочними протоками – з метою видалення вмісту.</w:t>
      </w:r>
    </w:p>
    <w:p w:rsidR="00FF5490" w:rsidRDefault="00FF5490">
      <w:pPr>
        <w:shd w:val="clear" w:color="auto" w:fill="FFFFFF"/>
        <w:spacing w:line="259" w:lineRule="exact"/>
        <w:ind w:left="389"/>
      </w:pPr>
      <w:r>
        <w:rPr>
          <w:rFonts w:eastAsia="Times New Roman"/>
          <w:b/>
          <w:bCs/>
          <w:sz w:val="22"/>
          <w:szCs w:val="22"/>
        </w:rPr>
        <w:t xml:space="preserve">Методика </w:t>
      </w:r>
      <w:r>
        <w:rPr>
          <w:rFonts w:eastAsia="Times New Roman"/>
          <w:sz w:val="22"/>
          <w:szCs w:val="22"/>
        </w:rPr>
        <w:t>масажу. Масаж прихребтових зон проводять за вищеописаною методикою.</w:t>
      </w:r>
    </w:p>
    <w:p w:rsidR="00FF5490" w:rsidRDefault="00FF5490">
      <w:pPr>
        <w:shd w:val="clear" w:color="auto" w:fill="FFFFFF"/>
        <w:spacing w:before="5" w:line="259" w:lineRule="exact"/>
        <w:ind w:right="5" w:firstLine="389"/>
        <w:jc w:val="both"/>
      </w:pPr>
      <w:r>
        <w:rPr>
          <w:rFonts w:eastAsia="Times New Roman"/>
          <w:sz w:val="22"/>
          <w:szCs w:val="22"/>
        </w:rPr>
        <w:t>Масаж груді. На першому етапі з метою зменшення больового синдрому проводять прямо</w:t>
      </w:r>
      <w:r>
        <w:rPr>
          <w:rFonts w:eastAsia="Times New Roman"/>
          <w:sz w:val="22"/>
          <w:szCs w:val="22"/>
        </w:rPr>
        <w:softHyphen/>
        <w:t>лінійне та спіралеподібне поверхневе потім більш глибоке погладжування груді, починаючи від периферії, від її основи, де болючість відсутня або мінімальна. Рухаючись по колу, в міру зменшення больового синдрому, кисті поступово в повільному темпі наближаються до грудного кружальця протягом (5-7 хв). Повторюють таке проходження 2-3 рази і більше, поки не змен</w:t>
      </w:r>
      <w:r>
        <w:rPr>
          <w:rFonts w:eastAsia="Times New Roman"/>
          <w:sz w:val="22"/>
          <w:szCs w:val="22"/>
        </w:rPr>
        <w:softHyphen/>
        <w:t>шиться болючість залози. Погладжування супроводжується періодичним віджиманням секрету з безболісних ділянок залози.</w:t>
      </w:r>
    </w:p>
    <w:p w:rsidR="00FF5490" w:rsidRDefault="00FF5490">
      <w:pPr>
        <w:shd w:val="clear" w:color="auto" w:fill="FFFFFF"/>
        <w:spacing w:before="5" w:line="259" w:lineRule="exact"/>
        <w:ind w:right="5" w:firstLine="389"/>
        <w:jc w:val="both"/>
      </w:pPr>
      <w:r>
        <w:rPr>
          <w:rFonts w:eastAsia="Times New Roman"/>
          <w:sz w:val="22"/>
          <w:szCs w:val="22"/>
        </w:rPr>
        <w:t>Після зменшення болю виконується циркулярне поверхневе потім більш глибоке розтирання, після чого проводять розминання ніжним натискуванням з подальшим віджиманням секрету (грудного молока). Починають з ходів, розміщених ближче до грудного кружальця. У міру вида</w:t>
      </w:r>
      <w:r>
        <w:rPr>
          <w:rFonts w:eastAsia="Times New Roman"/>
          <w:sz w:val="22"/>
          <w:szCs w:val="22"/>
        </w:rPr>
        <w:softHyphen/>
        <w:t>лення молока з центральніше розміщених часточок, руки переміщують до периферії, обминаючи болючі ущільнення. Розм’якшивши таким грудь та виділивши з неї молоко, приступають до масажу ущільнень.</w:t>
      </w:r>
    </w:p>
    <w:p w:rsidR="00FF5490" w:rsidRDefault="00FF5490">
      <w:pPr>
        <w:shd w:val="clear" w:color="auto" w:fill="FFFFFF"/>
        <w:spacing w:line="259" w:lineRule="exact"/>
        <w:ind w:right="5" w:firstLine="389"/>
        <w:jc w:val="both"/>
      </w:pPr>
      <w:r>
        <w:rPr>
          <w:rFonts w:eastAsia="Times New Roman"/>
          <w:sz w:val="22"/>
          <w:szCs w:val="22"/>
        </w:rPr>
        <w:t>Масаж ущільнених часток грудної залози з їх молочними протоками. Окремі молочні протоки при лактостазах пальпуються у вигляді щільних тяжів, розміщених між ущільненням та соском. Починають з менш болючих. Ніжними спіралеподібними натискуваннями розминають щільні тяжі, починаючи від грудного кружальця і віджимаючи з них молоко. У міру розслаблення та відновлення прохідності рука поступово переміщується до початку молочної протоки і доходить до самої ущільненої частки, молочна протока якої розслаблена і вміст її видалений.</w:t>
      </w:r>
    </w:p>
    <w:p w:rsidR="00FF5490" w:rsidRDefault="00FF5490">
      <w:pPr>
        <w:shd w:val="clear" w:color="auto" w:fill="FFFFFF"/>
        <w:spacing w:before="10" w:line="259" w:lineRule="exact"/>
        <w:ind w:right="5" w:firstLine="389"/>
        <w:jc w:val="both"/>
      </w:pPr>
      <w:r>
        <w:rPr>
          <w:rFonts w:eastAsia="Times New Roman"/>
          <w:sz w:val="22"/>
          <w:szCs w:val="22"/>
        </w:rPr>
        <w:t>Масаж ущільнених часток грудної залози. Починаючи з поверхневого розтирання, поступово переходять до глибокого розтирання та поверхневого і глибокого розминання натискуванням. У міру розслаблення більш поверхневих шарів заглиблюються пальцями в ущільнення і ніжно розминають його. При вдалому масажі натискування в ділянці ущільнення буде сприяти виділенню із сосків більшої чи меншої кількості (нерідко густого) молока.</w:t>
      </w:r>
    </w:p>
    <w:p w:rsidR="00FF5490" w:rsidRDefault="00FF5490">
      <w:pPr>
        <w:shd w:val="clear" w:color="auto" w:fill="FFFFFF"/>
        <w:spacing w:before="10" w:line="259" w:lineRule="exact"/>
        <w:ind w:right="10" w:firstLine="389"/>
        <w:jc w:val="both"/>
      </w:pPr>
      <w:r>
        <w:rPr>
          <w:rFonts w:eastAsia="Times New Roman"/>
          <w:sz w:val="22"/>
          <w:szCs w:val="22"/>
        </w:rPr>
        <w:t>Закінчують розтиранням та погладжуванням уже не болючої, звільненої від молока залози. Правильно проведена процедура масажу не повинна викликати болю. Нерідко втомлена від болю жінка під час масажу може і заснути.</w:t>
      </w:r>
    </w:p>
    <w:p w:rsidR="00FF5490" w:rsidRDefault="00FF5490">
      <w:pPr>
        <w:shd w:val="clear" w:color="auto" w:fill="FFFFFF"/>
        <w:spacing w:before="5" w:line="259" w:lineRule="exact"/>
        <w:ind w:right="5" w:firstLine="389"/>
        <w:jc w:val="both"/>
      </w:pPr>
      <w:r>
        <w:rPr>
          <w:rFonts w:eastAsia="Times New Roman"/>
          <w:sz w:val="22"/>
          <w:szCs w:val="22"/>
        </w:rPr>
        <w:t>Для попередження інфікування масаж повинен проводитись чисто вимитими з милом та продезінфікованими руками. Молоко, яке виділилось під час масажу, промокати стерильною серветкою поза соском.</w:t>
      </w:r>
    </w:p>
    <w:p w:rsidR="00FF5490" w:rsidRDefault="00FF5490">
      <w:pPr>
        <w:shd w:val="clear" w:color="auto" w:fill="FFFFFF"/>
        <w:spacing w:line="259" w:lineRule="exact"/>
        <w:ind w:right="14" w:firstLine="389"/>
        <w:jc w:val="both"/>
      </w:pPr>
      <w:r>
        <w:rPr>
          <w:rFonts w:eastAsia="Times New Roman"/>
          <w:b/>
          <w:bCs/>
          <w:sz w:val="22"/>
          <w:szCs w:val="22"/>
        </w:rPr>
        <w:t xml:space="preserve">Тривалість </w:t>
      </w:r>
      <w:r>
        <w:rPr>
          <w:rFonts w:eastAsia="Times New Roman"/>
          <w:sz w:val="22"/>
          <w:szCs w:val="22"/>
        </w:rPr>
        <w:t>процедури – 15-20 хв, а інколи і більше – 1-1,5 год, з перервою для відпочинку пацієнта і масажиста. Курс лікування залежить від ступеня лактостазу.</w:t>
      </w:r>
    </w:p>
    <w:p w:rsidR="00FF5490" w:rsidRDefault="00FF5490">
      <w:pPr>
        <w:shd w:val="clear" w:color="auto" w:fill="FFFFFF"/>
        <w:spacing w:before="346"/>
        <w:ind w:right="14"/>
        <w:jc w:val="center"/>
      </w:pPr>
      <w:r>
        <w:rPr>
          <w:b/>
          <w:bCs/>
          <w:sz w:val="26"/>
          <w:szCs w:val="26"/>
        </w:rPr>
        <w:t xml:space="preserve">9.10. </w:t>
      </w:r>
      <w:r>
        <w:rPr>
          <w:rFonts w:eastAsia="Times New Roman"/>
          <w:b/>
          <w:bCs/>
          <w:sz w:val="26"/>
          <w:szCs w:val="26"/>
        </w:rPr>
        <w:t>Масаж в урології</w:t>
      </w:r>
    </w:p>
    <w:p w:rsidR="00FF5490" w:rsidRDefault="00FF5490">
      <w:pPr>
        <w:shd w:val="clear" w:color="auto" w:fill="FFFFFF"/>
        <w:spacing w:before="187"/>
        <w:ind w:left="389"/>
      </w:pPr>
      <w:r>
        <w:rPr>
          <w:rFonts w:eastAsia="Times New Roman"/>
          <w:sz w:val="22"/>
          <w:szCs w:val="22"/>
        </w:rPr>
        <w:t>В урології найчастіше масаж використовується при опущенні нирки (рис. 304).</w:t>
      </w:r>
    </w:p>
    <w:p w:rsidR="00FF5490" w:rsidRDefault="00FF5490">
      <w:pPr>
        <w:shd w:val="clear" w:color="auto" w:fill="FFFFFF"/>
        <w:spacing w:before="235"/>
        <w:ind w:right="14"/>
        <w:jc w:val="center"/>
      </w:pPr>
      <w:r>
        <w:rPr>
          <w:rFonts w:eastAsia="Times New Roman"/>
          <w:b/>
          <w:bCs/>
          <w:sz w:val="24"/>
          <w:szCs w:val="24"/>
        </w:rPr>
        <w:t>Масаж при опущенні нирки</w:t>
      </w:r>
    </w:p>
    <w:p w:rsidR="00FF5490" w:rsidRDefault="00FF5490">
      <w:pPr>
        <w:shd w:val="clear" w:color="auto" w:fill="FFFFFF"/>
        <w:spacing w:before="283" w:line="264" w:lineRule="exact"/>
        <w:ind w:right="5" w:firstLine="389"/>
        <w:jc w:val="both"/>
      </w:pPr>
      <w:r>
        <w:rPr>
          <w:rFonts w:eastAsia="Times New Roman"/>
          <w:sz w:val="22"/>
          <w:szCs w:val="22"/>
        </w:rPr>
        <w:t>Відносно скелета нирка займає рівень чотирьох хребців: XII грудного, І, ІІ, ІІІ поперекових. Задня поверхня її прилягає до задньої черевної стінки. Це рухомий орган, який може переміщу</w:t>
      </w:r>
      <w:r>
        <w:rPr>
          <w:rFonts w:eastAsia="Times New Roman"/>
          <w:sz w:val="22"/>
          <w:szCs w:val="22"/>
        </w:rPr>
        <w:softHyphen/>
        <w:t>ватись при диханні, зміні положення тіла, фізичному навантаженні, стрибках. У результаті послаблення зв’язкового апарату нирки, зменшення жирової капсули при різкому схудненні, після травм поперекової ділянки, падіння з висоти та ін. травмована нирка може набувати патологічної рухомості.</w:t>
      </w:r>
    </w:p>
    <w:p w:rsidR="00FF5490" w:rsidRDefault="00FF5490">
      <w:pPr>
        <w:shd w:val="clear" w:color="auto" w:fill="FFFFFF"/>
        <w:spacing w:before="283"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383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603" w:bottom="360" w:left="1834" w:header="708" w:footer="708" w:gutter="0"/>
          <w:cols w:space="60"/>
          <w:noEndnote/>
        </w:sectPr>
      </w:pPr>
    </w:p>
    <w:p w:rsidR="00FF5490" w:rsidRDefault="00252F00">
      <w:pPr>
        <w:framePr w:h="5222" w:hSpace="38" w:wrap="notBeside" w:vAnchor="text" w:hAnchor="margin" w:x="1331" w:y="1"/>
        <w:rPr>
          <w:sz w:val="24"/>
          <w:szCs w:val="24"/>
        </w:rPr>
      </w:pPr>
      <w:r>
        <w:rPr>
          <w:noProof/>
          <w:sz w:val="24"/>
          <w:szCs w:val="24"/>
        </w:rPr>
        <w:drawing>
          <wp:inline distT="0" distB="0" distL="0" distR="0">
            <wp:extent cx="3686175" cy="331470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686175" cy="3314700"/>
                    </a:xfrm>
                    <a:prstGeom prst="rect">
                      <a:avLst/>
                    </a:prstGeom>
                    <a:noFill/>
                    <a:ln>
                      <a:noFill/>
                    </a:ln>
                  </pic:spPr>
                </pic:pic>
              </a:graphicData>
            </a:graphic>
          </wp:inline>
        </w:drawing>
      </w:r>
    </w:p>
    <w:p w:rsidR="00FF5490" w:rsidRDefault="00FF5490">
      <w:pPr>
        <w:shd w:val="clear" w:color="auto" w:fill="FFFFFF"/>
        <w:spacing w:before="797"/>
        <w:ind w:left="499"/>
      </w:pPr>
      <w:r>
        <w:rPr>
          <w:rFonts w:eastAsia="Times New Roman"/>
          <w:spacing w:val="-8"/>
          <w:sz w:val="22"/>
          <w:szCs w:val="22"/>
        </w:rPr>
        <w:t>Лопатка</w:t>
      </w:r>
    </w:p>
    <w:p w:rsidR="00FF5490" w:rsidRDefault="00FF5490">
      <w:pPr>
        <w:shd w:val="clear" w:color="auto" w:fill="FFFFFF"/>
        <w:spacing w:before="888"/>
        <w:ind w:left="360"/>
      </w:pPr>
      <w:r>
        <w:rPr>
          <w:rFonts w:eastAsia="Times New Roman"/>
          <w:spacing w:val="-7"/>
          <w:sz w:val="22"/>
          <w:szCs w:val="22"/>
        </w:rPr>
        <w:t>Селезінка</w:t>
      </w:r>
    </w:p>
    <w:p w:rsidR="00FF5490" w:rsidRDefault="00FF5490">
      <w:pPr>
        <w:shd w:val="clear" w:color="auto" w:fill="FFFFFF"/>
        <w:spacing w:before="154" w:line="240" w:lineRule="exact"/>
        <w:ind w:left="538" w:hanging="480"/>
      </w:pPr>
      <w:r>
        <w:rPr>
          <w:rFonts w:eastAsia="Times New Roman"/>
          <w:spacing w:val="-9"/>
          <w:sz w:val="22"/>
          <w:szCs w:val="22"/>
        </w:rPr>
        <w:t>Поперековий хребець</w:t>
      </w:r>
    </w:p>
    <w:p w:rsidR="00FF5490" w:rsidRDefault="00FF5490">
      <w:pPr>
        <w:shd w:val="clear" w:color="auto" w:fill="FFFFFF"/>
        <w:spacing w:before="634" w:line="360" w:lineRule="exact"/>
        <w:ind w:left="58"/>
      </w:pPr>
      <w:r>
        <w:rPr>
          <w:rFonts w:eastAsia="Times New Roman"/>
          <w:spacing w:val="-8"/>
          <w:sz w:val="22"/>
          <w:szCs w:val="22"/>
        </w:rPr>
        <w:t xml:space="preserve">Товста кишка </w:t>
      </w:r>
      <w:r>
        <w:rPr>
          <w:rFonts w:eastAsia="Times New Roman"/>
          <w:spacing w:val="-7"/>
          <w:sz w:val="22"/>
          <w:szCs w:val="22"/>
        </w:rPr>
        <w:t>Тонка кишка</w:t>
      </w:r>
    </w:p>
    <w:p w:rsidR="00FF5490" w:rsidRDefault="00FF5490">
      <w:pPr>
        <w:shd w:val="clear" w:color="auto" w:fill="FFFFFF"/>
        <w:spacing w:before="1190"/>
        <w:ind w:left="10"/>
      </w:pPr>
      <w:r>
        <w:br w:type="column"/>
      </w:r>
      <w:r>
        <w:rPr>
          <w:rFonts w:eastAsia="Times New Roman"/>
          <w:sz w:val="18"/>
          <w:szCs w:val="18"/>
        </w:rPr>
        <w:t>Легені</w:t>
      </w:r>
    </w:p>
    <w:p w:rsidR="00FF5490" w:rsidRDefault="00FF5490">
      <w:pPr>
        <w:shd w:val="clear" w:color="auto" w:fill="FFFFFF"/>
        <w:spacing w:before="322"/>
        <w:ind w:left="14"/>
      </w:pPr>
      <w:r>
        <w:rPr>
          <w:rFonts w:eastAsia="Times New Roman"/>
          <w:sz w:val="18"/>
          <w:szCs w:val="18"/>
        </w:rPr>
        <w:t>Наднирникова</w:t>
      </w:r>
    </w:p>
    <w:p w:rsidR="00FF5490" w:rsidRDefault="00FF5490">
      <w:pPr>
        <w:shd w:val="clear" w:color="auto" w:fill="FFFFFF"/>
        <w:spacing w:before="29"/>
        <w:ind w:left="14"/>
      </w:pPr>
      <w:r>
        <w:rPr>
          <w:rFonts w:eastAsia="Times New Roman"/>
          <w:sz w:val="18"/>
          <w:szCs w:val="18"/>
        </w:rPr>
        <w:t>залоза</w:t>
      </w:r>
    </w:p>
    <w:p w:rsidR="00FF5490" w:rsidRDefault="00FF5490">
      <w:pPr>
        <w:shd w:val="clear" w:color="auto" w:fill="FFFFFF"/>
        <w:spacing w:before="67"/>
        <w:ind w:left="14"/>
      </w:pPr>
      <w:r>
        <w:rPr>
          <w:rFonts w:eastAsia="Times New Roman"/>
          <w:sz w:val="18"/>
          <w:szCs w:val="18"/>
        </w:rPr>
        <w:t>Печінка</w:t>
      </w:r>
    </w:p>
    <w:p w:rsidR="00FF5490" w:rsidRDefault="00FF5490">
      <w:pPr>
        <w:shd w:val="clear" w:color="auto" w:fill="FFFFFF"/>
        <w:spacing w:before="125" w:line="341" w:lineRule="exact"/>
        <w:ind w:left="14" w:right="365"/>
      </w:pPr>
      <w:r>
        <w:rPr>
          <w:rFonts w:eastAsia="Times New Roman"/>
          <w:sz w:val="18"/>
          <w:szCs w:val="18"/>
          <w:lang w:val="en-US"/>
        </w:rPr>
        <w:t xml:space="preserve">ХII </w:t>
      </w:r>
      <w:r>
        <w:rPr>
          <w:rFonts w:eastAsia="Times New Roman"/>
          <w:sz w:val="18"/>
          <w:szCs w:val="18"/>
        </w:rPr>
        <w:t>ребро Нирка</w:t>
      </w:r>
    </w:p>
    <w:p w:rsidR="00FF5490" w:rsidRDefault="00FF5490">
      <w:pPr>
        <w:shd w:val="clear" w:color="auto" w:fill="FFFFFF"/>
        <w:spacing w:before="576"/>
      </w:pPr>
      <w:r>
        <w:rPr>
          <w:rFonts w:eastAsia="Times New Roman"/>
          <w:spacing w:val="-12"/>
          <w:sz w:val="22"/>
          <w:szCs w:val="22"/>
        </w:rPr>
        <w:t>Сечівник</w:t>
      </w:r>
    </w:p>
    <w:p w:rsidR="00FF5490" w:rsidRDefault="00FF5490">
      <w:pPr>
        <w:shd w:val="clear" w:color="auto" w:fill="FFFFFF"/>
        <w:spacing w:before="576"/>
        <w:sectPr w:rsidR="00FF5490">
          <w:type w:val="continuous"/>
          <w:pgSz w:w="11909" w:h="16834"/>
          <w:pgMar w:top="1440" w:right="1603" w:bottom="360" w:left="1834" w:header="708" w:footer="708" w:gutter="0"/>
          <w:cols w:num="2" w:space="720" w:equalWidth="0">
            <w:col w:w="1233" w:space="6005"/>
            <w:col w:w="1233"/>
          </w:cols>
          <w:noEndnote/>
        </w:sectPr>
      </w:pPr>
    </w:p>
    <w:p w:rsidR="00FF5490" w:rsidRDefault="00FF5490">
      <w:pPr>
        <w:shd w:val="clear" w:color="auto" w:fill="FFFFFF"/>
        <w:spacing w:before="178"/>
        <w:ind w:right="403"/>
        <w:jc w:val="center"/>
      </w:pPr>
      <w:r>
        <w:rPr>
          <w:rFonts w:eastAsia="Times New Roman"/>
          <w:i/>
          <w:iCs/>
          <w:sz w:val="22"/>
          <w:szCs w:val="22"/>
        </w:rPr>
        <w:t xml:space="preserve">Рис. 304. </w:t>
      </w:r>
      <w:r>
        <w:rPr>
          <w:rFonts w:eastAsia="Times New Roman"/>
          <w:b/>
          <w:bCs/>
          <w:sz w:val="22"/>
          <w:szCs w:val="22"/>
        </w:rPr>
        <w:t>Положення нирок (вигляд ззаду)</w:t>
      </w:r>
      <w:r>
        <w:rPr>
          <w:rFonts w:eastAsia="Times New Roman"/>
          <w:sz w:val="22"/>
          <w:szCs w:val="22"/>
        </w:rPr>
        <w:t>.</w:t>
      </w:r>
    </w:p>
    <w:p w:rsidR="00FF5490" w:rsidRDefault="00FF5490">
      <w:pPr>
        <w:shd w:val="clear" w:color="auto" w:fill="FFFFFF"/>
        <w:spacing w:before="437" w:line="264" w:lineRule="exact"/>
        <w:ind w:right="422" w:firstLine="403"/>
        <w:jc w:val="both"/>
      </w:pPr>
      <w:r>
        <w:rPr>
          <w:rFonts w:eastAsia="Times New Roman"/>
          <w:sz w:val="22"/>
          <w:szCs w:val="22"/>
        </w:rPr>
        <w:t>Опущення нирки, нефроптоз, нерідко є проявом загального опущення внутрішніх органів – спланхноптозу. Нефроптоз зустрічається переважно у жінок віком 25-40 років. Звичайно перебігає безсимптомно. Інколи, в наслідок натягування судин, перегину сечовода, виникають біль, гемату</w:t>
      </w:r>
      <w:r>
        <w:rPr>
          <w:rFonts w:eastAsia="Times New Roman"/>
          <w:sz w:val="22"/>
          <w:szCs w:val="22"/>
        </w:rPr>
        <w:softHyphen/>
        <w:t>рія, гіпертонія. Постійний біль ускладнюється порушенням діяльності кишечника, психічною депресією. Тривалі розлади кровообігу можуть сприяти розвитку дистрофічних змін в нирці, порушенню її функції. Масаж використовується разом з лікувальною фізкультурою.</w:t>
      </w:r>
    </w:p>
    <w:p w:rsidR="00FF5490" w:rsidRDefault="00FF5490">
      <w:pPr>
        <w:shd w:val="clear" w:color="auto" w:fill="FFFFFF"/>
        <w:spacing w:line="264" w:lineRule="exact"/>
        <w:ind w:right="418" w:firstLine="403"/>
        <w:jc w:val="both"/>
      </w:pPr>
      <w:r>
        <w:rPr>
          <w:rFonts w:eastAsia="Times New Roman"/>
          <w:b/>
          <w:bCs/>
          <w:sz w:val="22"/>
          <w:szCs w:val="22"/>
        </w:rPr>
        <w:t xml:space="preserve">Завдання </w:t>
      </w:r>
      <w:r>
        <w:rPr>
          <w:rFonts w:eastAsia="Times New Roman"/>
          <w:sz w:val="22"/>
          <w:szCs w:val="22"/>
        </w:rPr>
        <w:t>масажу: нормалізація положення нирки, психоемоційного стану, поліпшення фізичного розвитку, підвищення тонусу м’язів, покращання кровопостачання нирки, зменшення больового синдрому.</w:t>
      </w:r>
    </w:p>
    <w:p w:rsidR="00FF5490" w:rsidRDefault="00FF5490">
      <w:pPr>
        <w:shd w:val="clear" w:color="auto" w:fill="FFFFFF"/>
        <w:spacing w:line="264" w:lineRule="exact"/>
        <w:ind w:left="403"/>
      </w:pPr>
      <w:r>
        <w:rPr>
          <w:rFonts w:eastAsia="Times New Roman"/>
          <w:b/>
          <w:bCs/>
          <w:sz w:val="22"/>
          <w:szCs w:val="22"/>
        </w:rPr>
        <w:t xml:space="preserve">Показання </w:t>
      </w:r>
      <w:r>
        <w:rPr>
          <w:rFonts w:eastAsia="Times New Roman"/>
          <w:sz w:val="22"/>
          <w:szCs w:val="22"/>
        </w:rPr>
        <w:t>до призначення масажу: опущення нирки.</w:t>
      </w:r>
    </w:p>
    <w:p w:rsidR="00FF5490" w:rsidRDefault="00FF5490">
      <w:pPr>
        <w:shd w:val="clear" w:color="auto" w:fill="FFFFFF"/>
        <w:spacing w:before="10" w:line="264" w:lineRule="exact"/>
        <w:ind w:right="41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перекручування судин, сечовода, різкий біль, запальний процес в нирках, сечокам’яна хвороба, загальні протипоказання.</w:t>
      </w:r>
    </w:p>
    <w:p w:rsidR="00FF5490" w:rsidRDefault="00FF5490">
      <w:pPr>
        <w:shd w:val="clear" w:color="auto" w:fill="FFFFFF"/>
        <w:spacing w:before="5" w:line="264" w:lineRule="exact"/>
        <w:ind w:right="422" w:firstLine="403"/>
        <w:jc w:val="both"/>
      </w:pPr>
      <w:r>
        <w:rPr>
          <w:rFonts w:eastAsia="Times New Roman"/>
          <w:b/>
          <w:bCs/>
          <w:sz w:val="22"/>
          <w:szCs w:val="22"/>
        </w:rPr>
        <w:t xml:space="preserve">План </w:t>
      </w:r>
      <w:r>
        <w:rPr>
          <w:rFonts w:eastAsia="Times New Roman"/>
          <w:sz w:val="22"/>
          <w:szCs w:val="22"/>
        </w:rPr>
        <w:t>масажу: масаж прихребтових зон D12–D10, L5–L1 хребців, поперекових, сідничних ділянок, ребрових дуг, живота, при психоемоційних розладах – комірцевої зони.</w:t>
      </w:r>
    </w:p>
    <w:p w:rsidR="00FF5490" w:rsidRDefault="00FF5490">
      <w:pPr>
        <w:shd w:val="clear" w:color="auto" w:fill="FFFFFF"/>
        <w:spacing w:line="264" w:lineRule="exact"/>
        <w:ind w:right="418" w:firstLine="403"/>
        <w:jc w:val="both"/>
      </w:pPr>
      <w:r>
        <w:rPr>
          <w:rFonts w:eastAsia="Times New Roman"/>
          <w:b/>
          <w:bCs/>
          <w:sz w:val="22"/>
          <w:szCs w:val="22"/>
        </w:rPr>
        <w:t xml:space="preserve">Методика </w:t>
      </w:r>
      <w:r>
        <w:rPr>
          <w:rFonts w:eastAsia="Times New Roman"/>
          <w:sz w:val="22"/>
          <w:szCs w:val="22"/>
        </w:rPr>
        <w:t>масажу: масаж прихребтових, поперекових, сідничних ділянок. Положення хворо</w:t>
      </w:r>
      <w:r>
        <w:rPr>
          <w:rFonts w:eastAsia="Times New Roman"/>
          <w:sz w:val="22"/>
          <w:szCs w:val="22"/>
        </w:rPr>
        <w:softHyphen/>
        <w:t xml:space="preserve">го – лежачи на животі, ножний кінець масажної кушетки піднятий на 12 см. Масаж паравер-тебральних зон проводять від нижче- до вищерозміщених сегментів: площинне погладжування, </w:t>
      </w:r>
      <w:r>
        <w:rPr>
          <w:rFonts w:eastAsia="Times New Roman"/>
          <w:spacing w:val="-1"/>
          <w:sz w:val="22"/>
          <w:szCs w:val="22"/>
        </w:rPr>
        <w:t xml:space="preserve">граблеподібне розтирання міжостистих проміжків, спіралеподібне – остистих відростків, поздовжнє </w:t>
      </w:r>
      <w:r>
        <w:rPr>
          <w:rFonts w:eastAsia="Times New Roman"/>
          <w:sz w:val="22"/>
          <w:szCs w:val="22"/>
        </w:rPr>
        <w:t>розтирання пальцями, опорною частиною кисті, кулаком, спіралеподібне розтирання; розминання поздовжнє, натискування та зміщення; вібраційні погладжування. Площинне погладжування поперекових ділянок, нижніх ребрових країв. Поздовжнє та поперечне розтирання всією долонею поперекових ділянок, ребрових дуг – спіралеподібне кінцями пальців у напрямку до хребта. Розминання натискуванням, легка лабільна вібрація та вібраційні погладжування.</w:t>
      </w:r>
    </w:p>
    <w:p w:rsidR="00FF5490" w:rsidRDefault="00FF5490">
      <w:pPr>
        <w:shd w:val="clear" w:color="auto" w:fill="FFFFFF"/>
        <w:spacing w:line="264" w:lineRule="exact"/>
        <w:ind w:right="422" w:firstLine="403"/>
        <w:jc w:val="both"/>
      </w:pPr>
      <w:r>
        <w:rPr>
          <w:rFonts w:eastAsia="Times New Roman"/>
          <w:sz w:val="22"/>
          <w:szCs w:val="22"/>
        </w:rPr>
        <w:t>Масаж сідничних ділянок: поверхневе та глибоке погладжування, розтирання м’язів прийома</w:t>
      </w:r>
      <w:r>
        <w:rPr>
          <w:rFonts w:eastAsia="Times New Roman"/>
          <w:sz w:val="22"/>
          <w:szCs w:val="22"/>
        </w:rPr>
        <w:softHyphen/>
      </w:r>
      <w:r>
        <w:rPr>
          <w:rFonts w:eastAsia="Times New Roman"/>
          <w:spacing w:val="-1"/>
          <w:sz w:val="22"/>
          <w:szCs w:val="22"/>
        </w:rPr>
        <w:t xml:space="preserve">ми пиляння, пересікання, штрихування в повільному темпі; гребенеподібне, поперечне розминання, </w:t>
      </w:r>
      <w:r>
        <w:rPr>
          <w:rFonts w:eastAsia="Times New Roman"/>
          <w:sz w:val="22"/>
          <w:szCs w:val="22"/>
        </w:rPr>
        <w:t>зміщення, натискування однією та обтяженою рукою, безперервна стабільна і лабільна вібрація, потрушування м’язів. Розтирання гребенів клубових кісток кінцями пальців. Легкі стрясання поперекової ділянки, вібраційні погладжування в колінно-ліктьовому положенні хворого.</w:t>
      </w:r>
    </w:p>
    <w:p w:rsidR="00FF5490" w:rsidRDefault="00FF5490">
      <w:pPr>
        <w:shd w:val="clear" w:color="auto" w:fill="FFFFFF"/>
        <w:spacing w:line="26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384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Масаж живота: положення хворого – лежачи на спині, під ногами валик, ножний кінець кушетки піднятий на 12 см. Площинне поверхневе погладжування навколо пупка за годинниковою стрілкою кінцями ІІ-ІV пальців, спіралеподібне погладжування всієї поверхні живота. Ніжне поверхневе та глибоке циркулярне розтирання пальцями, при наявності значних відкладень жиру використовують допоміжні прийоми: ніжне пиляння, пересікання знизу догори, зверху вниз та справа наліво.</w:t>
      </w:r>
    </w:p>
    <w:p w:rsidR="00FF5490" w:rsidRDefault="00FF5490">
      <w:pPr>
        <w:shd w:val="clear" w:color="auto" w:fill="FFFFFF"/>
        <w:spacing w:before="5" w:line="264" w:lineRule="exact"/>
        <w:ind w:firstLine="389"/>
        <w:jc w:val="both"/>
      </w:pPr>
      <w:r>
        <w:rPr>
          <w:rFonts w:eastAsia="Times New Roman"/>
          <w:sz w:val="22"/>
          <w:szCs w:val="22"/>
        </w:rPr>
        <w:t>Розминання м’язів передньої черевної стінки: поперечне розминання обома руками прямих м’язів живота в напрямку від лобкової кістки догори. Масаж косих м’язів живота можна проводити і в положенні хворого на боці: обхопивши їх руками ніжно зміщують, стискають, переминають поперечним розминанням за ходом м’язових волокон від ребрової дуги до гребеня клубової і лобкової кісток. Розминання накочуванням м’яких тканин живота. Ніжне погладжуван</w:t>
      </w:r>
      <w:r>
        <w:rPr>
          <w:rFonts w:eastAsia="Times New Roman"/>
          <w:sz w:val="22"/>
          <w:szCs w:val="22"/>
        </w:rPr>
        <w:softHyphen/>
        <w:t>ня і розтирання пальцями внутрішніх органів. Ніжна лабільна вібрація (рис. 305), підштовхування їх в напрямку до підребрових ділянок. Вібраційне погладжування. Після масажу в цьому ж вихід</w:t>
      </w:r>
      <w:r>
        <w:rPr>
          <w:rFonts w:eastAsia="Times New Roman"/>
          <w:sz w:val="22"/>
          <w:szCs w:val="22"/>
        </w:rPr>
        <w:softHyphen/>
        <w:t>ному положенні виконуються вправи: піднімання таза, одночасне чи почергове піднімання ніг, черевний тип дихання.</w:t>
      </w:r>
    </w:p>
    <w:p w:rsidR="00FF5490" w:rsidRDefault="00252F00">
      <w:pPr>
        <w:spacing w:before="216"/>
        <w:ind w:left="1171" w:right="1176"/>
        <w:rPr>
          <w:sz w:val="24"/>
          <w:szCs w:val="24"/>
        </w:rPr>
      </w:pPr>
      <w:r>
        <w:rPr>
          <w:noProof/>
          <w:sz w:val="24"/>
          <w:szCs w:val="24"/>
        </w:rPr>
        <w:drawing>
          <wp:inline distT="0" distB="0" distL="0" distR="0">
            <wp:extent cx="4524375" cy="295275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524375" cy="2952750"/>
                    </a:xfrm>
                    <a:prstGeom prst="rect">
                      <a:avLst/>
                    </a:prstGeom>
                    <a:noFill/>
                    <a:ln>
                      <a:noFill/>
                    </a:ln>
                  </pic:spPr>
                </pic:pic>
              </a:graphicData>
            </a:graphic>
          </wp:inline>
        </w:drawing>
      </w:r>
    </w:p>
    <w:p w:rsidR="00FF5490" w:rsidRDefault="00FF5490">
      <w:pPr>
        <w:shd w:val="clear" w:color="auto" w:fill="FFFFFF"/>
        <w:spacing w:before="130"/>
        <w:jc w:val="center"/>
      </w:pPr>
      <w:r>
        <w:rPr>
          <w:rFonts w:eastAsia="Times New Roman"/>
          <w:i/>
          <w:iCs/>
          <w:sz w:val="22"/>
          <w:szCs w:val="22"/>
        </w:rPr>
        <w:t xml:space="preserve">Рис. 305. </w:t>
      </w:r>
      <w:r>
        <w:rPr>
          <w:rFonts w:eastAsia="Times New Roman"/>
          <w:b/>
          <w:bCs/>
          <w:sz w:val="22"/>
          <w:szCs w:val="22"/>
        </w:rPr>
        <w:t>Масаж нирок – безперервна вібрація.</w:t>
      </w:r>
    </w:p>
    <w:p w:rsidR="00FF5490" w:rsidRDefault="00FF5490">
      <w:pPr>
        <w:shd w:val="clear" w:color="auto" w:fill="FFFFFF"/>
        <w:spacing w:before="254" w:line="264" w:lineRule="exact"/>
        <w:ind w:right="5" w:firstLine="389"/>
        <w:jc w:val="both"/>
      </w:pPr>
      <w:r>
        <w:rPr>
          <w:rFonts w:eastAsia="Times New Roman"/>
          <w:b/>
          <w:bCs/>
          <w:sz w:val="22"/>
          <w:szCs w:val="22"/>
        </w:rPr>
        <w:t xml:space="preserve">Тривалість </w:t>
      </w:r>
      <w:r>
        <w:rPr>
          <w:rFonts w:eastAsia="Times New Roman"/>
          <w:sz w:val="22"/>
          <w:szCs w:val="22"/>
        </w:rPr>
        <w:t>процедури масажу – 10-15 хв. Курс лікування – 10-15 процедур. Протягом року проводять – 3-4 курси. Заняття лікувальною фізкультурою – постійні. Хворий повинен постійно ходити з напруженими м’язами передньої черевної стінки, спини, сідниць, що дасть можливість створити м’язовий корсет.</w:t>
      </w:r>
    </w:p>
    <w:p w:rsidR="00FF5490" w:rsidRDefault="00FF5490">
      <w:pPr>
        <w:shd w:val="clear" w:color="auto" w:fill="FFFFFF"/>
        <w:spacing w:before="336"/>
        <w:jc w:val="center"/>
      </w:pPr>
      <w:r>
        <w:rPr>
          <w:b/>
          <w:bCs/>
          <w:sz w:val="26"/>
          <w:szCs w:val="26"/>
        </w:rPr>
        <w:t xml:space="preserve">9.11. </w:t>
      </w:r>
      <w:r>
        <w:rPr>
          <w:rFonts w:eastAsia="Times New Roman"/>
          <w:b/>
          <w:bCs/>
          <w:sz w:val="26"/>
          <w:szCs w:val="26"/>
        </w:rPr>
        <w:t>Масаж при захворюваннях шкіри</w:t>
      </w:r>
    </w:p>
    <w:p w:rsidR="00FF5490" w:rsidRDefault="00FF5490">
      <w:pPr>
        <w:shd w:val="clear" w:color="auto" w:fill="FFFFFF"/>
        <w:spacing w:before="178" w:line="264" w:lineRule="exact"/>
        <w:ind w:right="5" w:firstLine="389"/>
        <w:jc w:val="both"/>
      </w:pPr>
      <w:r>
        <w:rPr>
          <w:rFonts w:eastAsia="Times New Roman"/>
          <w:sz w:val="22"/>
          <w:szCs w:val="22"/>
        </w:rPr>
        <w:t>Шкіра – складний орган, який покриває тіло людини. Вона є бар’єром між зовнішнім середо</w:t>
      </w:r>
      <w:r>
        <w:rPr>
          <w:rFonts w:eastAsia="Times New Roman"/>
          <w:sz w:val="22"/>
          <w:szCs w:val="22"/>
        </w:rPr>
        <w:softHyphen/>
      </w:r>
      <w:r>
        <w:rPr>
          <w:rFonts w:eastAsia="Times New Roman"/>
          <w:spacing w:val="-1"/>
          <w:sz w:val="22"/>
          <w:szCs w:val="22"/>
        </w:rPr>
        <w:t xml:space="preserve">вищем і організмом; захищає підлеглі тканини від механічних подразнень, висихання, всмоктування </w:t>
      </w:r>
      <w:r>
        <w:rPr>
          <w:rFonts w:eastAsia="Times New Roman"/>
          <w:sz w:val="22"/>
          <w:szCs w:val="22"/>
        </w:rPr>
        <w:t>отруйних речовин, дії хімічних речовин; бере участь в терморегуляції, обміні речовин; має здатність до самодезінфекції, самоочищення. У шкірі закладена велика кількість рецепторів (теплових, холодових та ін.), які є периферичним кінцем шкірного аналізатора.</w:t>
      </w:r>
    </w:p>
    <w:p w:rsidR="00FF5490" w:rsidRDefault="00FF5490">
      <w:pPr>
        <w:shd w:val="clear" w:color="auto" w:fill="FFFFFF"/>
        <w:spacing w:line="264" w:lineRule="exact"/>
        <w:ind w:right="5" w:firstLine="389"/>
        <w:jc w:val="both"/>
      </w:pPr>
      <w:r>
        <w:rPr>
          <w:rFonts w:eastAsia="Times New Roman"/>
          <w:sz w:val="22"/>
          <w:szCs w:val="22"/>
        </w:rPr>
        <w:t>До моменту народження анатомічно та функціонально шкіра недорозвинена, досягає повного розвитку до 25 років. Починаючи з 25-30 років у шкірі відкритих ділянок тіла відбувається повільна гіперплазія еластичних волокон та еластоїдне переродження колагену. У похилому</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385</w:t>
      </w:r>
    </w:p>
    <w:p w:rsidR="00FF5490" w:rsidRDefault="00FF5490">
      <w:pPr>
        <w:shd w:val="clear" w:color="auto" w:fill="FFFFFF"/>
        <w:sectPr w:rsidR="00FF5490">
          <w:pgSz w:w="11909" w:h="16834"/>
          <w:pgMar w:top="1428"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22"/>
        <w:jc w:val="both"/>
      </w:pPr>
      <w:r>
        <w:rPr>
          <w:rFonts w:eastAsia="Times New Roman"/>
          <w:sz w:val="22"/>
          <w:szCs w:val="22"/>
        </w:rPr>
        <w:t>віці ці зміни відбуваються в усій шкірі. У старечому віці виникає істинна атрофія шкіри, особливо епідермісу, значно зменшується число чутливих рецепторів.</w:t>
      </w:r>
    </w:p>
    <w:p w:rsidR="00FF5490" w:rsidRDefault="00FF5490">
      <w:pPr>
        <w:shd w:val="clear" w:color="auto" w:fill="FFFFFF"/>
        <w:spacing w:line="264" w:lineRule="exact"/>
        <w:ind w:right="422" w:firstLine="403"/>
        <w:jc w:val="both"/>
      </w:pPr>
      <w:r>
        <w:rPr>
          <w:rFonts w:eastAsia="Times New Roman"/>
          <w:sz w:val="22"/>
          <w:szCs w:val="22"/>
        </w:rPr>
        <w:t>Вікові, анатомічні та функціональні особливості мають вплив на виникнення та перебіг різних захворювань шкіри.</w:t>
      </w:r>
    </w:p>
    <w:p w:rsidR="00FF5490" w:rsidRDefault="00FF5490">
      <w:pPr>
        <w:shd w:val="clear" w:color="auto" w:fill="FFFFFF"/>
        <w:spacing w:line="264" w:lineRule="exact"/>
        <w:ind w:right="422" w:firstLine="403"/>
        <w:jc w:val="both"/>
      </w:pPr>
      <w:r>
        <w:rPr>
          <w:rFonts w:eastAsia="Times New Roman"/>
          <w:sz w:val="22"/>
          <w:szCs w:val="22"/>
        </w:rPr>
        <w:t>Захворювання шкіри можуть мати місцевий характер: вони виникають при впливі несприятли</w:t>
      </w:r>
      <w:r>
        <w:rPr>
          <w:rFonts w:eastAsia="Times New Roman"/>
          <w:sz w:val="22"/>
          <w:szCs w:val="22"/>
        </w:rPr>
        <w:softHyphen/>
        <w:t>вих факторів зовнішнього середовища. Але частіше – це результат найрізноманітніших патоло</w:t>
      </w:r>
      <w:r>
        <w:rPr>
          <w:rFonts w:eastAsia="Times New Roman"/>
          <w:sz w:val="22"/>
          <w:szCs w:val="22"/>
        </w:rPr>
        <w:softHyphen/>
        <w:t>гічних процесів в організмі: функціональні та органічні захворювання центральної, периферійної, вегетативної нервової системи; порушення кровопостачання, функції ендокринних залоз, обміну речовин; системні ураження сполучної тканини, алергічні реакції та ін.</w:t>
      </w:r>
    </w:p>
    <w:p w:rsidR="00FF5490" w:rsidRDefault="00FF5490">
      <w:pPr>
        <w:shd w:val="clear" w:color="auto" w:fill="FFFFFF"/>
        <w:spacing w:line="264" w:lineRule="exact"/>
        <w:ind w:right="413"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поліпшення лімфо-та кровообігу, метаболізму тканин, функції сальних залоз, стимуляція регенеративних процесів, відновлення еластичних властивостей шкіри, попередження розвитку в ній атрофічних процесів, розм’якшення та розсмоктування шкірних інфільтратів, відновлення здатності шкіри до самодезін-фекції та самоочищення, ліквідація чи зменшення болю та сверблячки. При шкірних проявах, що є результатом інших захворювань, – сприяння покращанню загального стану та видужанню хворого.</w:t>
      </w:r>
    </w:p>
    <w:p w:rsidR="00FF5490" w:rsidRDefault="00FF5490">
      <w:pPr>
        <w:shd w:val="clear" w:color="auto" w:fill="FFFFFF"/>
        <w:spacing w:before="5" w:line="264" w:lineRule="exact"/>
        <w:ind w:right="422" w:firstLine="403"/>
        <w:jc w:val="both"/>
      </w:pPr>
      <w:r>
        <w:rPr>
          <w:rFonts w:eastAsia="Times New Roman"/>
          <w:b/>
          <w:bCs/>
          <w:sz w:val="22"/>
          <w:szCs w:val="22"/>
        </w:rPr>
        <w:t xml:space="preserve">Показання </w:t>
      </w:r>
      <w:r>
        <w:rPr>
          <w:rFonts w:eastAsia="Times New Roman"/>
          <w:sz w:val="22"/>
          <w:szCs w:val="22"/>
        </w:rPr>
        <w:t>до призначення масажу: захворювання шкіри неінфекційного генезу, ураження шкіри при інших захворюваннях (в підгострий період та період ремісії).</w:t>
      </w:r>
    </w:p>
    <w:p w:rsidR="00FF5490" w:rsidRDefault="00FF5490">
      <w:pPr>
        <w:shd w:val="clear" w:color="auto" w:fill="FFFFFF"/>
        <w:spacing w:before="5" w:line="264" w:lineRule="exact"/>
        <w:ind w:right="418"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грибкові, гноячкові захворювання шкіри, пору</w:t>
      </w:r>
      <w:r>
        <w:rPr>
          <w:rFonts w:eastAsia="Times New Roman"/>
          <w:sz w:val="22"/>
          <w:szCs w:val="22"/>
        </w:rPr>
        <w:softHyphen/>
        <w:t>шення цілості шкірних покривів, шкірні прояви при алергічних реакціях, гострий період основного захворювання, яке привело до шкірних проявів, а також загальні протипоказання.</w:t>
      </w:r>
    </w:p>
    <w:p w:rsidR="00FF5490" w:rsidRDefault="00FF5490">
      <w:pPr>
        <w:shd w:val="clear" w:color="auto" w:fill="FFFFFF"/>
        <w:spacing w:before="5" w:line="264" w:lineRule="exact"/>
        <w:ind w:left="403"/>
      </w:pPr>
      <w:r>
        <w:rPr>
          <w:rFonts w:eastAsia="Times New Roman"/>
          <w:b/>
          <w:bCs/>
          <w:sz w:val="22"/>
          <w:szCs w:val="22"/>
        </w:rPr>
        <w:t xml:space="preserve">Методичні особливості </w:t>
      </w:r>
      <w:r>
        <w:rPr>
          <w:rFonts w:eastAsia="Times New Roman"/>
          <w:sz w:val="22"/>
          <w:szCs w:val="22"/>
        </w:rPr>
        <w:t>масажу.</w:t>
      </w:r>
    </w:p>
    <w:p w:rsidR="00FF5490" w:rsidRDefault="00FF5490">
      <w:pPr>
        <w:shd w:val="clear" w:color="auto" w:fill="FFFFFF"/>
        <w:spacing w:line="264" w:lineRule="exact"/>
        <w:ind w:right="422" w:firstLine="403"/>
        <w:jc w:val="both"/>
      </w:pPr>
      <w:r>
        <w:rPr>
          <w:rFonts w:eastAsia="Times New Roman"/>
          <w:sz w:val="22"/>
          <w:szCs w:val="22"/>
        </w:rPr>
        <w:t>При виникненні шкірних проявів в результаті іншого захворювання масаж використовується (при відсутності протипоказань) як для лікування основного захворювання, так і для ліквідації його шкірних проявів.</w:t>
      </w:r>
    </w:p>
    <w:p w:rsidR="00FF5490" w:rsidRDefault="00FF5490">
      <w:pPr>
        <w:shd w:val="clear" w:color="auto" w:fill="FFFFFF"/>
        <w:spacing w:before="10" w:line="264" w:lineRule="exact"/>
        <w:ind w:right="418" w:firstLine="403"/>
        <w:jc w:val="both"/>
      </w:pPr>
      <w:r>
        <w:rPr>
          <w:rFonts w:eastAsia="Times New Roman"/>
          <w:sz w:val="22"/>
          <w:szCs w:val="22"/>
        </w:rPr>
        <w:t>Для ліквідації патологічного процесу шкірних покривів, крім місцевого впливу, використову</w:t>
      </w:r>
      <w:r>
        <w:rPr>
          <w:rFonts w:eastAsia="Times New Roman"/>
          <w:sz w:val="22"/>
          <w:szCs w:val="22"/>
        </w:rPr>
        <w:softHyphen/>
        <w:t>ють і рефлекторний вплив: масаж прихребтових залоз та рефлексогенних зон, сегментарно зв’язаних з ураженою ділянкою шкіри.</w:t>
      </w:r>
    </w:p>
    <w:p w:rsidR="00FF5490" w:rsidRDefault="00FF5490">
      <w:pPr>
        <w:shd w:val="clear" w:color="auto" w:fill="FFFFFF"/>
        <w:spacing w:before="5" w:line="264" w:lineRule="exact"/>
        <w:ind w:right="418" w:firstLine="403"/>
        <w:jc w:val="both"/>
      </w:pPr>
      <w:r>
        <w:rPr>
          <w:rFonts w:eastAsia="Times New Roman"/>
          <w:sz w:val="22"/>
          <w:szCs w:val="22"/>
        </w:rPr>
        <w:t>У випадках, коли масаж ураженої ділянки шкіри не є показаним, (при відсутності загальних протипоказань), для поліпшення її лімфо- та кровообігу використовують масаж проксимальніше розміщених ділянок.</w:t>
      </w:r>
    </w:p>
    <w:p w:rsidR="00FF5490" w:rsidRDefault="00FF5490">
      <w:pPr>
        <w:shd w:val="clear" w:color="auto" w:fill="FFFFFF"/>
        <w:spacing w:line="264" w:lineRule="exact"/>
        <w:ind w:right="422" w:firstLine="403"/>
        <w:jc w:val="both"/>
      </w:pPr>
      <w:r>
        <w:rPr>
          <w:rFonts w:eastAsia="Times New Roman"/>
          <w:sz w:val="22"/>
          <w:szCs w:val="22"/>
        </w:rPr>
        <w:t>У випадках, коли безпосередній вплив на уражену ділянку не показаний (наприклад, псоріа</w:t>
      </w:r>
      <w:r>
        <w:rPr>
          <w:rFonts w:eastAsia="Times New Roman"/>
          <w:sz w:val="22"/>
          <w:szCs w:val="22"/>
        </w:rPr>
        <w:softHyphen/>
        <w:t>тична бляшка чи невелика ділянка екземи), використовують розтягування шкіри. Воно може виконуватися руками масажиста, які розміщуються за межами ураженої ділянки і розтягують, стискають чи зміщують шкіру, або ж самим хворим – рухами з максимальною амплітудою у суглобах, прилеглих до ураженої ділянки.</w:t>
      </w:r>
    </w:p>
    <w:p w:rsidR="00FF5490" w:rsidRDefault="00FF5490">
      <w:pPr>
        <w:shd w:val="clear" w:color="auto" w:fill="FFFFFF"/>
        <w:spacing w:before="298"/>
        <w:ind w:right="408"/>
        <w:jc w:val="center"/>
      </w:pPr>
      <w:r>
        <w:rPr>
          <w:rFonts w:eastAsia="Times New Roman"/>
          <w:b/>
          <w:bCs/>
          <w:sz w:val="22"/>
          <w:szCs w:val="22"/>
        </w:rPr>
        <w:t>Масаж при передчасному випаданні волосся голови</w:t>
      </w:r>
    </w:p>
    <w:p w:rsidR="00FF5490" w:rsidRDefault="00FF5490">
      <w:pPr>
        <w:shd w:val="clear" w:color="auto" w:fill="FFFFFF"/>
        <w:spacing w:before="288" w:line="264" w:lineRule="exact"/>
        <w:ind w:right="422" w:firstLine="403"/>
        <w:jc w:val="both"/>
      </w:pPr>
      <w:r>
        <w:rPr>
          <w:rFonts w:eastAsia="Times New Roman"/>
          <w:sz w:val="22"/>
          <w:szCs w:val="22"/>
        </w:rPr>
        <w:t>Порідіння чи передчасне випадання волосся голови виникає в результаті найрізноманітніших причин: порушення функції залоз внутрішньої секреції, (гіпофіз, статеві залози, кора надниркових залоз), обміну речовин, захворювання соматичної та вегетативної нервової системи, перенесених інфекційних захворювань, впливу радіації та ін.</w:t>
      </w:r>
    </w:p>
    <w:p w:rsidR="00FF5490" w:rsidRDefault="00FF5490">
      <w:pPr>
        <w:shd w:val="clear" w:color="auto" w:fill="FFFFFF"/>
        <w:spacing w:line="264" w:lineRule="exact"/>
        <w:ind w:right="41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лімфо- та крово</w:t>
      </w:r>
      <w:r>
        <w:rPr>
          <w:rFonts w:eastAsia="Times New Roman"/>
          <w:sz w:val="22"/>
          <w:szCs w:val="22"/>
        </w:rPr>
        <w:softHyphen/>
        <w:t>обігу, функції сальних залоз та стану волосяних фолікулів, нормалізація функції залоз внутрішньої секреції.</w:t>
      </w:r>
    </w:p>
    <w:p w:rsidR="00FF5490" w:rsidRDefault="00FF5490">
      <w:pPr>
        <w:shd w:val="clear" w:color="auto" w:fill="FFFFFF"/>
        <w:spacing w:line="264" w:lineRule="exact"/>
        <w:ind w:left="403"/>
      </w:pPr>
      <w:r>
        <w:rPr>
          <w:rFonts w:eastAsia="Times New Roman"/>
          <w:b/>
          <w:bCs/>
          <w:sz w:val="22"/>
          <w:szCs w:val="22"/>
        </w:rPr>
        <w:t xml:space="preserve">Показання </w:t>
      </w:r>
      <w:r>
        <w:rPr>
          <w:rFonts w:eastAsia="Times New Roman"/>
          <w:sz w:val="22"/>
          <w:szCs w:val="22"/>
        </w:rPr>
        <w:t>до призначення масажу: передчасне випадання волосся будь-якої етіології.</w:t>
      </w:r>
    </w:p>
    <w:p w:rsidR="00FF5490" w:rsidRDefault="00FF5490">
      <w:pPr>
        <w:shd w:val="clear" w:color="auto" w:fill="FFFFFF"/>
        <w:spacing w:before="10" w:line="264" w:lineRule="exact"/>
        <w:ind w:right="41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грибкові та інфекційні захворювання шкіри та загальні протипоказання.</w:t>
      </w:r>
    </w:p>
    <w:p w:rsidR="00FF5490" w:rsidRDefault="00FF5490">
      <w:pPr>
        <w:shd w:val="clear" w:color="auto" w:fill="FFFFFF"/>
        <w:spacing w:line="264" w:lineRule="exact"/>
        <w:ind w:right="418" w:firstLine="403"/>
        <w:jc w:val="both"/>
      </w:pPr>
      <w:r>
        <w:rPr>
          <w:rFonts w:eastAsia="Times New Roman"/>
          <w:b/>
          <w:bCs/>
          <w:sz w:val="22"/>
          <w:szCs w:val="22"/>
        </w:rPr>
        <w:t xml:space="preserve">План </w:t>
      </w:r>
      <w:r>
        <w:rPr>
          <w:rFonts w:eastAsia="Times New Roman"/>
          <w:sz w:val="22"/>
          <w:szCs w:val="22"/>
        </w:rPr>
        <w:t>масажу: вплив на прихребтові зони D</w:t>
      </w:r>
      <w:r>
        <w:rPr>
          <w:rFonts w:eastAsia="Times New Roman"/>
          <w:sz w:val="22"/>
          <w:szCs w:val="22"/>
          <w:vertAlign w:val="subscript"/>
        </w:rPr>
        <w:t>4</w:t>
      </w:r>
      <w:r>
        <w:rPr>
          <w:rFonts w:eastAsia="Times New Roman"/>
          <w:sz w:val="22"/>
          <w:szCs w:val="22"/>
        </w:rPr>
        <w:t>–D</w:t>
      </w:r>
      <w:r>
        <w:rPr>
          <w:rFonts w:eastAsia="Times New Roman"/>
          <w:sz w:val="22"/>
          <w:szCs w:val="22"/>
          <w:vertAlign w:val="subscript"/>
        </w:rPr>
        <w:t>1</w:t>
      </w:r>
      <w:r>
        <w:rPr>
          <w:rFonts w:eastAsia="Times New Roman"/>
          <w:sz w:val="22"/>
          <w:szCs w:val="22"/>
        </w:rPr>
        <w:t>, С</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2</w:t>
      </w:r>
      <w:r>
        <w:rPr>
          <w:rFonts w:eastAsia="Times New Roman"/>
          <w:sz w:val="22"/>
          <w:szCs w:val="22"/>
        </w:rPr>
        <w:t xml:space="preserve"> та рефлексогенні зони, сегментарно зв’язані з ними, масаж голови, задньої та бічних шийних ділянок. При порушеннях функції</w:t>
      </w:r>
    </w:p>
    <w:p w:rsidR="00FF5490" w:rsidRDefault="00FF5490">
      <w:pPr>
        <w:shd w:val="clear" w:color="auto" w:fill="FFFFFF"/>
        <w:spacing w:line="264" w:lineRule="exact"/>
        <w:ind w:right="418" w:firstLine="403"/>
        <w:jc w:val="both"/>
        <w:sectPr w:rsidR="00FF5490">
          <w:type w:val="continuous"/>
          <w:pgSz w:w="11909" w:h="16834"/>
          <w:pgMar w:top="1428" w:right="725" w:bottom="360" w:left="1301" w:header="708" w:footer="708" w:gutter="0"/>
          <w:cols w:space="60"/>
          <w:noEndnote/>
        </w:sectPr>
      </w:pPr>
    </w:p>
    <w:p w:rsidR="00FF5490" w:rsidRDefault="00FF5490">
      <w:pPr>
        <w:shd w:val="clear" w:color="auto" w:fill="FFFFFF"/>
      </w:pPr>
      <w:r>
        <w:rPr>
          <w:i/>
          <w:iCs/>
          <w:sz w:val="22"/>
          <w:szCs w:val="22"/>
        </w:rPr>
        <w:lastRenderedPageBreak/>
        <w:t>386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73" w:line="254" w:lineRule="exact"/>
        <w:ind w:right="5"/>
        <w:jc w:val="both"/>
      </w:pPr>
      <w:r>
        <w:rPr>
          <w:rFonts w:eastAsia="Times New Roman"/>
          <w:spacing w:val="-1"/>
          <w:sz w:val="22"/>
          <w:szCs w:val="22"/>
        </w:rPr>
        <w:t>статевих залоз та кори надниркових залоз – масаж паравертебральних зон S</w:t>
      </w:r>
      <w:r>
        <w:rPr>
          <w:rFonts w:eastAsia="Times New Roman"/>
          <w:spacing w:val="-1"/>
          <w:sz w:val="22"/>
          <w:szCs w:val="22"/>
          <w:vertAlign w:val="subscript"/>
        </w:rPr>
        <w:t>5</w:t>
      </w:r>
      <w:r>
        <w:rPr>
          <w:rFonts w:eastAsia="Times New Roman"/>
          <w:spacing w:val="-1"/>
          <w:sz w:val="22"/>
          <w:szCs w:val="22"/>
        </w:rPr>
        <w:t>–S</w:t>
      </w:r>
      <w:r>
        <w:rPr>
          <w:rFonts w:eastAsia="Times New Roman"/>
          <w:spacing w:val="-1"/>
          <w:sz w:val="22"/>
          <w:szCs w:val="22"/>
          <w:vertAlign w:val="subscript"/>
        </w:rPr>
        <w:t>1</w:t>
      </w:r>
      <w:r>
        <w:rPr>
          <w:rFonts w:eastAsia="Times New Roman"/>
          <w:spacing w:val="-1"/>
          <w:sz w:val="22"/>
          <w:szCs w:val="22"/>
        </w:rPr>
        <w:t>; L</w:t>
      </w:r>
      <w:r>
        <w:rPr>
          <w:rFonts w:eastAsia="Times New Roman"/>
          <w:spacing w:val="-1"/>
          <w:sz w:val="22"/>
          <w:szCs w:val="22"/>
          <w:vertAlign w:val="subscript"/>
        </w:rPr>
        <w:t>5</w:t>
      </w:r>
      <w:r>
        <w:rPr>
          <w:rFonts w:eastAsia="Times New Roman"/>
          <w:spacing w:val="-1"/>
          <w:sz w:val="22"/>
          <w:szCs w:val="22"/>
        </w:rPr>
        <w:t>–L</w:t>
      </w:r>
      <w:r>
        <w:rPr>
          <w:rFonts w:eastAsia="Times New Roman"/>
          <w:spacing w:val="-1"/>
          <w:sz w:val="22"/>
          <w:szCs w:val="22"/>
          <w:vertAlign w:val="subscript"/>
        </w:rPr>
        <w:t>1</w:t>
      </w:r>
      <w:r>
        <w:rPr>
          <w:rFonts w:eastAsia="Times New Roman"/>
          <w:spacing w:val="-1"/>
          <w:sz w:val="22"/>
          <w:szCs w:val="22"/>
        </w:rPr>
        <w:t>; D</w:t>
      </w:r>
      <w:r>
        <w:rPr>
          <w:rFonts w:eastAsia="Times New Roman"/>
          <w:spacing w:val="-1"/>
          <w:sz w:val="22"/>
          <w:szCs w:val="22"/>
          <w:vertAlign w:val="subscript"/>
        </w:rPr>
        <w:t>12</w:t>
      </w:r>
      <w:r>
        <w:rPr>
          <w:rFonts w:eastAsia="Times New Roman"/>
          <w:spacing w:val="-1"/>
          <w:sz w:val="22"/>
          <w:szCs w:val="22"/>
        </w:rPr>
        <w:t>–D</w:t>
      </w:r>
      <w:r>
        <w:rPr>
          <w:rFonts w:eastAsia="Times New Roman"/>
          <w:spacing w:val="-1"/>
          <w:sz w:val="22"/>
          <w:szCs w:val="22"/>
          <w:vertAlign w:val="subscript"/>
        </w:rPr>
        <w:t>10</w:t>
      </w:r>
      <w:r>
        <w:rPr>
          <w:rFonts w:eastAsia="Times New Roman"/>
          <w:spacing w:val="-1"/>
          <w:sz w:val="22"/>
          <w:szCs w:val="22"/>
        </w:rPr>
        <w:t xml:space="preserve">, </w:t>
      </w:r>
      <w:r>
        <w:rPr>
          <w:rFonts w:eastAsia="Times New Roman"/>
          <w:sz w:val="22"/>
          <w:szCs w:val="22"/>
        </w:rPr>
        <w:t>поперекових, крижових, сідничних ділянок.</w:t>
      </w:r>
    </w:p>
    <w:p w:rsidR="00FF5490" w:rsidRDefault="00FF5490">
      <w:pPr>
        <w:shd w:val="clear" w:color="auto" w:fill="FFFFFF"/>
        <w:spacing w:line="25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 сидячи. Масаж комірцевої зони та спини. По</w:t>
      </w:r>
      <w:r>
        <w:rPr>
          <w:rFonts w:eastAsia="Times New Roman"/>
          <w:sz w:val="22"/>
          <w:szCs w:val="22"/>
        </w:rPr>
        <w:softHyphen/>
        <w:t>гладжування обхоплююче долонними поверхнями кистей задньої та бічних шийних ділянок від верхньої каркової лінії до плечових суглобів. Спіралеподібне розтирання пальцями вздовж каркових ліній в напрямку від соскоподібного відростка до зовнішнього потиличного гребня і навпаки. Розтирання задньої та бічних шийних ділянок прийомами спіралеподібного розтирання та пиляння в напрямку від потилиці вниз. Розминання трапецієподібного м’яза зміщенням, поздовжнім та поперечним розминанням; груднинно-ключично-соскоподібних м’язів – щипцепо-дібним розминанням. Спіралеподібне погладжування та розтирання кінцями пальців у ділянці VII шийного хребця – від остистого відростка в усіх напрямках на відстань 2-2,5 см. Закінчують обхоплюючим погладжуванням задньої та бічних шийних ділянок прихребтових.</w:t>
      </w:r>
    </w:p>
    <w:p w:rsidR="00FF5490" w:rsidRDefault="00FF5490">
      <w:pPr>
        <w:shd w:val="clear" w:color="auto" w:fill="FFFFFF"/>
        <w:spacing w:line="254" w:lineRule="exact"/>
        <w:ind w:right="5" w:firstLine="389"/>
        <w:jc w:val="both"/>
      </w:pPr>
      <w:r>
        <w:rPr>
          <w:rFonts w:eastAsia="Times New Roman"/>
          <w:sz w:val="22"/>
          <w:szCs w:val="22"/>
        </w:rPr>
        <w:t>Масаж прихребтових зон: від нижче- до вищерозміщених сегментів виконують площинне погладжування обома руками, які рухаються симетрично по обидва боки хребта; спіралеподібне розтирання кінцями пальців та опорною частиною кисті, штрихування, пиляння; поздовжнє розминання, зміщення в поздовжньому та поперечному напрямках, натискування; безперервна лабільна та стабільна вібрація.</w:t>
      </w:r>
    </w:p>
    <w:p w:rsidR="00FF5490" w:rsidRDefault="00FF5490">
      <w:pPr>
        <w:shd w:val="clear" w:color="auto" w:fill="FFFFFF"/>
        <w:spacing w:line="254" w:lineRule="exact"/>
        <w:ind w:right="5" w:firstLine="389"/>
        <w:jc w:val="both"/>
      </w:pPr>
      <w:r>
        <w:rPr>
          <w:rFonts w:eastAsia="Times New Roman"/>
          <w:sz w:val="22"/>
          <w:szCs w:val="22"/>
        </w:rPr>
        <w:t>Масаж остистих відростків та міжостистих проміжків: від нижчерозміщених до вищерозмі-щених сегментів: погладжування, розтирання кінцями пальців циркулярне та граблеподібне, пиляння ліктьовим краєм кисті в поздовжніх та поперечних напрямках.</w:t>
      </w:r>
    </w:p>
    <w:p w:rsidR="00FF5490" w:rsidRDefault="00FF5490">
      <w:pPr>
        <w:shd w:val="clear" w:color="auto" w:fill="FFFFFF"/>
        <w:spacing w:line="254" w:lineRule="exact"/>
        <w:ind w:firstLine="389"/>
        <w:jc w:val="both"/>
      </w:pPr>
      <w:r>
        <w:rPr>
          <w:rFonts w:eastAsia="Times New Roman"/>
          <w:sz w:val="22"/>
          <w:szCs w:val="22"/>
        </w:rPr>
        <w:t xml:space="preserve">Масаж найширшого м’яза спини та трапецієподібного м’яза: погладжування, розтирання ділянок м’язів, розминання натискуванням, розтягуванням, зміщенням; зовнішніх країв – </w:t>
      </w:r>
      <w:r>
        <w:rPr>
          <w:rFonts w:eastAsia="Times New Roman"/>
          <w:spacing w:val="-1"/>
          <w:sz w:val="22"/>
          <w:szCs w:val="22"/>
        </w:rPr>
        <w:t xml:space="preserve">поздовжнім, поперечним щипцеподібним розминанням; потрушування м’язів, стабільна та лабільна </w:t>
      </w:r>
      <w:r>
        <w:rPr>
          <w:rFonts w:eastAsia="Times New Roman"/>
          <w:sz w:val="22"/>
          <w:szCs w:val="22"/>
        </w:rPr>
        <w:t>вібрація.</w:t>
      </w:r>
    </w:p>
    <w:p w:rsidR="00FF5490" w:rsidRDefault="00FF5490">
      <w:pPr>
        <w:shd w:val="clear" w:color="auto" w:fill="FFFFFF"/>
        <w:spacing w:line="254" w:lineRule="exact"/>
        <w:ind w:right="5" w:firstLine="389"/>
        <w:jc w:val="both"/>
      </w:pPr>
      <w:r>
        <w:rPr>
          <w:rFonts w:eastAsia="Times New Roman"/>
          <w:sz w:val="22"/>
          <w:szCs w:val="22"/>
        </w:rPr>
        <w:t>Масаж голови. Масаж лобової ділянки: прямолінійне погладжування пальцями від міжреб-рів’я догори до стрілового краю тім’яної кістки (початку лінії росту волосся); руки рухаються послідовно одна за одною. Погладжування скроневої ділянки долонною поверхнею пальців у напрямку спереду назад над вушними раковинами: поколочування кінцями пальців лобової та скроневої ділянок (поза межами скроневої ямки). Масаж потиличної ділянки: погладжування площинне та обхоплююче, розтирання спіралеподібне кінцями пальців, розтирання місць при</w:t>
      </w:r>
      <w:r>
        <w:rPr>
          <w:rFonts w:eastAsia="Times New Roman"/>
          <w:sz w:val="22"/>
          <w:szCs w:val="22"/>
        </w:rPr>
        <w:softHyphen/>
        <w:t>кріплення м’язів до потиличної кістки, розминання натискуванням та зміщенням потиличного черевця потиличного-лобового м’яза. Стабільна і лабільна безперервна вібрація.</w:t>
      </w:r>
    </w:p>
    <w:p w:rsidR="00FF5490" w:rsidRDefault="00FF5490">
      <w:pPr>
        <w:shd w:val="clear" w:color="auto" w:fill="FFFFFF"/>
        <w:spacing w:line="254" w:lineRule="exact"/>
        <w:ind w:right="5" w:firstLine="389"/>
        <w:jc w:val="both"/>
      </w:pPr>
      <w:r>
        <w:rPr>
          <w:rFonts w:eastAsia="Times New Roman"/>
          <w:sz w:val="22"/>
          <w:szCs w:val="22"/>
        </w:rPr>
        <w:t>Масаж волосистої частини голови: обхоплююче погладжування долонною поверхнею кисті від лобової до потиличної ділянки, граблеподібне погладжування та розтирання в напрямку від тім’яного горба до лобної, потиличної та скроеневої ділянок послідовно, рухи можуть бути як прямолінійні, так і спіралеподібні; розминання натискуванням та зміщенням покривних тканин граблеподібно поставленими пальцями з невеликою амплітудою, стискання голови та зміщення м’яких покривів голови у фронтальній (руки розміщені на скроневих ділянках) і сагітальній (одна рука на лобі, друга на – потилиці) площинах. Ніжне пунктування кінцями пальців, лабільна та стабільна вібрація в ділянці волосистої частини голови. Закінчують погладжуванням волосистої частини голови в напрямку від лобової ділянки до потилиці. При виконанні прийомів проводиться ретельний масаж всіх ділянок голови, намагаючись не пропустити жодгої з них. При підвищенні артеріального тиску пунктування не показане.</w:t>
      </w:r>
    </w:p>
    <w:p w:rsidR="00FF5490" w:rsidRDefault="00FF5490">
      <w:pPr>
        <w:shd w:val="clear" w:color="auto" w:fill="FFFFFF"/>
        <w:spacing w:line="254" w:lineRule="exact"/>
        <w:ind w:right="5" w:firstLine="389"/>
        <w:jc w:val="both"/>
      </w:pPr>
      <w:r>
        <w:rPr>
          <w:rFonts w:eastAsia="Times New Roman"/>
          <w:b/>
          <w:bCs/>
          <w:sz w:val="22"/>
          <w:szCs w:val="22"/>
        </w:rPr>
        <w:t xml:space="preserve">Тривалість </w:t>
      </w:r>
      <w:r>
        <w:rPr>
          <w:rFonts w:eastAsia="Times New Roman"/>
          <w:sz w:val="22"/>
          <w:szCs w:val="22"/>
        </w:rPr>
        <w:t>процедури – 10-15 хв. Курс лікування – 10-12 процедур через день. Процедуру масажу поєднують із загальнозміцнювальними фізичними вправами, сауною.</w:t>
      </w:r>
    </w:p>
    <w:p w:rsidR="00FF5490" w:rsidRDefault="00FF5490">
      <w:pPr>
        <w:shd w:val="clear" w:color="auto" w:fill="FFFFFF"/>
        <w:spacing w:before="283"/>
        <w:ind w:right="5"/>
        <w:jc w:val="center"/>
      </w:pPr>
      <w:r>
        <w:rPr>
          <w:rFonts w:eastAsia="Times New Roman"/>
          <w:b/>
          <w:bCs/>
          <w:sz w:val="24"/>
          <w:szCs w:val="24"/>
        </w:rPr>
        <w:t>Масаж при сверблячці шкірній</w:t>
      </w:r>
    </w:p>
    <w:p w:rsidR="00FF5490" w:rsidRDefault="00FF5490">
      <w:pPr>
        <w:shd w:val="clear" w:color="auto" w:fill="FFFFFF"/>
        <w:spacing w:before="293" w:line="259" w:lineRule="exact"/>
        <w:ind w:right="14" w:firstLine="389"/>
        <w:jc w:val="both"/>
      </w:pPr>
      <w:r>
        <w:rPr>
          <w:rFonts w:eastAsia="Times New Roman"/>
          <w:sz w:val="22"/>
          <w:szCs w:val="22"/>
        </w:rPr>
        <w:t>Сверблячка шкірна – розлади чутливості, при яких виникає нездоланне бажання до розчуху</w:t>
      </w:r>
      <w:r>
        <w:rPr>
          <w:rFonts w:eastAsia="Times New Roman"/>
          <w:sz w:val="22"/>
          <w:szCs w:val="22"/>
        </w:rPr>
        <w:softHyphen/>
        <w:t>вання шкіри.</w:t>
      </w:r>
    </w:p>
    <w:p w:rsidR="00FF5490" w:rsidRDefault="00FF5490">
      <w:pPr>
        <w:shd w:val="clear" w:color="auto" w:fill="FFFFFF"/>
        <w:spacing w:line="259" w:lineRule="exact"/>
        <w:ind w:right="5" w:firstLine="389"/>
        <w:jc w:val="both"/>
      </w:pPr>
      <w:r>
        <w:rPr>
          <w:rFonts w:eastAsia="Times New Roman"/>
          <w:sz w:val="22"/>
          <w:szCs w:val="22"/>
        </w:rPr>
        <w:t>Розрізняють сверблячку загальну (генералізовану) та місцеву (локалізовану). Сверблячка перебігає по-різному: від одноразового до тривалого нападу (місяцями, роками). У результаті</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387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54" w:lineRule="exact"/>
        <w:ind w:right="418"/>
        <w:jc w:val="both"/>
      </w:pPr>
      <w:r>
        <w:rPr>
          <w:rFonts w:eastAsia="Times New Roman"/>
          <w:sz w:val="22"/>
          <w:szCs w:val="22"/>
        </w:rPr>
        <w:t>розчсісування на шкірі утворюються лінійні, покриті кров’янистими кірочками розчіси, які нерідко інфікуються.</w:t>
      </w:r>
    </w:p>
    <w:p w:rsidR="00FF5490" w:rsidRDefault="00FF5490">
      <w:pPr>
        <w:shd w:val="clear" w:color="auto" w:fill="FFFFFF"/>
        <w:spacing w:line="254" w:lineRule="exact"/>
        <w:ind w:right="422" w:firstLine="403"/>
        <w:jc w:val="both"/>
      </w:pPr>
      <w:r>
        <w:rPr>
          <w:rFonts w:eastAsia="Times New Roman"/>
          <w:sz w:val="22"/>
          <w:szCs w:val="22"/>
        </w:rPr>
        <w:t>На думку більшості авторів, сверблячка являє собою видозмінене відчуття болю, що виникає внаслідок слабких подразнень больових рецепторів, які часто слідують один за одним.</w:t>
      </w:r>
    </w:p>
    <w:p w:rsidR="00FF5490" w:rsidRDefault="00FF5490">
      <w:pPr>
        <w:shd w:val="clear" w:color="auto" w:fill="FFFFFF"/>
        <w:spacing w:line="254" w:lineRule="exact"/>
        <w:ind w:right="422" w:firstLine="403"/>
        <w:jc w:val="both"/>
      </w:pPr>
      <w:r>
        <w:rPr>
          <w:rFonts w:eastAsia="Times New Roman"/>
          <w:sz w:val="22"/>
          <w:szCs w:val="22"/>
        </w:rPr>
        <w:t>Сверблячка шкіри може виникати як при шкірних захворюваннях, в першу чергу алергічного походження (екзема, лишаї, нейродерміт, кропивниця та ін.), так і без них.</w:t>
      </w:r>
    </w:p>
    <w:p w:rsidR="00FF5490" w:rsidRDefault="00FF5490">
      <w:pPr>
        <w:shd w:val="clear" w:color="auto" w:fill="FFFFFF"/>
        <w:spacing w:line="254" w:lineRule="exact"/>
        <w:ind w:right="413" w:firstLine="403"/>
        <w:jc w:val="both"/>
      </w:pPr>
      <w:r>
        <w:rPr>
          <w:rFonts w:eastAsia="Times New Roman"/>
          <w:sz w:val="22"/>
          <w:szCs w:val="22"/>
        </w:rPr>
        <w:t xml:space="preserve">Сверблячка може бути зумовлена автоінтоксикацією, що виникає при різних захворюваннях внутрішніх органів (шлунка, печінки, кишечника, нирок та ін), порушення обміну речовин та </w:t>
      </w:r>
      <w:r>
        <w:rPr>
          <w:rFonts w:eastAsia="Times New Roman"/>
          <w:spacing w:val="-1"/>
          <w:sz w:val="22"/>
          <w:szCs w:val="22"/>
        </w:rPr>
        <w:t>ендокринних розладах (базедова хвороба, цукровий діабет, клімактеричний період), а також орга</w:t>
      </w:r>
      <w:r>
        <w:rPr>
          <w:rFonts w:eastAsia="Times New Roman"/>
          <w:spacing w:val="-1"/>
          <w:sz w:val="22"/>
          <w:szCs w:val="22"/>
        </w:rPr>
        <w:softHyphen/>
        <w:t>нічними (правець, циркулярний психоз) та функціональними змінами центральної нервової системи.</w:t>
      </w:r>
    </w:p>
    <w:p w:rsidR="00FF5490" w:rsidRDefault="00FF5490">
      <w:pPr>
        <w:shd w:val="clear" w:color="auto" w:fill="FFFFFF"/>
        <w:spacing w:line="254" w:lineRule="exact"/>
        <w:ind w:right="422" w:firstLine="403"/>
        <w:jc w:val="both"/>
      </w:pPr>
      <w:r>
        <w:rPr>
          <w:rFonts w:eastAsia="Times New Roman"/>
          <w:sz w:val="22"/>
          <w:szCs w:val="22"/>
        </w:rPr>
        <w:t>Особливими формами генералізованої сверблячки є стареча та сезонна сверблячка. Стареча проявляється переважно у чоловіків віком 60-70 років у формі тяжких нападів, переважно вночі. Сезонна виникає у перехідні та холодні періоди року в осіб з явищами вегетативної дистонії. Із форм локалізованої сверблячки найчастіше зустрічається сверблячка відхідника та статевих органів.</w:t>
      </w:r>
    </w:p>
    <w:p w:rsidR="00FF5490" w:rsidRDefault="00FF5490">
      <w:pPr>
        <w:shd w:val="clear" w:color="auto" w:fill="FFFFFF"/>
        <w:spacing w:line="254" w:lineRule="exact"/>
        <w:ind w:right="408" w:firstLine="403"/>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прискорення розрішення захворювань, що сприяють виникненню сверблячки; зниження больового відчуття, збудливості шкіри; поліпшення крово- та лімфообігу, трофічних процесів у шкірі; нормалізація сну, психоемоційного стану.</w:t>
      </w:r>
    </w:p>
    <w:p w:rsidR="00FF5490" w:rsidRDefault="00FF5490">
      <w:pPr>
        <w:shd w:val="clear" w:color="auto" w:fill="FFFFFF"/>
        <w:spacing w:before="5" w:line="254" w:lineRule="exact"/>
        <w:ind w:left="403"/>
      </w:pPr>
      <w:r>
        <w:rPr>
          <w:rFonts w:eastAsia="Times New Roman"/>
          <w:b/>
          <w:bCs/>
          <w:sz w:val="22"/>
          <w:szCs w:val="22"/>
        </w:rPr>
        <w:t xml:space="preserve">Показання </w:t>
      </w:r>
      <w:r>
        <w:rPr>
          <w:rFonts w:eastAsia="Times New Roman"/>
          <w:sz w:val="22"/>
          <w:szCs w:val="22"/>
        </w:rPr>
        <w:t>до призначення масажу: сверблячка шкіри.</w:t>
      </w:r>
    </w:p>
    <w:p w:rsidR="00FF5490" w:rsidRDefault="00FF5490">
      <w:pPr>
        <w:shd w:val="clear" w:color="auto" w:fill="FFFFFF"/>
        <w:spacing w:line="254" w:lineRule="exact"/>
        <w:ind w:right="413" w:firstLine="403"/>
        <w:jc w:val="both"/>
      </w:pPr>
      <w:r>
        <w:rPr>
          <w:rFonts w:eastAsia="Times New Roman"/>
          <w:b/>
          <w:bCs/>
          <w:sz w:val="22"/>
          <w:szCs w:val="22"/>
        </w:rPr>
        <w:t xml:space="preserve">Протипоказання </w:t>
      </w:r>
      <w:r>
        <w:rPr>
          <w:rFonts w:eastAsia="Times New Roman"/>
          <w:sz w:val="22"/>
          <w:szCs w:val="22"/>
        </w:rPr>
        <w:t>до призначення масажу: гноячкові, грибкові захворювання шкіри, загальні протипоказання.</w:t>
      </w:r>
    </w:p>
    <w:p w:rsidR="00FF5490" w:rsidRDefault="00FF5490">
      <w:pPr>
        <w:shd w:val="clear" w:color="auto" w:fill="FFFFFF"/>
        <w:spacing w:line="254" w:lineRule="exact"/>
        <w:ind w:right="408" w:firstLine="403"/>
        <w:jc w:val="both"/>
      </w:pPr>
      <w:r>
        <w:rPr>
          <w:rFonts w:eastAsia="Times New Roman"/>
          <w:b/>
          <w:bCs/>
          <w:sz w:val="22"/>
          <w:szCs w:val="22"/>
        </w:rPr>
        <w:t xml:space="preserve">План </w:t>
      </w:r>
      <w:r>
        <w:rPr>
          <w:rFonts w:eastAsia="Times New Roman"/>
          <w:sz w:val="22"/>
          <w:szCs w:val="22"/>
        </w:rPr>
        <w:t>масажу: масаж комірцевої зони, прихребтових та рефлексогенних зон, сегментарно зв’язаних з ділянкою сверблячки, місцевий масаж ділянок сверблячки, а при наявності роз-чісів – масаж ділянок, розміщених навколо них.</w:t>
      </w:r>
    </w:p>
    <w:p w:rsidR="00FF5490" w:rsidRDefault="00FF5490">
      <w:pPr>
        <w:shd w:val="clear" w:color="auto" w:fill="FFFFFF"/>
        <w:spacing w:line="254" w:lineRule="exact"/>
        <w:ind w:right="418" w:firstLine="403"/>
        <w:jc w:val="both"/>
      </w:pPr>
      <w:r>
        <w:rPr>
          <w:rFonts w:eastAsia="Times New Roman"/>
          <w:b/>
          <w:bCs/>
          <w:sz w:val="22"/>
          <w:szCs w:val="22"/>
        </w:rPr>
        <w:t xml:space="preserve">Методика масажу: </w:t>
      </w:r>
      <w:r>
        <w:rPr>
          <w:rFonts w:eastAsia="Times New Roman"/>
          <w:sz w:val="22"/>
          <w:szCs w:val="22"/>
        </w:rPr>
        <w:t>масаж прихребтових зон від нижче- до вищерозміщених сегментів: погладжування площинне симетричними рухами обох рук по обидва боки хребта; розтирання площинне долонями, спіралеподібне пальцями та опорною частиною кисті, штрихування, пиляння, спіралеподібне розтирання пальцями остистих відростків та граблеподібне – міжостистих про</w:t>
      </w:r>
      <w:r>
        <w:rPr>
          <w:rFonts w:eastAsia="Times New Roman"/>
          <w:sz w:val="22"/>
          <w:szCs w:val="22"/>
        </w:rPr>
        <w:softHyphen/>
        <w:t>міжків; розминання, м’язів зміщенням в поздовжньому та поперечному напрямках, натискування, безперервна лабільна та стабільна вібрація.</w:t>
      </w:r>
    </w:p>
    <w:p w:rsidR="00FF5490" w:rsidRDefault="00FF5490">
      <w:pPr>
        <w:shd w:val="clear" w:color="auto" w:fill="FFFFFF"/>
        <w:spacing w:line="254" w:lineRule="exact"/>
        <w:ind w:right="418" w:firstLine="403"/>
        <w:jc w:val="both"/>
      </w:pPr>
      <w:r>
        <w:rPr>
          <w:rFonts w:eastAsia="Times New Roman"/>
          <w:sz w:val="22"/>
          <w:szCs w:val="22"/>
        </w:rPr>
        <w:t>Масаж комірцевої зони. Положення хворого – сидячи. Погладжування обхоплююче долон</w:t>
      </w:r>
      <w:r>
        <w:rPr>
          <w:rFonts w:eastAsia="Times New Roman"/>
          <w:sz w:val="22"/>
          <w:szCs w:val="22"/>
        </w:rPr>
        <w:softHyphen/>
        <w:t xml:space="preserve">ними поверхнями кистей задньої та бічних шийних ділянок від верхньої каркової лінії до плечових суглобів послідовно з кожного боку або ж з обох боків одночасно. Розтирання спіралеподібне </w:t>
      </w:r>
      <w:r>
        <w:rPr>
          <w:rFonts w:eastAsia="Times New Roman"/>
          <w:spacing w:val="-1"/>
          <w:sz w:val="22"/>
          <w:szCs w:val="22"/>
        </w:rPr>
        <w:t xml:space="preserve">пальцями вздовж каркових ліній в напрямку від соскоподібної ділянки до зовнішнього потиличного </w:t>
      </w:r>
      <w:r>
        <w:rPr>
          <w:rFonts w:eastAsia="Times New Roman"/>
          <w:sz w:val="22"/>
          <w:szCs w:val="22"/>
        </w:rPr>
        <w:t>гребня і навпаки. Спіралеподібне розтирання задньої та бічних поверхонь шиї долонними поверх</w:t>
      </w:r>
      <w:r>
        <w:rPr>
          <w:rFonts w:eastAsia="Times New Roman"/>
          <w:sz w:val="22"/>
          <w:szCs w:val="22"/>
        </w:rPr>
        <w:softHyphen/>
        <w:t xml:space="preserve">нями кистей в напрямку від потиличної ділянки вниз. Спіралеподібне розтирання пальцями місць прикріплення м’язів до потиличної кістки. Розминання трапецієподібного м’яза зміщенням, </w:t>
      </w:r>
      <w:r>
        <w:rPr>
          <w:rFonts w:eastAsia="Times New Roman"/>
          <w:spacing w:val="-2"/>
          <w:sz w:val="22"/>
          <w:szCs w:val="22"/>
        </w:rPr>
        <w:t>поздовжнім та поперечним розминанням; груднинно-ключично-соскоподібних м’язів – щипцеподіб-</w:t>
      </w:r>
      <w:r>
        <w:rPr>
          <w:rFonts w:eastAsia="Times New Roman"/>
          <w:spacing w:val="-1"/>
          <w:sz w:val="22"/>
          <w:szCs w:val="22"/>
        </w:rPr>
        <w:t xml:space="preserve">ним розминанням. Спіралеподібне погладжування та розтирання “сонечком” у ділянці VII шийного </w:t>
      </w:r>
      <w:r>
        <w:rPr>
          <w:rFonts w:eastAsia="Times New Roman"/>
          <w:sz w:val="22"/>
          <w:szCs w:val="22"/>
        </w:rPr>
        <w:t>хребця. Закінчують обхоплюючим погладжуванням задньої та бічних шийних ділянок.</w:t>
      </w:r>
    </w:p>
    <w:p w:rsidR="00FF5490" w:rsidRDefault="00FF5490">
      <w:pPr>
        <w:shd w:val="clear" w:color="auto" w:fill="FFFFFF"/>
        <w:spacing w:line="254" w:lineRule="exact"/>
        <w:ind w:right="422" w:firstLine="403"/>
        <w:jc w:val="both"/>
      </w:pPr>
      <w:r>
        <w:rPr>
          <w:rFonts w:eastAsia="Times New Roman"/>
          <w:sz w:val="22"/>
          <w:szCs w:val="22"/>
        </w:rPr>
        <w:t>При генералізованому характері сверблячки проводять ще масаж тулуба. У випадку виникнен</w:t>
      </w:r>
      <w:r>
        <w:rPr>
          <w:rFonts w:eastAsia="Times New Roman"/>
          <w:sz w:val="22"/>
          <w:szCs w:val="22"/>
        </w:rPr>
        <w:softHyphen/>
        <w:t>ня сверблячки на кінцівках масаж проводять за схемою: паравертебральні зони (вздовж усього хребта), комірцева ділянка, кінцівки. Причому, якщо необхідно масажувати і верхні, і нижні кінцівки, то один день масажують верхні кінцівки, другий – нижні і так послідовно щоразу чергують. Масаж проводиться за загальноприйнятою методикою, інтенсивні прийоми не показані.</w:t>
      </w:r>
    </w:p>
    <w:p w:rsidR="00FF5490" w:rsidRDefault="00FF5490">
      <w:pPr>
        <w:shd w:val="clear" w:color="auto" w:fill="FFFFFF"/>
        <w:spacing w:line="254" w:lineRule="exact"/>
        <w:ind w:right="422" w:firstLine="403"/>
        <w:jc w:val="both"/>
      </w:pPr>
      <w:r>
        <w:rPr>
          <w:rFonts w:eastAsia="Times New Roman"/>
          <w:sz w:val="22"/>
          <w:szCs w:val="22"/>
        </w:rPr>
        <w:t>Зони локальної сверблячки масажують погладжуванням та розтиранням навколо них коловими та спіралеподібними рухами, а потім самої зони (при відсутності пошкоджень шкірних покривів).</w:t>
      </w:r>
    </w:p>
    <w:p w:rsidR="00FF5490" w:rsidRDefault="00FF5490">
      <w:pPr>
        <w:shd w:val="clear" w:color="auto" w:fill="FFFFFF"/>
        <w:spacing w:line="254" w:lineRule="exact"/>
        <w:ind w:right="422" w:firstLine="403"/>
        <w:jc w:val="both"/>
      </w:pPr>
      <w:r>
        <w:rPr>
          <w:rFonts w:eastAsia="Times New Roman"/>
          <w:b/>
          <w:bCs/>
          <w:sz w:val="22"/>
          <w:szCs w:val="22"/>
        </w:rPr>
        <w:t xml:space="preserve">Тривалість </w:t>
      </w:r>
      <w:r>
        <w:rPr>
          <w:rFonts w:eastAsia="Times New Roman"/>
          <w:sz w:val="22"/>
          <w:szCs w:val="22"/>
        </w:rPr>
        <w:t>прпоцедури масажу залежить від характеру та локалізації сверблячки і триває в середньому 10-20 хв. Курс лікування – 10-20 процедур. Масаж необхідно поєднувати з ліку</w:t>
      </w:r>
      <w:r>
        <w:rPr>
          <w:rFonts w:eastAsia="Times New Roman"/>
          <w:sz w:val="22"/>
          <w:szCs w:val="22"/>
        </w:rPr>
        <w:softHyphen/>
        <w:t>ванням основного захворювання, яке призвело до виникнення сверблячки: медикаментозною терапією, фізіотерапевтичними, загартовуючими процедурами, лікувальною фізкультурою.</w:t>
      </w:r>
    </w:p>
    <w:p w:rsidR="00FF5490" w:rsidRDefault="00FF5490">
      <w:pPr>
        <w:shd w:val="clear" w:color="auto" w:fill="FFFFFF"/>
        <w:spacing w:line="25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388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right="14"/>
        <w:jc w:val="center"/>
      </w:pPr>
      <w:r>
        <w:rPr>
          <w:rFonts w:eastAsia="Times New Roman"/>
          <w:b/>
          <w:bCs/>
          <w:sz w:val="24"/>
          <w:szCs w:val="24"/>
        </w:rPr>
        <w:t>Масаж при псоріазі та екземі</w:t>
      </w:r>
    </w:p>
    <w:p w:rsidR="00FF5490" w:rsidRDefault="00FF5490">
      <w:pPr>
        <w:shd w:val="clear" w:color="auto" w:fill="FFFFFF"/>
        <w:spacing w:before="230" w:line="259" w:lineRule="exact"/>
        <w:ind w:firstLine="389"/>
        <w:jc w:val="both"/>
      </w:pPr>
      <w:r>
        <w:rPr>
          <w:rFonts w:eastAsia="Times New Roman"/>
          <w:sz w:val="22"/>
          <w:szCs w:val="22"/>
        </w:rPr>
        <w:t>Псоріаз – хронічне, що тривало перебігає, рецидиви незаразне захворювання шкіри, основним елементом якого є папули, покриті сріблясто-білою лускою. Основними причинами виникнення захворювання є: спадковий фактор, зміни з боку нервової системи функціонального та органічного характеру, алергічні реакції, порушення обмінних процесів в організмі та шкірі. Клінічно спочатку проявляється утворенням плями величиною з головку шпильки, яка швидко формується в папулу рожевого кольору, покриту сріблясто-білою лускою. Кількість папул швидко зростає, розміри збільшуються. Захворювання уражає будь-які ділянки шкіри. Переважна локалізація псоріазу – розгинальні поверхні кінцівок, в першу чергу ліктьових суглобів. Поступово можуть уражатись весь шкірний покрив, суглоби, волосиста частина голови, нігті.</w:t>
      </w:r>
    </w:p>
    <w:p w:rsidR="00FF5490" w:rsidRDefault="00FF5490">
      <w:pPr>
        <w:shd w:val="clear" w:color="auto" w:fill="FFFFFF"/>
        <w:spacing w:line="259" w:lineRule="exact"/>
        <w:ind w:right="5" w:firstLine="389"/>
        <w:jc w:val="both"/>
      </w:pPr>
      <w:r>
        <w:rPr>
          <w:rFonts w:eastAsia="Times New Roman"/>
          <w:sz w:val="22"/>
          <w:szCs w:val="22"/>
        </w:rPr>
        <w:t xml:space="preserve">Екзема – хронічне незаразне рецидивне захворювання шкіри, яке виникає при порушеннях </w:t>
      </w:r>
      <w:r>
        <w:rPr>
          <w:rFonts w:eastAsia="Times New Roman"/>
          <w:spacing w:val="-1"/>
          <w:sz w:val="22"/>
          <w:szCs w:val="22"/>
        </w:rPr>
        <w:t xml:space="preserve">обміну речовин, функції нервової системи та залоз внутрішньої секреції, при підвищеній чутливості </w:t>
      </w:r>
      <w:r>
        <w:rPr>
          <w:rFonts w:eastAsia="Times New Roman"/>
          <w:sz w:val="22"/>
          <w:szCs w:val="22"/>
        </w:rPr>
        <w:t>організму до зовнішніх подразників. Характерні свербіння і різноманітні висипання (плями, вузлики, пухирці та ін.) на будь-яких ділянках шкіри. Перебіг захворювання тривалий, періодично загострюється, тривалість рецидивів та ремісій різна. Частіше загострення виникає в холодні місяці року.</w:t>
      </w:r>
    </w:p>
    <w:p w:rsidR="00FF5490" w:rsidRDefault="00FF5490">
      <w:pPr>
        <w:shd w:val="clear" w:color="auto" w:fill="FFFFFF"/>
        <w:spacing w:line="259"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системи, підвищення імуні</w:t>
      </w:r>
      <w:r>
        <w:rPr>
          <w:rFonts w:eastAsia="Times New Roman"/>
          <w:sz w:val="22"/>
          <w:szCs w:val="22"/>
        </w:rPr>
        <w:softHyphen/>
        <w:t>тету, поліпшення обмінних процесів, покращання лімфо- та кровообігу в ділянці ураження, поліпшення функціонального стану суглобів (у випадках артралгії).</w:t>
      </w:r>
    </w:p>
    <w:p w:rsidR="00FF5490" w:rsidRDefault="00FF5490">
      <w:pPr>
        <w:shd w:val="clear" w:color="auto" w:fill="FFFFFF"/>
        <w:spacing w:line="259" w:lineRule="exact"/>
        <w:ind w:left="389"/>
      </w:pPr>
      <w:r>
        <w:rPr>
          <w:rFonts w:eastAsia="Times New Roman"/>
          <w:b/>
          <w:bCs/>
          <w:sz w:val="22"/>
          <w:szCs w:val="22"/>
        </w:rPr>
        <w:t xml:space="preserve">Показання </w:t>
      </w:r>
      <w:r>
        <w:rPr>
          <w:rFonts w:eastAsia="Times New Roman"/>
          <w:sz w:val="22"/>
          <w:szCs w:val="22"/>
        </w:rPr>
        <w:t>до призначення масажу: псоріаз в період ремісї, екзема в період ремісії.</w:t>
      </w:r>
    </w:p>
    <w:p w:rsidR="00FF5490" w:rsidRDefault="00FF5490">
      <w:pPr>
        <w:shd w:val="clear" w:color="auto" w:fill="FFFFFF"/>
        <w:spacing w:line="259" w:lineRule="exact"/>
        <w:ind w:right="10"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гноячкові, грибкові захворювання шкіри, наяв</w:t>
      </w:r>
      <w:r>
        <w:rPr>
          <w:rFonts w:eastAsia="Times New Roman"/>
          <w:sz w:val="22"/>
          <w:szCs w:val="22"/>
        </w:rPr>
        <w:softHyphen/>
        <w:t>ність пухирців на шкірі, загальні протипоказання.</w:t>
      </w:r>
    </w:p>
    <w:p w:rsidR="00FF5490" w:rsidRDefault="00FF5490">
      <w:pPr>
        <w:shd w:val="clear" w:color="auto" w:fill="FFFFFF"/>
        <w:spacing w:line="259" w:lineRule="exact"/>
        <w:ind w:firstLine="389"/>
        <w:jc w:val="both"/>
      </w:pPr>
      <w:r>
        <w:rPr>
          <w:rFonts w:eastAsia="Times New Roman"/>
          <w:b/>
          <w:bCs/>
          <w:spacing w:val="-1"/>
          <w:sz w:val="22"/>
          <w:szCs w:val="22"/>
        </w:rPr>
        <w:t xml:space="preserve">План </w:t>
      </w:r>
      <w:r>
        <w:rPr>
          <w:rFonts w:eastAsia="Times New Roman"/>
          <w:spacing w:val="-1"/>
          <w:sz w:val="22"/>
          <w:szCs w:val="22"/>
        </w:rPr>
        <w:t>масажу: масаж паравертебральних та рефлексогенних зон, сегментарно зв’язаних з ділян</w:t>
      </w:r>
      <w:r>
        <w:rPr>
          <w:rFonts w:eastAsia="Times New Roman"/>
          <w:spacing w:val="-1"/>
          <w:sz w:val="22"/>
          <w:szCs w:val="22"/>
        </w:rPr>
        <w:softHyphen/>
      </w:r>
      <w:r>
        <w:rPr>
          <w:rFonts w:eastAsia="Times New Roman"/>
          <w:sz w:val="22"/>
          <w:szCs w:val="22"/>
        </w:rPr>
        <w:t>кою ураження шкіри, масаж здорових сегментів та суглобів, які прилягають до місця ураження, масаж суглобів (при їх ураженні), розтягування шкіри уражених ділянок (при відсутності протипоказань).</w:t>
      </w:r>
    </w:p>
    <w:p w:rsidR="00FF5490" w:rsidRDefault="00FF5490">
      <w:pPr>
        <w:shd w:val="clear" w:color="auto" w:fill="FFFFFF"/>
        <w:spacing w:line="259" w:lineRule="exact"/>
        <w:ind w:right="14" w:firstLine="389"/>
        <w:jc w:val="both"/>
      </w:pPr>
      <w:r>
        <w:rPr>
          <w:rFonts w:eastAsia="Times New Roman"/>
          <w:b/>
          <w:bCs/>
          <w:sz w:val="22"/>
          <w:szCs w:val="22"/>
        </w:rPr>
        <w:t xml:space="preserve">Методика </w:t>
      </w:r>
      <w:r>
        <w:rPr>
          <w:rFonts w:eastAsia="Times New Roman"/>
          <w:sz w:val="22"/>
          <w:szCs w:val="22"/>
        </w:rPr>
        <w:t>масажу: положення хворого – сидячи (при ураженні шкіри голови та верхніх кінцівок) і лежачи (при ураженні шкіри тулуба та нижніх кінцівок).</w:t>
      </w:r>
    </w:p>
    <w:p w:rsidR="00FF5490" w:rsidRDefault="00FF5490">
      <w:pPr>
        <w:shd w:val="clear" w:color="auto" w:fill="FFFFFF"/>
        <w:spacing w:line="259" w:lineRule="exact"/>
        <w:ind w:firstLine="389"/>
        <w:jc w:val="both"/>
      </w:pPr>
      <w:r>
        <w:rPr>
          <w:rFonts w:eastAsia="Times New Roman"/>
          <w:sz w:val="22"/>
          <w:szCs w:val="22"/>
        </w:rPr>
        <w:t>Починають з масажу паравертебральних зон (сегментів D</w:t>
      </w:r>
      <w:r>
        <w:rPr>
          <w:rFonts w:eastAsia="Times New Roman"/>
          <w:sz w:val="22"/>
          <w:szCs w:val="22"/>
          <w:vertAlign w:val="subscript"/>
        </w:rPr>
        <w:t>4</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при ураженні шкіри </w:t>
      </w:r>
      <w:r>
        <w:rPr>
          <w:rFonts w:eastAsia="Times New Roman"/>
          <w:spacing w:val="-2"/>
          <w:sz w:val="22"/>
          <w:szCs w:val="22"/>
        </w:rPr>
        <w:t>верхніх кінцівок та L</w:t>
      </w:r>
      <w:r>
        <w:rPr>
          <w:rFonts w:eastAsia="Times New Roman"/>
          <w:spacing w:val="-2"/>
          <w:sz w:val="22"/>
          <w:szCs w:val="22"/>
          <w:vertAlign w:val="subscript"/>
        </w:rPr>
        <w:t>5</w:t>
      </w:r>
      <w:r>
        <w:rPr>
          <w:rFonts w:eastAsia="Times New Roman"/>
          <w:spacing w:val="-2"/>
          <w:sz w:val="22"/>
          <w:szCs w:val="22"/>
        </w:rPr>
        <w:t>–L</w:t>
      </w:r>
      <w:r>
        <w:rPr>
          <w:rFonts w:eastAsia="Times New Roman"/>
          <w:spacing w:val="-2"/>
          <w:sz w:val="22"/>
          <w:szCs w:val="22"/>
          <w:vertAlign w:val="subscript"/>
        </w:rPr>
        <w:t>1</w:t>
      </w:r>
      <w:r>
        <w:rPr>
          <w:rFonts w:eastAsia="Times New Roman"/>
          <w:spacing w:val="-2"/>
          <w:sz w:val="22"/>
          <w:szCs w:val="22"/>
        </w:rPr>
        <w:t>, D</w:t>
      </w:r>
      <w:r>
        <w:rPr>
          <w:rFonts w:eastAsia="Times New Roman"/>
          <w:spacing w:val="-2"/>
          <w:sz w:val="22"/>
          <w:szCs w:val="22"/>
          <w:vertAlign w:val="subscript"/>
        </w:rPr>
        <w:t>12</w:t>
      </w:r>
      <w:r>
        <w:rPr>
          <w:rFonts w:eastAsia="Times New Roman"/>
          <w:spacing w:val="-2"/>
          <w:sz w:val="22"/>
          <w:szCs w:val="22"/>
        </w:rPr>
        <w:t>–D</w:t>
      </w:r>
      <w:r>
        <w:rPr>
          <w:rFonts w:eastAsia="Times New Roman"/>
          <w:spacing w:val="-2"/>
          <w:sz w:val="22"/>
          <w:szCs w:val="22"/>
          <w:vertAlign w:val="subscript"/>
        </w:rPr>
        <w:t>10</w:t>
      </w:r>
      <w:r>
        <w:rPr>
          <w:rFonts w:eastAsia="Times New Roman"/>
          <w:spacing w:val="-2"/>
          <w:sz w:val="22"/>
          <w:szCs w:val="22"/>
        </w:rPr>
        <w:t xml:space="preserve"> – при ураженні нижніх кінцівок) від нижче- до вищерозміщених </w:t>
      </w:r>
      <w:r>
        <w:rPr>
          <w:rFonts w:eastAsia="Times New Roman"/>
          <w:sz w:val="22"/>
          <w:szCs w:val="22"/>
        </w:rPr>
        <w:t>сегментів: погладжування площинне обома руками, які рухаються симетрично по обидва боки від хребта, спіралеподібне розтирання кінцями пальців та опорною частиною кисті, штрихування, пиляння, поздовжнє розминання глибоких м’язів спини, зміщення в поздовжньому та попереч</w:t>
      </w:r>
      <w:r>
        <w:rPr>
          <w:rFonts w:eastAsia="Times New Roman"/>
          <w:sz w:val="22"/>
          <w:szCs w:val="22"/>
        </w:rPr>
        <w:softHyphen/>
        <w:t>ному напрямках, натискування безперервна лабільна та стабільна вібрація.</w:t>
      </w:r>
    </w:p>
    <w:p w:rsidR="00FF5490" w:rsidRDefault="00FF5490">
      <w:pPr>
        <w:shd w:val="clear" w:color="auto" w:fill="FFFFFF"/>
        <w:spacing w:line="259" w:lineRule="exact"/>
        <w:ind w:right="5" w:firstLine="389"/>
        <w:jc w:val="both"/>
      </w:pPr>
      <w:r>
        <w:rPr>
          <w:rFonts w:eastAsia="Times New Roman"/>
          <w:sz w:val="22"/>
          <w:szCs w:val="22"/>
        </w:rPr>
        <w:t>Масаж остистих відростків хребців та міжостистих проміжків: погладжування долонею, розтирання циркулярне кінцями пальців остистих відростків та граблеподібне – міжостистих проміжків, пиляння ліктьовим краєм кисті в поздовжніх та поперечних напрямках.</w:t>
      </w:r>
    </w:p>
    <w:p w:rsidR="00FF5490" w:rsidRDefault="00FF5490">
      <w:pPr>
        <w:shd w:val="clear" w:color="auto" w:fill="FFFFFF"/>
        <w:spacing w:line="259" w:lineRule="exact"/>
        <w:ind w:right="5" w:firstLine="389"/>
        <w:jc w:val="both"/>
      </w:pPr>
      <w:r>
        <w:rPr>
          <w:rFonts w:eastAsia="Times New Roman"/>
          <w:sz w:val="22"/>
          <w:szCs w:val="22"/>
        </w:rPr>
        <w:t>Масаж найширшого м’яза спини та трапецієподібного м’яза: погладжування, розтирання ділянок м’язів, розминання натискуванням, зміщенням і розтягуванням, країв – поперечним розминанням; потрушування, стабільна та лабільна вібрація.</w:t>
      </w:r>
    </w:p>
    <w:p w:rsidR="00FF5490" w:rsidRDefault="00FF5490">
      <w:pPr>
        <w:shd w:val="clear" w:color="auto" w:fill="FFFFFF"/>
        <w:spacing w:line="259" w:lineRule="exact"/>
        <w:ind w:right="5" w:firstLine="389"/>
        <w:jc w:val="both"/>
      </w:pPr>
      <w:r>
        <w:rPr>
          <w:rFonts w:eastAsia="Times New Roman"/>
          <w:sz w:val="22"/>
          <w:szCs w:val="22"/>
        </w:rPr>
        <w:t>Масаж уражених кінцівок починають з масажу проксимальніше (відносно ураження) розміще</w:t>
      </w:r>
      <w:r>
        <w:rPr>
          <w:rFonts w:eastAsia="Times New Roman"/>
          <w:sz w:val="22"/>
          <w:szCs w:val="22"/>
        </w:rPr>
        <w:softHyphen/>
        <w:t>них сегментів: погладжування площинне та обхоплююче, поверхневе, потім глибоке однією рукою на верхніх кінцівках чи двома руками при масажі нижніх кінцівок, руки рухаються паралельно чи послідовно в напрямку до найближчих лімфатичних вузлів. Розтирання: долонями та пальцями, гребенеподібне, штрихування, пиляння, пересікання; розминання: поздовжнє та поперечне, валяння, стискання, вібрація безперервна: потрушування м’язів, лабільна та стабільна вібрація; переривчаста вібрація: рубання, поплескування.</w:t>
      </w:r>
    </w:p>
    <w:p w:rsidR="00FF5490" w:rsidRDefault="00FF5490">
      <w:pPr>
        <w:shd w:val="clear" w:color="auto" w:fill="FFFFFF"/>
        <w:spacing w:line="259" w:lineRule="exact"/>
        <w:ind w:right="14" w:firstLine="389"/>
        <w:jc w:val="both"/>
      </w:pPr>
      <w:r>
        <w:rPr>
          <w:rFonts w:eastAsia="Times New Roman"/>
          <w:sz w:val="22"/>
          <w:szCs w:val="22"/>
        </w:rPr>
        <w:t>При масажі дистальніше (відносно ураження) розміщених сегментів використовують ті ж прийоми погладжування, розтирання, розминання, вібрації.</w:t>
      </w:r>
    </w:p>
    <w:p w:rsidR="00FF5490" w:rsidRDefault="00FF5490">
      <w:pPr>
        <w:shd w:val="clear" w:color="auto" w:fill="FFFFFF"/>
        <w:spacing w:line="259" w:lineRule="exact"/>
        <w:ind w:right="5" w:firstLine="389"/>
        <w:jc w:val="both"/>
      </w:pPr>
      <w:r>
        <w:rPr>
          <w:rFonts w:eastAsia="Times New Roman"/>
          <w:sz w:val="22"/>
          <w:szCs w:val="22"/>
        </w:rPr>
        <w:t>Уражені ділянки шкіри підлягають розтягуванню, стисканню, зміщенню. При цьому пальці чи долоні масажиста (залежності від площі ураження) розміщують за межами ділянки ураження:</w:t>
      </w:r>
    </w:p>
    <w:p w:rsidR="00FF5490" w:rsidRDefault="00FF5490">
      <w:pPr>
        <w:shd w:val="clear" w:color="auto" w:fill="FFFFFF"/>
        <w:spacing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389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jc w:val="both"/>
      </w:pPr>
      <w:r>
        <w:rPr>
          <w:rFonts w:eastAsia="Times New Roman"/>
          <w:sz w:val="22"/>
          <w:szCs w:val="22"/>
        </w:rPr>
        <w:t>проводится натягування, стискання, зміщення ураженої ділянки шкіри і безперервна вібрація тканин, розміщених поруч з папулами та бляшками. Крім цього, проводять активні і пасивні рухи в суглобах з метою розтягування уражених ділянок шкіри.</w:t>
      </w:r>
    </w:p>
    <w:p w:rsidR="00FF5490" w:rsidRDefault="00FF5490">
      <w:pPr>
        <w:shd w:val="clear" w:color="auto" w:fill="FFFFFF"/>
        <w:spacing w:line="259" w:lineRule="exact"/>
        <w:ind w:right="403" w:firstLine="403"/>
        <w:jc w:val="both"/>
      </w:pPr>
      <w:r>
        <w:rPr>
          <w:rFonts w:eastAsia="Times New Roman"/>
          <w:sz w:val="22"/>
          <w:szCs w:val="22"/>
        </w:rPr>
        <w:t>При псоріатичному ураженні суглобів та з метою його профілактики проводять масаж при</w:t>
      </w:r>
      <w:r>
        <w:rPr>
          <w:rFonts w:eastAsia="Times New Roman"/>
          <w:sz w:val="22"/>
          <w:szCs w:val="22"/>
        </w:rPr>
        <w:softHyphen/>
        <w:t>леглих до ураженої шкіри суглобів та періартикулярних тканин: погладжування, розтирання поверхневе та глибоке долонями чи пальцями з коловими та спіралеподібними рухами, штриху</w:t>
      </w:r>
      <w:r>
        <w:rPr>
          <w:rFonts w:eastAsia="Times New Roman"/>
          <w:sz w:val="22"/>
          <w:szCs w:val="22"/>
        </w:rPr>
        <w:softHyphen/>
        <w:t>вання. Закінчують пасивними та активними рухами.</w:t>
      </w:r>
    </w:p>
    <w:p w:rsidR="00FF5490" w:rsidRDefault="00FF5490">
      <w:pPr>
        <w:shd w:val="clear" w:color="auto" w:fill="FFFFFF"/>
        <w:spacing w:line="259" w:lineRule="exact"/>
        <w:ind w:right="403" w:firstLine="403"/>
        <w:jc w:val="both"/>
      </w:pPr>
      <w:r>
        <w:rPr>
          <w:rFonts w:eastAsia="Times New Roman"/>
          <w:sz w:val="22"/>
          <w:szCs w:val="22"/>
        </w:rPr>
        <w:t>При локалізації патологічного процесу в ділянці волосистої частини голови проводять масаж комірцевої зони та волосистої частини голови. Масаж комірцевої зони: погладжування обхоплю</w:t>
      </w:r>
      <w:r>
        <w:rPr>
          <w:rFonts w:eastAsia="Times New Roman"/>
          <w:sz w:val="22"/>
          <w:szCs w:val="22"/>
        </w:rPr>
        <w:softHyphen/>
        <w:t>юче долонними поверхнями кистей задньої та бічних шийних ділянок від верхньої каркової лінії до плечових суглобів. Розтирання спіралеподібне кінцями пальців потилиці в напрямку від соскоподібного відростка до зовнішнього потиличного гребня і навпаки. Розтирання задньої та бічних шийних ділянок прийомами спіралеподібного розтирання та пиляння в напрямку від потилиці вниз. Розминання трапецієподібного м’яза зміщенням, натискуванням, розтягуванням, поздовжнім та поперечним розминанням, груднинно-ключично-соскоподібних м’язів – щипцепо-дібним розминанням. Спіралеподібне погладжування та розтирання в ділянці VII шийного хребця від остистого відростка в усіх напрямках на відстань 2-2,5 см. Закінчують обхоплюючим погла</w:t>
      </w:r>
      <w:r>
        <w:rPr>
          <w:rFonts w:eastAsia="Times New Roman"/>
          <w:sz w:val="22"/>
          <w:szCs w:val="22"/>
        </w:rPr>
        <w:softHyphen/>
        <w:t>джуванням задньої та бічних шийних ділянок.</w:t>
      </w:r>
    </w:p>
    <w:p w:rsidR="00FF5490" w:rsidRDefault="00FF5490">
      <w:pPr>
        <w:shd w:val="clear" w:color="auto" w:fill="FFFFFF"/>
        <w:spacing w:line="259" w:lineRule="exact"/>
        <w:ind w:right="403" w:firstLine="403"/>
        <w:jc w:val="both"/>
      </w:pPr>
      <w:r>
        <w:rPr>
          <w:rFonts w:eastAsia="Times New Roman"/>
          <w:sz w:val="22"/>
          <w:szCs w:val="22"/>
        </w:rPr>
        <w:t>Масаж волосистої частини голови проводять, обминаючи уражені ділянки: обхоплююче погладжування долонною поверхнею кисті від лобової до потиличної ділянки, граблеподібне погладжування та розтирання від тім’яного горба вниз до лобової, скроневої та потиличної ділянок послідовно; рухи можуть бути як прямолінійні, так і спіралеподібні. Розминання натиску</w:t>
      </w:r>
      <w:r>
        <w:rPr>
          <w:rFonts w:eastAsia="Times New Roman"/>
          <w:sz w:val="22"/>
          <w:szCs w:val="22"/>
        </w:rPr>
        <w:softHyphen/>
        <w:t>ванням та зміщенням покривних тканин граблеподібно поставленими пальцями з невеликою амплітудою. При виконанні прийому ІІ-IV пальцями – опора на І палець і навпаки. Стискання голови і зміщення м’яких покривів голови у сагітальній та фронтальній площинах; ніжне пункту-вання кінцями пальців, лабільна та стабільна вібрація.</w:t>
      </w:r>
    </w:p>
    <w:p w:rsidR="00FF5490" w:rsidRDefault="00FF5490">
      <w:pPr>
        <w:shd w:val="clear" w:color="auto" w:fill="FFFFFF"/>
        <w:spacing w:before="10" w:line="259" w:lineRule="exact"/>
        <w:ind w:right="408" w:firstLine="403"/>
        <w:jc w:val="both"/>
      </w:pPr>
      <w:r>
        <w:rPr>
          <w:rFonts w:eastAsia="Times New Roman"/>
          <w:sz w:val="22"/>
          <w:szCs w:val="22"/>
        </w:rPr>
        <w:t>Масаж ураженої ділянки волосистої частини голови проводиться з використанням проділу: розтягують, стискають, зміщують шкіру пальцями, розміщеними поруч з ураженою ділянкою.</w:t>
      </w:r>
    </w:p>
    <w:p w:rsidR="00FF5490" w:rsidRDefault="00FF5490">
      <w:pPr>
        <w:shd w:val="clear" w:color="auto" w:fill="FFFFFF"/>
        <w:spacing w:before="5" w:line="259" w:lineRule="exact"/>
        <w:ind w:right="403" w:firstLine="403"/>
        <w:jc w:val="both"/>
      </w:pPr>
      <w:r>
        <w:rPr>
          <w:rFonts w:eastAsia="Times New Roman"/>
          <w:sz w:val="22"/>
          <w:szCs w:val="22"/>
        </w:rPr>
        <w:t>При ураженні шкіри тулуба проводять масаж паравертебральних і рефлексогенних зон, сегментарно зв’язаних з зоною ураження, масаж ділянок, розміщених навколо зони ураження, та розтягування, стискання і зміщення уражених ділянок шкіри пальцями масажиста, розміщеними навколо цієї ділянки.</w:t>
      </w:r>
    </w:p>
    <w:p w:rsidR="00FF5490" w:rsidRDefault="00FF5490">
      <w:pPr>
        <w:shd w:val="clear" w:color="auto" w:fill="FFFFFF"/>
        <w:spacing w:line="259" w:lineRule="exact"/>
        <w:ind w:left="403"/>
      </w:pPr>
      <w:r>
        <w:rPr>
          <w:rFonts w:eastAsia="Times New Roman"/>
          <w:b/>
          <w:bCs/>
          <w:sz w:val="22"/>
          <w:szCs w:val="22"/>
        </w:rPr>
        <w:t xml:space="preserve">Тривалість </w:t>
      </w:r>
      <w:r>
        <w:rPr>
          <w:rFonts w:eastAsia="Times New Roman"/>
          <w:sz w:val="22"/>
          <w:szCs w:val="22"/>
        </w:rPr>
        <w:t>процедури – 10-15 хв. Курс лікування –10-12 процедур.</w:t>
      </w:r>
    </w:p>
    <w:p w:rsidR="00FF5490" w:rsidRDefault="00FF5490">
      <w:pPr>
        <w:shd w:val="clear" w:color="auto" w:fill="FFFFFF"/>
        <w:spacing w:before="288"/>
        <w:ind w:right="394"/>
        <w:jc w:val="center"/>
      </w:pPr>
      <w:r>
        <w:rPr>
          <w:rFonts w:eastAsia="Times New Roman"/>
          <w:b/>
          <w:bCs/>
          <w:sz w:val="24"/>
          <w:szCs w:val="24"/>
        </w:rPr>
        <w:t>Масаж при слоновості</w:t>
      </w:r>
    </w:p>
    <w:p w:rsidR="00FF5490" w:rsidRDefault="00FF5490">
      <w:pPr>
        <w:shd w:val="clear" w:color="auto" w:fill="FFFFFF"/>
        <w:spacing w:before="230" w:line="264" w:lineRule="exact"/>
        <w:ind w:right="403" w:firstLine="403"/>
        <w:jc w:val="both"/>
      </w:pPr>
      <w:r>
        <w:rPr>
          <w:rFonts w:eastAsia="Times New Roman"/>
          <w:sz w:val="22"/>
          <w:szCs w:val="22"/>
        </w:rPr>
        <w:t>Слоновість – захворювання, яке характеризується незворотним, поступово прогресуючим потовщенням шкіри та підшкірної клітковини переважно нижніх кінцівок, збільшенням та спотворенням їх. Захворювання виникає в результаті хронічного застою лімфи та порушення тканинного обміну (рис. 306).</w:t>
      </w:r>
    </w:p>
    <w:p w:rsidR="00FF5490" w:rsidRDefault="00FF5490">
      <w:pPr>
        <w:shd w:val="clear" w:color="auto" w:fill="FFFFFF"/>
        <w:spacing w:line="264" w:lineRule="exact"/>
        <w:ind w:right="403" w:firstLine="403"/>
        <w:jc w:val="both"/>
      </w:pPr>
      <w:r>
        <w:rPr>
          <w:rFonts w:eastAsia="Times New Roman"/>
          <w:sz w:val="22"/>
          <w:szCs w:val="22"/>
        </w:rPr>
        <w:t>Розрізняють уроджену та набуту слоновість. Уроджена зумовлена уродженим недорозвитком лімфатичних судин та вузлів чи вен. Набута може виникнути внаслідок незапальних та запальних процесів, що сприяють застою лімфи (видалення лімфатичних вузлів, стискання лімфатичних шляхів рубцями, неврогенні фактори, рецидивна бешиха, місцеві гнійні процеси, хронічні інфек</w:t>
      </w:r>
      <w:r>
        <w:rPr>
          <w:rFonts w:eastAsia="Times New Roman"/>
          <w:sz w:val="22"/>
          <w:szCs w:val="22"/>
        </w:rPr>
        <w:softHyphen/>
        <w:t>ційні захворювання та ін.).</w:t>
      </w:r>
    </w:p>
    <w:p w:rsidR="00FF5490" w:rsidRDefault="00FF5490">
      <w:pPr>
        <w:shd w:val="clear" w:color="auto" w:fill="FFFFFF"/>
        <w:spacing w:line="264" w:lineRule="exact"/>
        <w:ind w:right="403" w:firstLine="403"/>
        <w:jc w:val="both"/>
      </w:pPr>
      <w:r>
        <w:rPr>
          <w:rFonts w:eastAsia="Times New Roman"/>
          <w:sz w:val="22"/>
          <w:szCs w:val="22"/>
        </w:rPr>
        <w:t>За щільністю тканин розрізняють слоновість м’яку, тверду та змішану. Шкіра може бути гладкою, нерідко з пухирцями, наповненими прозорою рідиною, або жорсткою, змозолілою, горбистою, покритою папіломатозними розростаннями. Легко утворюються тріщини та виразки з великою кількістю (нерідко смердючого) виділення.</w:t>
      </w:r>
    </w:p>
    <w:p w:rsidR="00FF5490" w:rsidRDefault="00FF5490">
      <w:pPr>
        <w:shd w:val="clear" w:color="auto" w:fill="FFFFFF"/>
        <w:spacing w:before="5" w:line="264" w:lineRule="exact"/>
        <w:ind w:right="403" w:firstLine="403"/>
        <w:jc w:val="both"/>
      </w:pPr>
      <w:r>
        <w:rPr>
          <w:rFonts w:eastAsia="Times New Roman"/>
          <w:b/>
          <w:bCs/>
          <w:sz w:val="22"/>
          <w:szCs w:val="22"/>
        </w:rPr>
        <w:t xml:space="preserve">Завдання </w:t>
      </w:r>
      <w:r>
        <w:rPr>
          <w:rFonts w:eastAsia="Times New Roman"/>
          <w:sz w:val="22"/>
          <w:szCs w:val="22"/>
        </w:rPr>
        <w:t>масажу: поліпшення крово- та лімфообігу (загального та ураженої кінцівки), покращення трофіки тканин, профілактика прогресування набряку, атрофії тканин.</w:t>
      </w:r>
    </w:p>
    <w:p w:rsidR="00FF5490" w:rsidRDefault="00FF5490">
      <w:pPr>
        <w:shd w:val="clear" w:color="auto" w:fill="FFFFFF"/>
        <w:spacing w:before="5"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390</w:t>
      </w:r>
    </w:p>
    <w:p w:rsidR="00FF5490" w:rsidRDefault="00FF5490">
      <w:pPr>
        <w:shd w:val="clear" w:color="auto" w:fill="FFFFFF"/>
        <w:spacing w:before="10"/>
      </w:pPr>
      <w:r>
        <w:br w:type="column"/>
      </w:r>
      <w:r>
        <w:rPr>
          <w:rFonts w:eastAsia="Times New Roman"/>
          <w:b/>
          <w:bCs/>
          <w:spacing w:val="-9"/>
          <w:sz w:val="22"/>
          <w:szCs w:val="22"/>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3821" w:hSpace="38" w:wrap="notBeside" w:vAnchor="text" w:hAnchor="margin" w:x="-2164" w:y="227"/>
        <w:rPr>
          <w:sz w:val="24"/>
          <w:szCs w:val="24"/>
        </w:rPr>
      </w:pPr>
      <w:r>
        <w:rPr>
          <w:noProof/>
          <w:sz w:val="24"/>
          <w:szCs w:val="24"/>
        </w:rPr>
        <w:drawing>
          <wp:inline distT="0" distB="0" distL="0" distR="0">
            <wp:extent cx="1209675" cy="2428875"/>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209675" cy="2428875"/>
                    </a:xfrm>
                    <a:prstGeom prst="rect">
                      <a:avLst/>
                    </a:prstGeom>
                    <a:noFill/>
                    <a:ln>
                      <a:noFill/>
                    </a:ln>
                  </pic:spPr>
                </pic:pic>
              </a:graphicData>
            </a:graphic>
          </wp:inline>
        </w:drawing>
      </w:r>
    </w:p>
    <w:p w:rsidR="00FF5490" w:rsidRDefault="00252F00">
      <w:pPr>
        <w:framePr w:h="8429" w:hSpace="38" w:wrap="notBeside" w:vAnchor="text" w:hAnchor="margin" w:x="1609" w:y="323"/>
        <w:rPr>
          <w:sz w:val="24"/>
          <w:szCs w:val="24"/>
        </w:rPr>
      </w:pPr>
      <w:r>
        <w:rPr>
          <w:noProof/>
          <w:sz w:val="24"/>
          <w:szCs w:val="24"/>
        </w:rPr>
        <w:drawing>
          <wp:inline distT="0" distB="0" distL="0" distR="0">
            <wp:extent cx="1533525" cy="535305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533525" cy="5353050"/>
                    </a:xfrm>
                    <a:prstGeom prst="rect">
                      <a:avLst/>
                    </a:prstGeom>
                    <a:noFill/>
                    <a:ln>
                      <a:noFill/>
                    </a:ln>
                  </pic:spPr>
                </pic:pic>
              </a:graphicData>
            </a:graphic>
          </wp:inline>
        </w:drawing>
      </w:r>
    </w:p>
    <w:p w:rsidR="00FF5490" w:rsidRDefault="00252F00">
      <w:pPr>
        <w:framePr w:h="4397" w:hSpace="38" w:wrap="notBeside" w:vAnchor="text" w:hAnchor="margin" w:x="-2183" w:y="4355"/>
        <w:rPr>
          <w:sz w:val="24"/>
          <w:szCs w:val="24"/>
        </w:rPr>
      </w:pPr>
      <w:r>
        <w:rPr>
          <w:noProof/>
          <w:sz w:val="24"/>
          <w:szCs w:val="24"/>
        </w:rPr>
        <w:drawing>
          <wp:inline distT="0" distB="0" distL="0" distR="0">
            <wp:extent cx="962025" cy="2790825"/>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962025" cy="2790825"/>
                    </a:xfrm>
                    <a:prstGeom prst="rect">
                      <a:avLst/>
                    </a:prstGeom>
                    <a:noFill/>
                    <a:ln>
                      <a:noFill/>
                    </a:ln>
                  </pic:spPr>
                </pic:pic>
              </a:graphicData>
            </a:graphic>
          </wp:inline>
        </w:drawing>
      </w:r>
    </w:p>
    <w:p w:rsidR="00FF5490" w:rsidRDefault="00FF5490">
      <w:pPr>
        <w:framePr w:w="2126" w:h="475" w:hRule="exact" w:hSpace="38" w:wrap="notBeside" w:vAnchor="text" w:hAnchor="margin" w:x="11" w:y="903"/>
        <w:shd w:val="clear" w:color="auto" w:fill="FFFFFF"/>
        <w:spacing w:line="235" w:lineRule="exact"/>
        <w:ind w:left="24"/>
      </w:pPr>
      <w:r>
        <w:rPr>
          <w:rFonts w:eastAsia="Times New Roman"/>
          <w:b/>
          <w:bCs/>
          <w:spacing w:val="-13"/>
          <w:sz w:val="22"/>
          <w:szCs w:val="22"/>
        </w:rPr>
        <w:t xml:space="preserve">™Т </w:t>
      </w:r>
      <w:r>
        <w:rPr>
          <w:rFonts w:eastAsia="Times New Roman"/>
          <w:spacing w:val="-13"/>
          <w:sz w:val="22"/>
          <w:szCs w:val="22"/>
        </w:rPr>
        <w:t xml:space="preserve">Поверхневі пахвинні </w:t>
      </w:r>
      <w:r>
        <w:rPr>
          <w:rFonts w:eastAsia="Times New Roman"/>
          <w:b/>
          <w:bCs/>
          <w:spacing w:val="-6"/>
          <w:sz w:val="22"/>
          <w:szCs w:val="22"/>
        </w:rPr>
        <w:t xml:space="preserve">^   </w:t>
      </w:r>
      <w:r>
        <w:rPr>
          <w:rFonts w:eastAsia="Times New Roman"/>
          <w:spacing w:val="-6"/>
          <w:sz w:val="22"/>
          <w:szCs w:val="22"/>
        </w:rPr>
        <w:t>лімфатичні вузли</w:t>
      </w:r>
    </w:p>
    <w:p w:rsidR="00FF5490" w:rsidRDefault="00FF5490">
      <w:pPr>
        <w:framePr w:h="255" w:hRule="exact" w:hSpace="38" w:wrap="notBeside" w:vAnchor="text" w:hAnchor="margin" w:x="-407" w:y="2857"/>
        <w:shd w:val="clear" w:color="auto" w:fill="FFFFFF"/>
      </w:pPr>
      <w:r>
        <w:rPr>
          <w:b/>
          <w:bCs/>
          <w:spacing w:val="-10"/>
          <w:sz w:val="22"/>
          <w:szCs w:val="22"/>
        </w:rPr>
        <w:t>_ "</w:t>
      </w:r>
      <w:r>
        <w:rPr>
          <w:rFonts w:eastAsia="Times New Roman"/>
          <w:b/>
          <w:bCs/>
          <w:spacing w:val="-10"/>
          <w:sz w:val="22"/>
          <w:szCs w:val="22"/>
        </w:rPr>
        <w:t xml:space="preserve">і.     </w:t>
      </w:r>
      <w:r>
        <w:rPr>
          <w:rFonts w:eastAsia="Times New Roman"/>
          <w:spacing w:val="-10"/>
          <w:sz w:val="22"/>
          <w:szCs w:val="22"/>
        </w:rPr>
        <w:t>стегна</w:t>
      </w:r>
    </w:p>
    <w:p w:rsidR="00FF5490" w:rsidRDefault="00FF5490">
      <w:pPr>
        <w:shd w:val="clear" w:color="auto" w:fill="FFFFFF"/>
        <w:spacing w:before="605" w:line="240" w:lineRule="exact"/>
        <w:ind w:left="10"/>
        <w:jc w:val="center"/>
      </w:pPr>
      <w:r>
        <w:rPr>
          <w:rFonts w:eastAsia="Times New Roman"/>
          <w:spacing w:val="-9"/>
          <w:sz w:val="22"/>
          <w:szCs w:val="22"/>
        </w:rPr>
        <w:t>Поверхневі</w:t>
      </w:r>
    </w:p>
    <w:p w:rsidR="00FF5490" w:rsidRDefault="00FF5490">
      <w:pPr>
        <w:shd w:val="clear" w:color="auto" w:fill="FFFFFF"/>
        <w:spacing w:line="240" w:lineRule="exact"/>
        <w:ind w:right="58"/>
        <w:jc w:val="center"/>
      </w:pPr>
      <w:r>
        <w:rPr>
          <w:rFonts w:eastAsia="Times New Roman"/>
          <w:spacing w:val="-12"/>
          <w:sz w:val="22"/>
          <w:szCs w:val="22"/>
        </w:rPr>
        <w:t>лімфатичні</w:t>
      </w:r>
    </w:p>
    <w:p w:rsidR="00FF5490" w:rsidRDefault="00FF5490">
      <w:pPr>
        <w:shd w:val="clear" w:color="auto" w:fill="FFFFFF"/>
        <w:spacing w:line="240" w:lineRule="exact"/>
        <w:ind w:right="48"/>
        <w:jc w:val="center"/>
      </w:pPr>
      <w:r>
        <w:rPr>
          <w:rFonts w:eastAsia="Times New Roman"/>
          <w:spacing w:val="-16"/>
          <w:sz w:val="22"/>
          <w:szCs w:val="22"/>
        </w:rPr>
        <w:t>судини</w:t>
      </w:r>
    </w:p>
    <w:p w:rsidR="00FF5490" w:rsidRDefault="00FF5490">
      <w:pPr>
        <w:shd w:val="clear" w:color="auto" w:fill="FFFFFF"/>
        <w:spacing w:before="139" w:line="624" w:lineRule="exact"/>
        <w:ind w:left="456"/>
      </w:pPr>
      <w:r>
        <w:rPr>
          <w:rFonts w:ascii="Arial" w:eastAsia="Times New Roman" w:hAnsi="Arial"/>
          <w:b/>
          <w:bCs/>
          <w:position w:val="-2"/>
          <w:sz w:val="72"/>
          <w:szCs w:val="72"/>
        </w:rPr>
        <w:t>І</w:t>
      </w:r>
    </w:p>
    <w:p w:rsidR="00FF5490" w:rsidRDefault="00FF5490">
      <w:pPr>
        <w:shd w:val="clear" w:color="auto" w:fill="FFFFFF"/>
        <w:ind w:left="158"/>
      </w:pPr>
      <w:r>
        <w:rPr>
          <w:rFonts w:eastAsia="Times New Roman"/>
          <w:spacing w:val="-15"/>
          <w:sz w:val="22"/>
          <w:szCs w:val="22"/>
        </w:rPr>
        <w:t>гомілки</w:t>
      </w:r>
    </w:p>
    <w:p w:rsidR="00FF5490" w:rsidRDefault="00FF5490">
      <w:pPr>
        <w:shd w:val="clear" w:color="auto" w:fill="FFFFFF"/>
        <w:ind w:left="158"/>
        <w:sectPr w:rsidR="00FF5490">
          <w:type w:val="continuous"/>
          <w:pgSz w:w="11909" w:h="16834"/>
          <w:pgMar w:top="1440" w:right="5995" w:bottom="360" w:left="4915" w:header="708" w:footer="708" w:gutter="0"/>
          <w:cols w:space="60"/>
          <w:noEndnote/>
        </w:sectPr>
      </w:pPr>
    </w:p>
    <w:p w:rsidR="00FF5490" w:rsidRDefault="00FF5490">
      <w:pPr>
        <w:shd w:val="clear" w:color="auto" w:fill="FFFFFF"/>
        <w:spacing w:before="115"/>
        <w:ind w:left="941"/>
      </w:pPr>
      <w:r>
        <w:rPr>
          <w:rFonts w:eastAsia="Times New Roman"/>
          <w:i/>
          <w:iCs/>
          <w:sz w:val="22"/>
          <w:szCs w:val="22"/>
        </w:rPr>
        <w:t xml:space="preserve">Рис. 306. </w:t>
      </w:r>
      <w:r>
        <w:rPr>
          <w:rFonts w:eastAsia="Times New Roman"/>
          <w:b/>
          <w:bCs/>
          <w:sz w:val="22"/>
          <w:szCs w:val="22"/>
        </w:rPr>
        <w:t>Лімфатичні судини і лімфатичні вузли нижньої кінцівки (правої).</w:t>
      </w:r>
    </w:p>
    <w:p w:rsidR="00FF5490" w:rsidRDefault="00FF5490">
      <w:pPr>
        <w:shd w:val="clear" w:color="auto" w:fill="FFFFFF"/>
        <w:spacing w:before="326" w:line="264" w:lineRule="exact"/>
        <w:ind w:left="389"/>
      </w:pPr>
      <w:r>
        <w:rPr>
          <w:rFonts w:eastAsia="Times New Roman"/>
          <w:b/>
          <w:bCs/>
          <w:sz w:val="22"/>
          <w:szCs w:val="22"/>
        </w:rPr>
        <w:t xml:space="preserve">Показання </w:t>
      </w:r>
      <w:r>
        <w:rPr>
          <w:rFonts w:eastAsia="Times New Roman"/>
          <w:sz w:val="22"/>
          <w:szCs w:val="22"/>
        </w:rPr>
        <w:t>до призначення масажу: уроджена та набута слоновість.</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для призначення масажу: тяжкі форми захворювання, шкірні висипання, підвищена ранимість шкіри, загальні протипоказання.</w:t>
      </w:r>
    </w:p>
    <w:p w:rsidR="00FF5490" w:rsidRDefault="00FF5490">
      <w:pPr>
        <w:shd w:val="clear" w:color="auto" w:fill="FFFFFF"/>
        <w:spacing w:before="10" w:line="264" w:lineRule="exact"/>
        <w:ind w:firstLine="389"/>
        <w:jc w:val="both"/>
      </w:pPr>
      <w:r>
        <w:rPr>
          <w:rFonts w:eastAsia="Times New Roman"/>
          <w:b/>
          <w:bCs/>
          <w:sz w:val="22"/>
          <w:szCs w:val="22"/>
        </w:rPr>
        <w:t xml:space="preserve">План </w:t>
      </w:r>
      <w:r>
        <w:rPr>
          <w:rFonts w:eastAsia="Times New Roman"/>
          <w:sz w:val="22"/>
          <w:szCs w:val="22"/>
        </w:rPr>
        <w:t>масажу: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–L1,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рефлексогенних зон, сегментарно зв’язаних з ними: поперекових, крижових, куприкових, сідничних ділянок, гребенів клубових кісток, здорової та ураженої кінцівки.</w:t>
      </w:r>
    </w:p>
    <w:p w:rsidR="00FF5490" w:rsidRDefault="00FF5490">
      <w:pPr>
        <w:shd w:val="clear" w:color="auto" w:fill="FFFFFF"/>
        <w:spacing w:before="5" w:line="264"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хворого – лежачи на животі. Масаж прихребтових зон (S</w:t>
      </w:r>
      <w:r>
        <w:rPr>
          <w:rFonts w:eastAsia="Times New Roman"/>
          <w:sz w:val="22"/>
          <w:szCs w:val="22"/>
          <w:vertAlign w:val="subscript"/>
        </w:rPr>
        <w:t>5</w:t>
      </w:r>
      <w:r>
        <w:rPr>
          <w:rFonts w:eastAsia="Times New Roman"/>
          <w:sz w:val="22"/>
          <w:szCs w:val="22"/>
        </w:rPr>
        <w:t>–D</w:t>
      </w:r>
      <w:r>
        <w:rPr>
          <w:rFonts w:eastAsia="Times New Roman"/>
          <w:sz w:val="22"/>
          <w:szCs w:val="22"/>
          <w:vertAlign w:val="subscript"/>
        </w:rPr>
        <w:t>10</w:t>
      </w:r>
      <w:r>
        <w:rPr>
          <w:rFonts w:eastAsia="Times New Roman"/>
          <w:sz w:val="22"/>
          <w:szCs w:val="22"/>
        </w:rPr>
        <w:t>) від нижче- до вищерозміщених сегментів: погладжування площинне, опорною частиною кисті, гребенеподібне; розтирання прямолінійне та спіралеподібне пальцями, опорною частиною кисті, гребенеподібне, пиляння. Розтирання пальцями та опорною частиною кисті остистих відростків, гребенів клубових кісток та граблеподібне – міжостистих проміжків.</w:t>
      </w:r>
    </w:p>
    <w:p w:rsidR="00FF5490" w:rsidRDefault="00FF5490">
      <w:pPr>
        <w:shd w:val="clear" w:color="auto" w:fill="FFFFFF"/>
        <w:spacing w:before="5" w:line="264" w:lineRule="exact"/>
        <w:ind w:right="5" w:firstLine="389"/>
        <w:jc w:val="both"/>
      </w:pPr>
      <w:r>
        <w:rPr>
          <w:rFonts w:eastAsia="Times New Roman"/>
          <w:sz w:val="22"/>
          <w:szCs w:val="22"/>
        </w:rPr>
        <w:t>Масаж сідничної ділянки: погладжування поверхневе та глибоке обхоплююче, гребенеподібне в напрямку м’язових волокон: від зовнішньої поверхні клубової кістки, задньої поверхні крижової кістки та куприка до сідничної горбистості стегнової кістки. Масажні рухи можуть виконуватися і в зворотному напрямку. Розтирання долонями, ліктьовим краєм кисті, гребенеподібне, при необхідності – і кулаком. Розминання поперечне, натискуванням, зміщенням поверхневих та</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391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3" w:line="254" w:lineRule="exact"/>
        <w:ind w:right="408"/>
        <w:jc w:val="both"/>
      </w:pPr>
      <w:r>
        <w:rPr>
          <w:rFonts w:eastAsia="Times New Roman"/>
          <w:sz w:val="22"/>
          <w:szCs w:val="22"/>
        </w:rPr>
        <w:t>глибоких шарів м’язів. Безперервна вібрація: стабільна та лабільна вібрація пальцями, опорною частиною кисті чи кулаком, потрушування м’язів з невеликою амплітудою. Погладжування та розтирання кульшового суглоба та місць прикріплення м’язів до сідничної горбистості стегнової кістки та вертлюга.</w:t>
      </w:r>
    </w:p>
    <w:p w:rsidR="00FF5490" w:rsidRDefault="00FF5490">
      <w:pPr>
        <w:shd w:val="clear" w:color="auto" w:fill="FFFFFF"/>
        <w:spacing w:line="254" w:lineRule="exact"/>
        <w:ind w:right="403" w:firstLine="403"/>
        <w:jc w:val="both"/>
      </w:pPr>
      <w:r>
        <w:rPr>
          <w:rFonts w:eastAsia="Times New Roman"/>
          <w:sz w:val="22"/>
          <w:szCs w:val="22"/>
        </w:rPr>
        <w:t>Масаж нижніх кінцівок: масажу підлягають спочатку здорова, потім уражена кінцівка в такій послідовності: стегно, колінний суглоб, гомілка, гомілковостопний суглоб, стопа. З метою покращання лімфовідтоку використовують такі положення: при масажі ділянки стегна та передньої і бічної поверхонь колінного суглоба – лежачи на спині, під коліном валик; задньої поверхні колінного суглоба, стегна, задньої та бічної поверхонь гомілковостопного суглоба – лежачи на животі, валик під гомілковостопним суглобом; стопи – лежачи на спині, без валика.</w:t>
      </w:r>
    </w:p>
    <w:p w:rsidR="00FF5490" w:rsidRDefault="00FF5490">
      <w:pPr>
        <w:shd w:val="clear" w:color="auto" w:fill="FFFFFF"/>
        <w:spacing w:line="254" w:lineRule="exact"/>
        <w:ind w:right="403" w:firstLine="403"/>
        <w:jc w:val="both"/>
      </w:pPr>
      <w:r>
        <w:rPr>
          <w:rFonts w:eastAsia="Times New Roman"/>
          <w:sz w:val="22"/>
          <w:szCs w:val="22"/>
        </w:rPr>
        <w:t>Масаж стегна. Підготовчий масаж всієї поверхні стегна: безперервне площинне, обхоплююче, поверхневе, потім глибоке погладжування; розтирання долонею, опорною частиною кисті, обтя-женою кистю поверхневе та глибоке в напрямку до пахвинних лімфатичних вузлів. Розтирання спіралеподібними рухами (пальцями, опорною частиною кисті, граблеподібне) ущільнень в шкірних покривах. Диференційований масаж м’язів переднього, присереднього та заднього відділів стегна. Залежно від щільності покривних тканин використовують поздовжнє, поперечне, щипце-подібне розминання, валяння, зміщення, розтягування, стискання м’язів, лабільну вібрацію, по</w:t>
      </w:r>
      <w:r>
        <w:rPr>
          <w:rFonts w:eastAsia="Times New Roman"/>
          <w:sz w:val="22"/>
          <w:szCs w:val="22"/>
        </w:rPr>
        <w:softHyphen/>
        <w:t>трушування м’язів. Напрямок рухів: від колінного до кульшового суглоба. Послаблюючий масаж м’язів, які обмежують стегновий трикутник (присередньо – довгий привідний м’яз, збоку – кравецький), в межах якого розміщені стегнова артерія, вена, нерв, лімфатичні судини та вузли. Закінчують глибоким повільним обхоплюючим погладжуванням в напрямку до пахвинних лімфатичних вузлів</w:t>
      </w:r>
    </w:p>
    <w:p w:rsidR="00FF5490" w:rsidRDefault="00FF5490">
      <w:pPr>
        <w:shd w:val="clear" w:color="auto" w:fill="FFFFFF"/>
        <w:spacing w:line="254" w:lineRule="exact"/>
        <w:ind w:right="403" w:firstLine="403"/>
        <w:jc w:val="both"/>
      </w:pPr>
      <w:r>
        <w:rPr>
          <w:rFonts w:eastAsia="Times New Roman"/>
          <w:sz w:val="22"/>
          <w:szCs w:val="22"/>
        </w:rPr>
        <w:t>Масаж колінного суглоба. Погладжування та розтирання великим та всіма пальцями перед</w:t>
      </w:r>
      <w:r>
        <w:rPr>
          <w:rFonts w:eastAsia="Times New Roman"/>
          <w:sz w:val="22"/>
          <w:szCs w:val="22"/>
        </w:rPr>
        <w:softHyphen/>
      </w:r>
      <w:r>
        <w:rPr>
          <w:rFonts w:eastAsia="Times New Roman"/>
          <w:spacing w:val="-3"/>
          <w:sz w:val="22"/>
          <w:szCs w:val="22"/>
        </w:rPr>
        <w:t xml:space="preserve">ньої поверхні суглоба. Починаючи на 1,5-2 см нижче наколінка, обходячи його, продовжують рухи </w:t>
      </w:r>
      <w:r>
        <w:rPr>
          <w:rFonts w:eastAsia="Times New Roman"/>
          <w:sz w:val="22"/>
          <w:szCs w:val="22"/>
        </w:rPr>
        <w:t>вздовж обох країв сухожилків чотириголового м’яза стегна до середини стегна. Погладжування та розтирання бічних поверхонь суглоба. Забравши валик з-під коліна, підтримуючи незначно зігнуту в колінному суглобі ногу, другою рукою проводять поверхневе погладжування в ділянці підколінної ямки. Глибокі впливи не показані.</w:t>
      </w:r>
    </w:p>
    <w:p w:rsidR="00FF5490" w:rsidRDefault="00FF5490">
      <w:pPr>
        <w:shd w:val="clear" w:color="auto" w:fill="FFFFFF"/>
        <w:spacing w:line="254" w:lineRule="exact"/>
        <w:ind w:right="403" w:firstLine="403"/>
        <w:jc w:val="both"/>
      </w:pPr>
      <w:r>
        <w:rPr>
          <w:rFonts w:eastAsia="Times New Roman"/>
          <w:sz w:val="22"/>
          <w:szCs w:val="22"/>
        </w:rPr>
        <w:t>Масаж гомілки проводять в тій же послідовності, що і стегна: спочатку підготовчий масаж: поздовжнє поверхневе, потім глибоке обхоплююче погладжування та розтирання м’яких тканин гомілки в напрямку до колінного суглоба. Розтирання спіралеподібними рухами (пальцями, опорною частиною кисті, граблеподібне) ущільнень в м’яких тканинах. Далі – диференційований м’язів масаж переднього, присереднього та заднього відділів гомілки: поздовжнє, поперечне, щипцеподібне розминання, валяння, безперервна лабільна вібрація. Напрямок рухів – до колінних суглобів. Закінчують глибоким обхоплюючим погладжуванням в доцентровому напрямку.</w:t>
      </w:r>
    </w:p>
    <w:p w:rsidR="00FF5490" w:rsidRDefault="00FF5490">
      <w:pPr>
        <w:shd w:val="clear" w:color="auto" w:fill="FFFFFF"/>
        <w:spacing w:line="254" w:lineRule="exact"/>
        <w:ind w:right="403" w:firstLine="403"/>
        <w:jc w:val="both"/>
      </w:pPr>
      <w:r>
        <w:rPr>
          <w:rFonts w:eastAsia="Times New Roman"/>
          <w:sz w:val="22"/>
          <w:szCs w:val="22"/>
        </w:rPr>
        <w:t>Масаж гомілковостопного суглоба: колове безперервне обхоплююче погладжування перед</w:t>
      </w:r>
      <w:r>
        <w:rPr>
          <w:rFonts w:eastAsia="Times New Roman"/>
          <w:sz w:val="22"/>
          <w:szCs w:val="22"/>
        </w:rPr>
        <w:softHyphen/>
        <w:t>ньої та бічних поверхонь суглобової сумки, колове розтирання. Щипцеподібне розтирання п’яткового сухожилка.</w:t>
      </w:r>
    </w:p>
    <w:p w:rsidR="00FF5490" w:rsidRDefault="00FF5490">
      <w:pPr>
        <w:shd w:val="clear" w:color="auto" w:fill="FFFFFF"/>
        <w:spacing w:line="254" w:lineRule="exact"/>
        <w:ind w:right="403" w:firstLine="403"/>
        <w:jc w:val="both"/>
      </w:pPr>
      <w:r>
        <w:rPr>
          <w:rFonts w:eastAsia="Times New Roman"/>
          <w:sz w:val="22"/>
          <w:szCs w:val="22"/>
        </w:rPr>
        <w:t>Масаж стопи. Одна рука фіксує стопу, інша – масажує. Поперечне погладжування задньої та передньої поверхонь пальців стопи, поздовжнє – бічних (щипцеподібними прийомами). Погладжування тильної поверхні стопи в напрямку до колінного суглоба: на стопі поверхневе та площинне, на гомілці – обхоплююче поверхневе та глибоке. Граблеподібне погладжування і розтирання міжкісткових м’язів та судин, закладених в глибоких міжкісткових м’язах. Щипцеподібне погладжування бічних поверхонь стопи в напрямку до п’яти.</w:t>
      </w:r>
    </w:p>
    <w:p w:rsidR="00FF5490" w:rsidRDefault="00FF5490">
      <w:pPr>
        <w:shd w:val="clear" w:color="auto" w:fill="FFFFFF"/>
        <w:spacing w:line="254" w:lineRule="exact"/>
        <w:ind w:right="403" w:firstLine="403"/>
        <w:jc w:val="both"/>
      </w:pPr>
      <w:r>
        <w:rPr>
          <w:rFonts w:eastAsia="Times New Roman"/>
          <w:sz w:val="22"/>
          <w:szCs w:val="22"/>
        </w:rPr>
        <w:t>На підошвовій поверхні стопи: лінійне, спіралеподібне погладжування та розтирання паль</w:t>
      </w:r>
      <w:r>
        <w:rPr>
          <w:rFonts w:eastAsia="Times New Roman"/>
          <w:sz w:val="22"/>
          <w:szCs w:val="22"/>
        </w:rPr>
        <w:softHyphen/>
        <w:t>цями, опорною частиною кисті та переважно – гребенеподібно в напрямку до п’яти.</w:t>
      </w:r>
    </w:p>
    <w:p w:rsidR="00FF5490" w:rsidRDefault="00FF5490">
      <w:pPr>
        <w:shd w:val="clear" w:color="auto" w:fill="FFFFFF"/>
        <w:spacing w:line="254" w:lineRule="exact"/>
        <w:ind w:right="403" w:firstLine="403"/>
        <w:jc w:val="both"/>
      </w:pPr>
      <w:r>
        <w:rPr>
          <w:rFonts w:eastAsia="Times New Roman"/>
          <w:sz w:val="22"/>
          <w:szCs w:val="22"/>
        </w:rPr>
        <w:t>Закінчують масаж ураженої кінцівки площинним та обхоплюючим глибоким, потім поверх</w:t>
      </w:r>
      <w:r>
        <w:rPr>
          <w:rFonts w:eastAsia="Times New Roman"/>
          <w:sz w:val="22"/>
          <w:szCs w:val="22"/>
        </w:rPr>
        <w:softHyphen/>
        <w:t>невим погладжуванням в напрямку від стопи до пахвинної ділянки. Валик з-під коліна забирають, нога вільно лежить на підвищенні, яке піднімає її на 15-25°.</w:t>
      </w:r>
    </w:p>
    <w:p w:rsidR="00FF5490" w:rsidRDefault="00FF5490">
      <w:pPr>
        <w:shd w:val="clear" w:color="auto" w:fill="FFFFFF"/>
        <w:spacing w:line="254" w:lineRule="exact"/>
        <w:ind w:left="403"/>
      </w:pPr>
      <w:r>
        <w:rPr>
          <w:rFonts w:eastAsia="Times New Roman"/>
          <w:sz w:val="22"/>
          <w:szCs w:val="22"/>
        </w:rPr>
        <w:t>При наявності патологічних змін на шкірі їх при масажі обминають.</w:t>
      </w:r>
    </w:p>
    <w:p w:rsidR="00FF5490" w:rsidRDefault="00FF5490">
      <w:pPr>
        <w:shd w:val="clear" w:color="auto" w:fill="FFFFFF"/>
        <w:spacing w:line="254" w:lineRule="exact"/>
        <w:ind w:right="408" w:firstLine="403"/>
        <w:jc w:val="both"/>
      </w:pPr>
      <w:r>
        <w:rPr>
          <w:rFonts w:eastAsia="Times New Roman"/>
          <w:sz w:val="22"/>
          <w:szCs w:val="22"/>
        </w:rPr>
        <w:t>Швидкість масажних рухів повільніша, ніж звичайно. Масажисту необхідно пам’ятати про обмежену пропускну здатність лімфатичних судин та вузлів. Тому збільшення набряку під час масажу чи після нього свідчить про неадекватність вибраного методу масажу.</w:t>
      </w:r>
    </w:p>
    <w:p w:rsidR="00FF5490" w:rsidRDefault="00FF5490">
      <w:pPr>
        <w:shd w:val="clear" w:color="auto" w:fill="FFFFFF"/>
        <w:spacing w:line="25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392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firstLine="389"/>
        <w:jc w:val="both"/>
      </w:pPr>
      <w:r>
        <w:rPr>
          <w:rFonts w:eastAsia="Times New Roman"/>
          <w:sz w:val="22"/>
          <w:szCs w:val="22"/>
        </w:rPr>
        <w:t>З метою прискорення лімфотоку шляхом збільшення присмоктувальної дії грудної клітки до масажу під час та після нього хворий повинен виконувати дихальні вправи, переважно з черевним типом дихання.</w:t>
      </w:r>
    </w:p>
    <w:p w:rsidR="00FF5490" w:rsidRDefault="00FF5490">
      <w:pPr>
        <w:shd w:val="clear" w:color="auto" w:fill="FFFFFF"/>
        <w:spacing w:before="5" w:line="264" w:lineRule="exact"/>
        <w:ind w:left="389"/>
      </w:pPr>
      <w:r>
        <w:rPr>
          <w:rFonts w:eastAsia="Times New Roman"/>
          <w:b/>
          <w:bCs/>
          <w:sz w:val="22"/>
          <w:szCs w:val="22"/>
        </w:rPr>
        <w:t xml:space="preserve">Тривалість </w:t>
      </w:r>
      <w:r>
        <w:rPr>
          <w:rFonts w:eastAsia="Times New Roman"/>
          <w:sz w:val="22"/>
          <w:szCs w:val="22"/>
        </w:rPr>
        <w:t>процедури – 15 - 20 хв. Курс лікування – 10-12 процедур 2-3 рази на рік.</w:t>
      </w:r>
    </w:p>
    <w:p w:rsidR="00FF5490" w:rsidRDefault="00FF5490">
      <w:pPr>
        <w:shd w:val="clear" w:color="auto" w:fill="FFFFFF"/>
        <w:spacing w:line="264" w:lineRule="exact"/>
        <w:ind w:right="14" w:firstLine="389"/>
        <w:jc w:val="both"/>
      </w:pPr>
      <w:r>
        <w:rPr>
          <w:rFonts w:eastAsia="Times New Roman"/>
          <w:sz w:val="22"/>
          <w:szCs w:val="22"/>
        </w:rPr>
        <w:t>Протягом дня хворий повинен виконувати дихальні вправи та вправи для нижніх кінцівок в положенні лежачи з піднятим ножним кінцем.</w:t>
      </w:r>
    </w:p>
    <w:p w:rsidR="00FF5490" w:rsidRDefault="00FF5490">
      <w:pPr>
        <w:shd w:val="clear" w:color="auto" w:fill="FFFFFF"/>
        <w:spacing w:before="293"/>
        <w:jc w:val="center"/>
      </w:pPr>
      <w:r>
        <w:rPr>
          <w:rFonts w:eastAsia="Times New Roman"/>
          <w:b/>
          <w:bCs/>
          <w:sz w:val="24"/>
          <w:szCs w:val="24"/>
        </w:rPr>
        <w:t>Масаж при склеродермії</w:t>
      </w:r>
    </w:p>
    <w:p w:rsidR="00FF5490" w:rsidRDefault="00FF5490">
      <w:pPr>
        <w:shd w:val="clear" w:color="auto" w:fill="FFFFFF"/>
        <w:spacing w:before="283" w:line="264" w:lineRule="exact"/>
        <w:ind w:right="5" w:firstLine="389"/>
        <w:jc w:val="both"/>
      </w:pPr>
      <w:r>
        <w:rPr>
          <w:rFonts w:eastAsia="Times New Roman"/>
          <w:sz w:val="22"/>
          <w:szCs w:val="22"/>
        </w:rPr>
        <w:t>Системна склеродермія характеризується дифузним системним прогресуючим ураженням сполучної тканини та судин з перевагою склеротичних процесів. Склеродермія належать до колагенових захворювань.</w:t>
      </w:r>
    </w:p>
    <w:p w:rsidR="00FF5490" w:rsidRDefault="00FF5490">
      <w:pPr>
        <w:shd w:val="clear" w:color="auto" w:fill="FFFFFF"/>
        <w:spacing w:line="264" w:lineRule="exact"/>
        <w:ind w:firstLine="389"/>
        <w:jc w:val="both"/>
      </w:pPr>
      <w:r>
        <w:rPr>
          <w:rFonts w:eastAsia="Times New Roman"/>
          <w:sz w:val="22"/>
          <w:szCs w:val="22"/>
        </w:rPr>
        <w:t>Захворювання супроводжується ураженням внутрішніх органів та шкіри. Зміни з боку шкіри проходять стадію набряку (набряк з нормальним, синюшним чи блідо-жовтим забарвленням шкіри протягом декількох тижнів), стадію ущільнення (шкіра стає дерев’янисто-щільною, холодною – “мармурова шкіра”, не збирається в складку і набуває кольору воску) та стадію атрофії (шкіра при цьому нагадує світлий, майже білий, туго натягнутий на підлеглі кістки пергамент). Склеротичні процеси призводять до атрофії підлеглих тканин і майже до зростання шкіри з окістям. При генералізованому ураженні це призводить до муміфікації хворого, до його знерухомлення і перетворення в “живі мощі”. Інколи уражається шкіра кінцівок чи однієї половини тіла. У першу чергу уражається шкіра рук, потім лиця, грудей, живота, ніг. У підлеглих м’язах спостерігають атрофію та інтерстиціальний міозит, що проявляється їх болючістю та гіпотонією. Ураження суглобів проявляється артралгією та хронічним деформівним поліартритом з анкілозами та контрактурами. У кістках відзначаються явища остеопорозу, схильність до переломів, про що повинні пам’ятати масажисти.</w:t>
      </w:r>
    </w:p>
    <w:p w:rsidR="00FF5490" w:rsidRDefault="00FF5490">
      <w:pPr>
        <w:shd w:val="clear" w:color="auto" w:fill="FFFFFF"/>
        <w:spacing w:before="5" w:line="264" w:lineRule="exact"/>
        <w:ind w:right="14" w:firstLine="389"/>
        <w:jc w:val="both"/>
      </w:pPr>
      <w:r>
        <w:rPr>
          <w:rFonts w:eastAsia="Times New Roman"/>
          <w:sz w:val="22"/>
          <w:szCs w:val="22"/>
        </w:rPr>
        <w:t>При склеродермії уражаються всі внутрішні органи, в першу чергу серце, легені, органи травлення. Хворі підлягають тривалому медикаментозному лікуванню.</w:t>
      </w:r>
    </w:p>
    <w:p w:rsidR="00FF5490" w:rsidRDefault="00FF5490">
      <w:pPr>
        <w:shd w:val="clear" w:color="auto" w:fill="FFFFFF"/>
        <w:spacing w:before="10"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нервової, в першу чергу – вегетатив</w:t>
      </w:r>
      <w:r>
        <w:rPr>
          <w:rFonts w:eastAsia="Times New Roman"/>
          <w:sz w:val="22"/>
          <w:szCs w:val="22"/>
        </w:rPr>
        <w:softHyphen/>
        <w:t>ної нервової системи; покращання загального та місцевого (залежно від переважної локалізації процесу) крово- та лімфообігу, трофічних процесів, еластичності шкіри; підтримання функціо</w:t>
      </w:r>
      <w:r>
        <w:rPr>
          <w:rFonts w:eastAsia="Times New Roman"/>
          <w:sz w:val="22"/>
          <w:szCs w:val="22"/>
        </w:rPr>
        <w:softHyphen/>
        <w:t>нального стану м’язів та суглобів, сповільнення прогресування захворювання.</w:t>
      </w:r>
    </w:p>
    <w:p w:rsidR="00FF5490" w:rsidRDefault="00FF5490">
      <w:pPr>
        <w:shd w:val="clear" w:color="auto" w:fill="FFFFFF"/>
        <w:spacing w:line="264" w:lineRule="exact"/>
        <w:ind w:firstLine="389"/>
        <w:jc w:val="both"/>
      </w:pPr>
      <w:r>
        <w:rPr>
          <w:rFonts w:eastAsia="Times New Roman"/>
          <w:b/>
          <w:bCs/>
          <w:sz w:val="22"/>
          <w:szCs w:val="22"/>
        </w:rPr>
        <w:t xml:space="preserve">Показання </w:t>
      </w:r>
      <w:r>
        <w:rPr>
          <w:rFonts w:eastAsia="Times New Roman"/>
          <w:sz w:val="22"/>
          <w:szCs w:val="22"/>
        </w:rPr>
        <w:t>до призначення масажу: ураження шкіри в стадії ущільнення та атрофії, ураження внутрішніх органів, суглобів, м’язів.</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тяжкі форми перебігу захворювання, підвищена ранимість шкіри, виражений остеопороз кісток, загальні протипоказання.</w:t>
      </w:r>
    </w:p>
    <w:p w:rsidR="00FF5490" w:rsidRDefault="00FF5490">
      <w:pPr>
        <w:shd w:val="clear" w:color="auto" w:fill="FFFFFF"/>
        <w:spacing w:before="5" w:line="264" w:lineRule="exact"/>
        <w:ind w:firstLine="389"/>
        <w:jc w:val="both"/>
      </w:pPr>
      <w:r>
        <w:rPr>
          <w:rFonts w:eastAsia="Times New Roman"/>
          <w:b/>
          <w:bCs/>
          <w:sz w:val="22"/>
          <w:szCs w:val="22"/>
        </w:rPr>
        <w:t xml:space="preserve">План </w:t>
      </w:r>
      <w:r>
        <w:rPr>
          <w:rFonts w:eastAsia="Times New Roman"/>
          <w:sz w:val="22"/>
          <w:szCs w:val="22"/>
        </w:rPr>
        <w:t>масажу: масаж прихребтових та рефлексогенних зон, сегментарно пов’язаних з ураже</w:t>
      </w:r>
      <w:r>
        <w:rPr>
          <w:rFonts w:eastAsia="Times New Roman"/>
          <w:sz w:val="22"/>
          <w:szCs w:val="22"/>
        </w:rPr>
        <w:softHyphen/>
        <w:t>ною ділянкою, масаж ураженої ділянки (на кінцівках – прилеглі до неї суглоби), масаж грудної клітки, живота, таза.</w:t>
      </w:r>
    </w:p>
    <w:p w:rsidR="00FF5490" w:rsidRDefault="00FF5490">
      <w:pPr>
        <w:shd w:val="clear" w:color="auto" w:fill="FFFFFF"/>
        <w:spacing w:line="264"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 лежачи. Масаж паравертебральних зон, сегмен</w:t>
      </w:r>
      <w:r>
        <w:rPr>
          <w:rFonts w:eastAsia="Times New Roman"/>
          <w:sz w:val="22"/>
          <w:szCs w:val="22"/>
        </w:rPr>
        <w:softHyphen/>
        <w:t>тарно пов’язаних з переважною ділянкою ураження, від нижче- до вищерозміщених сегментів. Погладжування площинне обома руками, які рухаються паралельно по обидва боки хребта; розтирання прямолінійне, циркулярне, опорною частиною кисті, всією долонею та пальцями, штрихування, зміщення, розтягування шкіри. Погладжування і розтирання ділянок спини: штри</w:t>
      </w:r>
      <w:r>
        <w:rPr>
          <w:rFonts w:eastAsia="Times New Roman"/>
          <w:sz w:val="22"/>
          <w:szCs w:val="22"/>
        </w:rPr>
        <w:softHyphen/>
        <w:t>хування, пиляння, зміщення та розтягування шкіри. Розминання поверхнево та глибоко розміще</w:t>
      </w:r>
      <w:r>
        <w:rPr>
          <w:rFonts w:eastAsia="Times New Roman"/>
          <w:sz w:val="22"/>
          <w:szCs w:val="22"/>
        </w:rPr>
        <w:softHyphen/>
        <w:t>них м’язів спини: поступове натискування на м’язи пальцями чи опорною частиною кисті прямолінійне та зі спіралеподібними рухами, розтягування зміщенням, країв найширших м’язів спини та трапецієподібного м’яза – поздовжнім та поперечним розминанням. До масажу глибше розміщених м’язів приступають після розслаблення більш поверхневих. Стабільна та лабільна вібрація.</w:t>
      </w:r>
    </w:p>
    <w:p w:rsidR="00FF5490" w:rsidRDefault="00FF5490">
      <w:pPr>
        <w:shd w:val="clear" w:color="auto" w:fill="FFFFFF"/>
        <w:spacing w:line="264" w:lineRule="exact"/>
        <w:ind w:right="5" w:firstLine="389"/>
        <w:jc w:val="both"/>
      </w:pPr>
      <w:r>
        <w:rPr>
          <w:rFonts w:eastAsia="Times New Roman"/>
          <w:sz w:val="22"/>
          <w:szCs w:val="22"/>
        </w:rPr>
        <w:t>Масаж остистих відростків хребців та міжостистих проміжків хребтового стовпа від нижче-до вищерозміщених сегментів: погладжування долонею та пальцями, розтирання лінійне та</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393</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jc w:val="both"/>
      </w:pPr>
      <w:r>
        <w:rPr>
          <w:rFonts w:eastAsia="Times New Roman"/>
          <w:sz w:val="22"/>
          <w:szCs w:val="22"/>
        </w:rPr>
        <w:t>циркулярне кінцями пальців остистих відростків, граблеподібне розтирання міжостистих проміжків та бічної поверхні хребців.</w:t>
      </w:r>
    </w:p>
    <w:p w:rsidR="00FF5490" w:rsidRDefault="00FF5490">
      <w:pPr>
        <w:shd w:val="clear" w:color="auto" w:fill="FFFFFF"/>
        <w:spacing w:line="264" w:lineRule="exact"/>
        <w:ind w:right="403" w:firstLine="403"/>
        <w:jc w:val="both"/>
      </w:pPr>
      <w:r>
        <w:rPr>
          <w:rFonts w:eastAsia="Times New Roman"/>
          <w:sz w:val="22"/>
          <w:szCs w:val="22"/>
        </w:rPr>
        <w:t>Масаж сідничних ділянок: погладжування обхоплююче; розтирання сідничної ділянки поздовжнє, поперечне всіею долонею, опорною частиною кисті однією та двома руками, пиляння, гребенів клубових кісток, окістя крижової кістки – штрихуванням, струганням; розтягування та зміщення шкіри. Розминання сідничних м’язів поздовжнім та поперечним розминанням, натискуванням, лабільна та стабільна вібрація, потрушування м’язів, пунктування.</w:t>
      </w:r>
    </w:p>
    <w:p w:rsidR="00FF5490" w:rsidRDefault="00FF5490">
      <w:pPr>
        <w:shd w:val="clear" w:color="auto" w:fill="FFFFFF"/>
        <w:spacing w:line="264" w:lineRule="exact"/>
        <w:ind w:right="403" w:firstLine="403"/>
        <w:jc w:val="both"/>
      </w:pPr>
      <w:r>
        <w:rPr>
          <w:rFonts w:eastAsia="Times New Roman"/>
          <w:sz w:val="22"/>
          <w:szCs w:val="22"/>
        </w:rPr>
        <w:t>Масаж кінцівок: погладжування площинне та обхоплююче, поверхневе та глибоке; розтиран</w:t>
      </w:r>
      <w:r>
        <w:rPr>
          <w:rFonts w:eastAsia="Times New Roman"/>
          <w:sz w:val="22"/>
          <w:szCs w:val="22"/>
        </w:rPr>
        <w:softHyphen/>
        <w:t>ня долонною поверхнею кисті чи пальцями. Розминання поздовжнє та поперечне, натискування, зміщення м’язів, валяння. Потрушування м’язів, стабільна та лабільна вібрація. У місцях ураження шкіри поверхневе та глибоке погладжування, розтирання, пиляння, стругання, штрихування, стабільна та лабільна вібрація, розтягування шкіри пасивне та в поєднанні з рухами. Масаж прилеглих до зони ураження суглобів та їх сухожилково-періартикулярних комплексів: погладжу</w:t>
      </w:r>
      <w:r>
        <w:rPr>
          <w:rFonts w:eastAsia="Times New Roman"/>
          <w:sz w:val="22"/>
          <w:szCs w:val="22"/>
        </w:rPr>
        <w:softHyphen/>
        <w:t>вання, розтирання всією долонею, пальцями, ліктьовим краєм кисті колові та спіралеподібні, поверхневі та глибокі розтирання, стругання, штрихування, пиляння, пересікання. Розтягування шкіри масажистом та активними і пасивними рухами з максимальною амплітудою.</w:t>
      </w:r>
    </w:p>
    <w:p w:rsidR="00FF5490" w:rsidRDefault="00FF5490">
      <w:pPr>
        <w:shd w:val="clear" w:color="auto" w:fill="FFFFFF"/>
        <w:spacing w:before="5" w:line="264" w:lineRule="exact"/>
        <w:ind w:right="403" w:firstLine="403"/>
        <w:jc w:val="both"/>
      </w:pPr>
      <w:r>
        <w:rPr>
          <w:rFonts w:eastAsia="Times New Roman"/>
          <w:sz w:val="22"/>
          <w:szCs w:val="22"/>
        </w:rPr>
        <w:t>Масаж лиця. Погладжування пальцями від міжбрів’я догори до волосистої частини голови послідовними рухами рук, від середини лоба до скроневих ямок і далі назад над вушними раковинами симетричними рухами рук. Погладжування навколо ока: від зовнішнього кута ока під нижньою повікою до його внутрішнього кута, далі догори до внутрішнього краю брови і до зовнішнього кута ока. Погладжування підочноямкової ділянки: від перенісся до привушних лімфатичних вузлів.</w:t>
      </w:r>
    </w:p>
    <w:p w:rsidR="00FF5490" w:rsidRDefault="00FF5490">
      <w:pPr>
        <w:shd w:val="clear" w:color="auto" w:fill="FFFFFF"/>
        <w:spacing w:line="264" w:lineRule="exact"/>
        <w:ind w:right="408" w:firstLine="403"/>
        <w:jc w:val="both"/>
      </w:pPr>
      <w:r>
        <w:rPr>
          <w:rFonts w:eastAsia="Times New Roman"/>
          <w:sz w:val="22"/>
          <w:szCs w:val="22"/>
        </w:rPr>
        <w:t>Погладжування щічної ділянки: від носа та кута рота до вушної раковини, від середини підборіддя до підвушних лімфатичних вузлів.</w:t>
      </w:r>
    </w:p>
    <w:p w:rsidR="00FF5490" w:rsidRDefault="00FF5490">
      <w:pPr>
        <w:shd w:val="clear" w:color="auto" w:fill="FFFFFF"/>
        <w:spacing w:line="264" w:lineRule="exact"/>
        <w:ind w:right="408" w:firstLine="403"/>
        <w:jc w:val="both"/>
      </w:pPr>
      <w:r>
        <w:rPr>
          <w:rFonts w:eastAsia="Times New Roman"/>
          <w:sz w:val="22"/>
          <w:szCs w:val="22"/>
        </w:rPr>
        <w:t>Поколочування: тильною поверхнею пальців поперемінними рухами вказівного, середнього та безіменного пальців рук обережно поколочують під очима, ділянку лоба, щік, підборіддя в тих самих напрямках, що і при погладжуванні. Закінчують погладжуванням.</w:t>
      </w:r>
    </w:p>
    <w:p w:rsidR="00FF5490" w:rsidRDefault="00FF5490">
      <w:pPr>
        <w:shd w:val="clear" w:color="auto" w:fill="FFFFFF"/>
        <w:spacing w:line="264" w:lineRule="exact"/>
        <w:ind w:right="403" w:firstLine="403"/>
        <w:jc w:val="both"/>
      </w:pPr>
      <w:r>
        <w:rPr>
          <w:rFonts w:eastAsia="Times New Roman"/>
          <w:sz w:val="22"/>
          <w:szCs w:val="22"/>
        </w:rPr>
        <w:t>При наявності порушень з боку внутрішніх органів – масаж грудної клітки чи ділянки живота за загальноприйнятою методикою. Інтенсивні впливи (в першу чергу прийоми переривчас</w:t>
      </w:r>
      <w:r>
        <w:rPr>
          <w:rFonts w:eastAsia="Times New Roman"/>
          <w:sz w:val="22"/>
          <w:szCs w:val="22"/>
        </w:rPr>
        <w:softHyphen/>
        <w:t>тої вібрації) не показані.</w:t>
      </w:r>
    </w:p>
    <w:p w:rsidR="00FF5490" w:rsidRDefault="00FF5490">
      <w:pPr>
        <w:shd w:val="clear" w:color="auto" w:fill="FFFFFF"/>
        <w:spacing w:before="10" w:line="264" w:lineRule="exact"/>
        <w:ind w:right="408" w:firstLine="403"/>
        <w:jc w:val="both"/>
      </w:pPr>
      <w:r>
        <w:rPr>
          <w:rFonts w:eastAsia="Times New Roman"/>
          <w:b/>
          <w:bCs/>
          <w:sz w:val="22"/>
          <w:szCs w:val="22"/>
        </w:rPr>
        <w:t xml:space="preserve">Тривалість </w:t>
      </w:r>
      <w:r>
        <w:rPr>
          <w:rFonts w:eastAsia="Times New Roman"/>
          <w:sz w:val="22"/>
          <w:szCs w:val="22"/>
        </w:rPr>
        <w:t>процедури масажу – 15-20 хв, курс лікування – 12-15 процедур. Курс лікування повторюють через 2-3 місяці. Показаний самомасаж. Інтенсивні впливи не показані.</w:t>
      </w:r>
    </w:p>
    <w:p w:rsidR="00FF5490" w:rsidRDefault="00FF5490">
      <w:pPr>
        <w:shd w:val="clear" w:color="auto" w:fill="FFFFFF"/>
        <w:spacing w:before="566"/>
        <w:ind w:right="403"/>
        <w:jc w:val="center"/>
      </w:pPr>
      <w:r>
        <w:rPr>
          <w:b/>
          <w:bCs/>
          <w:sz w:val="26"/>
          <w:szCs w:val="26"/>
        </w:rPr>
        <w:t xml:space="preserve">9.9. </w:t>
      </w:r>
      <w:r>
        <w:rPr>
          <w:rFonts w:eastAsia="Times New Roman"/>
          <w:b/>
          <w:bCs/>
          <w:sz w:val="26"/>
          <w:szCs w:val="26"/>
        </w:rPr>
        <w:t>Масаж у дитячій практиці</w:t>
      </w:r>
    </w:p>
    <w:p w:rsidR="00FF5490" w:rsidRDefault="00FF5490">
      <w:pPr>
        <w:shd w:val="clear" w:color="auto" w:fill="FFFFFF"/>
        <w:spacing w:before="178" w:line="264" w:lineRule="exact"/>
        <w:ind w:right="408" w:firstLine="403"/>
        <w:jc w:val="both"/>
      </w:pPr>
      <w:r>
        <w:rPr>
          <w:rFonts w:eastAsia="Times New Roman"/>
          <w:sz w:val="22"/>
          <w:szCs w:val="22"/>
        </w:rPr>
        <w:t>Основні правила проведення масажу дітей такіж, як і дорослих. Проте масажисти повинні пам’ятати особливості дитячого віку (насамперед першого року життя), які впливають на вибір методики масажу.</w:t>
      </w:r>
    </w:p>
    <w:p w:rsidR="00FF5490" w:rsidRDefault="00FF5490">
      <w:pPr>
        <w:shd w:val="clear" w:color="auto" w:fill="FFFFFF"/>
        <w:spacing w:line="264" w:lineRule="exact"/>
        <w:ind w:right="403" w:firstLine="403"/>
        <w:jc w:val="both"/>
      </w:pPr>
      <w:r>
        <w:rPr>
          <w:rFonts w:eastAsia="Times New Roman"/>
          <w:sz w:val="22"/>
          <w:szCs w:val="22"/>
        </w:rPr>
        <w:t>У скелеті дитини в процесі росту та розвитку відбуваються складні перетворення, на які впливають зовнішні та внутрішні фактори. Кісткова тканина у дитини грудного віку має волок</w:t>
      </w:r>
      <w:r>
        <w:rPr>
          <w:rFonts w:eastAsia="Times New Roman"/>
          <w:sz w:val="22"/>
          <w:szCs w:val="22"/>
        </w:rPr>
        <w:softHyphen/>
        <w:t>нисту будову, бідна мінеральними солями, містить у великій кількості воду та кровоносні судини. Тому кістки дитини м’які, гнучкі, недостатньо міцні, легко піддаються викривленню і набувають неправильної форми в результаті носіння тиснучого одягу, вузького взуття, систематично непра</w:t>
      </w:r>
      <w:r>
        <w:rPr>
          <w:rFonts w:eastAsia="Times New Roman"/>
          <w:sz w:val="22"/>
          <w:szCs w:val="22"/>
        </w:rPr>
        <w:softHyphen/>
        <w:t>вильного положення на руках, в ліжку.</w:t>
      </w:r>
    </w:p>
    <w:p w:rsidR="00FF5490" w:rsidRDefault="00FF5490">
      <w:pPr>
        <w:shd w:val="clear" w:color="auto" w:fill="FFFFFF"/>
        <w:spacing w:before="10" w:line="264" w:lineRule="exact"/>
        <w:ind w:right="408" w:firstLine="403"/>
        <w:jc w:val="both"/>
      </w:pPr>
      <w:r>
        <w:rPr>
          <w:rFonts w:eastAsia="Times New Roman"/>
          <w:sz w:val="22"/>
          <w:szCs w:val="22"/>
        </w:rPr>
        <w:t>До 2 років кістки дитини за будовою наближаються до кісток дорослого, а до 12 років вже не відрізняються від них.</w:t>
      </w:r>
    </w:p>
    <w:p w:rsidR="00FF5490" w:rsidRDefault="00FF5490">
      <w:pPr>
        <w:shd w:val="clear" w:color="auto" w:fill="FFFFFF"/>
        <w:spacing w:before="5" w:line="264" w:lineRule="exact"/>
        <w:ind w:right="408" w:firstLine="403"/>
        <w:jc w:val="both"/>
      </w:pPr>
      <w:r>
        <w:rPr>
          <w:rFonts w:eastAsia="Times New Roman"/>
          <w:sz w:val="22"/>
          <w:szCs w:val="22"/>
        </w:rPr>
        <w:t>У новонароджених хребтовий стовп прямий, без фізіологічних вигинів. З ростом дитини і виконанням нових функцій з’являються фізіологічні вигини. Шийний вигин випуклістю вперед формується до двомісячного віку в зв’язку з тим, що дитина починає тримати голову; грудний вигин випуклістю назад з’являється в 6 місяців, коли дитина вже може сидіти; поперековий</w:t>
      </w:r>
    </w:p>
    <w:p w:rsidR="00FF5490" w:rsidRDefault="00FF5490">
      <w:pPr>
        <w:shd w:val="clear" w:color="auto" w:fill="FFFFFF"/>
        <w:spacing w:before="5"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394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9" w:lineRule="exact"/>
        <w:ind w:right="5"/>
        <w:jc w:val="both"/>
      </w:pPr>
      <w:r>
        <w:rPr>
          <w:rFonts w:eastAsia="Times New Roman"/>
          <w:sz w:val="22"/>
          <w:szCs w:val="22"/>
        </w:rPr>
        <w:t>вигин вперед виникає після року, коли дитина починає ходити. До 3-4 років життя конфігурація хребтового стовпа набуває характерної форми, що нагадує латинську букву S. Хребтовий стовп дуже гнучкий, може здійснювати різні рухи – обертання, нахил назад, вперед, вбоки. Постійне носіння дитини на одній руці, неправильне положення її в ліжку, при годуванні, занадто м’яка постіль або висока подушка можуть викликати деформацію хребтового стовпа навіть у здорової дитини.</w:t>
      </w:r>
    </w:p>
    <w:p w:rsidR="00FF5490" w:rsidRDefault="00FF5490">
      <w:pPr>
        <w:shd w:val="clear" w:color="auto" w:fill="FFFFFF"/>
        <w:spacing w:line="269" w:lineRule="exact"/>
        <w:ind w:firstLine="389"/>
        <w:jc w:val="both"/>
      </w:pPr>
      <w:r>
        <w:rPr>
          <w:rFonts w:eastAsia="Times New Roman"/>
          <w:sz w:val="22"/>
          <w:szCs w:val="22"/>
        </w:rPr>
        <w:t>М’язова тканина у новонароджених та дітей грудного віку розвинута слабо, м’язові волокна значно тонші, ніж у дорослих. У перші місяці життя відзначають підвищення тонусу м’язів-згиначів на кінцівках (фізіологічний гіпертонус), що пов’язано з особливостями функції цент</w:t>
      </w:r>
      <w:r>
        <w:rPr>
          <w:rFonts w:eastAsia="Times New Roman"/>
          <w:sz w:val="22"/>
          <w:szCs w:val="22"/>
        </w:rPr>
        <w:softHyphen/>
      </w:r>
      <w:r>
        <w:rPr>
          <w:rFonts w:eastAsia="Times New Roman"/>
          <w:spacing w:val="-3"/>
          <w:sz w:val="22"/>
          <w:szCs w:val="22"/>
        </w:rPr>
        <w:t xml:space="preserve">ральної нервової системи. Тому дитина у перші місяці життя лежить із зігнутими руками та ногами. </w:t>
      </w:r>
      <w:r>
        <w:rPr>
          <w:rFonts w:eastAsia="Times New Roman"/>
          <w:sz w:val="22"/>
          <w:szCs w:val="22"/>
        </w:rPr>
        <w:t>Урівноваження тонусу м’язів-антагоністів на верхніх кінцівках настає до 3-х, на нижніх – до 4 місяців. Для прискорення цього процесу рекомендують: часте спілкування з дитиною, що сприяє пожвавленню активних рухів кінцівками; щоденні теплі ванни; легкі поверхневі погла</w:t>
      </w:r>
      <w:r>
        <w:rPr>
          <w:rFonts w:eastAsia="Times New Roman"/>
          <w:sz w:val="22"/>
          <w:szCs w:val="22"/>
        </w:rPr>
        <w:softHyphen/>
        <w:t>джування; стимуляцію рефлекторних рухів.</w:t>
      </w:r>
    </w:p>
    <w:p w:rsidR="00FF5490" w:rsidRDefault="00FF5490">
      <w:pPr>
        <w:shd w:val="clear" w:color="auto" w:fill="FFFFFF"/>
        <w:spacing w:line="269" w:lineRule="exact"/>
        <w:ind w:right="5" w:firstLine="389"/>
        <w:jc w:val="both"/>
      </w:pPr>
      <w:r>
        <w:rPr>
          <w:rFonts w:eastAsia="Times New Roman"/>
          <w:spacing w:val="-2"/>
          <w:sz w:val="22"/>
          <w:szCs w:val="22"/>
        </w:rPr>
        <w:t xml:space="preserve">При нормальному розвитку м’язової системи рухові вміння формуються в певній послідовності: </w:t>
      </w:r>
      <w:r>
        <w:rPr>
          <w:rFonts w:eastAsia="Times New Roman"/>
          <w:sz w:val="22"/>
          <w:szCs w:val="22"/>
        </w:rPr>
        <w:t>спочатку дитина піднімає голову, потім сідає, стає на ноги, повзає, ходить. Важливо не тільки те, коли дитина сяде чи стане на ноги, а як вона буде сидіти чи ходити.</w:t>
      </w:r>
    </w:p>
    <w:p w:rsidR="00FF5490" w:rsidRDefault="00FF5490">
      <w:pPr>
        <w:shd w:val="clear" w:color="auto" w:fill="FFFFFF"/>
        <w:spacing w:line="269" w:lineRule="exact"/>
        <w:ind w:firstLine="389"/>
        <w:jc w:val="both"/>
      </w:pPr>
      <w:r>
        <w:rPr>
          <w:rFonts w:eastAsia="Times New Roman"/>
          <w:sz w:val="22"/>
          <w:szCs w:val="22"/>
        </w:rPr>
        <w:t>Фізичний розвиток – сукупність морфологічних і функціональних ознак, що визначають запас фізичних сил, витривалості та працездатності. Він залежить від навколишнього середовища, режиму дня, повноцінного вигодовування, проведення різних фізичних вправ, масажу, загартовуючих процедур. Використовувати ці засоби необхідно не тільки для того, щоб прийти дитині на допомогу, коли її розвиток відстає від норми, а планомірного стимулювання всього того, що повинно у неї появитися в процесі нормального розвитку.</w:t>
      </w:r>
    </w:p>
    <w:p w:rsidR="00FF5490" w:rsidRDefault="00FF5490">
      <w:pPr>
        <w:shd w:val="clear" w:color="auto" w:fill="FFFFFF"/>
        <w:spacing w:line="269" w:lineRule="exact"/>
        <w:ind w:right="5" w:firstLine="389"/>
        <w:jc w:val="both"/>
      </w:pPr>
      <w:r>
        <w:rPr>
          <w:rFonts w:eastAsia="Times New Roman"/>
          <w:sz w:val="22"/>
          <w:szCs w:val="22"/>
        </w:rPr>
        <w:t>Особливості масажу зумовлені віком дитини: під час масажу її роздягають; температура в приміщенні не повинна бути нижчою ніж 22-24 °С, коли ж ні – дитину накривають пелюшкою; руки масажиста повинні бути чистими, теплими, без мозолів та саден; під час масажу дитина повинна перебувати у горизонтальному положенні з дещо зігнутими кінцівками, масажист має ласкаво розмовляти з нею; при плачі та неспокої дитини масаж проводити не рекомендують; рухи масажиста повинні бути ніжними, щадними (насамперед у дітей грудного віку); в ділянці суглобів, печінки, нирок інтенсивність впливу зменшують; не рекомендують користуватися тальком та змащувальними засобами, щоб не викликати закупорення пор шкіри дитини.</w:t>
      </w:r>
    </w:p>
    <w:p w:rsidR="00FF5490" w:rsidRDefault="00FF5490">
      <w:pPr>
        <w:shd w:val="clear" w:color="auto" w:fill="FFFFFF"/>
        <w:spacing w:line="269" w:lineRule="exact"/>
        <w:ind w:right="5" w:firstLine="389"/>
        <w:jc w:val="both"/>
      </w:pPr>
      <w:r>
        <w:rPr>
          <w:rFonts w:eastAsia="Times New Roman"/>
          <w:sz w:val="22"/>
          <w:szCs w:val="22"/>
        </w:rPr>
        <w:t>Різні прийоми мають неоднаковий вплив на нервову та м’язову системи дитини. Погладжуван</w:t>
      </w:r>
      <w:r>
        <w:rPr>
          <w:rFonts w:eastAsia="Times New Roman"/>
          <w:sz w:val="22"/>
          <w:szCs w:val="22"/>
        </w:rPr>
        <w:softHyphen/>
        <w:t xml:space="preserve">ня, розтирання, розминання, виконані у спокійному, повільному темпі, заспокоюють нервову систему, сприяють розслабленню м’язів, а переривчаста вібрація підсилює збудливі процеси та </w:t>
      </w:r>
      <w:r>
        <w:rPr>
          <w:rFonts w:eastAsia="Times New Roman"/>
          <w:spacing w:val="-1"/>
          <w:sz w:val="22"/>
          <w:szCs w:val="22"/>
        </w:rPr>
        <w:t>підвищує тонус м’язів. Переривчаста вібрація, як найбільш сильнодіючий прийом масажу, викорис</w:t>
      </w:r>
      <w:r>
        <w:rPr>
          <w:rFonts w:eastAsia="Times New Roman"/>
          <w:spacing w:val="-1"/>
          <w:sz w:val="22"/>
          <w:szCs w:val="22"/>
        </w:rPr>
        <w:softHyphen/>
      </w:r>
      <w:r>
        <w:rPr>
          <w:rFonts w:eastAsia="Times New Roman"/>
          <w:sz w:val="22"/>
          <w:szCs w:val="22"/>
        </w:rPr>
        <w:t>товується рідко: з метою стимуляції діяльності нервово-м’язового апарату та рефлекторного впливу на функцію внутрішніх органів; для пом’якшення впливу рухи виконуються лише в променево-зап’ясткових суглобах.</w:t>
      </w:r>
    </w:p>
    <w:p w:rsidR="00FF5490" w:rsidRDefault="00FF5490">
      <w:pPr>
        <w:shd w:val="clear" w:color="auto" w:fill="FFFFFF"/>
        <w:spacing w:line="269" w:lineRule="exact"/>
        <w:ind w:firstLine="389"/>
        <w:jc w:val="both"/>
      </w:pPr>
      <w:r>
        <w:rPr>
          <w:rFonts w:eastAsia="Times New Roman"/>
          <w:sz w:val="22"/>
          <w:szCs w:val="22"/>
        </w:rPr>
        <w:t>Масаж необхідно чергувати з фізичними вправами. Заняття масажем та гімнастикою рекомендують починати з 1,5-2-місячного віку. Для дітей грудного віку використовують рефлекторні, пасивні та активні вправи.</w:t>
      </w:r>
    </w:p>
    <w:p w:rsidR="00FF5490" w:rsidRDefault="00FF5490">
      <w:pPr>
        <w:shd w:val="clear" w:color="auto" w:fill="FFFFFF"/>
        <w:spacing w:line="269"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визначають строго індивідуально залежно від віку та стану здоров’я дитини.</w:t>
      </w:r>
    </w:p>
    <w:p w:rsidR="00FF5490" w:rsidRDefault="00FF5490">
      <w:pPr>
        <w:shd w:val="clear" w:color="auto" w:fill="FFFFFF"/>
        <w:spacing w:line="269" w:lineRule="exact"/>
        <w:ind w:firstLine="389"/>
        <w:jc w:val="both"/>
      </w:pPr>
      <w:r>
        <w:rPr>
          <w:rFonts w:eastAsia="Times New Roman"/>
          <w:b/>
          <w:bCs/>
          <w:sz w:val="22"/>
          <w:szCs w:val="22"/>
        </w:rPr>
        <w:t xml:space="preserve">Протипоказання </w:t>
      </w:r>
      <w:r>
        <w:rPr>
          <w:rFonts w:eastAsia="Times New Roman"/>
          <w:sz w:val="22"/>
          <w:szCs w:val="22"/>
        </w:rPr>
        <w:t>до призначення масажу. Протипоказань до призначення масажу та фізичних вправ для здорової дитини немає. Протипоказаннями є такі патологічні стани: лихоманка, тяжкі форми гіпотрофії (атрофії), гнійні та інші запальні ураження шкіри, підшкірної основи, лімфатичних вузлів, м’язів, кісток, внутрішніх органів; захворювання, що супроводжуються крихкістю кісток, рахіт в гострий період; гнійні та інші гострі артрити, туберкульоз кісток та суглобів; різні форми геморагічного діатезу, в першу чергу гемофілія; великі грижі з небезпекою защемлення.</w:t>
      </w:r>
    </w:p>
    <w:p w:rsidR="00FF5490" w:rsidRDefault="00FF5490">
      <w:pPr>
        <w:shd w:val="clear" w:color="auto" w:fill="FFFFFF"/>
        <w:spacing w:line="26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395</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8"/>
        <w:ind w:right="394"/>
        <w:jc w:val="center"/>
      </w:pPr>
      <w:r>
        <w:rPr>
          <w:rFonts w:eastAsia="Times New Roman"/>
          <w:b/>
          <w:bCs/>
          <w:sz w:val="24"/>
          <w:szCs w:val="24"/>
        </w:rPr>
        <w:t>Техніка виконання основних прийомів масажу</w:t>
      </w:r>
    </w:p>
    <w:p w:rsidR="00FF5490" w:rsidRDefault="00FF5490">
      <w:pPr>
        <w:shd w:val="clear" w:color="auto" w:fill="FFFFFF"/>
        <w:spacing w:before="298"/>
        <w:ind w:right="389"/>
        <w:jc w:val="center"/>
      </w:pPr>
      <w:r>
        <w:rPr>
          <w:rFonts w:eastAsia="Times New Roman"/>
          <w:sz w:val="22"/>
          <w:szCs w:val="22"/>
        </w:rPr>
        <w:t>МАСАЖ РУК</w:t>
      </w:r>
    </w:p>
    <w:p w:rsidR="00FF5490" w:rsidRDefault="00FF5490">
      <w:pPr>
        <w:shd w:val="clear" w:color="auto" w:fill="FFFFFF"/>
        <w:spacing w:before="58" w:line="259" w:lineRule="exact"/>
        <w:ind w:right="408" w:firstLine="403"/>
        <w:jc w:val="both"/>
      </w:pPr>
      <w:r>
        <w:rPr>
          <w:rFonts w:eastAsia="Times New Roman"/>
          <w:spacing w:val="-1"/>
          <w:sz w:val="22"/>
          <w:szCs w:val="22"/>
        </w:rPr>
        <w:t xml:space="preserve">ПОГЛАДЖУВАННЯ. Вихідне положення (В.п.): дитина лежить на спині, ногами до масажиста. </w:t>
      </w:r>
      <w:r>
        <w:rPr>
          <w:rFonts w:eastAsia="Times New Roman"/>
          <w:sz w:val="22"/>
          <w:szCs w:val="22"/>
        </w:rPr>
        <w:t>Великий палець лівої руки масажист вкладає в праву руку дитини, легко притримуючи її іншими пальцями, правою рукою погладжує внутрішню та зовнішню поверхні передпліччя та плеча в напрямку від кисті до плеча (рис. 307-1). При масажі лівої руки дитини тримати її правою, масажувати лівою. Використовують з 1,5-2 місяців життя.</w:t>
      </w:r>
    </w:p>
    <w:p w:rsidR="00FF5490" w:rsidRDefault="00FF5490">
      <w:pPr>
        <w:shd w:val="clear" w:color="auto" w:fill="FFFFFF"/>
        <w:spacing w:before="5" w:line="259" w:lineRule="exact"/>
        <w:ind w:right="408" w:firstLine="403"/>
        <w:jc w:val="both"/>
      </w:pPr>
      <w:r>
        <w:rPr>
          <w:rFonts w:eastAsia="Times New Roman"/>
          <w:sz w:val="22"/>
          <w:szCs w:val="22"/>
        </w:rPr>
        <w:t>РОЗТИРАННЯ. Спіралеподібними рухами від пальців до плеча проводять легкі розтиральні рухи, утримуючи руку як при погладжуванні. Використовують при масажі дітей з 3-4 місяців (рис. 309-1).</w:t>
      </w:r>
    </w:p>
    <w:p w:rsidR="00FF5490" w:rsidRDefault="00FF5490">
      <w:pPr>
        <w:shd w:val="clear" w:color="auto" w:fill="FFFFFF"/>
        <w:spacing w:before="10" w:line="259" w:lineRule="exact"/>
        <w:ind w:right="408" w:firstLine="403"/>
        <w:jc w:val="both"/>
      </w:pPr>
      <w:r>
        <w:rPr>
          <w:rFonts w:eastAsia="Times New Roman"/>
          <w:spacing w:val="-2"/>
          <w:sz w:val="22"/>
          <w:szCs w:val="22"/>
        </w:rPr>
        <w:t xml:space="preserve">РОЗМИНАННЯ. Дитині дають захопити великий палець руки масажиста, а пальці другої руки </w:t>
      </w:r>
      <w:r>
        <w:rPr>
          <w:rFonts w:eastAsia="Times New Roman"/>
          <w:sz w:val="22"/>
          <w:szCs w:val="22"/>
        </w:rPr>
        <w:t>розминають поздовжнім розминанням м’язи передпліччя та плеча. Проводять дітям з 6 місяців.</w:t>
      </w:r>
    </w:p>
    <w:p w:rsidR="00FF5490" w:rsidRDefault="00FF5490">
      <w:pPr>
        <w:shd w:val="clear" w:color="auto" w:fill="FFFFFF"/>
        <w:spacing w:before="182"/>
        <w:ind w:right="384"/>
        <w:jc w:val="center"/>
      </w:pPr>
      <w:r>
        <w:rPr>
          <w:rFonts w:eastAsia="Times New Roman"/>
          <w:sz w:val="22"/>
          <w:szCs w:val="22"/>
        </w:rPr>
        <w:t>МАСАЖ НІГ</w:t>
      </w:r>
    </w:p>
    <w:p w:rsidR="00FF5490" w:rsidRDefault="00FF5490">
      <w:pPr>
        <w:shd w:val="clear" w:color="auto" w:fill="FFFFFF"/>
        <w:spacing w:before="58" w:line="259" w:lineRule="exact"/>
        <w:ind w:right="408" w:firstLine="403"/>
        <w:jc w:val="both"/>
      </w:pPr>
      <w:r>
        <w:rPr>
          <w:rFonts w:eastAsia="Times New Roman"/>
          <w:sz w:val="22"/>
          <w:szCs w:val="22"/>
        </w:rPr>
        <w:t>ПОГЛАДЖУВАННЯ. В.п. лежачи на спині. Масажист кладе ліву ногу дитини на свою долоню лівої руки, правою рукою погладжує зовнішню та задню поверхні гомілки і стегна в напрямку від стопи до стегна і далі до пахвинної длянки, щоразу обминаючи наколінок назовні та знизу, не допускаючи поштовхів у ділянці колінного суглоба. При масажі правої ноги тримають ногу дитини правою рукою, а масажують лівою (рис. 307-2). Призначають з 1,5-2 місяців.</w:t>
      </w:r>
    </w:p>
    <w:p w:rsidR="00FF5490" w:rsidRDefault="00FF5490">
      <w:pPr>
        <w:shd w:val="clear" w:color="auto" w:fill="FFFFFF"/>
        <w:spacing w:before="5" w:line="259" w:lineRule="exact"/>
        <w:ind w:right="408" w:firstLine="403"/>
        <w:jc w:val="both"/>
      </w:pPr>
      <w:r>
        <w:rPr>
          <w:rFonts w:eastAsia="Times New Roman"/>
          <w:sz w:val="22"/>
          <w:szCs w:val="22"/>
        </w:rPr>
        <w:t>РОЗТИРАННЯ. В.п: лежачи. Масажист кладе ліву гомілку дитини між долонями своїх рук так, щоб права рука лягла на зовнішню поверхню гомілки, а ліва – на задню; одночасно двома долонями виконують розтираючі колові рухи за годинниковою стрілкою, рухаючи кисті рук від нижньої частини гомілки до стегна. При масажі правої ноги, відповідно, змінюється положення рук масажиста (рис. 308-4). Використовується після 3 місяців.</w:t>
      </w:r>
    </w:p>
    <w:p w:rsidR="00FF5490" w:rsidRDefault="00FF5490">
      <w:pPr>
        <w:shd w:val="clear" w:color="auto" w:fill="FFFFFF"/>
        <w:spacing w:before="5" w:line="259" w:lineRule="exact"/>
        <w:ind w:right="403" w:firstLine="403"/>
        <w:jc w:val="both"/>
      </w:pPr>
      <w:r>
        <w:rPr>
          <w:rFonts w:eastAsia="Times New Roman"/>
          <w:sz w:val="22"/>
          <w:szCs w:val="22"/>
        </w:rPr>
        <w:t>РОЗМИНАННЯ. В.п: лежачи. Ліва нога дитини вільно лежить на лівій долоні масажиста, яка підтримує ногу в нижній частині гомілки. Трьома пальцями (II, III, IV) правої руки масажист виконує поздовжнє, щипцеподібне розминання чи одночасно колові та поступальні рухи, розми</w:t>
      </w:r>
      <w:r>
        <w:rPr>
          <w:rFonts w:eastAsia="Times New Roman"/>
          <w:sz w:val="22"/>
          <w:szCs w:val="22"/>
        </w:rPr>
        <w:softHyphen/>
        <w:t>наючи м’язи гомілки та стегна, починаючи від стоп в напрямку до стегна. Призначають з 6 місяців.</w:t>
      </w:r>
    </w:p>
    <w:p w:rsidR="00FF5490" w:rsidRDefault="00FF5490">
      <w:pPr>
        <w:shd w:val="clear" w:color="auto" w:fill="FFFFFF"/>
        <w:spacing w:before="182"/>
        <w:ind w:right="394"/>
        <w:jc w:val="center"/>
      </w:pPr>
      <w:r>
        <w:rPr>
          <w:rFonts w:eastAsia="Times New Roman"/>
          <w:sz w:val="22"/>
          <w:szCs w:val="22"/>
        </w:rPr>
        <w:t>МАСАЖ СПИНИ</w:t>
      </w:r>
    </w:p>
    <w:p w:rsidR="00FF5490" w:rsidRDefault="00FF5490">
      <w:pPr>
        <w:shd w:val="clear" w:color="auto" w:fill="FFFFFF"/>
        <w:spacing w:before="58" w:line="264" w:lineRule="exact"/>
        <w:ind w:right="403" w:firstLine="403"/>
        <w:jc w:val="both"/>
      </w:pPr>
      <w:r>
        <w:rPr>
          <w:rFonts w:eastAsia="Times New Roman"/>
          <w:sz w:val="22"/>
          <w:szCs w:val="22"/>
        </w:rPr>
        <w:t>ПОГЛАДЖУВАННЯ. Дитина лежить на животі ногами до масажиста, руки під грудьми. Масажист погладжує спину дитини, починаючи від сідниць до голови тильною поверхнею кистей рук, від голови до сідниць – долонною. Призначається з 1,5-2 місяців життя. До 3 місяців, коли дитина ще недостатньо зберігає положеня на животі, потрібно масажувати однією рукою, іншою – підтримувати тулуб дитини. Після 3 місяців погладжування виконується одночасно двома руками (рис. 307-4).</w:t>
      </w:r>
    </w:p>
    <w:p w:rsidR="00FF5490" w:rsidRDefault="00FF5490">
      <w:pPr>
        <w:shd w:val="clear" w:color="auto" w:fill="FFFFFF"/>
        <w:spacing w:line="264" w:lineRule="exact"/>
        <w:ind w:right="408" w:firstLine="403"/>
        <w:jc w:val="both"/>
      </w:pPr>
      <w:r>
        <w:rPr>
          <w:rFonts w:eastAsia="Times New Roman"/>
          <w:sz w:val="22"/>
          <w:szCs w:val="22"/>
        </w:rPr>
        <w:t>РОЗТИРАННЯ спини виконується в положенні дитини лежачи на животі. Кінцями пальців обох рук виконують спіралеподібні розтирання м’язів спини від хребта вбоки по міжребрових проміжках. У такому ж положенні розтирають сідниці. Притримуючи ноги дитини однією рукою, долонною поверхнею другої руки спіралеподібно розтирають сідницю. Потім проводять кінцями пальців легке розтирання бічних ділянок грудної клітки (рис. 309-9). Призначають з 4 місяців.</w:t>
      </w:r>
    </w:p>
    <w:p w:rsidR="00FF5490" w:rsidRDefault="00FF5490">
      <w:pPr>
        <w:shd w:val="clear" w:color="auto" w:fill="FFFFFF"/>
        <w:spacing w:line="264" w:lineRule="exact"/>
        <w:ind w:right="403" w:firstLine="403"/>
        <w:jc w:val="both"/>
      </w:pPr>
      <w:r>
        <w:rPr>
          <w:rFonts w:eastAsia="Times New Roman"/>
          <w:sz w:val="22"/>
          <w:szCs w:val="22"/>
        </w:rPr>
        <w:t>РОЗМИНАННЯ. Виконується у положенні дитини лежачи на животі. Трьома пальцями (II, III, IV) обох рук масажист виконує одночасно одночасно колові та поступальні рухи, розминаючи натискуванням довгі м’язи спини в напрямку від попереку до шиї та ділянки сідниць. Призна</w:t>
      </w:r>
      <w:r>
        <w:rPr>
          <w:rFonts w:eastAsia="Times New Roman"/>
          <w:sz w:val="22"/>
          <w:szCs w:val="22"/>
        </w:rPr>
        <w:softHyphen/>
        <w:t>чається з 4 місяців.</w:t>
      </w:r>
    </w:p>
    <w:p w:rsidR="00FF5490" w:rsidRDefault="00FF5490">
      <w:pPr>
        <w:shd w:val="clear" w:color="auto" w:fill="FFFFFF"/>
        <w:spacing w:line="264" w:lineRule="exact"/>
        <w:ind w:right="403" w:firstLine="403"/>
        <w:jc w:val="both"/>
      </w:pPr>
      <w:r>
        <w:rPr>
          <w:rFonts w:eastAsia="Times New Roman"/>
          <w:sz w:val="22"/>
          <w:szCs w:val="22"/>
        </w:rPr>
        <w:t>ПОПЛЕСКУВАННЯ. Вихідне положення те ж. Ніжно поплескують м’язи спини, починаючи з сідниць до голови і зворотно тильною поверхнею напівзігнутих пальців. Починають із вказівного, поступово включають в роботу інші пальці кисті масажиста. Так само проводять ніжне поплескування по міжребрових проміжках від хребта в сторони. Призначають з 4 місяців.</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396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4" w:line="269" w:lineRule="exact"/>
        <w:ind w:right="5"/>
        <w:jc w:val="both"/>
      </w:pPr>
      <w:r>
        <w:rPr>
          <w:rFonts w:eastAsia="Times New Roman"/>
          <w:sz w:val="22"/>
          <w:szCs w:val="22"/>
        </w:rPr>
        <w:t>Поплескування протипоказане при гіпотрофії у зв’язку з тим, що окістя недостатньо прикрите м’якими тканинами.</w:t>
      </w:r>
    </w:p>
    <w:p w:rsidR="00FF5490" w:rsidRDefault="00FF5490">
      <w:pPr>
        <w:shd w:val="clear" w:color="auto" w:fill="FFFFFF"/>
        <w:spacing w:before="168"/>
        <w:ind w:right="10"/>
        <w:jc w:val="center"/>
      </w:pPr>
      <w:r>
        <w:rPr>
          <w:rFonts w:eastAsia="Times New Roman"/>
          <w:sz w:val="22"/>
          <w:szCs w:val="22"/>
        </w:rPr>
        <w:t>МАСАЖ ЖИВОТА</w:t>
      </w:r>
    </w:p>
    <w:p w:rsidR="00FF5490" w:rsidRDefault="00FF5490">
      <w:pPr>
        <w:shd w:val="clear" w:color="auto" w:fill="FFFFFF"/>
        <w:spacing w:before="58" w:line="259" w:lineRule="exact"/>
        <w:ind w:right="5" w:firstLine="389"/>
        <w:jc w:val="both"/>
      </w:pPr>
      <w:r>
        <w:rPr>
          <w:rFonts w:eastAsia="Times New Roman"/>
          <w:sz w:val="22"/>
          <w:szCs w:val="22"/>
        </w:rPr>
        <w:t>ПОГЛАДЖУВАННЯ. Дитина лежить на спині, ногами до масажиста. Долонною поверхнею правої руки масажист виконує колові рухи за годинниковою стрілкою, погладжуючи живіт дитини, не натискаючи на ділянку печінки та не дотикаючись до статевих органів хлопчика (307-7). Призначається з 1,5-2 місяців.</w:t>
      </w:r>
    </w:p>
    <w:p w:rsidR="00FF5490" w:rsidRDefault="00FF5490">
      <w:pPr>
        <w:shd w:val="clear" w:color="auto" w:fill="FFFFFF"/>
        <w:spacing w:line="259" w:lineRule="exact"/>
        <w:ind w:right="5" w:firstLine="389"/>
        <w:jc w:val="both"/>
      </w:pPr>
      <w:r>
        <w:rPr>
          <w:rFonts w:eastAsia="Times New Roman"/>
          <w:sz w:val="22"/>
          <w:szCs w:val="22"/>
        </w:rPr>
        <w:t>РОЗТИРАННЯ. В.п: лежачи на спині. Масажист підводить долоні обох рук під поперек дитини, потім обидві руки одночасно переміщує за ходом косих м’язів живота, починаючи з боків до з’єднання долонь над пупком Призначається з 3-4 місяців (рис. 309-3).</w:t>
      </w:r>
    </w:p>
    <w:p w:rsidR="00FF5490" w:rsidRDefault="00FF5490">
      <w:pPr>
        <w:shd w:val="clear" w:color="auto" w:fill="FFFFFF"/>
        <w:spacing w:before="178"/>
        <w:jc w:val="center"/>
      </w:pPr>
      <w:r>
        <w:rPr>
          <w:rFonts w:eastAsia="Times New Roman"/>
          <w:sz w:val="22"/>
          <w:szCs w:val="22"/>
        </w:rPr>
        <w:t>МАСАЖ ГРУДНОЇ КЛІТКИ</w:t>
      </w:r>
    </w:p>
    <w:p w:rsidR="00FF5490" w:rsidRDefault="00FF5490">
      <w:pPr>
        <w:shd w:val="clear" w:color="auto" w:fill="FFFFFF"/>
        <w:spacing w:before="53" w:line="259" w:lineRule="exact"/>
        <w:ind w:right="5" w:firstLine="389"/>
        <w:jc w:val="both"/>
      </w:pPr>
      <w:r>
        <w:rPr>
          <w:rFonts w:eastAsia="Times New Roman"/>
          <w:sz w:val="22"/>
          <w:szCs w:val="22"/>
        </w:rPr>
        <w:t>ПОГЛАДЖУВАННЯ. Дитина лежить на спині. Виконується долонною поверхнею вказівного і великого пальця за ходом грудних м’язів від грудини до пахвових ділянок (6-8 разів) та легкими рухами зігнутих пальців за ходом міжребрових проміжків від середини до боків грудної клітки (не натискаючи на ребра) по 2-3 рази в кожному проміжку. Призначається з 3 місяців.</w:t>
      </w:r>
    </w:p>
    <w:p w:rsidR="00FF5490" w:rsidRDefault="00FF5490">
      <w:pPr>
        <w:shd w:val="clear" w:color="auto" w:fill="FFFFFF"/>
        <w:spacing w:line="259" w:lineRule="exact"/>
        <w:ind w:right="14" w:firstLine="389"/>
        <w:jc w:val="both"/>
      </w:pPr>
      <w:r>
        <w:rPr>
          <w:rFonts w:eastAsia="Times New Roman"/>
          <w:sz w:val="22"/>
          <w:szCs w:val="22"/>
        </w:rPr>
        <w:t xml:space="preserve">РОЗТИРАННЯ. Виконується спіралеподібними рухами дещо зігнутих пальців обох рук по </w:t>
      </w:r>
      <w:r>
        <w:rPr>
          <w:rFonts w:eastAsia="Times New Roman"/>
          <w:spacing w:val="-3"/>
          <w:sz w:val="22"/>
          <w:szCs w:val="22"/>
        </w:rPr>
        <w:t xml:space="preserve">передній поверхні грудної клітки та граблнеподібно – між ребрами (по 4-5 разів у кожному з них). </w:t>
      </w:r>
      <w:r>
        <w:rPr>
          <w:rFonts w:eastAsia="Times New Roman"/>
          <w:sz w:val="22"/>
          <w:szCs w:val="22"/>
        </w:rPr>
        <w:t>Призначається з 4 місяців. (рис. 309-6).</w:t>
      </w:r>
    </w:p>
    <w:p w:rsidR="00FF5490" w:rsidRDefault="00FF5490">
      <w:pPr>
        <w:shd w:val="clear" w:color="auto" w:fill="FFFFFF"/>
        <w:spacing w:line="259" w:lineRule="exact"/>
        <w:ind w:right="5" w:firstLine="389"/>
        <w:jc w:val="both"/>
      </w:pPr>
      <w:r>
        <w:rPr>
          <w:rFonts w:eastAsia="Times New Roman"/>
          <w:sz w:val="22"/>
          <w:szCs w:val="22"/>
        </w:rPr>
        <w:t>РОЗМИНАННЯ. Виконується спіралеподібними рухами дещо зігнутих пальців за ходом грудних м’язів до пахвових ділянок. Граблеподібне розминання міжребрових м’язів від середини до боків грудної клітки. Призначається після 6 місяців.</w:t>
      </w:r>
    </w:p>
    <w:p w:rsidR="00FF5490" w:rsidRDefault="00FF5490">
      <w:pPr>
        <w:shd w:val="clear" w:color="auto" w:fill="FFFFFF"/>
        <w:spacing w:line="259" w:lineRule="exact"/>
        <w:ind w:right="14" w:firstLine="389"/>
        <w:jc w:val="both"/>
      </w:pPr>
      <w:r>
        <w:rPr>
          <w:rFonts w:eastAsia="Times New Roman"/>
          <w:sz w:val="22"/>
          <w:szCs w:val="22"/>
        </w:rPr>
        <w:t xml:space="preserve">ВІБРАЦІЯ. Виконується двома руками, які обхоплюють грудну клітку з обох боків так, щоб </w:t>
      </w:r>
      <w:r>
        <w:rPr>
          <w:rFonts w:eastAsia="Times New Roman"/>
          <w:spacing w:val="-1"/>
          <w:sz w:val="22"/>
          <w:szCs w:val="22"/>
        </w:rPr>
        <w:t xml:space="preserve">великі пальці розміщувалися спереду. Проводять ніжні ритмічні рухи руками вверх та вниз вздовж </w:t>
      </w:r>
      <w:r>
        <w:rPr>
          <w:rFonts w:eastAsia="Times New Roman"/>
          <w:sz w:val="22"/>
          <w:szCs w:val="22"/>
        </w:rPr>
        <w:t>грудної клітки (10-12 разів), після чого виконують погладжування грудної клітки (рис. 308-8). Призначається з 6 місяців.</w:t>
      </w:r>
    </w:p>
    <w:p w:rsidR="00FF5490" w:rsidRDefault="00FF5490">
      <w:pPr>
        <w:shd w:val="clear" w:color="auto" w:fill="FFFFFF"/>
        <w:spacing w:before="178"/>
        <w:ind w:right="10"/>
        <w:jc w:val="center"/>
      </w:pPr>
      <w:r>
        <w:rPr>
          <w:rFonts w:eastAsia="Times New Roman"/>
          <w:sz w:val="22"/>
          <w:szCs w:val="22"/>
        </w:rPr>
        <w:t>МАСАЖ СТОП</w:t>
      </w:r>
    </w:p>
    <w:p w:rsidR="00FF5490" w:rsidRDefault="00FF5490">
      <w:pPr>
        <w:shd w:val="clear" w:color="auto" w:fill="FFFFFF"/>
        <w:spacing w:before="58" w:line="259" w:lineRule="exact"/>
        <w:ind w:right="14" w:firstLine="389"/>
        <w:jc w:val="both"/>
      </w:pPr>
      <w:r>
        <w:rPr>
          <w:rFonts w:eastAsia="Times New Roman"/>
          <w:sz w:val="22"/>
          <w:szCs w:val="22"/>
        </w:rPr>
        <w:t>В.п.: лежачи на спині. Масажист кладе ногу дитини задньою поверхнею гомілки між великим та вказівним пальцями лівої руки.</w:t>
      </w:r>
    </w:p>
    <w:p w:rsidR="00FF5490" w:rsidRDefault="00FF5490">
      <w:pPr>
        <w:shd w:val="clear" w:color="auto" w:fill="FFFFFF"/>
        <w:spacing w:line="259" w:lineRule="exact"/>
        <w:ind w:right="14" w:firstLine="389"/>
        <w:jc w:val="both"/>
      </w:pPr>
      <w:r>
        <w:rPr>
          <w:rFonts w:eastAsia="Times New Roman"/>
          <w:sz w:val="22"/>
          <w:szCs w:val="22"/>
        </w:rPr>
        <w:t>ПОГЛАДЖУВАННЯ. Тильною поверхнею пальців правої руки погладжує підошву від пальців дитини до п’ятки і навпаки. Призначають з 1,5 місяця (рис. 307-8).</w:t>
      </w:r>
    </w:p>
    <w:p w:rsidR="00FF5490" w:rsidRDefault="00FF5490">
      <w:pPr>
        <w:shd w:val="clear" w:color="auto" w:fill="FFFFFF"/>
        <w:spacing w:line="259" w:lineRule="exact"/>
        <w:ind w:right="10" w:firstLine="389"/>
        <w:jc w:val="both"/>
      </w:pPr>
      <w:r>
        <w:rPr>
          <w:rFonts w:eastAsia="Times New Roman"/>
          <w:sz w:val="22"/>
          <w:szCs w:val="22"/>
        </w:rPr>
        <w:t xml:space="preserve">РОЗТИРАННЯ. Вказівний та середній пальці правої руки масажист кладе на тильну поверхню </w:t>
      </w:r>
      <w:r>
        <w:rPr>
          <w:rFonts w:eastAsia="Times New Roman"/>
          <w:spacing w:val="-3"/>
          <w:sz w:val="22"/>
          <w:szCs w:val="22"/>
        </w:rPr>
        <w:t>стопи дитини, а великий палець – поперек стопи і коловими рухами енергійно розтирає стопу. Роз</w:t>
      </w:r>
      <w:r>
        <w:rPr>
          <w:rFonts w:eastAsia="Times New Roman"/>
          <w:spacing w:val="-3"/>
          <w:sz w:val="22"/>
          <w:szCs w:val="22"/>
        </w:rPr>
        <w:softHyphen/>
      </w:r>
      <w:r>
        <w:rPr>
          <w:rFonts w:eastAsia="Times New Roman"/>
          <w:sz w:val="22"/>
          <w:szCs w:val="22"/>
        </w:rPr>
        <w:t>тирання супроводжується пасивними коловими рухами стопи до середини та назовні (рис. 307-8). Призначається з 3 місяців.</w:t>
      </w:r>
    </w:p>
    <w:p w:rsidR="00FF5490" w:rsidRDefault="00FF5490">
      <w:pPr>
        <w:shd w:val="clear" w:color="auto" w:fill="FFFFFF"/>
        <w:spacing w:line="259" w:lineRule="exact"/>
        <w:ind w:right="14" w:firstLine="389"/>
        <w:jc w:val="both"/>
      </w:pPr>
      <w:r>
        <w:rPr>
          <w:rFonts w:eastAsia="Times New Roman"/>
          <w:sz w:val="22"/>
          <w:szCs w:val="22"/>
        </w:rPr>
        <w:t>ПОПЛЕСКУВАННЯ. Тильною поверхнею напівзігнутих вказівного та середнього пальців правої руки поплескують по стопі дитини. (рис. 308-9, 309-11). Призначають після 3 місяців.</w:t>
      </w:r>
    </w:p>
    <w:p w:rsidR="00FF5490" w:rsidRDefault="00FF5490">
      <w:pPr>
        <w:shd w:val="clear" w:color="auto" w:fill="FFFFFF"/>
        <w:spacing w:line="259" w:lineRule="exact"/>
        <w:ind w:right="5" w:firstLine="389"/>
        <w:jc w:val="both"/>
      </w:pPr>
      <w:r>
        <w:rPr>
          <w:rFonts w:eastAsia="Times New Roman"/>
          <w:sz w:val="22"/>
          <w:szCs w:val="22"/>
        </w:rPr>
        <w:t xml:space="preserve">В усіх випадках використання різноманітних прийомів масажу починається та закінчується погладжуванням. Кожний прийом повторюють 4-6 разів у віці 1,5-2 місяці і доводять поступово </w:t>
      </w:r>
      <w:r>
        <w:rPr>
          <w:rFonts w:eastAsia="Times New Roman"/>
          <w:spacing w:val="-5"/>
          <w:sz w:val="22"/>
          <w:szCs w:val="22"/>
        </w:rPr>
        <w:t xml:space="preserve">до 10-12 разів у 10-12 місяців. Прийоми погладжування можна повторювати і більше, а розминання – </w:t>
      </w:r>
      <w:r>
        <w:rPr>
          <w:rFonts w:eastAsia="Times New Roman"/>
          <w:sz w:val="22"/>
          <w:szCs w:val="22"/>
        </w:rPr>
        <w:t>менше.</w:t>
      </w:r>
    </w:p>
    <w:p w:rsidR="00FF5490" w:rsidRDefault="00FF5490">
      <w:pPr>
        <w:shd w:val="clear" w:color="auto" w:fill="FFFFFF"/>
        <w:spacing w:before="298"/>
        <w:ind w:left="432"/>
      </w:pPr>
      <w:r>
        <w:rPr>
          <w:rFonts w:eastAsia="Times New Roman"/>
          <w:b/>
          <w:bCs/>
          <w:sz w:val="22"/>
          <w:szCs w:val="22"/>
        </w:rPr>
        <w:t>Комплекси гімнастичних вправ та прийомів масажу для дітей першого</w:t>
      </w:r>
    </w:p>
    <w:p w:rsidR="00FF5490" w:rsidRDefault="00FF5490">
      <w:pPr>
        <w:shd w:val="clear" w:color="auto" w:fill="FFFFFF"/>
        <w:spacing w:before="24"/>
        <w:jc w:val="center"/>
      </w:pPr>
      <w:r>
        <w:rPr>
          <w:rFonts w:eastAsia="Times New Roman"/>
          <w:b/>
          <w:bCs/>
          <w:sz w:val="22"/>
          <w:szCs w:val="22"/>
        </w:rPr>
        <w:t>півріччя життя</w:t>
      </w:r>
    </w:p>
    <w:p w:rsidR="00FF5490" w:rsidRDefault="00FF5490">
      <w:pPr>
        <w:shd w:val="clear" w:color="auto" w:fill="FFFFFF"/>
        <w:spacing w:before="178" w:line="259" w:lineRule="exact"/>
        <w:ind w:right="14" w:firstLine="389"/>
        <w:jc w:val="both"/>
      </w:pPr>
      <w:r>
        <w:rPr>
          <w:rFonts w:eastAsia="Times New Roman"/>
          <w:sz w:val="22"/>
          <w:szCs w:val="22"/>
        </w:rPr>
        <w:t>У зв’язку з анатомо-фізіологічними особливостями дітей при складанні вікових комплексів вправ та прийомів масажу ранній вік зручно поділяти на 8 періодів:</w:t>
      </w:r>
    </w:p>
    <w:p w:rsidR="00FF5490" w:rsidRDefault="00FF5490">
      <w:pPr>
        <w:shd w:val="clear" w:color="auto" w:fill="FFFFFF"/>
        <w:spacing w:before="5" w:line="259" w:lineRule="exact"/>
        <w:ind w:right="5" w:firstLine="389"/>
        <w:jc w:val="both"/>
      </w:pPr>
      <w:r>
        <w:rPr>
          <w:sz w:val="22"/>
          <w:szCs w:val="22"/>
        </w:rPr>
        <w:t xml:space="preserve">I </w:t>
      </w:r>
      <w:r>
        <w:rPr>
          <w:rFonts w:eastAsia="Times New Roman"/>
          <w:sz w:val="22"/>
          <w:szCs w:val="22"/>
        </w:rPr>
        <w:t>– від 1,5 до 3 місяців життя, II – від 3 до 4 місяців, III – від 4 до 6 місяців, IV – від 6 до 10 місяців, V – від 10 місяців до 1 року 2 місяців, VI – від 1 року 2 місяців до 1,5 року, VII – від 1,5 до 2 років, VIII – від 2 до 3 років.</w:t>
      </w:r>
    </w:p>
    <w:p w:rsidR="00FF5490" w:rsidRDefault="00FF5490">
      <w:pPr>
        <w:shd w:val="clear" w:color="auto" w:fill="FFFFFF"/>
        <w:spacing w:before="5"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397</w:t>
      </w:r>
    </w:p>
    <w:p w:rsidR="00FF5490" w:rsidRDefault="00FF5490">
      <w:pPr>
        <w:shd w:val="clear" w:color="auto" w:fill="FFFFFF"/>
        <w:sectPr w:rsidR="00FF5490">
          <w:pgSz w:w="11909" w:h="16834"/>
          <w:pgMar w:top="1440" w:right="739" w:bottom="720" w:left="1301" w:header="708" w:footer="708" w:gutter="0"/>
          <w:cols w:num="2" w:space="720" w:equalWidth="0">
            <w:col w:w="5395" w:space="3754"/>
            <w:col w:w="720"/>
          </w:cols>
          <w:noEndnote/>
        </w:sectPr>
      </w:pPr>
    </w:p>
    <w:p w:rsidR="00FF5490" w:rsidRDefault="00FF5490">
      <w:pPr>
        <w:shd w:val="clear" w:color="auto" w:fill="FFFFFF"/>
        <w:spacing w:before="163" w:line="269" w:lineRule="exact"/>
        <w:ind w:left="14" w:right="408" w:firstLine="403"/>
        <w:jc w:val="both"/>
      </w:pPr>
      <w:r>
        <w:rPr>
          <w:rFonts w:eastAsia="Times New Roman"/>
          <w:sz w:val="22"/>
          <w:szCs w:val="22"/>
        </w:rPr>
        <w:t>Першим п’яти періодам відповідають певні комплекси гімнастичних вправ та масажу, які проводять в горизонтальному положенні дитини, а іншим - тільки вправи, які виконує дитина у різних вихідних положеннях. Найскладніше і найвідповідальніше проводити масаж та гімнастичні вправи дитині першого півріччя життя.</w:t>
      </w:r>
    </w:p>
    <w:p w:rsidR="00FF5490" w:rsidRDefault="00FF5490">
      <w:pPr>
        <w:shd w:val="clear" w:color="auto" w:fill="FFFFFF"/>
        <w:spacing w:before="269" w:line="269" w:lineRule="exact"/>
        <w:ind w:left="418"/>
      </w:pPr>
      <w:r>
        <w:rPr>
          <w:rFonts w:eastAsia="Times New Roman"/>
          <w:b/>
          <w:bCs/>
          <w:sz w:val="22"/>
          <w:szCs w:val="22"/>
        </w:rPr>
        <w:t xml:space="preserve">Комплекс ¹ 1 </w:t>
      </w:r>
      <w:r>
        <w:rPr>
          <w:rFonts w:eastAsia="Times New Roman"/>
          <w:sz w:val="22"/>
          <w:szCs w:val="22"/>
        </w:rPr>
        <w:t>(від 1,5 до 3 місяців) (рис. 307).</w:t>
      </w:r>
    </w:p>
    <w:p w:rsidR="00FF5490" w:rsidRDefault="00FF5490" w:rsidP="00FF5490">
      <w:pPr>
        <w:numPr>
          <w:ilvl w:val="0"/>
          <w:numId w:val="81"/>
        </w:numPr>
        <w:shd w:val="clear" w:color="auto" w:fill="FFFFFF"/>
        <w:tabs>
          <w:tab w:val="left" w:pos="677"/>
        </w:tabs>
        <w:spacing w:line="269" w:lineRule="exact"/>
        <w:ind w:left="413"/>
        <w:rPr>
          <w:spacing w:val="-27"/>
          <w:sz w:val="22"/>
          <w:szCs w:val="22"/>
        </w:rPr>
      </w:pPr>
      <w:r>
        <w:rPr>
          <w:rFonts w:eastAsia="Times New Roman"/>
          <w:sz w:val="22"/>
          <w:szCs w:val="22"/>
        </w:rPr>
        <w:t>Масаж рук (погладжування).</w:t>
      </w:r>
    </w:p>
    <w:p w:rsidR="00FF5490" w:rsidRDefault="00FF5490" w:rsidP="00FF5490">
      <w:pPr>
        <w:numPr>
          <w:ilvl w:val="0"/>
          <w:numId w:val="81"/>
        </w:numPr>
        <w:shd w:val="clear" w:color="auto" w:fill="FFFFFF"/>
        <w:tabs>
          <w:tab w:val="left" w:pos="677"/>
        </w:tabs>
        <w:spacing w:line="269" w:lineRule="exact"/>
        <w:ind w:left="413"/>
        <w:rPr>
          <w:spacing w:val="-15"/>
          <w:sz w:val="22"/>
          <w:szCs w:val="22"/>
        </w:rPr>
      </w:pPr>
      <w:r>
        <w:rPr>
          <w:rFonts w:eastAsia="Times New Roman"/>
          <w:sz w:val="22"/>
          <w:szCs w:val="22"/>
        </w:rPr>
        <w:t>Масаж ніг (погладжування).</w:t>
      </w:r>
    </w:p>
    <w:p w:rsidR="00FF5490" w:rsidRDefault="00FF5490" w:rsidP="00FF5490">
      <w:pPr>
        <w:numPr>
          <w:ilvl w:val="0"/>
          <w:numId w:val="81"/>
        </w:numPr>
        <w:shd w:val="clear" w:color="auto" w:fill="FFFFFF"/>
        <w:tabs>
          <w:tab w:val="left" w:pos="677"/>
        </w:tabs>
        <w:spacing w:line="269" w:lineRule="exact"/>
        <w:ind w:left="413"/>
        <w:rPr>
          <w:spacing w:val="-15"/>
          <w:sz w:val="22"/>
          <w:szCs w:val="22"/>
        </w:rPr>
      </w:pPr>
      <w:r>
        <w:rPr>
          <w:rFonts w:eastAsia="Times New Roman"/>
          <w:sz w:val="22"/>
          <w:szCs w:val="22"/>
        </w:rPr>
        <w:t>Викладання на живіт - вправа рефлекторна.</w:t>
      </w:r>
    </w:p>
    <w:p w:rsidR="00FF5490" w:rsidRDefault="00FF5490" w:rsidP="00FF5490">
      <w:pPr>
        <w:numPr>
          <w:ilvl w:val="0"/>
          <w:numId w:val="81"/>
        </w:numPr>
        <w:shd w:val="clear" w:color="auto" w:fill="FFFFFF"/>
        <w:tabs>
          <w:tab w:val="left" w:pos="677"/>
        </w:tabs>
        <w:spacing w:line="269" w:lineRule="exact"/>
        <w:ind w:left="413"/>
        <w:rPr>
          <w:spacing w:val="-14"/>
          <w:sz w:val="22"/>
          <w:szCs w:val="22"/>
        </w:rPr>
      </w:pPr>
      <w:r>
        <w:rPr>
          <w:rFonts w:eastAsia="Times New Roman"/>
          <w:sz w:val="22"/>
          <w:szCs w:val="22"/>
        </w:rPr>
        <w:t>Масаж спини (погладжування).</w:t>
      </w:r>
    </w:p>
    <w:p w:rsidR="00FF5490" w:rsidRDefault="00FF5490" w:rsidP="00FF5490">
      <w:pPr>
        <w:numPr>
          <w:ilvl w:val="0"/>
          <w:numId w:val="81"/>
        </w:numPr>
        <w:shd w:val="clear" w:color="auto" w:fill="FFFFFF"/>
        <w:tabs>
          <w:tab w:val="left" w:pos="677"/>
        </w:tabs>
        <w:spacing w:line="269" w:lineRule="exact"/>
        <w:ind w:left="413"/>
        <w:rPr>
          <w:spacing w:val="-18"/>
          <w:sz w:val="22"/>
          <w:szCs w:val="22"/>
        </w:rPr>
      </w:pPr>
      <w:r>
        <w:rPr>
          <w:rFonts w:eastAsia="Times New Roman"/>
          <w:sz w:val="22"/>
          <w:szCs w:val="22"/>
        </w:rPr>
        <w:t>Повзання (вправа рефлекторна).</w:t>
      </w:r>
    </w:p>
    <w:p w:rsidR="00FF5490" w:rsidRDefault="00FF5490" w:rsidP="00FF5490">
      <w:pPr>
        <w:numPr>
          <w:ilvl w:val="0"/>
          <w:numId w:val="81"/>
        </w:numPr>
        <w:shd w:val="clear" w:color="auto" w:fill="FFFFFF"/>
        <w:tabs>
          <w:tab w:val="left" w:pos="677"/>
        </w:tabs>
        <w:spacing w:line="269" w:lineRule="exact"/>
        <w:ind w:left="413"/>
        <w:rPr>
          <w:spacing w:val="-15"/>
          <w:sz w:val="22"/>
          <w:szCs w:val="22"/>
        </w:rPr>
      </w:pPr>
      <w:r>
        <w:rPr>
          <w:rFonts w:eastAsia="Times New Roman"/>
          <w:sz w:val="22"/>
          <w:szCs w:val="22"/>
        </w:rPr>
        <w:t>“Плавання” (вправа рефлекторна).</w:t>
      </w:r>
    </w:p>
    <w:p w:rsidR="00FF5490" w:rsidRDefault="00FF5490" w:rsidP="00FF5490">
      <w:pPr>
        <w:numPr>
          <w:ilvl w:val="0"/>
          <w:numId w:val="81"/>
        </w:numPr>
        <w:shd w:val="clear" w:color="auto" w:fill="FFFFFF"/>
        <w:tabs>
          <w:tab w:val="left" w:pos="677"/>
        </w:tabs>
        <w:spacing w:line="269" w:lineRule="exact"/>
        <w:ind w:left="413"/>
        <w:rPr>
          <w:spacing w:val="-18"/>
          <w:sz w:val="22"/>
          <w:szCs w:val="22"/>
        </w:rPr>
      </w:pPr>
      <w:r>
        <w:rPr>
          <w:rFonts w:eastAsia="Times New Roman"/>
          <w:sz w:val="22"/>
          <w:szCs w:val="22"/>
        </w:rPr>
        <w:t>Масаж живота (погладжування).</w:t>
      </w:r>
    </w:p>
    <w:p w:rsidR="00FF5490" w:rsidRDefault="00FF5490" w:rsidP="00FF5490">
      <w:pPr>
        <w:numPr>
          <w:ilvl w:val="0"/>
          <w:numId w:val="81"/>
        </w:numPr>
        <w:shd w:val="clear" w:color="auto" w:fill="FFFFFF"/>
        <w:tabs>
          <w:tab w:val="left" w:pos="677"/>
        </w:tabs>
        <w:spacing w:line="269" w:lineRule="exact"/>
        <w:ind w:left="413"/>
        <w:rPr>
          <w:spacing w:val="-18"/>
          <w:sz w:val="22"/>
          <w:szCs w:val="22"/>
        </w:rPr>
      </w:pPr>
      <w:r>
        <w:rPr>
          <w:rFonts w:eastAsia="Times New Roman"/>
          <w:sz w:val="22"/>
          <w:szCs w:val="22"/>
        </w:rPr>
        <w:t>Масаж стоп (погладжування).</w:t>
      </w:r>
    </w:p>
    <w:p w:rsidR="00FF5490" w:rsidRDefault="00FF5490" w:rsidP="00FF5490">
      <w:pPr>
        <w:numPr>
          <w:ilvl w:val="0"/>
          <w:numId w:val="81"/>
        </w:numPr>
        <w:shd w:val="clear" w:color="auto" w:fill="FFFFFF"/>
        <w:tabs>
          <w:tab w:val="left" w:pos="677"/>
        </w:tabs>
        <w:spacing w:line="269" w:lineRule="exact"/>
        <w:ind w:left="413"/>
        <w:rPr>
          <w:spacing w:val="-15"/>
          <w:sz w:val="22"/>
          <w:szCs w:val="22"/>
        </w:rPr>
      </w:pPr>
      <w:r>
        <w:rPr>
          <w:rFonts w:eastAsia="Times New Roman"/>
          <w:sz w:val="22"/>
          <w:szCs w:val="22"/>
        </w:rPr>
        <w:t>Розгинання хребта на правому та лівому боці (вправа рефлекторна).</w:t>
      </w:r>
    </w:p>
    <w:p w:rsidR="00FF5490" w:rsidRDefault="00FF5490">
      <w:pPr>
        <w:shd w:val="clear" w:color="auto" w:fill="FFFFFF"/>
        <w:tabs>
          <w:tab w:val="left" w:pos="792"/>
        </w:tabs>
        <w:spacing w:line="269" w:lineRule="exact"/>
        <w:ind w:left="437"/>
      </w:pPr>
      <w:r>
        <w:rPr>
          <w:spacing w:val="-16"/>
          <w:sz w:val="22"/>
          <w:szCs w:val="22"/>
        </w:rPr>
        <w:t>10.</w:t>
      </w:r>
      <w:r>
        <w:rPr>
          <w:sz w:val="22"/>
          <w:szCs w:val="22"/>
        </w:rPr>
        <w:tab/>
      </w:r>
      <w:r>
        <w:rPr>
          <w:rFonts w:eastAsia="Times New Roman"/>
          <w:sz w:val="22"/>
          <w:szCs w:val="22"/>
        </w:rPr>
        <w:t>Повзання на спині з допомогою (вправа рефлекторна).</w:t>
      </w:r>
    </w:p>
    <w:p w:rsidR="00FF5490" w:rsidRDefault="00FF5490">
      <w:pPr>
        <w:shd w:val="clear" w:color="auto" w:fill="FFFFFF"/>
        <w:spacing w:before="269" w:line="269" w:lineRule="exact"/>
        <w:ind w:left="418"/>
      </w:pPr>
      <w:r>
        <w:rPr>
          <w:rFonts w:eastAsia="Times New Roman"/>
          <w:b/>
          <w:bCs/>
          <w:sz w:val="22"/>
          <w:szCs w:val="22"/>
        </w:rPr>
        <w:t xml:space="preserve">Комплекс ¹ 2 </w:t>
      </w:r>
      <w:r>
        <w:rPr>
          <w:rFonts w:eastAsia="Times New Roman"/>
          <w:sz w:val="22"/>
          <w:szCs w:val="22"/>
        </w:rPr>
        <w:t>(від 3 до 4 місяців) (рис. 308).</w:t>
      </w:r>
    </w:p>
    <w:p w:rsidR="00FF5490" w:rsidRDefault="00FF5490" w:rsidP="00FF5490">
      <w:pPr>
        <w:numPr>
          <w:ilvl w:val="0"/>
          <w:numId w:val="82"/>
        </w:numPr>
        <w:shd w:val="clear" w:color="auto" w:fill="FFFFFF"/>
        <w:tabs>
          <w:tab w:val="left" w:pos="672"/>
        </w:tabs>
        <w:spacing w:line="269" w:lineRule="exact"/>
        <w:ind w:left="413"/>
        <w:rPr>
          <w:spacing w:val="-22"/>
          <w:sz w:val="22"/>
          <w:szCs w:val="22"/>
        </w:rPr>
      </w:pPr>
      <w:r>
        <w:rPr>
          <w:rFonts w:eastAsia="Times New Roman"/>
          <w:sz w:val="22"/>
          <w:szCs w:val="22"/>
        </w:rPr>
        <w:t>Масаж рук (погладжування, легке розтирання).</w:t>
      </w:r>
    </w:p>
    <w:p w:rsidR="00FF5490" w:rsidRDefault="00FF5490" w:rsidP="00FF5490">
      <w:pPr>
        <w:numPr>
          <w:ilvl w:val="0"/>
          <w:numId w:val="82"/>
        </w:numPr>
        <w:shd w:val="clear" w:color="auto" w:fill="FFFFFF"/>
        <w:tabs>
          <w:tab w:val="left" w:pos="672"/>
        </w:tabs>
        <w:spacing w:line="269" w:lineRule="exact"/>
        <w:ind w:left="413"/>
        <w:rPr>
          <w:spacing w:val="-13"/>
          <w:sz w:val="22"/>
          <w:szCs w:val="22"/>
        </w:rPr>
      </w:pPr>
      <w:r>
        <w:rPr>
          <w:rFonts w:eastAsia="Times New Roman"/>
          <w:sz w:val="22"/>
          <w:szCs w:val="22"/>
        </w:rPr>
        <w:t>Схрещення рук на грудях (вправа пасивна).</w:t>
      </w:r>
    </w:p>
    <w:p w:rsidR="00FF5490" w:rsidRDefault="00FF5490" w:rsidP="00FF5490">
      <w:pPr>
        <w:numPr>
          <w:ilvl w:val="0"/>
          <w:numId w:val="82"/>
        </w:numPr>
        <w:shd w:val="clear" w:color="auto" w:fill="FFFFFF"/>
        <w:tabs>
          <w:tab w:val="left" w:pos="672"/>
        </w:tabs>
        <w:spacing w:line="269" w:lineRule="exact"/>
        <w:ind w:left="413"/>
        <w:rPr>
          <w:spacing w:val="-13"/>
          <w:sz w:val="22"/>
          <w:szCs w:val="22"/>
        </w:rPr>
      </w:pPr>
      <w:r>
        <w:rPr>
          <w:rFonts w:eastAsia="Times New Roman"/>
          <w:sz w:val="22"/>
          <w:szCs w:val="22"/>
        </w:rPr>
        <w:t>Масаж живота (погладжування, розтирання).</w:t>
      </w:r>
    </w:p>
    <w:p w:rsidR="00FF5490" w:rsidRDefault="00FF5490" w:rsidP="00FF5490">
      <w:pPr>
        <w:numPr>
          <w:ilvl w:val="0"/>
          <w:numId w:val="82"/>
        </w:numPr>
        <w:shd w:val="clear" w:color="auto" w:fill="FFFFFF"/>
        <w:tabs>
          <w:tab w:val="left" w:pos="672"/>
        </w:tabs>
        <w:spacing w:line="269" w:lineRule="exact"/>
        <w:ind w:left="413"/>
        <w:rPr>
          <w:spacing w:val="-11"/>
          <w:sz w:val="22"/>
          <w:szCs w:val="22"/>
        </w:rPr>
      </w:pPr>
      <w:r>
        <w:rPr>
          <w:rFonts w:eastAsia="Times New Roman"/>
          <w:sz w:val="22"/>
          <w:szCs w:val="22"/>
        </w:rPr>
        <w:t>Масаж ніг (погладжування, розтирання).</w:t>
      </w:r>
    </w:p>
    <w:p w:rsidR="00FF5490" w:rsidRDefault="00FF5490" w:rsidP="00FF5490">
      <w:pPr>
        <w:numPr>
          <w:ilvl w:val="0"/>
          <w:numId w:val="82"/>
        </w:numPr>
        <w:shd w:val="clear" w:color="auto" w:fill="FFFFFF"/>
        <w:tabs>
          <w:tab w:val="left" w:pos="672"/>
        </w:tabs>
        <w:spacing w:line="269" w:lineRule="exact"/>
        <w:ind w:left="413"/>
        <w:rPr>
          <w:spacing w:val="-13"/>
          <w:sz w:val="22"/>
          <w:szCs w:val="22"/>
        </w:rPr>
      </w:pPr>
      <w:r>
        <w:rPr>
          <w:rFonts w:eastAsia="Times New Roman"/>
          <w:sz w:val="22"/>
          <w:szCs w:val="22"/>
        </w:rPr>
        <w:t>Поворот зі спини на живіт вліво (вправа пасивно-активна).</w:t>
      </w:r>
    </w:p>
    <w:p w:rsidR="00FF5490" w:rsidRDefault="00FF5490" w:rsidP="00FF5490">
      <w:pPr>
        <w:numPr>
          <w:ilvl w:val="0"/>
          <w:numId w:val="82"/>
        </w:numPr>
        <w:shd w:val="clear" w:color="auto" w:fill="FFFFFF"/>
        <w:tabs>
          <w:tab w:val="left" w:pos="672"/>
        </w:tabs>
        <w:spacing w:line="269" w:lineRule="exact"/>
        <w:ind w:left="413"/>
        <w:rPr>
          <w:spacing w:val="-13"/>
          <w:sz w:val="22"/>
          <w:szCs w:val="22"/>
        </w:rPr>
      </w:pPr>
      <w:r>
        <w:rPr>
          <w:rFonts w:eastAsia="Times New Roman"/>
          <w:sz w:val="22"/>
          <w:szCs w:val="22"/>
        </w:rPr>
        <w:t>Масаж спини (погладжування, розтирання).</w:t>
      </w:r>
    </w:p>
    <w:p w:rsidR="00FF5490" w:rsidRDefault="00FF5490" w:rsidP="00FF5490">
      <w:pPr>
        <w:numPr>
          <w:ilvl w:val="0"/>
          <w:numId w:val="82"/>
        </w:numPr>
        <w:shd w:val="clear" w:color="auto" w:fill="FFFFFF"/>
        <w:tabs>
          <w:tab w:val="left" w:pos="672"/>
        </w:tabs>
        <w:spacing w:line="269" w:lineRule="exact"/>
        <w:ind w:left="413"/>
        <w:rPr>
          <w:spacing w:val="-13"/>
          <w:sz w:val="22"/>
          <w:szCs w:val="22"/>
        </w:rPr>
      </w:pPr>
      <w:r>
        <w:rPr>
          <w:rFonts w:eastAsia="Times New Roman"/>
          <w:sz w:val="22"/>
          <w:szCs w:val="22"/>
        </w:rPr>
        <w:t>“Положення плавця” (вправа рефлекторна).</w:t>
      </w:r>
    </w:p>
    <w:p w:rsidR="00FF5490" w:rsidRDefault="00FF5490">
      <w:pPr>
        <w:shd w:val="clear" w:color="auto" w:fill="FFFFFF"/>
        <w:tabs>
          <w:tab w:val="left" w:pos="768"/>
        </w:tabs>
        <w:spacing w:line="269" w:lineRule="exact"/>
        <w:ind w:left="418"/>
      </w:pPr>
      <w:r>
        <w:rPr>
          <w:spacing w:val="-14"/>
          <w:sz w:val="22"/>
          <w:szCs w:val="22"/>
        </w:rPr>
        <w:t>8.</w:t>
      </w:r>
      <w:r>
        <w:rPr>
          <w:sz w:val="22"/>
          <w:szCs w:val="22"/>
        </w:rPr>
        <w:tab/>
      </w:r>
      <w:r>
        <w:rPr>
          <w:rFonts w:eastAsia="Times New Roman"/>
          <w:sz w:val="22"/>
          <w:szCs w:val="22"/>
        </w:rPr>
        <w:t>Масаж грудної клітки (погладжування).</w:t>
      </w:r>
    </w:p>
    <w:p w:rsidR="00FF5490" w:rsidRDefault="00FF5490">
      <w:pPr>
        <w:shd w:val="clear" w:color="auto" w:fill="FFFFFF"/>
        <w:tabs>
          <w:tab w:val="left" w:pos="686"/>
        </w:tabs>
        <w:spacing w:line="269" w:lineRule="exact"/>
        <w:ind w:left="418"/>
      </w:pPr>
      <w:r>
        <w:rPr>
          <w:spacing w:val="-14"/>
          <w:sz w:val="22"/>
          <w:szCs w:val="22"/>
        </w:rPr>
        <w:t>9.</w:t>
      </w:r>
      <w:r>
        <w:rPr>
          <w:sz w:val="22"/>
          <w:szCs w:val="22"/>
        </w:rPr>
        <w:tab/>
      </w:r>
      <w:r>
        <w:rPr>
          <w:rFonts w:eastAsia="Times New Roman"/>
          <w:sz w:val="22"/>
          <w:szCs w:val="22"/>
        </w:rPr>
        <w:t>Масаж стоп (погладжування, розтирання, поплескування).</w:t>
      </w:r>
    </w:p>
    <w:p w:rsidR="00FF5490" w:rsidRDefault="00FF5490" w:rsidP="00FF5490">
      <w:pPr>
        <w:numPr>
          <w:ilvl w:val="0"/>
          <w:numId w:val="83"/>
        </w:numPr>
        <w:shd w:val="clear" w:color="auto" w:fill="FFFFFF"/>
        <w:tabs>
          <w:tab w:val="left" w:pos="792"/>
        </w:tabs>
        <w:spacing w:line="269" w:lineRule="exact"/>
        <w:ind w:left="437"/>
        <w:rPr>
          <w:spacing w:val="-16"/>
          <w:sz w:val="22"/>
          <w:szCs w:val="22"/>
        </w:rPr>
      </w:pPr>
      <w:r>
        <w:rPr>
          <w:rFonts w:eastAsia="Times New Roman"/>
          <w:sz w:val="22"/>
          <w:szCs w:val="22"/>
        </w:rPr>
        <w:t>Вправи для стоп (рефлекторні).</w:t>
      </w:r>
    </w:p>
    <w:p w:rsidR="00FF5490" w:rsidRDefault="00FF5490" w:rsidP="00FF5490">
      <w:pPr>
        <w:numPr>
          <w:ilvl w:val="0"/>
          <w:numId w:val="83"/>
        </w:numPr>
        <w:shd w:val="clear" w:color="auto" w:fill="FFFFFF"/>
        <w:tabs>
          <w:tab w:val="left" w:pos="792"/>
        </w:tabs>
        <w:spacing w:line="269" w:lineRule="exact"/>
        <w:ind w:left="437"/>
        <w:rPr>
          <w:spacing w:val="-16"/>
          <w:sz w:val="22"/>
          <w:szCs w:val="22"/>
        </w:rPr>
      </w:pPr>
      <w:r>
        <w:rPr>
          <w:rFonts w:eastAsia="Times New Roman"/>
          <w:sz w:val="22"/>
          <w:szCs w:val="22"/>
        </w:rPr>
        <w:t>Згинання та розгинання рук (“бокс”) (вправа пасивна).</w:t>
      </w:r>
    </w:p>
    <w:p w:rsidR="00FF5490" w:rsidRDefault="00FF5490" w:rsidP="00FF5490">
      <w:pPr>
        <w:numPr>
          <w:ilvl w:val="0"/>
          <w:numId w:val="83"/>
        </w:numPr>
        <w:shd w:val="clear" w:color="auto" w:fill="FFFFFF"/>
        <w:tabs>
          <w:tab w:val="left" w:pos="792"/>
        </w:tabs>
        <w:spacing w:line="269" w:lineRule="exact"/>
        <w:ind w:left="437"/>
        <w:rPr>
          <w:spacing w:val="-16"/>
          <w:sz w:val="22"/>
          <w:szCs w:val="22"/>
        </w:rPr>
      </w:pPr>
      <w:r>
        <w:rPr>
          <w:rFonts w:eastAsia="Times New Roman"/>
          <w:sz w:val="22"/>
          <w:szCs w:val="22"/>
        </w:rPr>
        <w:t>Поворот зі спини на живіт вправо (вправа активно-пасивна).</w:t>
      </w:r>
    </w:p>
    <w:p w:rsidR="00FF5490" w:rsidRDefault="00FF5490">
      <w:pPr>
        <w:shd w:val="clear" w:color="auto" w:fill="FFFFFF"/>
        <w:spacing w:before="264" w:line="269" w:lineRule="exact"/>
        <w:ind w:left="418"/>
      </w:pPr>
      <w:r>
        <w:rPr>
          <w:rFonts w:eastAsia="Times New Roman"/>
          <w:b/>
          <w:bCs/>
          <w:sz w:val="22"/>
          <w:szCs w:val="22"/>
        </w:rPr>
        <w:t xml:space="preserve">Комплекс ¹ 3 </w:t>
      </w:r>
      <w:r>
        <w:rPr>
          <w:rFonts w:eastAsia="Times New Roman"/>
          <w:sz w:val="22"/>
          <w:szCs w:val="22"/>
        </w:rPr>
        <w:t>(від 4 до 6 місяців) (рис. 309).</w:t>
      </w:r>
    </w:p>
    <w:p w:rsidR="00FF5490" w:rsidRDefault="00FF5490" w:rsidP="00FF5490">
      <w:pPr>
        <w:numPr>
          <w:ilvl w:val="0"/>
          <w:numId w:val="84"/>
        </w:numPr>
        <w:shd w:val="clear" w:color="auto" w:fill="FFFFFF"/>
        <w:tabs>
          <w:tab w:val="left" w:pos="672"/>
        </w:tabs>
        <w:spacing w:line="269" w:lineRule="exact"/>
        <w:ind w:left="413"/>
        <w:rPr>
          <w:spacing w:val="-22"/>
          <w:sz w:val="22"/>
          <w:szCs w:val="22"/>
        </w:rPr>
      </w:pPr>
      <w:r>
        <w:rPr>
          <w:rFonts w:eastAsia="Times New Roman"/>
          <w:sz w:val="22"/>
          <w:szCs w:val="22"/>
        </w:rPr>
        <w:t>Масаж рук (погладжування і легке розтирання).</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Схрещення рук на грудях і розведення їх (вправа пасивна).</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Масаж живота (погладжування, розтирання).</w:t>
      </w:r>
    </w:p>
    <w:p w:rsidR="00FF5490" w:rsidRDefault="00FF5490" w:rsidP="00FF5490">
      <w:pPr>
        <w:numPr>
          <w:ilvl w:val="0"/>
          <w:numId w:val="84"/>
        </w:numPr>
        <w:shd w:val="clear" w:color="auto" w:fill="FFFFFF"/>
        <w:tabs>
          <w:tab w:val="left" w:pos="672"/>
        </w:tabs>
        <w:spacing w:line="269" w:lineRule="exact"/>
        <w:ind w:left="413"/>
        <w:rPr>
          <w:spacing w:val="-11"/>
          <w:sz w:val="22"/>
          <w:szCs w:val="22"/>
        </w:rPr>
      </w:pPr>
      <w:r>
        <w:rPr>
          <w:rFonts w:eastAsia="Times New Roman"/>
          <w:sz w:val="22"/>
          <w:szCs w:val="22"/>
        </w:rPr>
        <w:t>Масаж ніг (погладжування, розтирання).</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“Ковзаючі кроки” - імітація велосипедних рухів - вправа пасивна.</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Масаж грудної клітки (погладжування, розтирання).</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Піднімання голови та тулуба при підтримці за руки, відведені в сторони.</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Поворот зі спини на живіт (вправа пасивна).</w:t>
      </w:r>
    </w:p>
    <w:p w:rsidR="00FF5490" w:rsidRDefault="00FF5490" w:rsidP="00FF5490">
      <w:pPr>
        <w:numPr>
          <w:ilvl w:val="0"/>
          <w:numId w:val="84"/>
        </w:numPr>
        <w:shd w:val="clear" w:color="auto" w:fill="FFFFFF"/>
        <w:tabs>
          <w:tab w:val="left" w:pos="672"/>
        </w:tabs>
        <w:spacing w:line="269" w:lineRule="exact"/>
        <w:ind w:left="413"/>
        <w:rPr>
          <w:spacing w:val="-13"/>
          <w:sz w:val="22"/>
          <w:szCs w:val="22"/>
        </w:rPr>
      </w:pPr>
      <w:r>
        <w:rPr>
          <w:rFonts w:eastAsia="Times New Roman"/>
          <w:sz w:val="22"/>
          <w:szCs w:val="22"/>
        </w:rPr>
        <w:t>Масаж спини (погладжування, розтирання, розминання, вібрація).</w:t>
      </w:r>
    </w:p>
    <w:p w:rsidR="00FF5490" w:rsidRDefault="00FF5490">
      <w:pPr>
        <w:rPr>
          <w:sz w:val="2"/>
          <w:szCs w:val="2"/>
        </w:rPr>
      </w:pP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“Ширяння на животі” - вправа рефлекторна.</w:t>
      </w: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Масаж стоп (розтирання, поплескування).</w:t>
      </w: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Вправи для стоп (вправа пасивна).</w:t>
      </w: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Поперемінне згинання та розгинання рук (“бокс”, вправа пасивна).</w:t>
      </w: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Згинання і розгинання ніг одночасно та поперемінно (вправа пасивна).</w:t>
      </w:r>
    </w:p>
    <w:p w:rsidR="00FF5490" w:rsidRDefault="00FF5490" w:rsidP="00FF5490">
      <w:pPr>
        <w:numPr>
          <w:ilvl w:val="0"/>
          <w:numId w:val="85"/>
        </w:numPr>
        <w:shd w:val="clear" w:color="auto" w:fill="FFFFFF"/>
        <w:tabs>
          <w:tab w:val="left" w:pos="792"/>
        </w:tabs>
        <w:spacing w:line="269" w:lineRule="exact"/>
        <w:ind w:left="437"/>
        <w:rPr>
          <w:spacing w:val="-16"/>
          <w:sz w:val="22"/>
          <w:szCs w:val="22"/>
        </w:rPr>
      </w:pPr>
      <w:r>
        <w:rPr>
          <w:rFonts w:eastAsia="Times New Roman"/>
          <w:sz w:val="22"/>
          <w:szCs w:val="22"/>
        </w:rPr>
        <w:t>Піднімання з положення лежачи на животі (вправа активно-пасивна).</w:t>
      </w:r>
    </w:p>
    <w:p w:rsidR="00FF5490" w:rsidRDefault="00FF5490" w:rsidP="00FF5490">
      <w:pPr>
        <w:numPr>
          <w:ilvl w:val="0"/>
          <w:numId w:val="85"/>
        </w:numPr>
        <w:shd w:val="clear" w:color="auto" w:fill="FFFFFF"/>
        <w:tabs>
          <w:tab w:val="left" w:pos="792"/>
        </w:tabs>
        <w:spacing w:line="269" w:lineRule="exact"/>
        <w:ind w:left="437"/>
        <w:rPr>
          <w:spacing w:val="-16"/>
          <w:sz w:val="22"/>
          <w:szCs w:val="22"/>
        </w:rPr>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398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5059"/>
            <w:col w:w="3686"/>
          </w:cols>
          <w:noEndnote/>
        </w:sectPr>
      </w:pPr>
    </w:p>
    <w:p w:rsidR="00FF5490" w:rsidRDefault="00252F00">
      <w:pPr>
        <w:framePr w:h="4320" w:hSpace="38" w:wrap="notBeside" w:vAnchor="text" w:hAnchor="margin" w:x="5089" w:y="207"/>
        <w:rPr>
          <w:sz w:val="24"/>
          <w:szCs w:val="24"/>
        </w:rPr>
      </w:pPr>
      <w:r>
        <w:rPr>
          <w:noProof/>
          <w:sz w:val="24"/>
          <w:szCs w:val="24"/>
        </w:rPr>
        <w:drawing>
          <wp:inline distT="0" distB="0" distL="0" distR="0">
            <wp:extent cx="2695575" cy="27432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695575" cy="2743200"/>
                    </a:xfrm>
                    <a:prstGeom prst="rect">
                      <a:avLst/>
                    </a:prstGeom>
                    <a:noFill/>
                    <a:ln>
                      <a:noFill/>
                    </a:ln>
                  </pic:spPr>
                </pic:pic>
              </a:graphicData>
            </a:graphic>
          </wp:inline>
        </w:drawing>
      </w:r>
    </w:p>
    <w:p w:rsidR="00FF5490" w:rsidRDefault="00252F00">
      <w:pPr>
        <w:spacing w:before="264"/>
        <w:ind w:left="634" w:right="115"/>
        <w:rPr>
          <w:sz w:val="24"/>
          <w:szCs w:val="24"/>
        </w:rPr>
      </w:pPr>
      <w:r>
        <w:rPr>
          <w:noProof/>
          <w:sz w:val="24"/>
          <w:szCs w:val="24"/>
        </w:rPr>
        <w:drawing>
          <wp:inline distT="0" distB="0" distL="0" distR="0">
            <wp:extent cx="2228850" cy="123825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228850" cy="1238250"/>
                    </a:xfrm>
                    <a:prstGeom prst="rect">
                      <a:avLst/>
                    </a:prstGeom>
                    <a:noFill/>
                    <a:ln>
                      <a:noFill/>
                    </a:ln>
                  </pic:spPr>
                </pic:pic>
              </a:graphicData>
            </a:graphic>
          </wp:inline>
        </w:drawing>
      </w:r>
    </w:p>
    <w:p w:rsidR="00FF5490" w:rsidRDefault="00FF5490">
      <w:pPr>
        <w:shd w:val="clear" w:color="auto" w:fill="FFFFFF"/>
        <w:ind w:left="19"/>
      </w:pPr>
      <w:r>
        <w:t>1</w:t>
      </w:r>
    </w:p>
    <w:p w:rsidR="00FF5490" w:rsidRDefault="00252F00">
      <w:pPr>
        <w:spacing w:before="398"/>
        <w:ind w:left="624"/>
        <w:rPr>
          <w:sz w:val="24"/>
          <w:szCs w:val="24"/>
        </w:rPr>
      </w:pPr>
      <w:r>
        <w:rPr>
          <w:noProof/>
          <w:sz w:val="24"/>
          <w:szCs w:val="24"/>
        </w:rPr>
        <w:drawing>
          <wp:inline distT="0" distB="0" distL="0" distR="0">
            <wp:extent cx="2314575" cy="1095375"/>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314575" cy="1095375"/>
                    </a:xfrm>
                    <a:prstGeom prst="rect">
                      <a:avLst/>
                    </a:prstGeom>
                    <a:noFill/>
                    <a:ln>
                      <a:noFill/>
                    </a:ln>
                  </pic:spPr>
                </pic:pic>
              </a:graphicData>
            </a:graphic>
          </wp:inline>
        </w:drawing>
      </w:r>
    </w:p>
    <w:p w:rsidR="00FF5490" w:rsidRDefault="00FF5490">
      <w:pPr>
        <w:shd w:val="clear" w:color="auto" w:fill="FFFFFF"/>
      </w:pPr>
      <w:r>
        <w:t>3</w:t>
      </w:r>
    </w:p>
    <w:p w:rsidR="00FF5490" w:rsidRDefault="00FF5490">
      <w:pPr>
        <w:shd w:val="clear" w:color="auto" w:fill="FFFFFF"/>
        <w:sectPr w:rsidR="00FF5490">
          <w:type w:val="continuous"/>
          <w:pgSz w:w="11909" w:h="16834"/>
          <w:pgMar w:top="1440" w:right="6423" w:bottom="360" w:left="1224" w:header="708" w:footer="708" w:gutter="0"/>
          <w:cols w:space="60"/>
          <w:noEndnote/>
        </w:sectPr>
      </w:pPr>
    </w:p>
    <w:p w:rsidR="00FF5490" w:rsidRDefault="00252F00">
      <w:pPr>
        <w:framePr w:h="4608" w:hSpace="38" w:wrap="notBeside" w:vAnchor="text" w:hAnchor="margin" w:x="5271" w:y="423"/>
        <w:rPr>
          <w:sz w:val="24"/>
          <w:szCs w:val="24"/>
        </w:rPr>
      </w:pPr>
      <w:r>
        <w:rPr>
          <w:noProof/>
          <w:sz w:val="24"/>
          <w:szCs w:val="24"/>
        </w:rPr>
        <w:drawing>
          <wp:inline distT="0" distB="0" distL="0" distR="0">
            <wp:extent cx="2571750" cy="2924175"/>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571750" cy="2924175"/>
                    </a:xfrm>
                    <a:prstGeom prst="rect">
                      <a:avLst/>
                    </a:prstGeom>
                    <a:noFill/>
                    <a:ln>
                      <a:noFill/>
                    </a:ln>
                  </pic:spPr>
                </pic:pic>
              </a:graphicData>
            </a:graphic>
          </wp:inline>
        </w:drawing>
      </w:r>
    </w:p>
    <w:p w:rsidR="00FF5490" w:rsidRDefault="00252F00">
      <w:pPr>
        <w:spacing w:before="566"/>
        <w:ind w:left="346" w:right="29"/>
        <w:rPr>
          <w:sz w:val="24"/>
          <w:szCs w:val="24"/>
        </w:rPr>
      </w:pPr>
      <w:r>
        <w:rPr>
          <w:noProof/>
          <w:sz w:val="24"/>
          <w:szCs w:val="24"/>
        </w:rPr>
        <w:drawing>
          <wp:inline distT="0" distB="0" distL="0" distR="0">
            <wp:extent cx="2781300" cy="106680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781300" cy="1066800"/>
                    </a:xfrm>
                    <a:prstGeom prst="rect">
                      <a:avLst/>
                    </a:prstGeom>
                    <a:noFill/>
                    <a:ln>
                      <a:noFill/>
                    </a:ln>
                  </pic:spPr>
                </pic:pic>
              </a:graphicData>
            </a:graphic>
          </wp:inline>
        </w:drawing>
      </w:r>
    </w:p>
    <w:p w:rsidR="00FF5490" w:rsidRDefault="00FF5490">
      <w:pPr>
        <w:shd w:val="clear" w:color="auto" w:fill="FFFFFF"/>
      </w:pPr>
      <w:r>
        <w:t>5</w:t>
      </w:r>
    </w:p>
    <w:p w:rsidR="00FF5490" w:rsidRDefault="00252F00">
      <w:pPr>
        <w:spacing w:before="576"/>
        <w:ind w:left="451"/>
        <w:rPr>
          <w:sz w:val="24"/>
          <w:szCs w:val="24"/>
        </w:rPr>
      </w:pPr>
      <w:r>
        <w:rPr>
          <w:noProof/>
          <w:sz w:val="24"/>
          <w:szCs w:val="24"/>
        </w:rPr>
        <w:drawing>
          <wp:inline distT="0" distB="0" distL="0" distR="0">
            <wp:extent cx="2733675" cy="1304925"/>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733675" cy="1304925"/>
                    </a:xfrm>
                    <a:prstGeom prst="rect">
                      <a:avLst/>
                    </a:prstGeom>
                    <a:noFill/>
                    <a:ln>
                      <a:noFill/>
                    </a:ln>
                  </pic:spPr>
                </pic:pic>
              </a:graphicData>
            </a:graphic>
          </wp:inline>
        </w:drawing>
      </w:r>
    </w:p>
    <w:p w:rsidR="00FF5490" w:rsidRDefault="00FF5490">
      <w:pPr>
        <w:shd w:val="clear" w:color="auto" w:fill="FFFFFF"/>
        <w:spacing w:after="499"/>
        <w:ind w:left="5"/>
      </w:pPr>
      <w:r>
        <w:t>7</w:t>
      </w:r>
    </w:p>
    <w:p w:rsidR="00FF5490" w:rsidRDefault="00FF5490">
      <w:pPr>
        <w:shd w:val="clear" w:color="auto" w:fill="FFFFFF"/>
        <w:spacing w:after="499"/>
        <w:ind w:left="5"/>
        <w:sectPr w:rsidR="00FF5490">
          <w:type w:val="continuous"/>
          <w:pgSz w:w="11909" w:h="16834"/>
          <w:pgMar w:top="1440" w:right="5933" w:bottom="360" w:left="1224" w:header="708" w:footer="708" w:gutter="0"/>
          <w:cols w:space="60"/>
          <w:noEndnote/>
        </w:sectPr>
      </w:pPr>
    </w:p>
    <w:p w:rsidR="00FF5490" w:rsidRDefault="00252F00">
      <w:pPr>
        <w:framePr w:h="2169" w:hSpace="38" w:wrap="notBeside" w:vAnchor="text" w:hAnchor="margin" w:x="-9" w:y="97"/>
        <w:rPr>
          <w:sz w:val="24"/>
          <w:szCs w:val="24"/>
        </w:rPr>
      </w:pPr>
      <w:r>
        <w:rPr>
          <w:noProof/>
          <w:sz w:val="24"/>
          <w:szCs w:val="24"/>
        </w:rPr>
        <w:drawing>
          <wp:inline distT="0" distB="0" distL="0" distR="0">
            <wp:extent cx="2867025" cy="1381125"/>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867025" cy="1381125"/>
                    </a:xfrm>
                    <a:prstGeom prst="rect">
                      <a:avLst/>
                    </a:prstGeom>
                    <a:noFill/>
                    <a:ln>
                      <a:noFill/>
                    </a:ln>
                  </pic:spPr>
                </pic:pic>
              </a:graphicData>
            </a:graphic>
          </wp:inline>
        </w:drawing>
      </w:r>
    </w:p>
    <w:p w:rsidR="00FF5490" w:rsidRDefault="00252F00">
      <w:pPr>
        <w:shd w:val="clear" w:color="auto" w:fill="FFFFFF"/>
        <w:spacing w:before="125"/>
      </w:pPr>
      <w:r>
        <w:rPr>
          <w:noProof/>
        </w:rPr>
        <w:drawing>
          <wp:anchor distT="0" distB="0" distL="0" distR="0" simplePos="0" relativeHeight="251757568" behindDoc="1" locked="0" layoutInCell="1" allowOverlap="1">
            <wp:simplePos x="0" y="0"/>
            <wp:positionH relativeFrom="margin">
              <wp:posOffset>3376930</wp:posOffset>
            </wp:positionH>
            <wp:positionV relativeFrom="paragraph">
              <wp:posOffset>0</wp:posOffset>
            </wp:positionV>
            <wp:extent cx="2425700" cy="1554480"/>
            <wp:effectExtent l="0" t="0" r="0" b="0"/>
            <wp:wrapThrough wrapText="bothSides">
              <wp:wrapPolygon edited="0">
                <wp:start x="0" y="0"/>
                <wp:lineTo x="0" y="21441"/>
                <wp:lineTo x="21374" y="21441"/>
                <wp:lineTo x="21374" y="0"/>
                <wp:lineTo x="0" y="0"/>
              </wp:wrapPolygon>
            </wp:wrapThrough>
            <wp:docPr id="381"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67">
                      <a:biLevel thresh="50000"/>
                      <a:extLst>
                        <a:ext uri="{28A0092B-C50C-407E-A947-70E740481C1C}">
                          <a14:useLocalDpi xmlns:a14="http://schemas.microsoft.com/office/drawing/2010/main" val="0"/>
                        </a:ext>
                      </a:extLst>
                    </a:blip>
                    <a:srcRect/>
                    <a:stretch>
                      <a:fillRect/>
                    </a:stretch>
                  </pic:blipFill>
                  <pic:spPr bwMode="auto">
                    <a:xfrm>
                      <a:off x="0" y="0"/>
                      <a:ext cx="2425700" cy="1554480"/>
                    </a:xfrm>
                    <a:prstGeom prst="rect">
                      <a:avLst/>
                    </a:prstGeom>
                    <a:noFill/>
                  </pic:spPr>
                </pic:pic>
              </a:graphicData>
            </a:graphic>
            <wp14:sizeRelH relativeFrom="page">
              <wp14:pctWidth>0</wp14:pctWidth>
            </wp14:sizeRelH>
            <wp14:sizeRelV relativeFrom="page">
              <wp14:pctHeight>0</wp14:pctHeight>
            </wp14:sizeRelV>
          </wp:anchor>
        </w:drawing>
      </w:r>
      <w:r w:rsidR="00FF5490">
        <w:t>9</w:t>
      </w:r>
    </w:p>
    <w:p w:rsidR="00FF5490" w:rsidRDefault="00FF5490">
      <w:pPr>
        <w:shd w:val="clear" w:color="auto" w:fill="FFFFFF"/>
        <w:spacing w:before="2390"/>
      </w:pPr>
      <w:r>
        <w:br w:type="column"/>
      </w:r>
      <w:r>
        <w:t>10</w:t>
      </w:r>
    </w:p>
    <w:p w:rsidR="00FF5490" w:rsidRDefault="00FF5490">
      <w:pPr>
        <w:shd w:val="clear" w:color="auto" w:fill="FFFFFF"/>
        <w:spacing w:before="2390"/>
        <w:sectPr w:rsidR="00FF5490">
          <w:type w:val="continuous"/>
          <w:pgSz w:w="11909" w:h="16834"/>
          <w:pgMar w:top="1440" w:right="787" w:bottom="360" w:left="1224" w:header="708" w:footer="708" w:gutter="0"/>
          <w:cols w:num="2" w:space="720" w:equalWidth="0">
            <w:col w:w="720" w:space="8458"/>
            <w:col w:w="720"/>
          </w:cols>
          <w:noEndnote/>
        </w:sectPr>
      </w:pPr>
    </w:p>
    <w:p w:rsidR="00FF5490" w:rsidRDefault="00FF5490">
      <w:pPr>
        <w:shd w:val="clear" w:color="auto" w:fill="FFFFFF"/>
        <w:spacing w:before="480"/>
        <w:ind w:left="518"/>
      </w:pPr>
      <w:r>
        <w:rPr>
          <w:rFonts w:eastAsia="Times New Roman"/>
          <w:i/>
          <w:iCs/>
        </w:rPr>
        <w:t xml:space="preserve">Рис. 307. </w:t>
      </w:r>
      <w:r>
        <w:rPr>
          <w:rFonts w:eastAsia="Times New Roman"/>
          <w:b/>
          <w:bCs/>
        </w:rPr>
        <w:t>Комплекс фізичних вправ та прийомів масажу для дітей віком 1,5-3 місяці</w:t>
      </w:r>
    </w:p>
    <w:p w:rsidR="00FF5490" w:rsidRDefault="00FF5490">
      <w:pPr>
        <w:shd w:val="clear" w:color="auto" w:fill="FFFFFF"/>
        <w:spacing w:before="10"/>
        <w:ind w:right="518"/>
        <w:jc w:val="center"/>
      </w:pPr>
      <w:r>
        <w:t>(</w:t>
      </w:r>
      <w:r>
        <w:rPr>
          <w:rFonts w:eastAsia="Times New Roman"/>
        </w:rPr>
        <w:t>Комплекс 1).</w:t>
      </w:r>
    </w:p>
    <w:p w:rsidR="00FF5490" w:rsidRDefault="00FF5490">
      <w:pPr>
        <w:shd w:val="clear" w:color="auto" w:fill="FFFFFF"/>
        <w:spacing w:before="10"/>
        <w:ind w:right="518"/>
        <w:jc w:val="center"/>
        <w:sectPr w:rsidR="00FF5490">
          <w:type w:val="continuous"/>
          <w:pgSz w:w="11909" w:h="16834"/>
          <w:pgMar w:top="1440" w:right="787"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rPr>
        <w:t>399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252F00">
      <w:pPr>
        <w:framePr w:h="4944" w:hSpace="38" w:wrap="auto" w:vAnchor="text" w:hAnchor="text" w:x="299" w:y="193"/>
        <w:rPr>
          <w:sz w:val="24"/>
          <w:szCs w:val="24"/>
        </w:rPr>
      </w:pPr>
      <w:r>
        <w:rPr>
          <w:noProof/>
          <w:sz w:val="24"/>
          <w:szCs w:val="24"/>
        </w:rPr>
        <w:drawing>
          <wp:inline distT="0" distB="0" distL="0" distR="0">
            <wp:extent cx="5715000" cy="314325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715000" cy="3143250"/>
                    </a:xfrm>
                    <a:prstGeom prst="rect">
                      <a:avLst/>
                    </a:prstGeom>
                    <a:noFill/>
                    <a:ln>
                      <a:noFill/>
                    </a:ln>
                  </pic:spPr>
                </pic:pic>
              </a:graphicData>
            </a:graphic>
          </wp:inline>
        </w:drawing>
      </w:r>
    </w:p>
    <w:p w:rsidR="00FF5490" w:rsidRDefault="00FF5490">
      <w:pPr>
        <w:shd w:val="clear" w:color="auto" w:fill="FFFFFF"/>
        <w:spacing w:before="2813"/>
        <w:ind w:left="19"/>
      </w:pPr>
      <w:r>
        <w:t>1</w:t>
      </w:r>
    </w:p>
    <w:p w:rsidR="00FF5490" w:rsidRDefault="00FF5490">
      <w:pPr>
        <w:shd w:val="clear" w:color="auto" w:fill="FFFFFF"/>
        <w:spacing w:after="91"/>
      </w:pPr>
      <w:r>
        <w:t>3</w:t>
      </w:r>
    </w:p>
    <w:p w:rsidR="00FF5490" w:rsidRDefault="00FF5490">
      <w:pPr>
        <w:shd w:val="clear" w:color="auto" w:fill="FFFFFF"/>
        <w:spacing w:after="91"/>
        <w:sectPr w:rsidR="00FF5490">
          <w:type w:val="continuous"/>
          <w:pgSz w:w="11909" w:h="16834"/>
          <w:pgMar w:top="1440" w:right="9802" w:bottom="360" w:left="1387" w:header="708" w:footer="708" w:gutter="0"/>
          <w:cols w:space="60"/>
          <w:noEndnote/>
        </w:sectPr>
      </w:pPr>
    </w:p>
    <w:p w:rsidR="00FF5490" w:rsidRDefault="00252F00">
      <w:pPr>
        <w:framePr w:h="4455" w:hSpace="38" w:wrap="notBeside" w:vAnchor="text" w:hAnchor="margin" w:x="4513" w:y="35"/>
        <w:rPr>
          <w:sz w:val="24"/>
          <w:szCs w:val="24"/>
        </w:rPr>
      </w:pPr>
      <w:r>
        <w:rPr>
          <w:noProof/>
          <w:sz w:val="24"/>
          <w:szCs w:val="24"/>
        </w:rPr>
        <w:drawing>
          <wp:inline distT="0" distB="0" distL="0" distR="0">
            <wp:extent cx="2886075" cy="2828925"/>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886075" cy="2828925"/>
                    </a:xfrm>
                    <a:prstGeom prst="rect">
                      <a:avLst/>
                    </a:prstGeom>
                    <a:noFill/>
                    <a:ln>
                      <a:noFill/>
                    </a:ln>
                  </pic:spPr>
                </pic:pic>
              </a:graphicData>
            </a:graphic>
          </wp:inline>
        </w:drawing>
      </w:r>
    </w:p>
    <w:p w:rsidR="00FF5490" w:rsidRDefault="00252F00">
      <w:pPr>
        <w:framePr w:h="6297" w:hSpace="38" w:wrap="notBeside" w:vAnchor="text" w:hAnchor="margin" w:x="-354" w:y="1014"/>
        <w:rPr>
          <w:sz w:val="24"/>
          <w:szCs w:val="24"/>
        </w:rPr>
      </w:pPr>
      <w:r>
        <w:rPr>
          <w:noProof/>
          <w:sz w:val="24"/>
          <w:szCs w:val="24"/>
        </w:rPr>
        <w:drawing>
          <wp:inline distT="0" distB="0" distL="0" distR="0">
            <wp:extent cx="2952750" cy="40005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952750" cy="4000500"/>
                    </a:xfrm>
                    <a:prstGeom prst="rect">
                      <a:avLst/>
                    </a:prstGeom>
                    <a:noFill/>
                    <a:ln>
                      <a:noFill/>
                    </a:ln>
                  </pic:spPr>
                </pic:pic>
              </a:graphicData>
            </a:graphic>
          </wp:inline>
        </w:drawing>
      </w:r>
    </w:p>
    <w:p w:rsidR="00FF5490" w:rsidRDefault="00252F00">
      <w:pPr>
        <w:shd w:val="clear" w:color="auto" w:fill="FFFFFF"/>
        <w:spacing w:line="998" w:lineRule="exact"/>
      </w:pPr>
      <w:r>
        <w:rPr>
          <w:noProof/>
        </w:rPr>
        <w:lastRenderedPageBreak/>
        <w:drawing>
          <wp:anchor distT="0" distB="0" distL="0" distR="0" simplePos="0" relativeHeight="251758592" behindDoc="1" locked="0" layoutInCell="1" allowOverlap="1">
            <wp:simplePos x="0" y="0"/>
            <wp:positionH relativeFrom="margin">
              <wp:posOffset>2865120</wp:posOffset>
            </wp:positionH>
            <wp:positionV relativeFrom="paragraph">
              <wp:posOffset>3325495</wp:posOffset>
            </wp:positionV>
            <wp:extent cx="2767965" cy="1365250"/>
            <wp:effectExtent l="0" t="0" r="0" b="0"/>
            <wp:wrapThrough wrapText="bothSides">
              <wp:wrapPolygon edited="0">
                <wp:start x="0" y="0"/>
                <wp:lineTo x="0" y="21399"/>
                <wp:lineTo x="21407" y="21399"/>
                <wp:lineTo x="21407" y="0"/>
                <wp:lineTo x="0" y="0"/>
              </wp:wrapPolygon>
            </wp:wrapThrough>
            <wp:docPr id="38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71">
                      <a:biLevel thresh="50000"/>
                      <a:extLst>
                        <a:ext uri="{28A0092B-C50C-407E-A947-70E740481C1C}">
                          <a14:useLocalDpi xmlns:a14="http://schemas.microsoft.com/office/drawing/2010/main" val="0"/>
                        </a:ext>
                      </a:extLst>
                    </a:blip>
                    <a:srcRect/>
                    <a:stretch>
                      <a:fillRect/>
                    </a:stretch>
                  </pic:blipFill>
                  <pic:spPr bwMode="auto">
                    <a:xfrm>
                      <a:off x="0" y="0"/>
                      <a:ext cx="2767965" cy="1365250"/>
                    </a:xfrm>
                    <a:prstGeom prst="rect">
                      <a:avLst/>
                    </a:prstGeom>
                    <a:noFill/>
                  </pic:spPr>
                </pic:pic>
              </a:graphicData>
            </a:graphic>
            <wp14:sizeRelH relativeFrom="page">
              <wp14:pctWidth>0</wp14:pctWidth>
            </wp14:sizeRelH>
            <wp14:sizeRelV relativeFrom="page">
              <wp14:pctHeight>0</wp14:pctHeight>
            </wp14:sizeRelV>
          </wp:anchor>
        </w:drawing>
      </w:r>
      <w:r w:rsidR="00FF5490">
        <w:rPr>
          <w:rFonts w:ascii="Arial" w:hAnsi="Arial" w:cs="Arial"/>
          <w:b/>
          <w:bCs/>
          <w:position w:val="-23"/>
          <w:sz w:val="112"/>
          <w:szCs w:val="112"/>
        </w:rPr>
        <w:t>&gt;-^3^</w:t>
      </w:r>
    </w:p>
    <w:p w:rsidR="00FF5490" w:rsidRDefault="00FF5490">
      <w:pPr>
        <w:shd w:val="clear" w:color="auto" w:fill="FFFFFF"/>
      </w:pPr>
      <w:r>
        <w:br w:type="column"/>
      </w:r>
      <w:r>
        <w:t>10</w:t>
      </w:r>
    </w:p>
    <w:p w:rsidR="00FF5490" w:rsidRDefault="00FF5490">
      <w:pPr>
        <w:shd w:val="clear" w:color="auto" w:fill="FFFFFF"/>
        <w:sectPr w:rsidR="00FF5490">
          <w:type w:val="continuous"/>
          <w:pgSz w:w="11909" w:h="16834"/>
          <w:pgMar w:top="1440" w:right="615" w:bottom="360" w:left="1723" w:header="708" w:footer="708" w:gutter="0"/>
          <w:cols w:num="2" w:space="720" w:equalWidth="0">
            <w:col w:w="3686" w:space="5165"/>
            <w:col w:w="720"/>
          </w:cols>
          <w:noEndnote/>
        </w:sectPr>
      </w:pPr>
    </w:p>
    <w:p w:rsidR="00FF5490" w:rsidRDefault="00FF5490">
      <w:pPr>
        <w:shd w:val="clear" w:color="auto" w:fill="FFFFFF"/>
        <w:spacing w:before="360"/>
        <w:ind w:left="610"/>
      </w:pPr>
      <w:r>
        <w:rPr>
          <w:rFonts w:eastAsia="Times New Roman"/>
          <w:i/>
          <w:iCs/>
        </w:rPr>
        <w:t xml:space="preserve">Рис. 308. </w:t>
      </w:r>
      <w:r>
        <w:rPr>
          <w:rFonts w:eastAsia="Times New Roman"/>
          <w:b/>
          <w:bCs/>
        </w:rPr>
        <w:t>Комплекс фізичних вправ та прийомів масажу для дітей віком 3-4 місяці</w:t>
      </w:r>
    </w:p>
    <w:p w:rsidR="00FF5490" w:rsidRDefault="00FF5490">
      <w:pPr>
        <w:shd w:val="clear" w:color="auto" w:fill="FFFFFF"/>
        <w:spacing w:before="10"/>
        <w:ind w:right="528"/>
        <w:jc w:val="center"/>
      </w:pPr>
      <w:r>
        <w:t>(</w:t>
      </w:r>
      <w:r>
        <w:rPr>
          <w:rFonts w:eastAsia="Times New Roman"/>
        </w:rPr>
        <w:t>Комплекс 2).</w:t>
      </w:r>
    </w:p>
    <w:p w:rsidR="00FF5490" w:rsidRDefault="00FF5490">
      <w:pPr>
        <w:shd w:val="clear" w:color="auto" w:fill="FFFFFF"/>
        <w:spacing w:before="10"/>
        <w:ind w:right="528"/>
        <w:jc w:val="center"/>
        <w:sectPr w:rsidR="00FF5490">
          <w:type w:val="continuous"/>
          <w:pgSz w:w="11909" w:h="16834"/>
          <w:pgMar w:top="1440" w:right="615" w:bottom="360" w:left="1301" w:header="708" w:footer="708" w:gutter="0"/>
          <w:cols w:space="60"/>
          <w:noEndnote/>
        </w:sectPr>
      </w:pPr>
    </w:p>
    <w:p w:rsidR="00FF5490" w:rsidRDefault="00FF5490">
      <w:pPr>
        <w:shd w:val="clear" w:color="auto" w:fill="FFFFFF"/>
      </w:pPr>
      <w:r>
        <w:rPr>
          <w:i/>
          <w:iCs/>
        </w:rPr>
        <w:lastRenderedPageBreak/>
        <w:t>400</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pacing w:before="269" w:line="1" w:lineRule="exact"/>
        <w:rPr>
          <w:sz w:val="2"/>
          <w:szCs w:val="2"/>
        </w:rPr>
      </w:pPr>
    </w:p>
    <w:p w:rsidR="00FF5490" w:rsidRDefault="00FF5490">
      <w:pPr>
        <w:shd w:val="clear" w:color="auto" w:fill="FFFFFF"/>
        <w:spacing w:before="10"/>
        <w:sectPr w:rsidR="00FF5490">
          <w:type w:val="continuous"/>
          <w:pgSz w:w="11909" w:h="16834"/>
          <w:pgMar w:top="1440" w:right="787" w:bottom="360" w:left="1210" w:header="708" w:footer="708" w:gutter="0"/>
          <w:cols w:space="60"/>
          <w:noEndnote/>
        </w:sectPr>
      </w:pPr>
    </w:p>
    <w:p w:rsidR="00FF5490" w:rsidRDefault="00252F00">
      <w:pPr>
        <w:framePr w:h="2112" w:hSpace="38" w:wrap="notBeside" w:vAnchor="text" w:hAnchor="margin" w:x="140" w:y="1"/>
        <w:rPr>
          <w:sz w:val="24"/>
          <w:szCs w:val="24"/>
        </w:rPr>
      </w:pPr>
      <w:r>
        <w:rPr>
          <w:noProof/>
          <w:sz w:val="24"/>
          <w:szCs w:val="24"/>
        </w:rPr>
        <w:drawing>
          <wp:inline distT="0" distB="0" distL="0" distR="0">
            <wp:extent cx="2724150" cy="1343025"/>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24150" cy="1343025"/>
                    </a:xfrm>
                    <a:prstGeom prst="rect">
                      <a:avLst/>
                    </a:prstGeom>
                    <a:noFill/>
                    <a:ln>
                      <a:noFill/>
                    </a:ln>
                  </pic:spPr>
                </pic:pic>
              </a:graphicData>
            </a:graphic>
          </wp:inline>
        </w:drawing>
      </w:r>
    </w:p>
    <w:p w:rsidR="00FF5490" w:rsidRDefault="00252F00">
      <w:pPr>
        <w:framePr w:h="2093" w:hSpace="38" w:wrap="notBeside" w:vAnchor="text" w:hAnchor="margin" w:x="5151" w:y="327"/>
        <w:rPr>
          <w:sz w:val="24"/>
          <w:szCs w:val="24"/>
        </w:rPr>
      </w:pPr>
      <w:r>
        <w:rPr>
          <w:noProof/>
          <w:sz w:val="24"/>
          <w:szCs w:val="24"/>
        </w:rPr>
        <w:drawing>
          <wp:inline distT="0" distB="0" distL="0" distR="0">
            <wp:extent cx="2314575" cy="1323975"/>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314575" cy="1323975"/>
                    </a:xfrm>
                    <a:prstGeom prst="rect">
                      <a:avLst/>
                    </a:prstGeom>
                    <a:noFill/>
                    <a:ln>
                      <a:noFill/>
                    </a:ln>
                  </pic:spPr>
                </pic:pic>
              </a:graphicData>
            </a:graphic>
          </wp:inline>
        </w:drawing>
      </w:r>
    </w:p>
    <w:p w:rsidR="00FF5490" w:rsidRDefault="00FF5490">
      <w:pPr>
        <w:shd w:val="clear" w:color="auto" w:fill="FFFFFF"/>
        <w:spacing w:before="187"/>
      </w:pPr>
      <w:r>
        <w:t>9</w:t>
      </w:r>
    </w:p>
    <w:p w:rsidR="00FF5490" w:rsidRDefault="00FF5490">
      <w:pPr>
        <w:shd w:val="clear" w:color="auto" w:fill="FFFFFF"/>
        <w:spacing w:before="2299"/>
      </w:pPr>
      <w:r>
        <w:br w:type="column"/>
      </w:r>
      <w:r>
        <w:t>10</w:t>
      </w:r>
    </w:p>
    <w:p w:rsidR="00FF5490" w:rsidRDefault="00FF5490">
      <w:pPr>
        <w:shd w:val="clear" w:color="auto" w:fill="FFFFFF"/>
        <w:spacing w:before="2299"/>
        <w:sectPr w:rsidR="00FF5490">
          <w:type w:val="continuous"/>
          <w:pgSz w:w="11909" w:h="16834"/>
          <w:pgMar w:top="1440" w:right="787" w:bottom="360" w:left="1210" w:header="708" w:footer="708" w:gutter="0"/>
          <w:cols w:num="2" w:space="720" w:equalWidth="0">
            <w:col w:w="720" w:space="8472"/>
            <w:col w:w="720"/>
          </w:cols>
          <w:noEndnote/>
        </w:sectPr>
      </w:pPr>
    </w:p>
    <w:p w:rsidR="00FF5490" w:rsidRDefault="00FF5490">
      <w:pPr>
        <w:shd w:val="clear" w:color="auto" w:fill="FFFFFF"/>
        <w:spacing w:before="120"/>
        <w:ind w:left="811"/>
      </w:pPr>
      <w:r>
        <w:rPr>
          <w:rFonts w:eastAsia="Times New Roman"/>
          <w:i/>
          <w:iCs/>
        </w:rPr>
        <w:t xml:space="preserve">Рис. 308 (продовження). </w:t>
      </w:r>
      <w:r>
        <w:rPr>
          <w:rFonts w:eastAsia="Times New Roman"/>
          <w:b/>
          <w:bCs/>
        </w:rPr>
        <w:t>Комплекс фізичних вправ та прийомів масажу для дітей</w:t>
      </w:r>
    </w:p>
    <w:p w:rsidR="00FF5490" w:rsidRDefault="00FF5490">
      <w:pPr>
        <w:shd w:val="clear" w:color="auto" w:fill="FFFFFF"/>
        <w:spacing w:before="10"/>
        <w:ind w:right="528"/>
        <w:jc w:val="center"/>
      </w:pPr>
      <w:r>
        <w:rPr>
          <w:rFonts w:eastAsia="Times New Roman"/>
          <w:b/>
          <w:bCs/>
        </w:rPr>
        <w:t xml:space="preserve">віком 3-4 місяці </w:t>
      </w:r>
      <w:r>
        <w:rPr>
          <w:rFonts w:eastAsia="Times New Roman"/>
        </w:rPr>
        <w:t>(Комплекс 2).</w:t>
      </w:r>
    </w:p>
    <w:p w:rsidR="00FF5490" w:rsidRDefault="00252F00">
      <w:pPr>
        <w:spacing w:before="1939"/>
        <w:ind w:left="48" w:right="518"/>
        <w:rPr>
          <w:sz w:val="24"/>
          <w:szCs w:val="24"/>
        </w:rPr>
      </w:pPr>
      <w:r>
        <w:rPr>
          <w:noProof/>
          <w:sz w:val="24"/>
          <w:szCs w:val="24"/>
        </w:rPr>
        <w:drawing>
          <wp:inline distT="0" distB="0" distL="0" distR="0">
            <wp:extent cx="5981700" cy="480060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981700" cy="4800600"/>
                    </a:xfrm>
                    <a:prstGeom prst="rect">
                      <a:avLst/>
                    </a:prstGeom>
                    <a:noFill/>
                    <a:ln>
                      <a:noFill/>
                    </a:ln>
                  </pic:spPr>
                </pic:pic>
              </a:graphicData>
            </a:graphic>
          </wp:inline>
        </w:drawing>
      </w:r>
    </w:p>
    <w:p w:rsidR="00FF5490" w:rsidRDefault="00FF5490">
      <w:pPr>
        <w:shd w:val="clear" w:color="auto" w:fill="FFFFFF"/>
        <w:tabs>
          <w:tab w:val="left" w:pos="6883"/>
          <w:tab w:val="left" w:pos="9298"/>
        </w:tabs>
        <w:ind w:left="86"/>
      </w:pPr>
      <w:r>
        <w:t>5</w:t>
      </w:r>
      <w:r>
        <w:rPr>
          <w:rFonts w:ascii="Arial" w:cs="Arial"/>
        </w:rPr>
        <w:tab/>
      </w:r>
      <w:r>
        <w:rPr>
          <w:b/>
          <w:bCs/>
        </w:rPr>
        <w:t>^^</w:t>
      </w:r>
      <w:r>
        <w:rPr>
          <w:rFonts w:ascii="Arial" w:cs="Arial"/>
          <w:b/>
          <w:bCs/>
        </w:rPr>
        <w:tab/>
      </w:r>
      <w:r>
        <w:t>6</w:t>
      </w:r>
    </w:p>
    <w:p w:rsidR="00FF5490" w:rsidRDefault="00FF5490">
      <w:pPr>
        <w:shd w:val="clear" w:color="auto" w:fill="FFFFFF"/>
        <w:spacing w:before="293"/>
        <w:ind w:left="82"/>
      </w:pPr>
      <w:r>
        <w:rPr>
          <w:rFonts w:eastAsia="Times New Roman"/>
          <w:i/>
          <w:iCs/>
        </w:rPr>
        <w:t xml:space="preserve">Рис. 309. </w:t>
      </w:r>
      <w:r>
        <w:rPr>
          <w:rFonts w:eastAsia="Times New Roman"/>
          <w:b/>
          <w:bCs/>
        </w:rPr>
        <w:t>Комплекс фізичних вправ та прийомів масажу для дітей віком 4-6 місяців (Комплекс 3).</w:t>
      </w:r>
    </w:p>
    <w:p w:rsidR="00FF5490" w:rsidRDefault="00FF5490">
      <w:pPr>
        <w:shd w:val="clear" w:color="auto" w:fill="FFFFFF"/>
        <w:spacing w:before="293"/>
        <w:ind w:left="82"/>
        <w:sectPr w:rsidR="00FF5490">
          <w:type w:val="continuous"/>
          <w:pgSz w:w="11909" w:h="16834"/>
          <w:pgMar w:top="1440" w:right="787"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rPr>
        <w:t>401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133" w:bottom="360" w:left="1354" w:header="708" w:footer="708" w:gutter="0"/>
          <w:cols w:space="60"/>
          <w:noEndnote/>
        </w:sectPr>
      </w:pPr>
    </w:p>
    <w:p w:rsidR="00FF5490" w:rsidRDefault="00FF5490">
      <w:pPr>
        <w:framePr w:h="254" w:hRule="exact" w:hSpace="38" w:wrap="auto" w:vAnchor="text" w:hAnchor="margin" w:x="9255" w:y="2281"/>
        <w:shd w:val="clear" w:color="auto" w:fill="FFFFFF"/>
      </w:pPr>
      <w:r>
        <w:rPr>
          <w:sz w:val="22"/>
          <w:szCs w:val="22"/>
        </w:rPr>
        <w:t>8</w:t>
      </w:r>
    </w:p>
    <w:p w:rsidR="00FF5490" w:rsidRDefault="00FF5490">
      <w:pPr>
        <w:framePr w:h="230" w:hRule="exact" w:hSpace="38" w:wrap="notBeside" w:vAnchor="text" w:hAnchor="margin" w:x="1" w:y="7489"/>
        <w:shd w:val="clear" w:color="auto" w:fill="FFFFFF"/>
      </w:pPr>
      <w:r>
        <w:t>11</w:t>
      </w:r>
    </w:p>
    <w:p w:rsidR="00FF5490" w:rsidRDefault="00FF5490">
      <w:pPr>
        <w:framePr w:h="408" w:hRule="exact" w:hSpace="38" w:wrap="notBeside" w:vAnchor="text" w:hAnchor="margin" w:x="3251" w:y="9409"/>
        <w:shd w:val="clear" w:color="auto" w:fill="FFFFFF"/>
      </w:pPr>
      <w:r>
        <w:rPr>
          <w:rFonts w:eastAsia="Times New Roman"/>
          <w:b/>
          <w:bCs/>
          <w:i/>
          <w:iCs/>
          <w:w w:val="159"/>
          <w:sz w:val="34"/>
          <w:szCs w:val="34"/>
        </w:rPr>
        <w:t>у&amp;</w:t>
      </w:r>
    </w:p>
    <w:p w:rsidR="00FF5490" w:rsidRDefault="00252F00">
      <w:pPr>
        <w:spacing w:line="1" w:lineRule="exact"/>
        <w:rPr>
          <w:sz w:val="2"/>
          <w:szCs w:val="2"/>
        </w:rPr>
      </w:pPr>
      <w:r>
        <w:rPr>
          <w:noProof/>
        </w:rPr>
        <w:drawing>
          <wp:anchor distT="0" distB="0" distL="0" distR="0" simplePos="0" relativeHeight="251759616" behindDoc="1" locked="0" layoutInCell="1" allowOverlap="1">
            <wp:simplePos x="0" y="0"/>
            <wp:positionH relativeFrom="margin">
              <wp:posOffset>52070</wp:posOffset>
            </wp:positionH>
            <wp:positionV relativeFrom="paragraph">
              <wp:posOffset>0</wp:posOffset>
            </wp:positionV>
            <wp:extent cx="2920365" cy="6333490"/>
            <wp:effectExtent l="0" t="0" r="0" b="0"/>
            <wp:wrapThrough wrapText="bothSides">
              <wp:wrapPolygon edited="0">
                <wp:start x="0" y="0"/>
                <wp:lineTo x="0" y="21505"/>
                <wp:lineTo x="21417" y="21505"/>
                <wp:lineTo x="21417" y="0"/>
                <wp:lineTo x="0" y="0"/>
              </wp:wrapPolygon>
            </wp:wrapThrough>
            <wp:docPr id="379"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75">
                      <a:biLevel thresh="50000"/>
                      <a:extLst>
                        <a:ext uri="{28A0092B-C50C-407E-A947-70E740481C1C}">
                          <a14:useLocalDpi xmlns:a14="http://schemas.microsoft.com/office/drawing/2010/main" val="0"/>
                        </a:ext>
                      </a:extLst>
                    </a:blip>
                    <a:srcRect/>
                    <a:stretch>
                      <a:fillRect/>
                    </a:stretch>
                  </pic:blipFill>
                  <pic:spPr bwMode="auto">
                    <a:xfrm>
                      <a:off x="0" y="0"/>
                      <a:ext cx="2920365" cy="6333490"/>
                    </a:xfrm>
                    <a:prstGeom prst="rect">
                      <a:avLst/>
                    </a:prstGeom>
                    <a:noFill/>
                  </pic:spPr>
                </pic:pic>
              </a:graphicData>
            </a:graphic>
            <wp14:sizeRelH relativeFrom="page">
              <wp14:pctWidth>0</wp14:pctWidth>
            </wp14:sizeRelH>
            <wp14:sizeRelV relativeFrom="page">
              <wp14:pctHeight>0</wp14:pctHeight>
            </wp14:sizeRelV>
          </wp:anchor>
        </w:drawing>
      </w:r>
    </w:p>
    <w:p w:rsidR="00FF5490" w:rsidRDefault="00252F00">
      <w:pPr>
        <w:shd w:val="clear" w:color="auto" w:fill="FFFFFF"/>
      </w:pPr>
      <w:r>
        <w:rPr>
          <w:noProof/>
        </w:rPr>
        <w:drawing>
          <wp:anchor distT="0" distB="0" distL="0" distR="0" simplePos="0" relativeHeight="251760640" behindDoc="1" locked="0" layoutInCell="1" allowOverlap="1">
            <wp:simplePos x="0" y="0"/>
            <wp:positionH relativeFrom="margin">
              <wp:posOffset>1886585</wp:posOffset>
            </wp:positionH>
            <wp:positionV relativeFrom="paragraph">
              <wp:posOffset>5017135</wp:posOffset>
            </wp:positionV>
            <wp:extent cx="4053840" cy="2950845"/>
            <wp:effectExtent l="0" t="0" r="0" b="0"/>
            <wp:wrapThrough wrapText="bothSides">
              <wp:wrapPolygon edited="0">
                <wp:start x="0" y="0"/>
                <wp:lineTo x="0" y="21474"/>
                <wp:lineTo x="21519" y="21474"/>
                <wp:lineTo x="21519" y="0"/>
                <wp:lineTo x="0" y="0"/>
              </wp:wrapPolygon>
            </wp:wrapThrough>
            <wp:docPr id="378"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76">
                      <a:biLevel thresh="50000"/>
                      <a:extLst>
                        <a:ext uri="{28A0092B-C50C-407E-A947-70E740481C1C}">
                          <a14:useLocalDpi xmlns:a14="http://schemas.microsoft.com/office/drawing/2010/main" val="0"/>
                        </a:ext>
                      </a:extLst>
                    </a:blip>
                    <a:srcRect/>
                    <a:stretch>
                      <a:fillRect/>
                    </a:stretch>
                  </pic:blipFill>
                  <pic:spPr bwMode="auto">
                    <a:xfrm>
                      <a:off x="0" y="0"/>
                      <a:ext cx="4053840" cy="2950845"/>
                    </a:xfrm>
                    <a:prstGeom prst="rect">
                      <a:avLst/>
                    </a:prstGeom>
                    <a:noFill/>
                  </pic:spPr>
                </pic:pic>
              </a:graphicData>
            </a:graphic>
            <wp14:sizeRelH relativeFrom="page">
              <wp14:pctWidth>0</wp14:pctWidth>
            </wp14:sizeRelH>
            <wp14:sizeRelV relativeFrom="page">
              <wp14:pctHeight>0</wp14:pctHeight>
            </wp14:sizeRelV>
          </wp:anchor>
        </w:drawing>
      </w:r>
      <w:r w:rsidR="00FF5490">
        <w:t>13</w:t>
      </w:r>
    </w:p>
    <w:p w:rsidR="00FF5490" w:rsidRDefault="00FF5490">
      <w:pPr>
        <w:shd w:val="clear" w:color="auto" w:fill="FFFFFF"/>
      </w:pPr>
      <w:r>
        <w:br w:type="column"/>
      </w:r>
      <w:r>
        <w:rPr>
          <w:sz w:val="22"/>
          <w:szCs w:val="22"/>
        </w:rPr>
        <w:t>15</w:t>
      </w:r>
    </w:p>
    <w:p w:rsidR="00FF5490" w:rsidRDefault="00FF5490">
      <w:pPr>
        <w:spacing w:before="288"/>
        <w:ind w:left="115" w:right="480"/>
        <w:rPr>
          <w:sz w:val="24"/>
          <w:szCs w:val="24"/>
        </w:rPr>
      </w:pPr>
      <w:r>
        <w:br w:type="column"/>
      </w:r>
      <w:r w:rsidR="00252F00">
        <w:rPr>
          <w:noProof/>
          <w:sz w:val="24"/>
          <w:szCs w:val="24"/>
        </w:rPr>
        <w:drawing>
          <wp:inline distT="0" distB="0" distL="0" distR="0">
            <wp:extent cx="2371725" cy="142875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371725" cy="1428750"/>
                    </a:xfrm>
                    <a:prstGeom prst="rect">
                      <a:avLst/>
                    </a:prstGeom>
                    <a:noFill/>
                    <a:ln>
                      <a:noFill/>
                    </a:ln>
                  </pic:spPr>
                </pic:pic>
              </a:graphicData>
            </a:graphic>
          </wp:inline>
        </w:drawing>
      </w:r>
    </w:p>
    <w:p w:rsidR="00FF5490" w:rsidRDefault="00252F00">
      <w:pPr>
        <w:spacing w:before="509"/>
        <w:rPr>
          <w:sz w:val="24"/>
          <w:szCs w:val="24"/>
        </w:rPr>
      </w:pPr>
      <w:r>
        <w:rPr>
          <w:noProof/>
          <w:sz w:val="24"/>
          <w:szCs w:val="24"/>
        </w:rPr>
        <w:drawing>
          <wp:inline distT="0" distB="0" distL="0" distR="0">
            <wp:extent cx="2752725" cy="2619375"/>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752725" cy="2619375"/>
                    </a:xfrm>
                    <a:prstGeom prst="rect">
                      <a:avLst/>
                    </a:prstGeom>
                    <a:noFill/>
                    <a:ln>
                      <a:noFill/>
                    </a:ln>
                  </pic:spPr>
                </pic:pic>
              </a:graphicData>
            </a:graphic>
          </wp:inline>
        </w:drawing>
      </w:r>
    </w:p>
    <w:p w:rsidR="00FF5490" w:rsidRDefault="00FF5490">
      <w:pPr>
        <w:framePr w:h="255" w:hRule="exact" w:hSpace="38" w:wrap="notBeside" w:vAnchor="text" w:hAnchor="text" w:x="4129" w:y="2627"/>
        <w:shd w:val="clear" w:color="auto" w:fill="FFFFFF"/>
      </w:pPr>
      <w:r>
        <w:rPr>
          <w:sz w:val="22"/>
          <w:szCs w:val="22"/>
        </w:rPr>
        <w:t>14</w:t>
      </w:r>
    </w:p>
    <w:p w:rsidR="00FF5490" w:rsidRDefault="00FF5490">
      <w:pPr>
        <w:shd w:val="clear" w:color="auto" w:fill="FFFFFF"/>
        <w:spacing w:before="269"/>
        <w:ind w:left="245"/>
      </w:pPr>
      <w:r>
        <w:rPr>
          <w:b/>
          <w:bCs/>
          <w:sz w:val="24"/>
          <w:szCs w:val="24"/>
        </w:rPr>
        <w:t>^^</w:t>
      </w:r>
      <w:r>
        <w:rPr>
          <w:rFonts w:eastAsia="Times New Roman"/>
          <w:b/>
          <w:bCs/>
          <w:sz w:val="24"/>
          <w:szCs w:val="24"/>
        </w:rPr>
        <w:t xml:space="preserve">Чч/       </w:t>
      </w:r>
      <w:r>
        <w:rPr>
          <w:rFonts w:eastAsia="Times New Roman"/>
          <w:b/>
          <w:bCs/>
          <w:sz w:val="24"/>
          <w:szCs w:val="24"/>
          <w:u w:val="single"/>
          <w:lang w:val="en-US"/>
        </w:rPr>
        <w:t xml:space="preserve">X     </w:t>
      </w:r>
      <w:r>
        <w:rPr>
          <w:rFonts w:eastAsia="Times New Roman"/>
          <w:b/>
          <w:bCs/>
          <w:sz w:val="24"/>
          <w:szCs w:val="24"/>
          <w:u w:val="single"/>
        </w:rPr>
        <w:t>у</w:t>
      </w:r>
      <w:r>
        <w:rPr>
          <w:rFonts w:eastAsia="Times New Roman"/>
          <w:b/>
          <w:bCs/>
          <w:sz w:val="24"/>
          <w:szCs w:val="24"/>
        </w:rPr>
        <w:t xml:space="preserve">^^   </w:t>
      </w:r>
      <w:r>
        <w:rPr>
          <w:rFonts w:eastAsia="Times New Roman"/>
          <w:b/>
          <w:bCs/>
          <w:i/>
          <w:iCs/>
          <w:sz w:val="24"/>
          <w:szCs w:val="24"/>
        </w:rPr>
        <w:t xml:space="preserve">у~^^£Ґ </w:t>
      </w:r>
      <w:r>
        <w:rPr>
          <w:rFonts w:eastAsia="Times New Roman"/>
          <w:i/>
          <w:iCs/>
          <w:sz w:val="24"/>
          <w:szCs w:val="24"/>
        </w:rPr>
        <w:t>12</w:t>
      </w:r>
    </w:p>
    <w:p w:rsidR="00FF5490" w:rsidRDefault="00FF5490">
      <w:pPr>
        <w:shd w:val="clear" w:color="auto" w:fill="FFFFFF"/>
        <w:spacing w:before="269"/>
        <w:ind w:left="245"/>
        <w:sectPr w:rsidR="00FF5490">
          <w:type w:val="continuous"/>
          <w:pgSz w:w="11909" w:h="16834"/>
          <w:pgMar w:top="1440" w:right="1133" w:bottom="360" w:left="1354" w:header="708" w:footer="708" w:gutter="0"/>
          <w:cols w:num="3" w:space="720" w:equalWidth="0">
            <w:col w:w="720" w:space="1752"/>
            <w:col w:w="720" w:space="1901"/>
            <w:col w:w="4329"/>
          </w:cols>
          <w:noEndnote/>
        </w:sectPr>
      </w:pPr>
    </w:p>
    <w:p w:rsidR="00FF5490" w:rsidRDefault="00FF5490">
      <w:pPr>
        <w:shd w:val="clear" w:color="auto" w:fill="FFFFFF"/>
        <w:spacing w:before="413"/>
        <w:ind w:left="29"/>
      </w:pPr>
      <w:r>
        <w:rPr>
          <w:rFonts w:eastAsia="Times New Roman"/>
          <w:i/>
          <w:iCs/>
        </w:rPr>
        <w:t xml:space="preserve">Рис. 309 (продовження). </w:t>
      </w:r>
      <w:r>
        <w:rPr>
          <w:rFonts w:eastAsia="Times New Roman"/>
          <w:b/>
          <w:bCs/>
        </w:rPr>
        <w:t>Комплекс фізичних вправ та прийомів масажу для дітей віком 4-6 місяців</w:t>
      </w:r>
    </w:p>
    <w:p w:rsidR="00FF5490" w:rsidRDefault="00FF5490">
      <w:pPr>
        <w:shd w:val="clear" w:color="auto" w:fill="FFFFFF"/>
        <w:spacing w:before="10"/>
        <w:ind w:right="413"/>
        <w:jc w:val="center"/>
      </w:pPr>
      <w:r>
        <w:rPr>
          <w:spacing w:val="-2"/>
        </w:rPr>
        <w:t>(</w:t>
      </w:r>
      <w:r>
        <w:rPr>
          <w:rFonts w:eastAsia="Times New Roman"/>
          <w:spacing w:val="-2"/>
        </w:rPr>
        <w:t>Комплекс 3).</w:t>
      </w:r>
    </w:p>
    <w:p w:rsidR="00FF5490" w:rsidRDefault="00FF5490">
      <w:pPr>
        <w:shd w:val="clear" w:color="auto" w:fill="FFFFFF"/>
        <w:spacing w:before="10"/>
        <w:ind w:right="413"/>
        <w:jc w:val="cente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402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38" w:line="461" w:lineRule="exact"/>
        <w:ind w:left="1862" w:right="1862"/>
        <w:jc w:val="center"/>
      </w:pPr>
      <w:r>
        <w:rPr>
          <w:rFonts w:eastAsia="Times New Roman"/>
          <w:b/>
          <w:bCs/>
          <w:sz w:val="26"/>
          <w:szCs w:val="26"/>
        </w:rPr>
        <w:t>Масаж для дітей з різними захворюваннями Масаж при захворюваннях органів дихання</w:t>
      </w:r>
    </w:p>
    <w:p w:rsidR="00FF5490" w:rsidRDefault="00FF5490">
      <w:pPr>
        <w:shd w:val="clear" w:color="auto" w:fill="FFFFFF"/>
        <w:spacing w:before="130" w:line="264" w:lineRule="exact"/>
        <w:ind w:right="14" w:firstLine="389"/>
        <w:jc w:val="both"/>
      </w:pPr>
      <w:r>
        <w:rPr>
          <w:rFonts w:eastAsia="Times New Roman"/>
          <w:sz w:val="22"/>
          <w:szCs w:val="22"/>
        </w:rPr>
        <w:t>Організм дитини постійно перебуває у стані посиленого росту та розвитку, тому дихальна система її повинна забезпечити більші, ніж у дорослої людини, потреби в газообміні.</w:t>
      </w:r>
    </w:p>
    <w:p w:rsidR="00FF5490" w:rsidRDefault="00FF5490">
      <w:pPr>
        <w:shd w:val="clear" w:color="auto" w:fill="FFFFFF"/>
        <w:spacing w:line="264" w:lineRule="exact"/>
        <w:ind w:firstLine="389"/>
        <w:jc w:val="both"/>
      </w:pPr>
      <w:r>
        <w:rPr>
          <w:rFonts w:eastAsia="Times New Roman"/>
          <w:sz w:val="22"/>
          <w:szCs w:val="22"/>
        </w:rPr>
        <w:t>Захворювання органів дихання відносять до найбільш поширеної патології дитячого віку. Тяжкість ураження організму дитини при захворюваннях органів дихання зумовлена рядом анатомічних та фізіологічних особливостей дихальної системи дітей, які необхідно знати спеціалісту з масажу.</w:t>
      </w:r>
    </w:p>
    <w:p w:rsidR="00FF5490" w:rsidRDefault="00FF5490">
      <w:pPr>
        <w:shd w:val="clear" w:color="auto" w:fill="FFFFFF"/>
        <w:spacing w:before="10" w:line="264" w:lineRule="exact"/>
        <w:ind w:firstLine="389"/>
        <w:jc w:val="both"/>
      </w:pPr>
      <w:r>
        <w:rPr>
          <w:rFonts w:eastAsia="Times New Roman"/>
          <w:sz w:val="22"/>
          <w:szCs w:val="22"/>
        </w:rPr>
        <w:t>Порожнина носа та носова частина глотки у дітей відносно малі, вузькість носових ходів та їх насиченість кровоносними судинами сприяють легкому виникненню утруднень носового дихання. Одночасно зі слизової оболонки носоглотки виникає цілий ряд рефлексів, які змінюють ритм дихання та серцевої діяльності. Велика кількість лімфоїдної тканини в ділянці носоглотки створює передумови для розвитку хронічних запальних процесів. Всі ці особливості спричиняють більш часте, ніж у дорослих, порушення функції носового дихання, а разом з цим порушення функції зовнішнього дихання в цілому.</w:t>
      </w:r>
    </w:p>
    <w:p w:rsidR="00FF5490" w:rsidRDefault="00FF5490">
      <w:pPr>
        <w:shd w:val="clear" w:color="auto" w:fill="FFFFFF"/>
        <w:spacing w:before="5" w:line="264" w:lineRule="exact"/>
        <w:ind w:firstLine="389"/>
        <w:jc w:val="both"/>
      </w:pPr>
      <w:r>
        <w:rPr>
          <w:rFonts w:eastAsia="Times New Roman"/>
          <w:sz w:val="22"/>
          <w:szCs w:val="22"/>
        </w:rPr>
        <w:t>Слизова оболонка дитини багата кровоносними судинами, еластична тканина розвинута недостатньо, у зв’язку з чим просвіт бронхів легко звужується при набряку слизової, а накопичення слизового секрету ще більше порушує бронхіальну прохідність.</w:t>
      </w:r>
    </w:p>
    <w:p w:rsidR="00FF5490" w:rsidRDefault="00FF5490">
      <w:pPr>
        <w:shd w:val="clear" w:color="auto" w:fill="FFFFFF"/>
        <w:spacing w:before="10" w:line="264" w:lineRule="exact"/>
        <w:ind w:right="5" w:firstLine="389"/>
        <w:jc w:val="both"/>
      </w:pPr>
      <w:r>
        <w:rPr>
          <w:rFonts w:eastAsia="Times New Roman"/>
          <w:sz w:val="22"/>
          <w:szCs w:val="22"/>
        </w:rPr>
        <w:t xml:space="preserve">Проміжна тканина легень в ранньому та дошкільному віці добре розвинута, кровоносні та лімфатичні судини відносно широкі, тому всі легені в цілому менш повітряні і повнокровніші, ніж у старших. Для легень дитини характерна відносна бідність еластичними волокнами. З </w:t>
      </w:r>
      <w:r>
        <w:rPr>
          <w:rFonts w:eastAsia="Times New Roman"/>
          <w:spacing w:val="-2"/>
          <w:sz w:val="22"/>
          <w:szCs w:val="22"/>
        </w:rPr>
        <w:t xml:space="preserve">одного боку це забезпечує високу пружність легеневої тканини та її малу розтяжність, що вимагає </w:t>
      </w:r>
      <w:r>
        <w:rPr>
          <w:rFonts w:eastAsia="Times New Roman"/>
          <w:sz w:val="22"/>
          <w:szCs w:val="22"/>
        </w:rPr>
        <w:t>значно більших енергозатрат на дихання (наприклад, восьми річна дитина витрачає на один і той же об’єм вентиляції в 2,5 раза більше енергії, ніж дорослий). З іншого боку, бідність еластичною тканиною, повільний легеневий лімфо- та кровотік, недостатня екскурсія грудної клітки створюють передумови для легкого виникнення спадання легеневої тканини і утворення безповітряних просторів (ателектазів).</w:t>
      </w:r>
    </w:p>
    <w:p w:rsidR="00FF5490" w:rsidRDefault="00FF5490">
      <w:pPr>
        <w:shd w:val="clear" w:color="auto" w:fill="FFFFFF"/>
        <w:spacing w:before="5" w:line="264" w:lineRule="exact"/>
        <w:ind w:right="5" w:firstLine="389"/>
        <w:jc w:val="both"/>
      </w:pPr>
      <w:r>
        <w:rPr>
          <w:rFonts w:eastAsia="Times New Roman"/>
          <w:sz w:val="22"/>
          <w:szCs w:val="22"/>
        </w:rPr>
        <w:t>До фізіологічних особливостей дихальної системи дитини відносять менший кров’яний тиск в малому колі кровообігу. При виникненні патологічних процесів у проміжній тканині легко стискаються кровоносні та лімфатичні судини, що спричиняє ще більше сповільнення току крові в легенях, а разом з тим порушення газообміну в них.</w:t>
      </w:r>
    </w:p>
    <w:p w:rsidR="00FF5490" w:rsidRDefault="00FF5490">
      <w:pPr>
        <w:shd w:val="clear" w:color="auto" w:fill="FFFFFF"/>
        <w:spacing w:line="264" w:lineRule="exact"/>
        <w:ind w:right="5" w:firstLine="389"/>
        <w:jc w:val="both"/>
      </w:pPr>
      <w:r>
        <w:rPr>
          <w:rFonts w:eastAsia="Times New Roman"/>
          <w:sz w:val="22"/>
          <w:szCs w:val="22"/>
        </w:rPr>
        <w:t>Таким чином, апарат зовнішнього дихання та газообмін здорової дитини функціонують в особливих умовах, які забезпечують потреби організму завдяки більш напруженій діяльності, ніж у старшому віці. Проте пристосувальні механізми функціональної системи дихання нестійкі, резерви дихальної функції недостатні, що відносно легко спричиняє виникненню дихальної недостатності при порушеннях внутрішнього та зовнішнього середовища.</w:t>
      </w:r>
    </w:p>
    <w:p w:rsidR="00FF5490" w:rsidRDefault="00FF5490">
      <w:pPr>
        <w:shd w:val="clear" w:color="auto" w:fill="FFFFFF"/>
        <w:spacing w:before="235"/>
        <w:ind w:left="389"/>
      </w:pPr>
      <w:r>
        <w:rPr>
          <w:rFonts w:eastAsia="Times New Roman"/>
          <w:b/>
          <w:bCs/>
          <w:sz w:val="22"/>
          <w:szCs w:val="22"/>
        </w:rPr>
        <w:t>Масаж при гострій пневмонії у дітей</w:t>
      </w:r>
    </w:p>
    <w:p w:rsidR="00FF5490" w:rsidRDefault="00FF5490">
      <w:pPr>
        <w:shd w:val="clear" w:color="auto" w:fill="FFFFFF"/>
        <w:spacing w:before="168" w:line="264" w:lineRule="exact"/>
        <w:ind w:right="5" w:firstLine="389"/>
        <w:jc w:val="both"/>
      </w:pPr>
      <w:r>
        <w:rPr>
          <w:rFonts w:eastAsia="Times New Roman"/>
          <w:sz w:val="22"/>
          <w:szCs w:val="22"/>
        </w:rPr>
        <w:t>Запалення легень у дітей належить до інфекційно-токсичних захворювань, яке призводить до розладів зовнішнього дихання, наростання кисневої недостатності, токсикозу, порушення обміну речовин, функцій дихальної, серцево-судинної, травної систем.</w:t>
      </w:r>
    </w:p>
    <w:p w:rsidR="00FF5490" w:rsidRDefault="00FF5490">
      <w:pPr>
        <w:shd w:val="clear" w:color="auto" w:fill="FFFFFF"/>
        <w:spacing w:line="264" w:lineRule="exact"/>
        <w:ind w:right="14" w:firstLine="389"/>
        <w:jc w:val="both"/>
      </w:pPr>
      <w:r>
        <w:rPr>
          <w:rFonts w:eastAsia="Times New Roman"/>
          <w:sz w:val="22"/>
          <w:szCs w:val="22"/>
        </w:rPr>
        <w:t>Методика масажу цілком залежить від виду, періоду захворювання, гостроти перебігу та індивідуальних особливостей дитини, її віку, фізичного та психічного розвитку.</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зменшення або зникнення симптомів токсикозу відразу ж після зниження температури тіла до норми або ж установлення стійкого субфебрилітету на тлі задовільного загального стану хворого.</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гострий запальний процес із важким кашлем, вираженою інтоксикацією з високим лейкоцитозом, збільшенням ШОЕ, високою температурою тіла; гостре виснаження хворого, кровохаркання, дихальна недостатність, значна тахікардія,</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403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4" w:line="269" w:lineRule="exact"/>
        <w:ind w:right="422"/>
        <w:jc w:val="both"/>
      </w:pPr>
      <w:r>
        <w:rPr>
          <w:rFonts w:eastAsia="Times New Roman"/>
          <w:sz w:val="22"/>
          <w:szCs w:val="22"/>
        </w:rPr>
        <w:t>значні порушення функції серцево-судинної системи, зміни в органах і системах, які є загальними протипоказаннями до призначення масажу; різко негативне ставлення дитини до масажу.</w:t>
      </w:r>
    </w:p>
    <w:p w:rsidR="00FF5490" w:rsidRDefault="00FF5490">
      <w:pPr>
        <w:shd w:val="clear" w:color="auto" w:fill="FFFFFF"/>
        <w:spacing w:before="120"/>
        <w:ind w:left="403"/>
      </w:pPr>
      <w:r>
        <w:rPr>
          <w:rFonts w:eastAsia="Times New Roman"/>
          <w:b/>
          <w:bCs/>
          <w:sz w:val="22"/>
          <w:szCs w:val="22"/>
        </w:rPr>
        <w:t>Масаж при ліжковому режимі</w:t>
      </w:r>
    </w:p>
    <w:p w:rsidR="00FF5490" w:rsidRDefault="00FF5490">
      <w:pPr>
        <w:shd w:val="clear" w:color="auto" w:fill="FFFFFF"/>
        <w:spacing w:before="58" w:line="259" w:lineRule="exact"/>
        <w:ind w:right="418" w:firstLine="403"/>
        <w:jc w:val="both"/>
      </w:pPr>
      <w:r>
        <w:rPr>
          <w:rFonts w:eastAsia="Times New Roman"/>
          <w:b/>
          <w:bCs/>
          <w:sz w:val="22"/>
          <w:szCs w:val="22"/>
        </w:rPr>
        <w:t xml:space="preserve">Завдання </w:t>
      </w:r>
      <w:r>
        <w:rPr>
          <w:rFonts w:eastAsia="Times New Roman"/>
          <w:sz w:val="22"/>
          <w:szCs w:val="22"/>
        </w:rPr>
        <w:t>масажу: зменшення застійних явищ, покращання кровообігу в легенях, нормаліза</w:t>
      </w:r>
      <w:r>
        <w:rPr>
          <w:rFonts w:eastAsia="Times New Roman"/>
          <w:sz w:val="22"/>
          <w:szCs w:val="22"/>
        </w:rPr>
        <w:softHyphen/>
        <w:t>ція емоційного стану, активація захисних сил організму, гуморальний та рефлекторний вплив на функціональний стан дихальної системи.</w:t>
      </w:r>
    </w:p>
    <w:p w:rsidR="00FF5490" w:rsidRDefault="00FF5490">
      <w:pPr>
        <w:shd w:val="clear" w:color="auto" w:fill="FFFFFF"/>
        <w:spacing w:before="5" w:line="259" w:lineRule="exact"/>
        <w:ind w:left="403"/>
      </w:pPr>
      <w:r>
        <w:rPr>
          <w:rFonts w:eastAsia="Times New Roman"/>
          <w:b/>
          <w:bCs/>
          <w:sz w:val="22"/>
          <w:szCs w:val="22"/>
        </w:rPr>
        <w:t xml:space="preserve">План </w:t>
      </w:r>
      <w:r>
        <w:rPr>
          <w:rFonts w:eastAsia="Times New Roman"/>
          <w:sz w:val="22"/>
          <w:szCs w:val="22"/>
        </w:rPr>
        <w:t>масажу: масаж тулуба, кінцівок.</w:t>
      </w:r>
    </w:p>
    <w:p w:rsidR="00FF5490" w:rsidRDefault="00FF5490">
      <w:pPr>
        <w:shd w:val="clear" w:color="auto" w:fill="FFFFFF"/>
        <w:spacing w:line="259" w:lineRule="exact"/>
        <w:ind w:right="413" w:firstLine="403"/>
        <w:jc w:val="both"/>
      </w:pPr>
      <w:r>
        <w:rPr>
          <w:rFonts w:eastAsia="Times New Roman"/>
          <w:b/>
          <w:bCs/>
          <w:sz w:val="22"/>
          <w:szCs w:val="22"/>
        </w:rPr>
        <w:t xml:space="preserve">Методика </w:t>
      </w:r>
      <w:r>
        <w:rPr>
          <w:rFonts w:eastAsia="Times New Roman"/>
          <w:sz w:val="22"/>
          <w:szCs w:val="22"/>
        </w:rPr>
        <w:t>масажу. Масаж проводиться в горизонтальному положенні дитини. Використовуються прийоми поверхневого погладжування (рис. 310); ніжного, повільного розтирання тулуба та кінцівок. Інтенсивні прийоми протипоказані. Ефективним є поєднання з лікувальною фізкультурою.</w:t>
      </w:r>
    </w:p>
    <w:p w:rsidR="00FF5490" w:rsidRDefault="00252F00">
      <w:pPr>
        <w:spacing w:before="197"/>
        <w:ind w:left="1181" w:right="1584"/>
        <w:rPr>
          <w:sz w:val="24"/>
          <w:szCs w:val="24"/>
        </w:rPr>
      </w:pPr>
      <w:r>
        <w:rPr>
          <w:noProof/>
          <w:sz w:val="24"/>
          <w:szCs w:val="24"/>
        </w:rPr>
        <w:drawing>
          <wp:inline distT="0" distB="0" distL="0" distR="0">
            <wp:extent cx="4524375" cy="3019425"/>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524375" cy="3019425"/>
                    </a:xfrm>
                    <a:prstGeom prst="rect">
                      <a:avLst/>
                    </a:prstGeom>
                    <a:noFill/>
                    <a:ln>
                      <a:noFill/>
                    </a:ln>
                  </pic:spPr>
                </pic:pic>
              </a:graphicData>
            </a:graphic>
          </wp:inline>
        </w:drawing>
      </w:r>
    </w:p>
    <w:p w:rsidR="00FF5490" w:rsidRDefault="00FF5490">
      <w:pPr>
        <w:shd w:val="clear" w:color="auto" w:fill="FFFFFF"/>
        <w:spacing w:before="115"/>
        <w:ind w:right="403"/>
        <w:jc w:val="center"/>
      </w:pPr>
      <w:r>
        <w:rPr>
          <w:rFonts w:eastAsia="Times New Roman"/>
          <w:i/>
          <w:iCs/>
          <w:spacing w:val="-2"/>
          <w:sz w:val="22"/>
          <w:szCs w:val="22"/>
        </w:rPr>
        <w:t xml:space="preserve">Рис. 310. </w:t>
      </w:r>
      <w:r>
        <w:rPr>
          <w:rFonts w:eastAsia="Times New Roman"/>
          <w:b/>
          <w:bCs/>
          <w:spacing w:val="-2"/>
          <w:sz w:val="22"/>
          <w:szCs w:val="22"/>
        </w:rPr>
        <w:t>Погладжування грудної клітки дитини.</w:t>
      </w:r>
    </w:p>
    <w:p w:rsidR="00FF5490" w:rsidRDefault="00FF5490">
      <w:pPr>
        <w:shd w:val="clear" w:color="auto" w:fill="FFFFFF"/>
        <w:spacing w:before="307" w:line="264" w:lineRule="exact"/>
        <w:ind w:right="422" w:firstLine="403"/>
        <w:jc w:val="both"/>
      </w:pPr>
      <w:r>
        <w:rPr>
          <w:rFonts w:eastAsia="Times New Roman"/>
          <w:sz w:val="22"/>
          <w:szCs w:val="22"/>
        </w:rPr>
        <w:t>При масажі дітей раннього віку необхідно остерігатись їх переохолодження, тому відкритими залишають лише ділянки, де проводиться масаж. Ефективним для них є масаж живота. Процедуру закінчують пасивними рухами кінцівок.</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масажу – 5-7 хв.</w:t>
      </w:r>
    </w:p>
    <w:p w:rsidR="00FF5490" w:rsidRDefault="00FF5490">
      <w:pPr>
        <w:shd w:val="clear" w:color="auto" w:fill="FFFFFF"/>
        <w:spacing w:before="125"/>
        <w:ind w:left="403"/>
      </w:pPr>
      <w:r>
        <w:rPr>
          <w:rFonts w:eastAsia="Times New Roman"/>
          <w:b/>
          <w:bCs/>
          <w:sz w:val="22"/>
          <w:szCs w:val="22"/>
        </w:rPr>
        <w:t>Масаж в період видужання</w:t>
      </w:r>
    </w:p>
    <w:p w:rsidR="00FF5490" w:rsidRDefault="00FF5490">
      <w:pPr>
        <w:shd w:val="clear" w:color="auto" w:fill="FFFFFF"/>
        <w:spacing w:before="67" w:line="264" w:lineRule="exact"/>
        <w:ind w:right="418" w:firstLine="403"/>
        <w:jc w:val="both"/>
      </w:pPr>
      <w:r>
        <w:rPr>
          <w:rFonts w:eastAsia="Times New Roman"/>
          <w:b/>
          <w:bCs/>
          <w:sz w:val="22"/>
          <w:szCs w:val="22"/>
        </w:rPr>
        <w:t xml:space="preserve">Завдання: </w:t>
      </w:r>
      <w:r>
        <w:rPr>
          <w:rFonts w:eastAsia="Times New Roman"/>
          <w:sz w:val="22"/>
          <w:szCs w:val="22"/>
        </w:rPr>
        <w:t>нормалізація емоційного стану, функціонального стану нервової системи; поліп</w:t>
      </w:r>
      <w:r>
        <w:rPr>
          <w:rFonts w:eastAsia="Times New Roman"/>
          <w:sz w:val="22"/>
          <w:szCs w:val="22"/>
        </w:rPr>
        <w:softHyphen/>
        <w:t>шення кровообігу в легенях, зменшення застійних явищ , прискорення розсмоктування запальних інфільтратів у них; покращання дренажної функції бронхів, підвищення захисних сил організму.</w:t>
      </w:r>
    </w:p>
    <w:p w:rsidR="00FF5490" w:rsidRDefault="00FF5490">
      <w:pPr>
        <w:shd w:val="clear" w:color="auto" w:fill="FFFFFF"/>
        <w:spacing w:line="264" w:lineRule="exact"/>
        <w:ind w:left="403"/>
      </w:pPr>
      <w:r>
        <w:rPr>
          <w:rFonts w:eastAsia="Times New Roman"/>
          <w:b/>
          <w:bCs/>
          <w:sz w:val="22"/>
          <w:szCs w:val="22"/>
        </w:rPr>
        <w:t xml:space="preserve">План </w:t>
      </w:r>
      <w:r>
        <w:rPr>
          <w:rFonts w:eastAsia="Times New Roman"/>
          <w:sz w:val="22"/>
          <w:szCs w:val="22"/>
        </w:rPr>
        <w:t>масажу: масаж спини, комірцевої зони, бічних та переднїх ділянок грудної клітки.</w:t>
      </w:r>
    </w:p>
    <w:p w:rsidR="00FF5490" w:rsidRDefault="00FF5490">
      <w:pPr>
        <w:shd w:val="clear" w:color="auto" w:fill="FFFFFF"/>
        <w:spacing w:before="10" w:line="264" w:lineRule="exact"/>
        <w:ind w:right="422" w:firstLine="403"/>
        <w:jc w:val="both"/>
      </w:pPr>
      <w:r>
        <w:rPr>
          <w:rFonts w:eastAsia="Times New Roman"/>
          <w:b/>
          <w:bCs/>
          <w:sz w:val="22"/>
          <w:szCs w:val="22"/>
        </w:rPr>
        <w:t xml:space="preserve">Методика </w:t>
      </w:r>
      <w:r>
        <w:rPr>
          <w:rFonts w:eastAsia="Times New Roman"/>
          <w:sz w:val="22"/>
          <w:szCs w:val="22"/>
        </w:rPr>
        <w:t>масажу: масаж проводиться в горизонтальному положенні дитини, якщо дозволяє її стан – з дещо опущеним головним кінцем.</w:t>
      </w:r>
    </w:p>
    <w:p w:rsidR="00FF5490" w:rsidRDefault="00FF5490">
      <w:pPr>
        <w:shd w:val="clear" w:color="auto" w:fill="FFFFFF"/>
        <w:spacing w:before="5" w:line="264" w:lineRule="exact"/>
        <w:ind w:right="418" w:firstLine="403"/>
        <w:jc w:val="both"/>
      </w:pPr>
      <w:r>
        <w:rPr>
          <w:rFonts w:eastAsia="Times New Roman"/>
          <w:sz w:val="22"/>
          <w:szCs w:val="22"/>
        </w:rPr>
        <w:t>Погладжування спини виконують тильною поверхнею кистей рук від сідниць до голови, від голови до сідниць – долонною. Розтирання: спіралеподібні розтирання спини пальцями обох рук по обидва боки хребта, далі розтирають лопаткові, підлопаткові ділянки, міжреброві проміжки. Розминання виконується трьома пальцями одночасно чи послідовно з обох боків, одночасно коловими чи поступальними рухами розминають глибокі м’язи спини, найширші м’язи спини, трапецієподібний м’яз (призначається після 6 місяців). Ніжні поплескування виконуються долон-</w:t>
      </w:r>
    </w:p>
    <w:p w:rsidR="00FF5490" w:rsidRDefault="00FF5490">
      <w:pPr>
        <w:shd w:val="clear" w:color="auto" w:fill="FFFFFF"/>
        <w:spacing w:before="5"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404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line="264" w:lineRule="exact"/>
        <w:jc w:val="both"/>
      </w:pPr>
      <w:r>
        <w:rPr>
          <w:rFonts w:eastAsia="Times New Roman"/>
          <w:sz w:val="22"/>
          <w:szCs w:val="22"/>
        </w:rPr>
        <w:t>ною поверхнею напівзігнутих пальців кисті м’язів спини, починаючи від сідниць до шиї і зворотно. Так само проводять ніжні поплескування по міжребрових проміжках від хребта назовні. Призначають після 6 місяців.</w:t>
      </w:r>
    </w:p>
    <w:p w:rsidR="00FF5490" w:rsidRDefault="00FF5490">
      <w:pPr>
        <w:shd w:val="clear" w:color="auto" w:fill="FFFFFF"/>
        <w:spacing w:before="5" w:line="264" w:lineRule="exact"/>
        <w:ind w:firstLine="389"/>
        <w:jc w:val="both"/>
      </w:pPr>
      <w:r>
        <w:rPr>
          <w:rFonts w:eastAsia="Times New Roman"/>
          <w:sz w:val="22"/>
          <w:szCs w:val="22"/>
        </w:rPr>
        <w:t>Масаж комірцевої зони. Дитина кладе руки під голову (якщо дозволяє вік). Долонною поверхнею II-IV пальців обох рук виконується легке погладжування задньої та бічних шийних ділянок. Руки рухаються симетрично від потилиці до плечових суглобів. У такому ж напрямку здійснюється легке прямолінійне та спіралеподібне розтирання. Декілька легких розтирань виконується в ділянці потилиці. Розминання верхньої частини трапецієподібного м’яза проводять поздовжнім та поперечним розминанням в напрямку від лопатки до потилиці. Закінчують масаж комірцевої зони погладжуванням.</w:t>
      </w:r>
    </w:p>
    <w:p w:rsidR="00FF5490" w:rsidRDefault="00FF5490">
      <w:pPr>
        <w:shd w:val="clear" w:color="auto" w:fill="FFFFFF"/>
        <w:spacing w:before="10" w:line="264" w:lineRule="exact"/>
        <w:ind w:right="5" w:firstLine="389"/>
        <w:jc w:val="both"/>
      </w:pPr>
      <w:r>
        <w:rPr>
          <w:rFonts w:eastAsia="Times New Roman"/>
          <w:sz w:val="22"/>
          <w:szCs w:val="22"/>
        </w:rPr>
        <w:t>Масаж бічної ділянки грудної клітки проводять послідовно з кожного боку в положенні дитини на боці. Погладжування виконується однією чи двома руками в напрямку до пахвових ділянок. Розтирання: прямолінійне та спіралеподібне однією чи двома руками, особливу увагу приділяють розтиранню ребер та міжребрових проміжків, яке виконується кінцевими фалангами пальців у напрямку до хребта. Вібрація: поставивши пальці в міжреброві проміжки, здійснюючи часті коливальні рухи (200-250 коливань за 1 хв), пальці поступово рухаються в напрямку до хребта. Закінчують погладжуванням.</w:t>
      </w:r>
    </w:p>
    <w:p w:rsidR="00FF5490" w:rsidRDefault="00FF5490">
      <w:pPr>
        <w:shd w:val="clear" w:color="auto" w:fill="FFFFFF"/>
        <w:spacing w:line="264" w:lineRule="exact"/>
        <w:ind w:right="5" w:firstLine="389"/>
        <w:jc w:val="both"/>
      </w:pPr>
      <w:r>
        <w:rPr>
          <w:rFonts w:eastAsia="Times New Roman"/>
          <w:sz w:val="22"/>
          <w:szCs w:val="22"/>
        </w:rPr>
        <w:t>Масаж передніх ділянок грудної клітки проводиться в положенні дитини на спині. Необхідно пам’ятати, що ділянку сосків, особливо груді у дівчаток, масажувати не рекомендують. Погладжу</w:t>
      </w:r>
      <w:r>
        <w:rPr>
          <w:rFonts w:eastAsia="Times New Roman"/>
          <w:sz w:val="22"/>
          <w:szCs w:val="22"/>
        </w:rPr>
        <w:softHyphen/>
        <w:t>вання виконується в напрямку від нижнього краю грудної кістки догори по ній, потім по під</w:t>
      </w:r>
      <w:r>
        <w:rPr>
          <w:rFonts w:eastAsia="Times New Roman"/>
          <w:sz w:val="22"/>
          <w:szCs w:val="22"/>
        </w:rPr>
        <w:softHyphen/>
        <w:t>ключичних ділянках до пахвових лімфатичних вузлів.</w:t>
      </w:r>
    </w:p>
    <w:p w:rsidR="00FF5490" w:rsidRDefault="00FF5490">
      <w:pPr>
        <w:shd w:val="clear" w:color="auto" w:fill="FFFFFF"/>
        <w:spacing w:line="264" w:lineRule="exact"/>
        <w:ind w:right="5" w:firstLine="389"/>
        <w:jc w:val="both"/>
      </w:pPr>
      <w:r>
        <w:rPr>
          <w:rFonts w:eastAsia="Times New Roman"/>
          <w:sz w:val="22"/>
          <w:szCs w:val="22"/>
        </w:rPr>
        <w:t>У такому ж напрямку виконується розтирання, пальцями при цьому руки здійснюють короткі прямолінійні та колоподібні рухи. Далі проводиться погладжування та розтирання в ділянці грудної кістки та вздовж нижніх ребрових країв. Закінчують масаж передніх ділянок грудної клітки погладжуванням.</w:t>
      </w:r>
    </w:p>
    <w:p w:rsidR="00FF5490" w:rsidRDefault="00FF5490">
      <w:pPr>
        <w:framePr w:w="9081" w:h="480" w:hRule="exact" w:hSpace="38" w:wrap="notBeside" w:vAnchor="text" w:hAnchor="text" w:x="193" w:y="6395"/>
        <w:shd w:val="clear" w:color="auto" w:fill="FFFFFF"/>
        <w:spacing w:line="240" w:lineRule="exact"/>
        <w:ind w:left="1910" w:hanging="1910"/>
      </w:pPr>
      <w:r>
        <w:rPr>
          <w:rFonts w:eastAsia="Times New Roman"/>
          <w:i/>
          <w:iCs/>
          <w:sz w:val="22"/>
          <w:szCs w:val="22"/>
        </w:rPr>
        <w:t xml:space="preserve">Рис. 311. </w:t>
      </w:r>
      <w:r>
        <w:rPr>
          <w:rFonts w:eastAsia="Times New Roman"/>
          <w:b/>
          <w:bCs/>
          <w:sz w:val="22"/>
          <w:szCs w:val="22"/>
        </w:rPr>
        <w:t>Переривчаста вібрація (рубання) в дренажному (колінно-ліктьовому) положенні для покращання відходження мокротиння у дитини.</w:t>
      </w:r>
    </w:p>
    <w:p w:rsidR="00FF5490" w:rsidRDefault="00FF5490">
      <w:pPr>
        <w:shd w:val="clear" w:color="auto" w:fill="FFFFFF"/>
        <w:spacing w:before="10" w:line="264" w:lineRule="exact"/>
        <w:ind w:right="5" w:firstLine="389"/>
        <w:jc w:val="both"/>
      </w:pPr>
      <w:r>
        <w:rPr>
          <w:rFonts w:eastAsia="Times New Roman"/>
          <w:sz w:val="22"/>
          <w:szCs w:val="22"/>
        </w:rPr>
        <w:t>Якщо стан та вік дитини дозволяє, проводять масаж в дренажному (колінно-ліктьовому) положенні дитини. Виконують прийоми переривчастої вібрації (ніжні поплескування, рубання (рис. 311), поколочування), вібраційні стискання грудної клітки під час видиху та покашлювання дитини (рис. 312).</w:t>
      </w:r>
    </w:p>
    <w:p w:rsidR="00FF5490" w:rsidRDefault="00252F00">
      <w:pPr>
        <w:spacing w:before="250"/>
        <w:ind w:left="1171" w:right="1176"/>
        <w:rPr>
          <w:sz w:val="24"/>
          <w:szCs w:val="24"/>
        </w:rPr>
      </w:pPr>
      <w:r>
        <w:rPr>
          <w:noProof/>
          <w:sz w:val="24"/>
          <w:szCs w:val="24"/>
        </w:rPr>
        <w:drawing>
          <wp:inline distT="0" distB="0" distL="0" distR="0">
            <wp:extent cx="4524375" cy="3095625"/>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524375" cy="3095625"/>
                    </a:xfrm>
                    <a:prstGeom prst="rect">
                      <a:avLst/>
                    </a:prstGeom>
                    <a:noFill/>
                    <a:ln>
                      <a:noFill/>
                    </a:ln>
                  </pic:spPr>
                </pic:pic>
              </a:graphicData>
            </a:graphic>
          </wp:inline>
        </w:drawing>
      </w:r>
    </w:p>
    <w:p w:rsidR="00FF5490" w:rsidRDefault="00FF5490">
      <w:pPr>
        <w:spacing w:before="250"/>
        <w:ind w:left="1171" w:right="1176"/>
        <w:rPr>
          <w:sz w:val="24"/>
          <w:szCs w:val="24"/>
        </w:rP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405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252F00">
      <w:pPr>
        <w:spacing w:before="197"/>
        <w:ind w:left="1181" w:right="1584"/>
        <w:rPr>
          <w:sz w:val="24"/>
          <w:szCs w:val="24"/>
        </w:rPr>
      </w:pPr>
      <w:r>
        <w:rPr>
          <w:noProof/>
          <w:sz w:val="24"/>
          <w:szCs w:val="24"/>
        </w:rPr>
        <w:drawing>
          <wp:inline distT="0" distB="0" distL="0" distR="0">
            <wp:extent cx="4524375" cy="3228975"/>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524375" cy="3228975"/>
                    </a:xfrm>
                    <a:prstGeom prst="rect">
                      <a:avLst/>
                    </a:prstGeom>
                    <a:noFill/>
                    <a:ln>
                      <a:noFill/>
                    </a:ln>
                  </pic:spPr>
                </pic:pic>
              </a:graphicData>
            </a:graphic>
          </wp:inline>
        </w:drawing>
      </w:r>
    </w:p>
    <w:p w:rsidR="00FF5490" w:rsidRDefault="00FF5490">
      <w:pPr>
        <w:shd w:val="clear" w:color="auto" w:fill="FFFFFF"/>
        <w:spacing w:before="77"/>
        <w:ind w:left="581"/>
      </w:pPr>
      <w:r>
        <w:rPr>
          <w:rFonts w:eastAsia="Times New Roman"/>
          <w:i/>
          <w:iCs/>
          <w:spacing w:val="-1"/>
          <w:sz w:val="22"/>
          <w:szCs w:val="22"/>
        </w:rPr>
        <w:t xml:space="preserve">Рис. 312. </w:t>
      </w:r>
      <w:r>
        <w:rPr>
          <w:rFonts w:eastAsia="Times New Roman"/>
          <w:b/>
          <w:bCs/>
          <w:spacing w:val="-1"/>
          <w:sz w:val="22"/>
          <w:szCs w:val="22"/>
        </w:rPr>
        <w:t>Стискання грудної клітки дитини в колінно-ліктьовому положенні під час</w:t>
      </w:r>
    </w:p>
    <w:p w:rsidR="00FF5490" w:rsidRDefault="00FF5490">
      <w:pPr>
        <w:shd w:val="clear" w:color="auto" w:fill="FFFFFF"/>
        <w:ind w:right="398"/>
        <w:jc w:val="center"/>
      </w:pPr>
      <w:r>
        <w:rPr>
          <w:rFonts w:eastAsia="Times New Roman"/>
          <w:b/>
          <w:bCs/>
          <w:spacing w:val="-5"/>
          <w:sz w:val="22"/>
          <w:szCs w:val="22"/>
        </w:rPr>
        <w:t>покашлювання.</w:t>
      </w:r>
    </w:p>
    <w:p w:rsidR="00FF5490" w:rsidRDefault="00FF5490">
      <w:pPr>
        <w:shd w:val="clear" w:color="auto" w:fill="FFFFFF"/>
        <w:spacing w:before="254" w:line="264" w:lineRule="exact"/>
        <w:ind w:right="422" w:firstLine="403"/>
        <w:jc w:val="both"/>
      </w:pPr>
      <w:r>
        <w:rPr>
          <w:rFonts w:eastAsia="Times New Roman"/>
          <w:sz w:val="22"/>
          <w:szCs w:val="22"/>
        </w:rPr>
        <w:t>Ефективним є виконання дитиною загальнозміцнювальних та спеціальних вправ. У дітей першого півріччя життя проводять пасивні вправи кінцівками та масаж живота за загальноприйня</w:t>
      </w:r>
      <w:r>
        <w:rPr>
          <w:rFonts w:eastAsia="Times New Roman"/>
          <w:sz w:val="22"/>
          <w:szCs w:val="22"/>
        </w:rPr>
        <w:softHyphen/>
        <w:t>тою методикою.</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процедури масажу – 10-15 хв.</w:t>
      </w:r>
    </w:p>
    <w:p w:rsidR="00FF5490" w:rsidRDefault="00FF5490">
      <w:pPr>
        <w:shd w:val="clear" w:color="auto" w:fill="FFFFFF"/>
        <w:spacing w:before="235"/>
        <w:ind w:left="403"/>
      </w:pPr>
      <w:r>
        <w:rPr>
          <w:rFonts w:eastAsia="Times New Roman"/>
          <w:b/>
          <w:bCs/>
          <w:sz w:val="22"/>
          <w:szCs w:val="22"/>
        </w:rPr>
        <w:t>Масаж при бронхіальній астмі у дітей</w:t>
      </w:r>
    </w:p>
    <w:p w:rsidR="00FF5490" w:rsidRDefault="00FF5490">
      <w:pPr>
        <w:shd w:val="clear" w:color="auto" w:fill="FFFFFF"/>
        <w:spacing w:before="178" w:line="259" w:lineRule="exact"/>
        <w:ind w:right="418" w:firstLine="403"/>
        <w:jc w:val="both"/>
      </w:pPr>
      <w:r>
        <w:rPr>
          <w:rFonts w:eastAsia="Times New Roman"/>
          <w:sz w:val="22"/>
          <w:szCs w:val="22"/>
        </w:rPr>
        <w:t>Бронхіальна астма – захворювання, яке характеризується нападами ядухи різної частоти та тривалості. Вона належить до числа захворювань, у виникненні яких вирішальну роль відіграє спотворена чутливість організму до дії певних подразників, тобто алергія. Бронхіальна астма у дітей може носити чисто алергічний характер, коли напади ядухи виникають при дії специфічного подразника (алергену) – певних видів їжі, лікарських препаратів, фарб, запахів, пилу та ін. Інша форма бронхіальної астми – інфекційно-алергічна, коли астматичні напади виникають після менш чи більш тривалих інфекційних захворювань органів дихання (респіраторні вірусні інфекції, бронхіти, пневмонії). У патогенезі бронхіальної астми важливу роль відіграють і зміни реактивності нервової системи.</w:t>
      </w:r>
    </w:p>
    <w:p w:rsidR="00FF5490" w:rsidRDefault="00FF5490">
      <w:pPr>
        <w:shd w:val="clear" w:color="auto" w:fill="FFFFFF"/>
        <w:spacing w:line="259" w:lineRule="exact"/>
        <w:ind w:right="422" w:firstLine="403"/>
        <w:jc w:val="both"/>
      </w:pPr>
      <w:r>
        <w:rPr>
          <w:rFonts w:eastAsia="Times New Roman"/>
          <w:sz w:val="22"/>
          <w:szCs w:val="22"/>
        </w:rPr>
        <w:t>У перебігу бронхіальної астми виділяють два основних періоди: нападовий (астматичний стан) та позанападовий.</w:t>
      </w:r>
    </w:p>
    <w:p w:rsidR="00FF5490" w:rsidRDefault="00FF5490">
      <w:pPr>
        <w:shd w:val="clear" w:color="auto" w:fill="FFFFFF"/>
        <w:spacing w:line="259" w:lineRule="exact"/>
        <w:ind w:right="418" w:firstLine="403"/>
        <w:jc w:val="both"/>
      </w:pPr>
      <w:r>
        <w:rPr>
          <w:rFonts w:eastAsia="Times New Roman"/>
          <w:spacing w:val="-1"/>
          <w:sz w:val="22"/>
          <w:szCs w:val="22"/>
        </w:rPr>
        <w:t xml:space="preserve">Під час нападу ядухи настають: а) спазм бронхіальної мускулатури; б) набряк слизової бронхів; </w:t>
      </w:r>
      <w:r>
        <w:rPr>
          <w:rFonts w:eastAsia="Times New Roman"/>
          <w:sz w:val="22"/>
          <w:szCs w:val="22"/>
        </w:rPr>
        <w:t>в) посилена секреція бронхіальних залоз. У дітей у зв’язку з анатомо-фізіологічними особливос</w:t>
      </w:r>
      <w:r>
        <w:rPr>
          <w:rFonts w:eastAsia="Times New Roman"/>
          <w:sz w:val="22"/>
          <w:szCs w:val="22"/>
        </w:rPr>
        <w:softHyphen/>
        <w:t>тями дихальної системи в механізмі нападу дещо менше значення має спазм відносно слаборозви</w:t>
      </w:r>
      <w:r>
        <w:rPr>
          <w:rFonts w:eastAsia="Times New Roman"/>
          <w:sz w:val="22"/>
          <w:szCs w:val="22"/>
        </w:rPr>
        <w:softHyphen/>
        <w:t>нутої мускулатури бронхів. Звуження їх викликане переважно набряканням слизової бронхів та гіперсекрецією бронхіальних залоз. Анатомо-фізіологічні особливості носоглотки зумовлюють набряк слизової носа, що утруднює носове дихання.</w:t>
      </w:r>
    </w:p>
    <w:p w:rsidR="00FF5490" w:rsidRDefault="00FF5490">
      <w:pPr>
        <w:shd w:val="clear" w:color="auto" w:fill="FFFFFF"/>
        <w:spacing w:line="259" w:lineRule="exact"/>
        <w:ind w:right="418" w:firstLine="403"/>
        <w:jc w:val="both"/>
      </w:pPr>
      <w:r>
        <w:rPr>
          <w:rFonts w:eastAsia="Times New Roman"/>
          <w:sz w:val="22"/>
          <w:szCs w:val="22"/>
        </w:rPr>
        <w:t>Клініка бронхіальної астми характеризується нападами ядухи – дитина не може видихнути повітря, її грудна клітка розширюється, руки опираються на краї ліжка чи стільця, плечі підняті, всі допоміжні м’язи беруть участь у диханні. Шумне свистяче дихання чути на відстані. При вислуховуванні в лененях чути велику кількість свистячих хрипів, у дітей раннього віку безліч різнокаліберних вологих хрипів. При сильному спазмі дрібних бронхів та при їх обтурації</w:t>
      </w:r>
    </w:p>
    <w:p w:rsidR="00FF5490" w:rsidRDefault="00FF5490">
      <w:pPr>
        <w:shd w:val="clear" w:color="auto" w:fill="FFFFFF"/>
        <w:spacing w:line="259"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406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хрипи можуть не прослуховуватись і появлятися в процесі зменшення бронхоспазму. В момент нападу швидко настають ознаки дихальної недостатності, різко підвищується частота дихання, збільшується частота серцевих скорочень. Після нападу зберігається кволість або підвищена збудливість. У дітей з частими нападами бронхіальної астми зміняється форма грудної клітки, порушується постава, що сприяє розвитку деформацій хребта.</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 xml:space="preserve">масажу: нормалізація функціонального стану соматичної та вегетативної нервової системи, корекція психоемоційного стану, підвищення реактивності організму; зменшення та ліквідація напруження дихальних м’язів та м’язів бронхів; відновлення і покращання бронхіальної </w:t>
      </w:r>
      <w:r>
        <w:rPr>
          <w:rFonts w:eastAsia="Times New Roman"/>
          <w:spacing w:val="-1"/>
          <w:sz w:val="22"/>
          <w:szCs w:val="22"/>
        </w:rPr>
        <w:t xml:space="preserve">прохідності та евакуаційної функції бронхів; попередження і корекція деформацій опорно-рухового </w:t>
      </w:r>
      <w:r>
        <w:rPr>
          <w:rFonts w:eastAsia="Times New Roman"/>
          <w:sz w:val="22"/>
          <w:szCs w:val="22"/>
        </w:rPr>
        <w:t>апарату та порушень постави.</w:t>
      </w:r>
    </w:p>
    <w:p w:rsidR="00FF5490" w:rsidRDefault="00FF5490">
      <w:pPr>
        <w:shd w:val="clear" w:color="auto" w:fill="FFFFFF"/>
        <w:spacing w:line="264" w:lineRule="exact"/>
        <w:ind w:right="5" w:firstLine="389"/>
        <w:jc w:val="both"/>
      </w:pPr>
      <w:r>
        <w:rPr>
          <w:rFonts w:eastAsia="Times New Roman"/>
          <w:b/>
          <w:bCs/>
          <w:sz w:val="22"/>
          <w:szCs w:val="22"/>
        </w:rPr>
        <w:t xml:space="preserve">Показання </w:t>
      </w:r>
      <w:r>
        <w:rPr>
          <w:rFonts w:eastAsia="Times New Roman"/>
          <w:sz w:val="22"/>
          <w:szCs w:val="22"/>
        </w:rPr>
        <w:t>до призначення масажу: бронхіальна астма атопічної та інфекційно-алергічних форм, хронічний бронхіт з бронхоспастичним компонентом в позаприступний період.</w:t>
      </w:r>
    </w:p>
    <w:p w:rsidR="00FF5490" w:rsidRDefault="00FF5490">
      <w:pPr>
        <w:shd w:val="clear" w:color="auto" w:fill="FFFFFF"/>
        <w:spacing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важкий стан дитини, астматичний стан, висока температура, наростання дихальної та серцево-судинної недостатності, психоемоційне збудження, загальні протипоказання.</w:t>
      </w:r>
    </w:p>
    <w:p w:rsidR="00FF5490" w:rsidRDefault="00FF5490">
      <w:pPr>
        <w:shd w:val="clear" w:color="auto" w:fill="FFFFFF"/>
        <w:spacing w:line="264" w:lineRule="exact"/>
        <w:ind w:right="5" w:firstLine="389"/>
        <w:jc w:val="both"/>
      </w:pPr>
      <w:r>
        <w:rPr>
          <w:rFonts w:eastAsia="Times New Roman"/>
          <w:b/>
          <w:bCs/>
          <w:sz w:val="22"/>
          <w:szCs w:val="22"/>
        </w:rPr>
        <w:t xml:space="preserve">План </w:t>
      </w:r>
      <w:r>
        <w:rPr>
          <w:rFonts w:eastAsia="Times New Roman"/>
          <w:sz w:val="22"/>
          <w:szCs w:val="22"/>
        </w:rPr>
        <w:t>масажу: масаж ділянки носа, комірцевої зони, спини, бічних та передніх ділянок грудної клітки, живота.</w:t>
      </w:r>
    </w:p>
    <w:p w:rsidR="00FF5490" w:rsidRDefault="00FF5490">
      <w:pPr>
        <w:shd w:val="clear" w:color="auto" w:fill="FFFFFF"/>
        <w:spacing w:line="264" w:lineRule="exact"/>
        <w:ind w:left="389"/>
      </w:pPr>
      <w:r>
        <w:rPr>
          <w:rFonts w:eastAsia="Times New Roman"/>
          <w:b/>
          <w:bCs/>
          <w:sz w:val="22"/>
          <w:szCs w:val="22"/>
        </w:rPr>
        <w:t xml:space="preserve">Методика </w:t>
      </w:r>
      <w:r>
        <w:rPr>
          <w:rFonts w:eastAsia="Times New Roman"/>
          <w:sz w:val="22"/>
          <w:szCs w:val="22"/>
        </w:rPr>
        <w:t>масажу. Масаж проводиться в горизонтальному положенні дитини.</w:t>
      </w:r>
    </w:p>
    <w:p w:rsidR="00FF5490" w:rsidRDefault="00FF5490">
      <w:pPr>
        <w:shd w:val="clear" w:color="auto" w:fill="FFFFFF"/>
        <w:spacing w:before="5" w:line="264" w:lineRule="exact"/>
        <w:ind w:firstLine="389"/>
        <w:jc w:val="both"/>
      </w:pPr>
      <w:r>
        <w:rPr>
          <w:rFonts w:eastAsia="Times New Roman"/>
          <w:sz w:val="22"/>
          <w:szCs w:val="22"/>
        </w:rPr>
        <w:t>Масаж ділянки носа можна проводити і в положенні дитини сидячи (якщо дозволяє стан та вік). У такому випадку масажист розміщується за спиною дитини. Бажано, щоб дитина перед масажем по можливості очистила носові ходи. Масаж носа включає погладжування спинки і крил носа та точковий масаж. Погладжування спинки носа проводять долонною поверхнею одного чи декількох пальців у напрямку від кінчика носа до його кореня послідовними рухами рук (рис. 313-1). Погладжування крил носа виконується долонною поверхнею одного чи декількох пальців одночасно з обох боків, починаючи від спинки носа, далі переходять на бічні поверхні та крила носа, потімі на щічки дитини, і руки легко знімаються перед вухами (рис. 313-2). Точковий масаж: найчастіше використовують слідуючі точки (рис. 313-1,2,3,4,5): непарні – кінчика носа (1), кореня носа (2); парні: під крилом носа (3), над крилом носа (4), по краю носа над виличною кісткою (5). Точковий масаж виконують кінчиком вказівного пальця, який (не відриваючись від точки) спіралеподібно рухається за годинниковою стрілкою, з поступовим наростанням сили натискування заглиблюється в точку, затримується в ній на 1-2 і поступово, знову спіралеподібними рухами, зменшуючи натискування, виходить з цієї точки. Непарні точки можна масажувати будь-якою рукою, а парні – однойменною рукою при положенні масажиста позаду хворого і протилежною – при розміщенні масажиста перед дитиною. Кожну парну точку масажують послідовно з кожного боку. Після чого переходять до наступної парної точки. Закінчують масаж носа погладжуванням. Тривалість масажу носа – 3-5 хв.</w:t>
      </w:r>
    </w:p>
    <w:p w:rsidR="00FF5490" w:rsidRDefault="00FF5490">
      <w:pPr>
        <w:shd w:val="clear" w:color="auto" w:fill="FFFFFF"/>
        <w:spacing w:line="264" w:lineRule="exact"/>
        <w:ind w:left="389"/>
      </w:pPr>
      <w:r>
        <w:rPr>
          <w:rFonts w:eastAsia="Times New Roman"/>
          <w:sz w:val="22"/>
          <w:szCs w:val="22"/>
        </w:rPr>
        <w:t>При утрудненні носового дихання після масажу ефективним є проведення таких заходів.</w:t>
      </w:r>
    </w:p>
    <w:p w:rsidR="00FF5490" w:rsidRDefault="00FF5490">
      <w:pPr>
        <w:shd w:val="clear" w:color="auto" w:fill="FFFFFF"/>
        <w:spacing w:line="264" w:lineRule="exact"/>
        <w:ind w:right="5" w:firstLine="389"/>
        <w:jc w:val="both"/>
      </w:pPr>
      <w:r>
        <w:rPr>
          <w:rFonts w:eastAsia="Times New Roman"/>
          <w:sz w:val="22"/>
          <w:szCs w:val="22"/>
        </w:rPr>
        <w:t>Носове дихання: різкий вдих і видих через одну та дві ніздрі, одночасно чи послідовно. Видих повинен бути настільки сильним, щоб (по можливості) виводився слиз, що є в носі. Після цього під час видиху масажист періодично натискує послідовно на кожну з ніздрів. Ефективніше і цікавіше буде дитині, якщо вона в цей час промовлятиме носовим звуком “а-а-а”, “у-у-у”, “м-м-м”. Якщо при цьому має місце закладання у вухах, потрібно зробити декілька ковтальних рухів.</w:t>
      </w:r>
    </w:p>
    <w:p w:rsidR="00FF5490" w:rsidRDefault="00FF5490">
      <w:pPr>
        <w:shd w:val="clear" w:color="auto" w:fill="FFFFFF"/>
        <w:spacing w:before="5" w:line="264" w:lineRule="exact"/>
        <w:ind w:firstLine="389"/>
        <w:jc w:val="both"/>
      </w:pPr>
      <w:r>
        <w:rPr>
          <w:rFonts w:eastAsia="Times New Roman"/>
          <w:sz w:val="22"/>
          <w:szCs w:val="22"/>
        </w:rPr>
        <w:t>Водні процедури: вмивати дитину декількома пригорщами холодної (водопровідної, джерель</w:t>
      </w:r>
      <w:r>
        <w:rPr>
          <w:rFonts w:eastAsia="Times New Roman"/>
          <w:sz w:val="22"/>
          <w:szCs w:val="22"/>
        </w:rPr>
        <w:softHyphen/>
        <w:t>ної) води, добре розтираючи обличчя при цьому. Втягнення носом холодної води з пригорщі: дитина нахиляє голову, втягує воду носом, потримає декілька секунд, далі, залишаючись нахиле</w:t>
      </w:r>
      <w:r>
        <w:rPr>
          <w:rFonts w:eastAsia="Times New Roman"/>
          <w:sz w:val="22"/>
          <w:szCs w:val="22"/>
        </w:rPr>
        <w:softHyphen/>
        <w:t>ною, добре сякає носик. Полоскання горла холодною водою: набрати в рот води, закинути голову назад і якнайдовше полоскати горло, щоб вода “сильно булькала, мов кипіла” в горлі, потім, опустивши голову, виплюнути воду. Повторити 5-7 разів. В окремих випадках можна корис</w:t>
      </w:r>
      <w:r>
        <w:rPr>
          <w:rFonts w:eastAsia="Times New Roman"/>
          <w:sz w:val="22"/>
          <w:szCs w:val="22"/>
        </w:rPr>
        <w:softHyphen/>
        <w:t>туватись дещо теплішою водою, але ефективність при цьому нижча. При отиті необхідно утриматись від втягування води носом.</w:t>
      </w:r>
    </w:p>
    <w:p w:rsidR="00FF5490" w:rsidRDefault="00FF5490">
      <w:pPr>
        <w:shd w:val="clear" w:color="auto" w:fill="FFFFFF"/>
        <w:spacing w:before="5" w:line="264"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rPr>
        <w:t>407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pacing w:before="197" w:line="1" w:lineRule="exact"/>
        <w:rPr>
          <w:sz w:val="2"/>
          <w:szCs w:val="2"/>
        </w:rPr>
      </w:pPr>
    </w:p>
    <w:p w:rsidR="00FF5490" w:rsidRDefault="00FF5490">
      <w:pPr>
        <w:shd w:val="clear" w:color="auto" w:fill="FFFFFF"/>
        <w:sectPr w:rsidR="00FF5490">
          <w:type w:val="continuous"/>
          <w:pgSz w:w="11909" w:h="16834"/>
          <w:pgMar w:top="1440" w:right="1128" w:bottom="360" w:left="1301" w:header="708" w:footer="708" w:gutter="0"/>
          <w:cols w:space="60"/>
          <w:noEndnote/>
        </w:sectPr>
      </w:pPr>
    </w:p>
    <w:p w:rsidR="00FF5490" w:rsidRDefault="00252F00">
      <w:pPr>
        <w:framePr w:h="5952" w:hSpace="10080" w:wrap="notBeside" w:vAnchor="text" w:hAnchor="margin" w:x="11" w:y="1"/>
        <w:rPr>
          <w:sz w:val="24"/>
          <w:szCs w:val="24"/>
        </w:rPr>
      </w:pPr>
      <w:r>
        <w:rPr>
          <w:noProof/>
          <w:sz w:val="24"/>
          <w:szCs w:val="24"/>
        </w:rPr>
        <w:drawing>
          <wp:inline distT="0" distB="0" distL="0" distR="0">
            <wp:extent cx="2771775" cy="3781425"/>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771775" cy="3781425"/>
                    </a:xfrm>
                    <a:prstGeom prst="rect">
                      <a:avLst/>
                    </a:prstGeom>
                    <a:noFill/>
                    <a:ln>
                      <a:noFill/>
                    </a:ln>
                  </pic:spPr>
                </pic:pic>
              </a:graphicData>
            </a:graphic>
          </wp:inline>
        </w:drawing>
      </w:r>
    </w:p>
    <w:p w:rsidR="00FF5490" w:rsidRDefault="00252F00">
      <w:pPr>
        <w:framePr w:h="5952" w:hSpace="10080" w:wrap="notBeside" w:vAnchor="text" w:hAnchor="margin" w:x="5262" w:y="1"/>
        <w:rPr>
          <w:sz w:val="24"/>
          <w:szCs w:val="24"/>
        </w:rPr>
      </w:pPr>
      <w:r>
        <w:rPr>
          <w:noProof/>
          <w:sz w:val="24"/>
          <w:szCs w:val="24"/>
        </w:rPr>
        <w:drawing>
          <wp:inline distT="0" distB="0" distL="0" distR="0">
            <wp:extent cx="2676525" cy="3781425"/>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676525" cy="3781425"/>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5952" w:hSpace="10080" w:wrap="notBeside" w:vAnchor="text" w:hAnchor="margin" w:x="5262" w:y="1"/>
        <w:rPr>
          <w:sz w:val="24"/>
          <w:szCs w:val="24"/>
        </w:rPr>
        <w:sectPr w:rsidR="00FF5490">
          <w:type w:val="continuous"/>
          <w:pgSz w:w="11909" w:h="16834"/>
          <w:pgMar w:top="1440" w:right="1128" w:bottom="360" w:left="1301" w:header="708" w:footer="708" w:gutter="0"/>
          <w:cols w:space="720"/>
          <w:noEndnote/>
        </w:sectPr>
      </w:pPr>
    </w:p>
    <w:p w:rsidR="00FF5490" w:rsidRDefault="00FF5490">
      <w:pPr>
        <w:spacing w:before="77" w:line="1" w:lineRule="exact"/>
        <w:rPr>
          <w:sz w:val="2"/>
          <w:szCs w:val="2"/>
        </w:rPr>
      </w:pPr>
    </w:p>
    <w:p w:rsidR="00FF5490" w:rsidRDefault="00FF5490">
      <w:pPr>
        <w:framePr w:h="5952" w:hSpace="10080" w:wrap="notBeside" w:vAnchor="text" w:hAnchor="margin" w:x="5262" w:y="1"/>
        <w:rPr>
          <w:sz w:val="24"/>
          <w:szCs w:val="24"/>
        </w:rPr>
        <w:sectPr w:rsidR="00FF5490">
          <w:type w:val="continuous"/>
          <w:pgSz w:w="11909" w:h="16834"/>
          <w:pgMar w:top="1440" w:right="2679" w:bottom="360" w:left="3279" w:header="708" w:footer="708" w:gutter="0"/>
          <w:cols w:space="60"/>
          <w:noEndnote/>
        </w:sectPr>
      </w:pPr>
    </w:p>
    <w:p w:rsidR="00FF5490" w:rsidRDefault="00FF5490">
      <w:pPr>
        <w:shd w:val="clear" w:color="auto" w:fill="FFFFFF"/>
      </w:pPr>
      <w:r>
        <w:rPr>
          <w:rFonts w:eastAsia="Times New Roman"/>
        </w:rPr>
        <w:t>А</w:t>
      </w:r>
    </w:p>
    <w:p w:rsidR="00FF5490" w:rsidRDefault="00FF5490">
      <w:pPr>
        <w:shd w:val="clear" w:color="auto" w:fill="FFFFFF"/>
      </w:pPr>
      <w:r>
        <w:br w:type="column"/>
      </w:r>
      <w:r>
        <w:rPr>
          <w:rFonts w:eastAsia="Times New Roman"/>
        </w:rPr>
        <w:t>Б</w:t>
      </w:r>
    </w:p>
    <w:p w:rsidR="00FF5490" w:rsidRDefault="00FF5490">
      <w:pPr>
        <w:shd w:val="clear" w:color="auto" w:fill="FFFFFF"/>
        <w:sectPr w:rsidR="00FF5490">
          <w:type w:val="continuous"/>
          <w:pgSz w:w="11909" w:h="16834"/>
          <w:pgMar w:top="1440" w:right="2679" w:bottom="360" w:left="3279" w:header="708" w:footer="708" w:gutter="0"/>
          <w:cols w:num="2" w:space="720" w:equalWidth="0">
            <w:col w:w="720" w:space="4512"/>
            <w:col w:w="720"/>
          </w:cols>
          <w:noEndnote/>
        </w:sectPr>
      </w:pPr>
    </w:p>
    <w:p w:rsidR="00FF5490" w:rsidRDefault="00252F00">
      <w:pPr>
        <w:spacing w:before="211"/>
        <w:ind w:left="2650" w:right="3048"/>
        <w:rPr>
          <w:sz w:val="24"/>
          <w:szCs w:val="24"/>
        </w:rPr>
      </w:pPr>
      <w:r>
        <w:rPr>
          <w:noProof/>
          <w:sz w:val="24"/>
          <w:szCs w:val="24"/>
        </w:rPr>
        <w:drawing>
          <wp:inline distT="0" distB="0" distL="0" distR="0">
            <wp:extent cx="2657475" cy="3781425"/>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657475" cy="3781425"/>
                    </a:xfrm>
                    <a:prstGeom prst="rect">
                      <a:avLst/>
                    </a:prstGeom>
                    <a:noFill/>
                    <a:ln>
                      <a:noFill/>
                    </a:ln>
                  </pic:spPr>
                </pic:pic>
              </a:graphicData>
            </a:graphic>
          </wp:inline>
        </w:drawing>
      </w:r>
    </w:p>
    <w:p w:rsidR="00FF5490" w:rsidRDefault="00FF5490">
      <w:pPr>
        <w:shd w:val="clear" w:color="auto" w:fill="FFFFFF"/>
        <w:spacing w:before="355" w:line="226" w:lineRule="exact"/>
        <w:ind w:left="250" w:right="403" w:hanging="221"/>
      </w:pPr>
      <w:r>
        <w:rPr>
          <w:rFonts w:eastAsia="Times New Roman"/>
          <w:i/>
          <w:iCs/>
        </w:rPr>
        <w:t xml:space="preserve">Рис. 313. </w:t>
      </w:r>
      <w:r>
        <w:rPr>
          <w:rFonts w:eastAsia="Times New Roman"/>
          <w:b/>
          <w:bCs/>
        </w:rPr>
        <w:t>Масаж носа при алергічних ринітах та бронхіальній астмі</w:t>
      </w:r>
      <w:r>
        <w:rPr>
          <w:rFonts w:eastAsia="Times New Roman"/>
        </w:rPr>
        <w:t xml:space="preserve">: А – погладжування спинки носа; </w:t>
      </w:r>
      <w:r>
        <w:rPr>
          <w:rFonts w:eastAsia="Times New Roman"/>
          <w:sz w:val="18"/>
          <w:szCs w:val="18"/>
        </w:rPr>
        <w:t>Б – погладжування бічних поверхонь носа; 1, 2, 3, 4, 5 – основні точки на носовій ділянці, які підлягають</w:t>
      </w:r>
    </w:p>
    <w:p w:rsidR="00FF5490" w:rsidRDefault="00FF5490">
      <w:pPr>
        <w:shd w:val="clear" w:color="auto" w:fill="FFFFFF"/>
        <w:spacing w:line="226" w:lineRule="exact"/>
        <w:ind w:right="418"/>
        <w:jc w:val="center"/>
      </w:pPr>
      <w:r>
        <w:rPr>
          <w:rFonts w:eastAsia="Times New Roman"/>
          <w:sz w:val="18"/>
          <w:szCs w:val="18"/>
        </w:rPr>
        <w:t>точковому масажу.</w:t>
      </w:r>
    </w:p>
    <w:p w:rsidR="00FF5490" w:rsidRDefault="00FF5490">
      <w:pPr>
        <w:shd w:val="clear" w:color="auto" w:fill="FFFFFF"/>
        <w:spacing w:line="226" w:lineRule="exact"/>
        <w:ind w:right="418"/>
        <w:jc w:val="center"/>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408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3" w:after="288" w:line="254" w:lineRule="exact"/>
        <w:ind w:right="5" w:firstLine="389"/>
        <w:jc w:val="both"/>
      </w:pPr>
      <w:r>
        <w:rPr>
          <w:rFonts w:eastAsia="Times New Roman"/>
          <w:sz w:val="22"/>
          <w:szCs w:val="22"/>
        </w:rPr>
        <w:t>Масаж спини виконується в горизонтальному положенні дитини. Погладжування спини тильною поверхнею кистей рук від сідниць до голови, від голови до сідниць – долонною. Розти</w:t>
      </w:r>
      <w:r>
        <w:rPr>
          <w:rFonts w:eastAsia="Times New Roman"/>
          <w:sz w:val="22"/>
          <w:szCs w:val="22"/>
        </w:rPr>
        <w:softHyphen/>
        <w:t xml:space="preserve">рання: прямолінійне розтирання спини в поздовжньому та поперечному напрямках долонними </w:t>
      </w:r>
      <w:r>
        <w:rPr>
          <w:rFonts w:eastAsia="Times New Roman"/>
          <w:spacing w:val="-1"/>
          <w:sz w:val="22"/>
          <w:szCs w:val="22"/>
        </w:rPr>
        <w:t xml:space="preserve">поверхнями кистей рук, які рухаються назустріч одна одній в повільному темпі, спіралеподібні </w:t>
      </w:r>
      <w:r>
        <w:rPr>
          <w:rFonts w:eastAsia="Times New Roman"/>
          <w:spacing w:val="-3"/>
          <w:sz w:val="22"/>
          <w:szCs w:val="22"/>
        </w:rPr>
        <w:t xml:space="preserve">розтирання пальцями ділянки спини (рис. 314). Розминання: трьома пальцями обох рук, одночасними </w:t>
      </w:r>
      <w:r>
        <w:rPr>
          <w:rFonts w:eastAsia="Times New Roman"/>
          <w:sz w:val="22"/>
          <w:szCs w:val="22"/>
        </w:rPr>
        <w:t xml:space="preserve">поступальними та коловими рухами в повільному темпі ніжно розминають глибокі м’язи спини, найширші м’язи спини, трапецієподібний м’яз (призначається після 6 місяців). Вібрація: лабільна вібрація пальцями вздовж м’язових волокон (рис. 315), в міжребрових проміжках граблеподібно </w:t>
      </w:r>
      <w:r>
        <w:rPr>
          <w:rFonts w:eastAsia="Times New Roman"/>
          <w:spacing w:val="-1"/>
          <w:sz w:val="22"/>
          <w:szCs w:val="22"/>
        </w:rPr>
        <w:t xml:space="preserve">поставленими пальцями. Прийоми переривчастої вібрації при бронхіальній астмі можуть підсилити </w:t>
      </w:r>
      <w:r>
        <w:rPr>
          <w:rFonts w:eastAsia="Times New Roman"/>
          <w:sz w:val="22"/>
          <w:szCs w:val="22"/>
        </w:rPr>
        <w:t>бронхоспазм, тому їх не рекомендують виконувати. Закінчують масаж спини погладжуванням.</w:t>
      </w:r>
    </w:p>
    <w:p w:rsidR="00FF5490" w:rsidRDefault="00FF5490">
      <w:pPr>
        <w:shd w:val="clear" w:color="auto" w:fill="FFFFFF"/>
        <w:spacing w:before="163" w:after="288" w:line="254" w:lineRule="exact"/>
        <w:ind w:right="5" w:firstLine="389"/>
        <w:jc w:val="both"/>
        <w:sectPr w:rsidR="00FF5490">
          <w:type w:val="continuous"/>
          <w:pgSz w:w="11909" w:h="16834"/>
          <w:pgMar w:top="1440" w:right="1306" w:bottom="360" w:left="1138" w:header="708" w:footer="708" w:gutter="0"/>
          <w:cols w:space="60"/>
          <w:noEndnote/>
        </w:sectPr>
      </w:pPr>
    </w:p>
    <w:p w:rsidR="00FF5490" w:rsidRDefault="00252F00">
      <w:pPr>
        <w:framePr w:h="4737" w:hSpace="10080" w:wrap="notBeside" w:vAnchor="text" w:hAnchor="margin" w:x="1172" w:y="1"/>
        <w:rPr>
          <w:sz w:val="24"/>
          <w:szCs w:val="24"/>
        </w:rPr>
      </w:pPr>
      <w:r>
        <w:rPr>
          <w:noProof/>
          <w:sz w:val="24"/>
          <w:szCs w:val="24"/>
        </w:rPr>
        <w:drawing>
          <wp:inline distT="0" distB="0" distL="0" distR="0">
            <wp:extent cx="4524375" cy="300990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524375" cy="3009900"/>
                    </a:xfrm>
                    <a:prstGeom prst="rect">
                      <a:avLst/>
                    </a:prstGeom>
                    <a:noFill/>
                    <a:ln>
                      <a:noFill/>
                    </a:ln>
                  </pic:spPr>
                </pic:pic>
              </a:graphicData>
            </a:graphic>
          </wp:inline>
        </w:drawing>
      </w:r>
    </w:p>
    <w:p w:rsidR="00FF5490" w:rsidRDefault="00FF5490">
      <w:pPr>
        <w:spacing w:line="1" w:lineRule="exact"/>
        <w:rPr>
          <w:sz w:val="2"/>
          <w:szCs w:val="2"/>
        </w:rPr>
      </w:pPr>
    </w:p>
    <w:p w:rsidR="00FF5490" w:rsidRDefault="00FF5490">
      <w:pPr>
        <w:framePr w:h="4737" w:hSpace="10080" w:wrap="notBeside" w:vAnchor="text" w:hAnchor="margin" w:x="1172" w:y="1"/>
        <w:rPr>
          <w:sz w:val="24"/>
          <w:szCs w:val="24"/>
        </w:rPr>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91" w:after="389"/>
        <w:ind w:left="1392"/>
      </w:pPr>
      <w:r>
        <w:rPr>
          <w:rFonts w:eastAsia="Times New Roman"/>
          <w:i/>
          <w:iCs/>
          <w:spacing w:val="-1"/>
          <w:sz w:val="22"/>
          <w:szCs w:val="22"/>
        </w:rPr>
        <w:t xml:space="preserve">Рис. 314. </w:t>
      </w:r>
      <w:r>
        <w:rPr>
          <w:rFonts w:eastAsia="Times New Roman"/>
          <w:b/>
          <w:bCs/>
          <w:spacing w:val="-1"/>
          <w:sz w:val="22"/>
          <w:szCs w:val="22"/>
        </w:rPr>
        <w:t>Розтирання (розминання) пальцями м’язів спини дитини.</w:t>
      </w:r>
    </w:p>
    <w:p w:rsidR="00FF5490" w:rsidRDefault="00FF5490">
      <w:pPr>
        <w:shd w:val="clear" w:color="auto" w:fill="FFFFFF"/>
        <w:spacing w:before="91" w:after="389"/>
        <w:ind w:left="1392"/>
        <w:sectPr w:rsidR="00FF5490">
          <w:type w:val="continuous"/>
          <w:pgSz w:w="11909" w:h="16834"/>
          <w:pgMar w:top="1440" w:right="1306" w:bottom="360" w:left="1138" w:header="708" w:footer="708" w:gutter="0"/>
          <w:cols w:space="60"/>
          <w:noEndnote/>
        </w:sectPr>
      </w:pPr>
    </w:p>
    <w:p w:rsidR="00FF5490" w:rsidRDefault="00252F00">
      <w:pPr>
        <w:framePr w:h="4708" w:hSpace="10080" w:wrap="notBeside" w:vAnchor="text" w:hAnchor="margin" w:x="1172" w:y="1"/>
        <w:rPr>
          <w:sz w:val="24"/>
          <w:szCs w:val="24"/>
        </w:rPr>
      </w:pPr>
      <w:r>
        <w:rPr>
          <w:noProof/>
          <w:sz w:val="24"/>
          <w:szCs w:val="24"/>
        </w:rPr>
        <w:drawing>
          <wp:inline distT="0" distB="0" distL="0" distR="0">
            <wp:extent cx="4524375" cy="299085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524375" cy="2990850"/>
                    </a:xfrm>
                    <a:prstGeom prst="rect">
                      <a:avLst/>
                    </a:prstGeom>
                    <a:noFill/>
                    <a:ln>
                      <a:noFill/>
                    </a:ln>
                  </pic:spPr>
                </pic:pic>
              </a:graphicData>
            </a:graphic>
          </wp:inline>
        </w:drawing>
      </w:r>
    </w:p>
    <w:p w:rsidR="00FF5490" w:rsidRDefault="00FF5490">
      <w:pPr>
        <w:framePr w:h="2299" w:hSpace="10080" w:wrap="notBeside" w:vAnchor="text" w:hAnchor="margin" w:x="7095" w:y="783"/>
        <w:shd w:val="clear" w:color="auto" w:fill="FFFFFF"/>
      </w:pPr>
      <w:r>
        <w:t>29</w:t>
      </w:r>
    </w:p>
    <w:p w:rsidR="00FF5490" w:rsidRDefault="00FF5490">
      <w:pPr>
        <w:spacing w:line="1" w:lineRule="exact"/>
        <w:rPr>
          <w:sz w:val="2"/>
          <w:szCs w:val="2"/>
        </w:rPr>
      </w:pPr>
    </w:p>
    <w:p w:rsidR="00FF5490" w:rsidRDefault="00FF5490">
      <w:pPr>
        <w:framePr w:h="2299" w:hSpace="10080" w:wrap="notBeside" w:vAnchor="text" w:hAnchor="margin" w:x="7095" w:y="783"/>
        <w:shd w:val="clear" w:color="auto" w:fill="FFFFFF"/>
        <w:sectPr w:rsidR="00FF5490">
          <w:type w:val="continuous"/>
          <w:pgSz w:w="11909" w:h="16834"/>
          <w:pgMar w:top="1440" w:right="1306" w:bottom="360" w:left="1138" w:header="708" w:footer="708" w:gutter="0"/>
          <w:cols w:space="720"/>
          <w:noEndnote/>
        </w:sectPr>
      </w:pPr>
    </w:p>
    <w:p w:rsidR="00FF5490" w:rsidRDefault="00FF5490">
      <w:pPr>
        <w:shd w:val="clear" w:color="auto" w:fill="FFFFFF"/>
        <w:spacing w:before="197"/>
        <w:ind w:left="1771"/>
      </w:pPr>
      <w:r>
        <w:rPr>
          <w:rFonts w:eastAsia="Times New Roman"/>
          <w:i/>
          <w:iCs/>
          <w:spacing w:val="-1"/>
          <w:sz w:val="22"/>
          <w:szCs w:val="22"/>
        </w:rPr>
        <w:t xml:space="preserve">Рис. 315. </w:t>
      </w:r>
      <w:r>
        <w:rPr>
          <w:rFonts w:eastAsia="Times New Roman"/>
          <w:b/>
          <w:bCs/>
          <w:spacing w:val="-1"/>
          <w:sz w:val="22"/>
          <w:szCs w:val="22"/>
        </w:rPr>
        <w:t>Розтирання, вібрація І-ІІ пальцями спини дитини.</w:t>
      </w:r>
    </w:p>
    <w:p w:rsidR="00FF5490" w:rsidRDefault="00FF5490">
      <w:pPr>
        <w:shd w:val="clear" w:color="auto" w:fill="FFFFFF"/>
        <w:spacing w:before="197"/>
        <w:ind w:left="1771"/>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409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63" w:line="254" w:lineRule="exact"/>
        <w:ind w:right="403" w:firstLine="403"/>
        <w:jc w:val="both"/>
      </w:pPr>
      <w:r>
        <w:rPr>
          <w:rFonts w:eastAsia="Times New Roman"/>
          <w:sz w:val="22"/>
          <w:szCs w:val="22"/>
        </w:rPr>
        <w:t xml:space="preserve">Масаж комірцевої зони. Дитина кладе руки під голову (якщо дозволяє вік). Долонною поверхнею II-IV пальців обох рук виконується легке погладжування задньої та бічних шийних ділянок. Руки рухаються симетрично від потилиці до плечових суглобів. У такому ж напрямку проводиться прямолінійне та спіралеподібне розтирання. Декілька легких розтирань виконуються </w:t>
      </w:r>
      <w:r>
        <w:rPr>
          <w:rFonts w:eastAsia="Times New Roman"/>
          <w:spacing w:val="-3"/>
          <w:sz w:val="22"/>
          <w:szCs w:val="22"/>
        </w:rPr>
        <w:t>в ділянці потилиці. Розминання низхідної частини трапецієподібного та груднинно-ключично-сос-</w:t>
      </w:r>
      <w:r>
        <w:rPr>
          <w:rFonts w:eastAsia="Times New Roman"/>
          <w:sz w:val="22"/>
          <w:szCs w:val="22"/>
        </w:rPr>
        <w:t>коподібного м’язів проводять поздовжнім, щипцеподібним розминанням в повільному темпі, ніжно, без зусиль. Закінчують масаж комірцевої зони погладжуванням.</w:t>
      </w:r>
    </w:p>
    <w:p w:rsidR="00FF5490" w:rsidRDefault="00FF5490">
      <w:pPr>
        <w:shd w:val="clear" w:color="auto" w:fill="FFFFFF"/>
        <w:spacing w:line="254" w:lineRule="exact"/>
        <w:ind w:right="394" w:firstLine="403"/>
        <w:jc w:val="both"/>
      </w:pPr>
      <w:r>
        <w:rPr>
          <w:rFonts w:eastAsia="Times New Roman"/>
          <w:sz w:val="22"/>
          <w:szCs w:val="22"/>
        </w:rPr>
        <w:t>Масаж бічних ділянок грудної клітки проводять послідовно з кожного боку в положенні дитини на боці. Погладжування однією чи двома руками в напрямку до пахвових ділянок. Розтирання: прямолінійно та спіралеподібно кінцями пальців однієї чи двох рук проводять розтирання окістя ребер; граблеподібно поставленими пальцями ніжно, в повільному темпі, розтирають міжреброві м’язи в напрямку до хребта. Вібрація: поставивши пальці в міжреброві проміжки, здійснюючи часті коливальні рухи (200-250 коливань за 1 хв), пальці поступово рухаються в напрямку до хребта. Закінчують погладжуванням.</w:t>
      </w:r>
    </w:p>
    <w:p w:rsidR="00FF5490" w:rsidRDefault="00FF5490">
      <w:pPr>
        <w:shd w:val="clear" w:color="auto" w:fill="FFFFFF"/>
        <w:spacing w:line="254" w:lineRule="exact"/>
        <w:ind w:right="408" w:firstLine="403"/>
        <w:jc w:val="both"/>
      </w:pPr>
      <w:r>
        <w:rPr>
          <w:rFonts w:eastAsia="Times New Roman"/>
          <w:sz w:val="22"/>
          <w:szCs w:val="22"/>
        </w:rPr>
        <w:t>Масаж передніх ділянок грудної клітки проводиться в положенні дитини на спині. Погладжу</w:t>
      </w:r>
      <w:r>
        <w:rPr>
          <w:rFonts w:eastAsia="Times New Roman"/>
          <w:sz w:val="22"/>
          <w:szCs w:val="22"/>
        </w:rPr>
        <w:softHyphen/>
        <w:t>вання в напрямку від нижнього краю груднини догори по ній, під ключицею до пахвових ділянок. У такому ж напрямку виконується розтирання, при цьому руки здійснюють короткі прямолінійні чи колоподібні рухи. Погладжування та розтирання вздовж нижніх ребрових країв у напрямку від груднини до хребта. Розминання: великих грудних м’язів натискуванням та зміщенням ніжно, в повільному темпі. Закінчують погладжуванням.</w:t>
      </w:r>
    </w:p>
    <w:p w:rsidR="00FF5490" w:rsidRDefault="00FF5490">
      <w:pPr>
        <w:shd w:val="clear" w:color="auto" w:fill="FFFFFF"/>
        <w:spacing w:line="254" w:lineRule="exact"/>
        <w:ind w:right="403" w:firstLine="403"/>
        <w:jc w:val="both"/>
      </w:pPr>
      <w:r>
        <w:rPr>
          <w:rFonts w:eastAsia="Times New Roman"/>
          <w:sz w:val="22"/>
          <w:szCs w:val="22"/>
        </w:rPr>
        <w:t>Масаж живота виконується в положенні дитини лежачи на спині з дещо зігнутими ногами. Долонною поверхнею правої кисті масажист виконує колові рухи навколо пупка за годинниковою стрілкою, погладжуючи живіт дитини, не натискуючи на ділянку печінки. Розтирання: масажист підводить долоні обох рук під поперек дитини, потім обидві руки одночасно переміщує за ходом косих м’язів живота, починаючи з боків до з’єднання долонь над пупком. Прямі м’язи живота розтирають прямолінійними та спіралеподібними прийомами в напрямку від лобкової кістки до булавоподібного відростка та хрящів V-VII ребер долонною поверхнею II-IV пальців. Розтирання нижнього ребрового краю виконується в напрямку до хребта короткими прямолінійними чи спіралеподібними рухами. Закінчують погладжуванням.</w:t>
      </w:r>
    </w:p>
    <w:p w:rsidR="00FF5490" w:rsidRDefault="00FF5490">
      <w:pPr>
        <w:shd w:val="clear" w:color="auto" w:fill="FFFFFF"/>
        <w:spacing w:line="254" w:lineRule="exact"/>
        <w:ind w:right="408" w:firstLine="403"/>
        <w:jc w:val="both"/>
      </w:pPr>
      <w:r>
        <w:rPr>
          <w:rFonts w:eastAsia="Times New Roman"/>
          <w:sz w:val="22"/>
          <w:szCs w:val="22"/>
        </w:rPr>
        <w:t>Якщо дозволяють вік та стан дитини, у колінно-ліктьовому положенні проводять вібраційні стискання грудної клітки під час видиху та покашлювання для поліпшення дренажної функції бронхів.</w:t>
      </w:r>
    </w:p>
    <w:p w:rsidR="00FF5490" w:rsidRDefault="00FF5490">
      <w:pPr>
        <w:shd w:val="clear" w:color="auto" w:fill="FFFFFF"/>
        <w:spacing w:line="254" w:lineRule="exact"/>
        <w:ind w:right="408" w:firstLine="403"/>
        <w:jc w:val="both"/>
      </w:pPr>
      <w:r>
        <w:rPr>
          <w:rFonts w:eastAsia="Times New Roman"/>
          <w:sz w:val="22"/>
          <w:szCs w:val="22"/>
        </w:rPr>
        <w:t>Ефективним є виконання загальнозміцнювальних і спеціальних (дихальних, на розслаблення) вправ та звукової гімнастики, біг підтюпцем, танці.</w:t>
      </w:r>
    </w:p>
    <w:p w:rsidR="00FF5490" w:rsidRDefault="00FF5490">
      <w:pPr>
        <w:shd w:val="clear" w:color="auto" w:fill="FFFFFF"/>
        <w:spacing w:line="254" w:lineRule="exact"/>
        <w:ind w:right="408" w:firstLine="403"/>
        <w:jc w:val="both"/>
      </w:pPr>
      <w:r>
        <w:rPr>
          <w:rFonts w:eastAsia="Times New Roman"/>
          <w:b/>
          <w:bCs/>
          <w:sz w:val="22"/>
          <w:szCs w:val="22"/>
        </w:rPr>
        <w:t xml:space="preserve">Тривалість </w:t>
      </w:r>
      <w:r>
        <w:rPr>
          <w:rFonts w:eastAsia="Times New Roman"/>
          <w:sz w:val="22"/>
          <w:szCs w:val="22"/>
        </w:rPr>
        <w:t>процедури – 10-15 хв на початку курсу лікування та 15-20 – під кінець. Курс лікування – 10-12 процедур. Масаж може використовуватись для попередження виникнення астматичних станів при появі алергічного риніту, загостренні хронічних захворювань дихальної системи, з профілактичною метою восени та весною.</w:t>
      </w:r>
    </w:p>
    <w:p w:rsidR="00FF5490" w:rsidRDefault="00FF5490">
      <w:pPr>
        <w:shd w:val="clear" w:color="auto" w:fill="FFFFFF"/>
        <w:spacing w:before="240"/>
        <w:ind w:left="403"/>
      </w:pPr>
      <w:r>
        <w:rPr>
          <w:rFonts w:eastAsia="Times New Roman"/>
          <w:b/>
          <w:bCs/>
          <w:sz w:val="22"/>
          <w:szCs w:val="22"/>
        </w:rPr>
        <w:t>Масаж при рахіті</w:t>
      </w:r>
    </w:p>
    <w:p w:rsidR="00FF5490" w:rsidRDefault="00FF5490">
      <w:pPr>
        <w:shd w:val="clear" w:color="auto" w:fill="FFFFFF"/>
        <w:spacing w:before="158" w:line="254" w:lineRule="exact"/>
        <w:ind w:right="408" w:firstLine="403"/>
        <w:jc w:val="both"/>
      </w:pPr>
      <w:r>
        <w:rPr>
          <w:rFonts w:eastAsia="Times New Roman"/>
          <w:sz w:val="22"/>
          <w:szCs w:val="22"/>
        </w:rPr>
        <w:t>Рахіт – захворювання дитячого віку, яке характеризується порушенням кісткоутворення, глибоким порушенням всіх видів обміну речовин, змінами в нервовій, ендокринній, м’язовій системах. Хвороба зумовлена дефіцитом вітаміну D.</w:t>
      </w:r>
    </w:p>
    <w:p w:rsidR="00FF5490" w:rsidRDefault="00FF5490">
      <w:pPr>
        <w:shd w:val="clear" w:color="auto" w:fill="FFFFFF"/>
        <w:spacing w:line="254" w:lineRule="exact"/>
        <w:ind w:right="403" w:firstLine="403"/>
        <w:jc w:val="both"/>
      </w:pPr>
      <w:r>
        <w:rPr>
          <w:rFonts w:eastAsia="Times New Roman"/>
          <w:sz w:val="22"/>
          <w:szCs w:val="22"/>
        </w:rPr>
        <w:t>У клінічній картині звертають на себе увагу зміни кісткової системи: порушуються їх морфо-функціональні властивості, кістки стають мешн щільними, легко деформуються, в зонах росту посилено розвивається кісткоподібна остеоїдна тканина. У результаті порушення процесів регуляції м’язового тонусу виникає м’язова гіпотонія. Гіпотонія дихальних м’язів і деформація грудної клітки приводять до порушення функції дихання, воно стає більш поверхневим.</w:t>
      </w:r>
    </w:p>
    <w:p w:rsidR="00FF5490" w:rsidRDefault="00FF5490">
      <w:pPr>
        <w:shd w:val="clear" w:color="auto" w:fill="FFFFFF"/>
        <w:spacing w:line="254" w:lineRule="exact"/>
        <w:ind w:right="403" w:firstLine="403"/>
        <w:jc w:val="both"/>
      </w:pPr>
      <w:r>
        <w:rPr>
          <w:rFonts w:eastAsia="Times New Roman"/>
          <w:sz w:val="22"/>
          <w:szCs w:val="22"/>
        </w:rPr>
        <w:t>Для хворих на рахіт характерні кволість, загальмованість, інколи навпаки, надмірна плак</w:t>
      </w:r>
      <w:r>
        <w:rPr>
          <w:rFonts w:eastAsia="Times New Roman"/>
          <w:sz w:val="22"/>
          <w:szCs w:val="22"/>
        </w:rPr>
        <w:softHyphen/>
        <w:t>сивість, вразливість, збудливість, порушення денного та нічного сну, пітливість, а також зміни в легенях, серці, печінці, часто поганий апетит, дисфункція кишок, зниження рівня гемоглобіну. Такі діти відстають у фізичному розвитку, ослаблені, часто хворіють.</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410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59" w:lineRule="exact"/>
        <w:ind w:right="10" w:firstLine="389"/>
        <w:jc w:val="both"/>
      </w:pPr>
      <w:r>
        <w:rPr>
          <w:rFonts w:eastAsia="Times New Roman"/>
          <w:sz w:val="22"/>
          <w:szCs w:val="22"/>
        </w:rPr>
        <w:t>Розрізняють три ступені рахіту: I – легкий, II – середньої тяжкості, III – тяжкий. Він може бути гострим, підгострим, рецидивним. Періоди хвороби – початковий, розпалу, виздоровлення, залишкових явищ.</w:t>
      </w:r>
    </w:p>
    <w:p w:rsidR="00FF5490" w:rsidRDefault="00FF5490">
      <w:pPr>
        <w:shd w:val="clear" w:color="auto" w:fill="FFFFFF"/>
        <w:spacing w:line="259" w:lineRule="exact"/>
        <w:ind w:right="10" w:firstLine="389"/>
        <w:jc w:val="both"/>
      </w:pPr>
      <w:r>
        <w:rPr>
          <w:rFonts w:eastAsia="Times New Roman"/>
          <w:b/>
          <w:bCs/>
          <w:sz w:val="22"/>
          <w:szCs w:val="22"/>
        </w:rPr>
        <w:t xml:space="preserve">Завдання </w:t>
      </w:r>
      <w:r>
        <w:rPr>
          <w:rFonts w:eastAsia="Times New Roman"/>
          <w:sz w:val="22"/>
          <w:szCs w:val="22"/>
        </w:rPr>
        <w:t>масажу: нормалізація обмінних процесів за рахунок поліпшення всіх функцій шкіри (дихальної, видільної, терморегулюючої, стимуляції утворення в ній вітаміну D); віднов</w:t>
      </w:r>
      <w:r>
        <w:rPr>
          <w:rFonts w:eastAsia="Times New Roman"/>
          <w:sz w:val="22"/>
          <w:szCs w:val="22"/>
        </w:rPr>
        <w:softHyphen/>
        <w:t>лення тонусу та еластичності м’язів; покращання стану зв’язкового апарату; активація функціо</w:t>
      </w:r>
      <w:r>
        <w:rPr>
          <w:rFonts w:eastAsia="Times New Roman"/>
          <w:sz w:val="22"/>
          <w:szCs w:val="22"/>
        </w:rPr>
        <w:softHyphen/>
        <w:t>нального стану нервової, серцево-судинної, ендокринної систем та дихальної функції легень.</w:t>
      </w:r>
    </w:p>
    <w:p w:rsidR="00FF5490" w:rsidRDefault="00FF5490">
      <w:pPr>
        <w:shd w:val="clear" w:color="auto" w:fill="FFFFFF"/>
        <w:spacing w:line="259" w:lineRule="exact"/>
        <w:ind w:right="10" w:firstLine="389"/>
        <w:jc w:val="both"/>
      </w:pPr>
      <w:r>
        <w:rPr>
          <w:rFonts w:eastAsia="Times New Roman"/>
          <w:b/>
          <w:bCs/>
          <w:sz w:val="22"/>
          <w:szCs w:val="22"/>
        </w:rPr>
        <w:t xml:space="preserve">Показання </w:t>
      </w:r>
      <w:r>
        <w:rPr>
          <w:rFonts w:eastAsia="Times New Roman"/>
          <w:sz w:val="22"/>
          <w:szCs w:val="22"/>
        </w:rPr>
        <w:t>до призначення масажу: рахіт у підгострий період або не швидше ніж через 2 тижні після початку лікування в період розпалу.</w:t>
      </w:r>
    </w:p>
    <w:p w:rsidR="00FF5490" w:rsidRDefault="00FF5490">
      <w:pPr>
        <w:shd w:val="clear" w:color="auto" w:fill="FFFFFF"/>
        <w:spacing w:line="259" w:lineRule="exact"/>
        <w:ind w:right="19" w:firstLine="389"/>
        <w:jc w:val="both"/>
      </w:pPr>
      <w:r>
        <w:rPr>
          <w:rFonts w:eastAsia="Times New Roman"/>
          <w:b/>
          <w:bCs/>
          <w:sz w:val="22"/>
          <w:szCs w:val="22"/>
        </w:rPr>
        <w:t xml:space="preserve">Протипоказання </w:t>
      </w:r>
      <w:r>
        <w:rPr>
          <w:rFonts w:eastAsia="Times New Roman"/>
          <w:sz w:val="22"/>
          <w:szCs w:val="22"/>
        </w:rPr>
        <w:t>до призначення масажу: період розпалу захворювання та всі загальні протипоказання.</w:t>
      </w:r>
    </w:p>
    <w:p w:rsidR="00FF5490" w:rsidRDefault="00FF5490">
      <w:pPr>
        <w:shd w:val="clear" w:color="auto" w:fill="FFFFFF"/>
        <w:spacing w:line="259" w:lineRule="exact"/>
        <w:ind w:right="19" w:firstLine="389"/>
        <w:jc w:val="both"/>
      </w:pPr>
      <w:r>
        <w:rPr>
          <w:rFonts w:eastAsia="Times New Roman"/>
          <w:b/>
          <w:bCs/>
          <w:sz w:val="22"/>
          <w:szCs w:val="22"/>
        </w:rPr>
        <w:t xml:space="preserve">План </w:t>
      </w:r>
      <w:r>
        <w:rPr>
          <w:rFonts w:eastAsia="Times New Roman"/>
          <w:sz w:val="22"/>
          <w:szCs w:val="22"/>
        </w:rPr>
        <w:t>масажу: масаж спини, передніх та бічних ділянок грудної клітки, верхніх та нижніх кінцівок, живота.</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визначається віком дитини, психоемоційним розвитком, періодом захворювання та особливостями його клінічного перебігу. При гострому рахіті в період розпалу масаж призначається не швидше ніж через 2 тижні після початку медикаментозного лікування. Масаж проводять в горизонтальному положенні дитини, використовують тільки ніжні погладжу</w:t>
      </w:r>
      <w:r>
        <w:rPr>
          <w:rFonts w:eastAsia="Times New Roman"/>
          <w:sz w:val="22"/>
          <w:szCs w:val="22"/>
        </w:rPr>
        <w:softHyphen/>
        <w:t>вання, обминаючи зони росту кісток. Масажують спину, передні та бічні ділянки грудної клітки, верхні та нижні кінцівки, живіт. Масаж поєднують з рефлекторними та пасивними гімнастичними вправами в повільному темпі в межах фізіологічної амплітуди рухів у суглобах. Тривалість процедури не більше 10 хв.</w:t>
      </w:r>
    </w:p>
    <w:p w:rsidR="00FF5490" w:rsidRDefault="00FF5490">
      <w:pPr>
        <w:shd w:val="clear" w:color="auto" w:fill="FFFFFF"/>
        <w:spacing w:line="259" w:lineRule="exact"/>
        <w:ind w:right="5" w:firstLine="389"/>
        <w:jc w:val="both"/>
      </w:pPr>
      <w:r>
        <w:rPr>
          <w:rFonts w:eastAsia="Times New Roman"/>
          <w:sz w:val="22"/>
          <w:szCs w:val="22"/>
        </w:rPr>
        <w:t>У період видужання в зв’язку з поліпшенням стану дитини можливе збільшення кількості використовуваних прийомів масажу, у тому числі розтирання і розминання, які значно покращу</w:t>
      </w:r>
      <w:r>
        <w:rPr>
          <w:rFonts w:eastAsia="Times New Roman"/>
          <w:sz w:val="22"/>
          <w:szCs w:val="22"/>
        </w:rPr>
        <w:softHyphen/>
        <w:t>ють лімфо- та кровообіг. Розтирання використовують в першу чергу для масажу дихальної мускулатури, розминання – для масажу спини, живота, сідниць. Методика виконання прийомів масажу описана в попередньому розділі.</w:t>
      </w:r>
    </w:p>
    <w:p w:rsidR="00FF5490" w:rsidRDefault="00FF5490">
      <w:pPr>
        <w:shd w:val="clear" w:color="auto" w:fill="FFFFFF"/>
        <w:spacing w:line="259" w:lineRule="exact"/>
        <w:ind w:right="10" w:firstLine="389"/>
        <w:jc w:val="both"/>
      </w:pPr>
      <w:r>
        <w:rPr>
          <w:rFonts w:eastAsia="Times New Roman"/>
          <w:sz w:val="22"/>
          <w:szCs w:val="22"/>
        </w:rPr>
        <w:t>У період залишкових явищ проводиться масаж, методика якого відповідає масажу здорової дитини цієї ж вікової групи. Крім цього, проводиться масаж та гімнастичні вправи, спрямовані на корекцію функціонального стану нервової, м’язової систем, відновлення рухів. Через 2-2,5 місяці від початку лікування масаж можна доповнити комплексом вправ для здорових дітей у відповідні періоди їх життя.</w:t>
      </w:r>
    </w:p>
    <w:p w:rsidR="00FF5490" w:rsidRDefault="00FF5490">
      <w:pPr>
        <w:shd w:val="clear" w:color="auto" w:fill="FFFFFF"/>
        <w:spacing w:line="259" w:lineRule="exact"/>
        <w:ind w:right="10" w:firstLine="389"/>
        <w:jc w:val="both"/>
      </w:pPr>
      <w:r>
        <w:rPr>
          <w:rFonts w:eastAsia="Times New Roman"/>
          <w:sz w:val="22"/>
          <w:szCs w:val="22"/>
        </w:rPr>
        <w:t>Ефективність масажу та лікувальної фізкультури підсилюється використанням лікувальних ванн (сольові, хвойні, з відвару трав – листя подорожника, трава череди, ромашка, шалфей, корінь аїру, кора дуба).Їх можна призначати з 1-2 - місячного віку.</w:t>
      </w:r>
    </w:p>
    <w:p w:rsidR="00FF5490" w:rsidRDefault="00FF5490">
      <w:pPr>
        <w:shd w:val="clear" w:color="auto" w:fill="FFFFFF"/>
        <w:spacing w:before="5" w:line="259" w:lineRule="exact"/>
        <w:ind w:right="10" w:firstLine="389"/>
        <w:jc w:val="both"/>
      </w:pPr>
      <w:r>
        <w:rPr>
          <w:rFonts w:eastAsia="Times New Roman"/>
          <w:b/>
          <w:bCs/>
          <w:sz w:val="22"/>
          <w:szCs w:val="22"/>
        </w:rPr>
        <w:t xml:space="preserve">Тривалість </w:t>
      </w:r>
      <w:r>
        <w:rPr>
          <w:rFonts w:eastAsia="Times New Roman"/>
          <w:sz w:val="22"/>
          <w:szCs w:val="22"/>
        </w:rPr>
        <w:t>масажу – 7-10 хв на початку курсу лікування та 10-15 хв у кінці його. Курс лікування тривалий і залежить від стану дитини і показань до масажу.</w:t>
      </w:r>
    </w:p>
    <w:p w:rsidR="00FF5490" w:rsidRDefault="00FF5490">
      <w:pPr>
        <w:shd w:val="clear" w:color="auto" w:fill="FFFFFF"/>
        <w:spacing w:before="235"/>
        <w:ind w:left="389"/>
      </w:pPr>
      <w:r>
        <w:rPr>
          <w:rFonts w:eastAsia="Times New Roman"/>
          <w:b/>
          <w:bCs/>
          <w:sz w:val="22"/>
          <w:szCs w:val="22"/>
        </w:rPr>
        <w:t>Масаж при гіпотрофії</w:t>
      </w:r>
    </w:p>
    <w:p w:rsidR="00FF5490" w:rsidRDefault="00FF5490">
      <w:pPr>
        <w:shd w:val="clear" w:color="auto" w:fill="FFFFFF"/>
        <w:spacing w:before="168" w:line="264" w:lineRule="exact"/>
        <w:ind w:right="10" w:firstLine="389"/>
        <w:jc w:val="both"/>
      </w:pPr>
      <w:r>
        <w:rPr>
          <w:rFonts w:eastAsia="Times New Roman"/>
          <w:sz w:val="22"/>
          <w:szCs w:val="22"/>
        </w:rPr>
        <w:t>Гіпотрофія – захворювання, що розвивається в результаті тривалого розладу харчування дитини і характеризується зниженням маси тіла дитини. Найчастіше вона виникає в результаті незбалансованого змішаного або штучного годування, порушення режиму харчування, частих захворювань.</w:t>
      </w:r>
    </w:p>
    <w:p w:rsidR="00FF5490" w:rsidRDefault="00FF5490">
      <w:pPr>
        <w:shd w:val="clear" w:color="auto" w:fill="FFFFFF"/>
        <w:spacing w:line="264" w:lineRule="exact"/>
        <w:ind w:right="10" w:firstLine="389"/>
        <w:jc w:val="both"/>
      </w:pPr>
      <w:r>
        <w:rPr>
          <w:rFonts w:eastAsia="Times New Roman"/>
          <w:sz w:val="22"/>
          <w:szCs w:val="22"/>
        </w:rPr>
        <w:t>Клінічна картина гіпотрофії характеризується схудненням, зменшенням підшкірного жирового шару, порушенням функції нервової системи, виникненням морфологічних та функціональних змін в травній системі (зниження секреції, розлади моторики), зниженням м’язового тонусу (м’язи стають тоншими, скоротлива здатність їх знижується). Такі діти відстають у фізичному розвитку, у них утруднюється розвиток рухових навичок, сповільнюється розвиток мови.</w:t>
      </w:r>
    </w:p>
    <w:p w:rsidR="00FF5490" w:rsidRDefault="00FF5490">
      <w:pPr>
        <w:shd w:val="clear" w:color="auto" w:fill="FFFFFF"/>
        <w:spacing w:line="264" w:lineRule="exact"/>
        <w:ind w:right="10" w:firstLine="389"/>
        <w:jc w:val="both"/>
      </w:pPr>
      <w:r>
        <w:rPr>
          <w:rFonts w:eastAsia="Times New Roman"/>
          <w:sz w:val="22"/>
          <w:szCs w:val="22"/>
        </w:rPr>
        <w:t>Виділяють три ступені гіпотрофії. При I ступені втрата маси тіла до 20 %, при цьому загальний стан дитини практично не порушується; при II – на 30 %, відзначають затримку психомоторного розвитку та клінічні прояви порушення функції багатьох органів і систем; при III – втрата маси тіла більша ніж на 30 %, виникають тяжкі розлади водно-сольового обміну,</w:t>
      </w:r>
    </w:p>
    <w:p w:rsidR="00FF5490" w:rsidRDefault="00FF5490">
      <w:pPr>
        <w:shd w:val="clear" w:color="auto" w:fill="FFFFFF"/>
        <w:spacing w:line="264" w:lineRule="exact"/>
        <w:ind w:right="10" w:firstLine="389"/>
        <w:jc w:val="both"/>
        <w:sectPr w:rsidR="00FF5490">
          <w:type w:val="continuous"/>
          <w:pgSz w:w="11909" w:h="16834"/>
          <w:pgMar w:top="1440" w:right="1301"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411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8"/>
        <w:jc w:val="both"/>
      </w:pPr>
      <w:r>
        <w:rPr>
          <w:rFonts w:eastAsia="Times New Roman"/>
          <w:sz w:val="22"/>
          <w:szCs w:val="22"/>
        </w:rPr>
        <w:t>різке стоншення мускулатури, зникнення підшкірного жирового шару, шкіра суха, зморшкувата, еластичність її різко знижена.</w:t>
      </w:r>
    </w:p>
    <w:p w:rsidR="00FF5490" w:rsidRDefault="00FF5490">
      <w:pPr>
        <w:shd w:val="clear" w:color="auto" w:fill="FFFFFF"/>
        <w:spacing w:line="259" w:lineRule="exact"/>
        <w:ind w:right="403" w:firstLine="403"/>
        <w:jc w:val="both"/>
      </w:pPr>
      <w:r>
        <w:rPr>
          <w:rFonts w:eastAsia="Times New Roman"/>
          <w:sz w:val="22"/>
          <w:szCs w:val="22"/>
        </w:rPr>
        <w:t>Масаж є складовою комплексного лікування, яке включає дієту, медикаментозне лікування, лікувальну фізкультуру та інші методи (за показаннями). Фізичні вправи та масаж призначають із врахуванням віку дитини, стану її здоров’я та психофізичного розвитку. Під впливом масажу та гімнастичних вправ по нервових шляхах направляються імпульси, що мають тонізуючий та тренуючий вплив на центральну нервову систему, у зв’язку з чим покращується її функція регуляції та контролю над роботою всіх органів і систем, швидко відновлюється та нормалізується психомоторний розвиток, підвищується неспецифічний імунітет.</w:t>
      </w:r>
    </w:p>
    <w:p w:rsidR="00FF5490" w:rsidRDefault="00FF5490">
      <w:pPr>
        <w:shd w:val="clear" w:color="auto" w:fill="FFFFFF"/>
        <w:spacing w:before="5" w:line="259" w:lineRule="exact"/>
        <w:ind w:right="403" w:firstLine="403"/>
        <w:jc w:val="both"/>
      </w:pPr>
      <w:r>
        <w:rPr>
          <w:rFonts w:eastAsia="Times New Roman"/>
          <w:b/>
          <w:bCs/>
          <w:sz w:val="22"/>
          <w:szCs w:val="22"/>
        </w:rPr>
        <w:t xml:space="preserve">Завдання </w:t>
      </w:r>
      <w:r>
        <w:rPr>
          <w:rFonts w:eastAsia="Times New Roman"/>
          <w:sz w:val="22"/>
          <w:szCs w:val="22"/>
        </w:rPr>
        <w:t>масажу: поліпшення та нормалізація нервових процесів, обміну речовин; підвищен</w:t>
      </w:r>
      <w:r>
        <w:rPr>
          <w:rFonts w:eastAsia="Times New Roman"/>
          <w:sz w:val="22"/>
          <w:szCs w:val="22"/>
        </w:rPr>
        <w:softHyphen/>
        <w:t>ня опірності; нормалізація функції травної системи, її ферментативної діяльності; попередження затримки психомоторного розвитку, відновлення та нормалізація рухових навичок.</w:t>
      </w:r>
    </w:p>
    <w:p w:rsidR="00FF5490" w:rsidRDefault="00FF5490">
      <w:pPr>
        <w:shd w:val="clear" w:color="auto" w:fill="FFFFFF"/>
        <w:spacing w:line="259" w:lineRule="exact"/>
        <w:ind w:right="408" w:firstLine="403"/>
        <w:jc w:val="both"/>
      </w:pPr>
      <w:r>
        <w:rPr>
          <w:rFonts w:eastAsia="Times New Roman"/>
          <w:b/>
          <w:bCs/>
          <w:sz w:val="22"/>
          <w:szCs w:val="22"/>
        </w:rPr>
        <w:t xml:space="preserve">Показання </w:t>
      </w:r>
      <w:r>
        <w:rPr>
          <w:rFonts w:eastAsia="Times New Roman"/>
          <w:sz w:val="22"/>
          <w:szCs w:val="22"/>
        </w:rPr>
        <w:t>до призначення масажу: гіпотрофія I, II, III ступенів, в останньому випадку – при відсутності тяжких порушень водно-сольового обміну та функціонального стану нервової системи.</w:t>
      </w:r>
    </w:p>
    <w:p w:rsidR="00FF5490" w:rsidRDefault="00FF5490">
      <w:pPr>
        <w:shd w:val="clear" w:color="auto" w:fill="FFFFFF"/>
        <w:spacing w:before="5" w:line="259" w:lineRule="exact"/>
        <w:ind w:right="398" w:firstLine="403"/>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гіпотрофія III ступеня з порушенням водно-сольового обміну та функціонального стану нервової системи, загальні проти</w:t>
      </w:r>
      <w:r>
        <w:rPr>
          <w:rFonts w:eastAsia="Times New Roman"/>
          <w:sz w:val="22"/>
          <w:szCs w:val="22"/>
        </w:rPr>
        <w:softHyphen/>
        <w:t>показання.</w:t>
      </w:r>
    </w:p>
    <w:p w:rsidR="00FF5490" w:rsidRDefault="00FF5490">
      <w:pPr>
        <w:shd w:val="clear" w:color="auto" w:fill="FFFFFF"/>
        <w:spacing w:line="259" w:lineRule="exact"/>
        <w:ind w:right="403" w:firstLine="403"/>
        <w:jc w:val="both"/>
      </w:pPr>
      <w:r>
        <w:rPr>
          <w:rFonts w:eastAsia="Times New Roman"/>
          <w:b/>
          <w:bCs/>
          <w:sz w:val="22"/>
          <w:szCs w:val="22"/>
        </w:rPr>
        <w:t xml:space="preserve">Методика </w:t>
      </w:r>
      <w:r>
        <w:rPr>
          <w:rFonts w:eastAsia="Times New Roman"/>
          <w:sz w:val="22"/>
          <w:szCs w:val="22"/>
        </w:rPr>
        <w:t>масажу. Масаж та фізичні вправи призначають з врахуванням віку дитини, психофізичного розвитку, періоду та тяжкості перебігу захворювання.</w:t>
      </w:r>
    </w:p>
    <w:p w:rsidR="00FF5490" w:rsidRDefault="00FF5490">
      <w:pPr>
        <w:shd w:val="clear" w:color="auto" w:fill="FFFFFF"/>
        <w:spacing w:before="5" w:line="259" w:lineRule="exact"/>
        <w:ind w:right="398" w:firstLine="403"/>
        <w:jc w:val="both"/>
      </w:pPr>
      <w:r>
        <w:rPr>
          <w:rFonts w:eastAsia="Times New Roman"/>
          <w:sz w:val="22"/>
          <w:szCs w:val="22"/>
        </w:rPr>
        <w:t xml:space="preserve">При гіпотрофії III ступеня, особливо при значному зниженні тонусу м’язів та підвищенні больової чутливості шкіри, дітям призначають погладжуючий масаж: спочатку рук, ніг, потім живота, спини та грудей. Використовують рефлекторні гімнастичні вправи та поступово вводять пасивні вправи. До 3 місяців пасивні вправи для кінцівок не рекомендуються. Тривалість занять – 5-8 хв. Для швидшого відновлення нормального розвитку моторики рекомендують 2-3 рази на </w:t>
      </w:r>
      <w:r>
        <w:rPr>
          <w:rFonts w:eastAsia="Times New Roman"/>
          <w:spacing w:val="-2"/>
          <w:sz w:val="22"/>
          <w:szCs w:val="22"/>
        </w:rPr>
        <w:t>день в період неспання проводити з дитиною невеликі, індивідуально складені комплекси гімнастич</w:t>
      </w:r>
      <w:r>
        <w:rPr>
          <w:rFonts w:eastAsia="Times New Roman"/>
          <w:spacing w:val="-2"/>
          <w:sz w:val="22"/>
          <w:szCs w:val="22"/>
        </w:rPr>
        <w:softHyphen/>
      </w:r>
      <w:r>
        <w:rPr>
          <w:rFonts w:eastAsia="Times New Roman"/>
          <w:sz w:val="22"/>
          <w:szCs w:val="22"/>
        </w:rPr>
        <w:t>них вправ та масажу. Температура повітря повинна бути не нижче 26 °C, у противному разі дитину накривають пелюшкою, поступово відкриваючи необхідні для масажу місця.</w:t>
      </w:r>
    </w:p>
    <w:p w:rsidR="00FF5490" w:rsidRDefault="00FF5490">
      <w:pPr>
        <w:shd w:val="clear" w:color="auto" w:fill="FFFFFF"/>
        <w:spacing w:line="259" w:lineRule="exact"/>
        <w:ind w:right="398" w:firstLine="403"/>
        <w:jc w:val="both"/>
      </w:pPr>
      <w:r>
        <w:rPr>
          <w:rFonts w:eastAsia="Times New Roman"/>
          <w:sz w:val="22"/>
          <w:szCs w:val="22"/>
        </w:rPr>
        <w:t>При гіпотрофії II ступеня, покращенні стану та наростанні маси тіла при гіпотрофії III ступеня використовується погладжуючий масаж тулуба та кінцівок, вибірково – прийоми розтирання, рефлекторні гімнастичні вправи, а при виникненні активних рухів – активні рухи відповідно до рівня розвитку рухових навичок. Тривалість занять зростає до 12-15 хв.</w:t>
      </w:r>
    </w:p>
    <w:p w:rsidR="00FF5490" w:rsidRDefault="00FF5490">
      <w:pPr>
        <w:shd w:val="clear" w:color="auto" w:fill="FFFFFF"/>
        <w:spacing w:line="259" w:lineRule="exact"/>
        <w:ind w:right="403" w:firstLine="403"/>
        <w:jc w:val="both"/>
      </w:pPr>
      <w:r>
        <w:rPr>
          <w:rFonts w:eastAsia="Times New Roman"/>
          <w:sz w:val="22"/>
          <w:szCs w:val="22"/>
        </w:rPr>
        <w:t>При гіпотрофії I ступеня та при вираженій тенденції до відновлення маси тіла дитини при гіпотрофії II і III ступенів в процедуру масажу, крім прогладжування, включають розтирання та розминання. Використовують методику масажу здорової дитини. При повному відновленні маси тіла дитини використовують ніжне поплескування для стимуляції рухових навичок. З цією ж метою використовують і гімнастичні вправи.</w:t>
      </w:r>
    </w:p>
    <w:p w:rsidR="00FF5490" w:rsidRDefault="00FF5490">
      <w:pPr>
        <w:shd w:val="clear" w:color="auto" w:fill="FFFFFF"/>
        <w:spacing w:before="58" w:line="264" w:lineRule="exact"/>
        <w:ind w:right="408" w:firstLine="403"/>
        <w:jc w:val="both"/>
      </w:pPr>
      <w:r>
        <w:rPr>
          <w:rFonts w:eastAsia="Times New Roman"/>
          <w:sz w:val="22"/>
          <w:szCs w:val="22"/>
        </w:rPr>
        <w:t>Приблизний зміст процедури масажу та лікувальної фізкультури при гіпотрофії III ступеня для дитини 3-6 місяців:</w:t>
      </w:r>
    </w:p>
    <w:p w:rsidR="00FF5490" w:rsidRDefault="00FF5490" w:rsidP="00FF5490">
      <w:pPr>
        <w:numPr>
          <w:ilvl w:val="0"/>
          <w:numId w:val="86"/>
        </w:numPr>
        <w:shd w:val="clear" w:color="auto" w:fill="FFFFFF"/>
        <w:tabs>
          <w:tab w:val="left" w:pos="662"/>
        </w:tabs>
        <w:spacing w:before="5" w:line="264" w:lineRule="exact"/>
        <w:ind w:left="403"/>
        <w:rPr>
          <w:sz w:val="22"/>
          <w:szCs w:val="22"/>
        </w:rPr>
      </w:pPr>
      <w:r>
        <w:rPr>
          <w:rFonts w:eastAsia="Times New Roman"/>
          <w:sz w:val="22"/>
          <w:szCs w:val="22"/>
        </w:rPr>
        <w:t>Масаж рук (погладжування).</w:t>
      </w:r>
    </w:p>
    <w:p w:rsidR="00FF5490" w:rsidRDefault="00FF5490" w:rsidP="00FF5490">
      <w:pPr>
        <w:numPr>
          <w:ilvl w:val="0"/>
          <w:numId w:val="86"/>
        </w:numPr>
        <w:shd w:val="clear" w:color="auto" w:fill="FFFFFF"/>
        <w:tabs>
          <w:tab w:val="left" w:pos="662"/>
        </w:tabs>
        <w:spacing w:line="264" w:lineRule="exact"/>
        <w:ind w:left="403"/>
        <w:rPr>
          <w:sz w:val="22"/>
          <w:szCs w:val="22"/>
        </w:rPr>
      </w:pPr>
      <w:r>
        <w:rPr>
          <w:rFonts w:eastAsia="Times New Roman"/>
          <w:sz w:val="22"/>
          <w:szCs w:val="22"/>
        </w:rPr>
        <w:t>Масаж ніг (погладжування).</w:t>
      </w:r>
    </w:p>
    <w:p w:rsidR="00FF5490" w:rsidRDefault="00FF5490" w:rsidP="00FF5490">
      <w:pPr>
        <w:numPr>
          <w:ilvl w:val="0"/>
          <w:numId w:val="86"/>
        </w:numPr>
        <w:shd w:val="clear" w:color="auto" w:fill="FFFFFF"/>
        <w:tabs>
          <w:tab w:val="left" w:pos="662"/>
        </w:tabs>
        <w:spacing w:line="264" w:lineRule="exact"/>
        <w:ind w:left="403"/>
        <w:rPr>
          <w:sz w:val="22"/>
          <w:szCs w:val="22"/>
        </w:rPr>
      </w:pPr>
      <w:r>
        <w:rPr>
          <w:rFonts w:eastAsia="Times New Roman"/>
          <w:sz w:val="22"/>
          <w:szCs w:val="22"/>
        </w:rPr>
        <w:t>Масаж та рефлекторні вправи для ніг.</w:t>
      </w:r>
    </w:p>
    <w:p w:rsidR="00FF5490" w:rsidRDefault="00FF5490" w:rsidP="00FF5490">
      <w:pPr>
        <w:numPr>
          <w:ilvl w:val="0"/>
          <w:numId w:val="86"/>
        </w:numPr>
        <w:shd w:val="clear" w:color="auto" w:fill="FFFFFF"/>
        <w:tabs>
          <w:tab w:val="left" w:pos="662"/>
        </w:tabs>
        <w:spacing w:before="10" w:line="264" w:lineRule="exact"/>
        <w:ind w:left="403"/>
        <w:rPr>
          <w:sz w:val="22"/>
          <w:szCs w:val="22"/>
        </w:rPr>
      </w:pPr>
      <w:r>
        <w:rPr>
          <w:rFonts w:eastAsia="Times New Roman"/>
          <w:sz w:val="22"/>
          <w:szCs w:val="22"/>
        </w:rPr>
        <w:t>Масаж живота (погладжування).</w:t>
      </w:r>
    </w:p>
    <w:p w:rsidR="00FF5490" w:rsidRDefault="00FF5490" w:rsidP="00FF5490">
      <w:pPr>
        <w:numPr>
          <w:ilvl w:val="0"/>
          <w:numId w:val="86"/>
        </w:numPr>
        <w:shd w:val="clear" w:color="auto" w:fill="FFFFFF"/>
        <w:tabs>
          <w:tab w:val="left" w:pos="662"/>
        </w:tabs>
        <w:spacing w:line="264" w:lineRule="exact"/>
        <w:ind w:left="403"/>
        <w:rPr>
          <w:sz w:val="22"/>
          <w:szCs w:val="22"/>
        </w:rPr>
      </w:pPr>
      <w:r>
        <w:rPr>
          <w:rFonts w:eastAsia="Times New Roman"/>
          <w:sz w:val="22"/>
          <w:szCs w:val="22"/>
        </w:rPr>
        <w:t>Викладання на живіт.</w:t>
      </w:r>
    </w:p>
    <w:p w:rsidR="00FF5490" w:rsidRDefault="00FF5490" w:rsidP="00FF5490">
      <w:pPr>
        <w:numPr>
          <w:ilvl w:val="0"/>
          <w:numId w:val="86"/>
        </w:numPr>
        <w:shd w:val="clear" w:color="auto" w:fill="FFFFFF"/>
        <w:tabs>
          <w:tab w:val="left" w:pos="662"/>
        </w:tabs>
        <w:spacing w:before="5" w:line="264" w:lineRule="exact"/>
        <w:ind w:left="403"/>
        <w:rPr>
          <w:sz w:val="22"/>
          <w:szCs w:val="22"/>
        </w:rPr>
      </w:pPr>
      <w:r>
        <w:rPr>
          <w:rFonts w:eastAsia="Times New Roman"/>
          <w:sz w:val="22"/>
          <w:szCs w:val="22"/>
        </w:rPr>
        <w:t>Масаж спини (погладжування).</w:t>
      </w:r>
    </w:p>
    <w:p w:rsidR="00FF5490" w:rsidRDefault="00FF5490">
      <w:pPr>
        <w:shd w:val="clear" w:color="auto" w:fill="FFFFFF"/>
        <w:spacing w:before="58" w:line="259" w:lineRule="exact"/>
        <w:ind w:right="408" w:firstLine="403"/>
        <w:jc w:val="both"/>
      </w:pPr>
      <w:r>
        <w:rPr>
          <w:rFonts w:eastAsia="Times New Roman"/>
          <w:sz w:val="22"/>
          <w:szCs w:val="22"/>
        </w:rPr>
        <w:t>Приблизний зміст процедури масажу та лікувальної фізкультури при гіпотрофії II ступеня у дитини 5-9 місяців:</w:t>
      </w:r>
    </w:p>
    <w:p w:rsidR="00FF5490" w:rsidRDefault="00FF5490" w:rsidP="00FF5490">
      <w:pPr>
        <w:numPr>
          <w:ilvl w:val="0"/>
          <w:numId w:val="87"/>
        </w:numPr>
        <w:shd w:val="clear" w:color="auto" w:fill="FFFFFF"/>
        <w:tabs>
          <w:tab w:val="left" w:pos="643"/>
        </w:tabs>
        <w:spacing w:before="5" w:line="259" w:lineRule="exact"/>
        <w:ind w:left="403"/>
        <w:rPr>
          <w:sz w:val="22"/>
          <w:szCs w:val="22"/>
        </w:rPr>
      </w:pPr>
      <w:r>
        <w:rPr>
          <w:rFonts w:eastAsia="Times New Roman"/>
          <w:sz w:val="22"/>
          <w:szCs w:val="22"/>
        </w:rPr>
        <w:t>Погладжування живота та кінцівок.</w:t>
      </w:r>
    </w:p>
    <w:p w:rsidR="00FF5490" w:rsidRDefault="00FF5490" w:rsidP="00FF5490">
      <w:pPr>
        <w:numPr>
          <w:ilvl w:val="0"/>
          <w:numId w:val="87"/>
        </w:numPr>
        <w:shd w:val="clear" w:color="auto" w:fill="FFFFFF"/>
        <w:tabs>
          <w:tab w:val="left" w:pos="643"/>
        </w:tabs>
        <w:spacing w:line="259" w:lineRule="exact"/>
        <w:ind w:right="398" w:firstLine="403"/>
        <w:jc w:val="both"/>
        <w:rPr>
          <w:sz w:val="22"/>
          <w:szCs w:val="22"/>
        </w:rPr>
      </w:pPr>
      <w:r>
        <w:rPr>
          <w:rFonts w:eastAsia="Times New Roman"/>
          <w:sz w:val="22"/>
          <w:szCs w:val="22"/>
        </w:rPr>
        <w:t>Відведення рук в сторони та схрещування їх на грудях (пасивні рухи, при появі самостійних рухів – з допомогою).</w:t>
      </w:r>
    </w:p>
    <w:p w:rsidR="00FF5490" w:rsidRDefault="00FF5490" w:rsidP="00FF5490">
      <w:pPr>
        <w:numPr>
          <w:ilvl w:val="0"/>
          <w:numId w:val="87"/>
        </w:numPr>
        <w:shd w:val="clear" w:color="auto" w:fill="FFFFFF"/>
        <w:tabs>
          <w:tab w:val="left" w:pos="643"/>
        </w:tabs>
        <w:spacing w:before="10" w:line="259" w:lineRule="exact"/>
        <w:ind w:left="403"/>
        <w:rPr>
          <w:sz w:val="22"/>
          <w:szCs w:val="22"/>
        </w:rPr>
      </w:pPr>
      <w:r>
        <w:rPr>
          <w:rFonts w:eastAsia="Times New Roman"/>
          <w:sz w:val="22"/>
          <w:szCs w:val="22"/>
        </w:rPr>
        <w:t>Почергове згинання ніг.</w:t>
      </w:r>
    </w:p>
    <w:p w:rsidR="00FF5490" w:rsidRDefault="00FF5490" w:rsidP="00FF5490">
      <w:pPr>
        <w:numPr>
          <w:ilvl w:val="0"/>
          <w:numId w:val="87"/>
        </w:numPr>
        <w:shd w:val="clear" w:color="auto" w:fill="FFFFFF"/>
        <w:tabs>
          <w:tab w:val="left" w:pos="643"/>
        </w:tabs>
        <w:spacing w:line="259" w:lineRule="exact"/>
        <w:ind w:left="403"/>
        <w:rPr>
          <w:sz w:val="22"/>
          <w:szCs w:val="22"/>
        </w:rPr>
      </w:pPr>
      <w:r>
        <w:rPr>
          <w:rFonts w:eastAsia="Times New Roman"/>
          <w:sz w:val="22"/>
          <w:szCs w:val="22"/>
        </w:rPr>
        <w:t>Поворот зі спини на живіт з допомогою – вліво.</w:t>
      </w:r>
    </w:p>
    <w:p w:rsidR="00FF5490" w:rsidRDefault="00FF5490" w:rsidP="00FF5490">
      <w:pPr>
        <w:numPr>
          <w:ilvl w:val="0"/>
          <w:numId w:val="87"/>
        </w:numPr>
        <w:shd w:val="clear" w:color="auto" w:fill="FFFFFF"/>
        <w:tabs>
          <w:tab w:val="left" w:pos="643"/>
        </w:tabs>
        <w:spacing w:line="259" w:lineRule="exact"/>
        <w:ind w:left="403"/>
        <w:rPr>
          <w:sz w:val="22"/>
          <w:szCs w:val="22"/>
        </w:rPr>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412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rsidP="00FF5490">
      <w:pPr>
        <w:numPr>
          <w:ilvl w:val="0"/>
          <w:numId w:val="88"/>
        </w:numPr>
        <w:shd w:val="clear" w:color="auto" w:fill="FFFFFF"/>
        <w:tabs>
          <w:tab w:val="left" w:pos="658"/>
        </w:tabs>
        <w:spacing w:before="158" w:line="264" w:lineRule="exact"/>
        <w:ind w:left="389"/>
        <w:rPr>
          <w:sz w:val="22"/>
          <w:szCs w:val="22"/>
        </w:rPr>
      </w:pPr>
      <w:r>
        <w:rPr>
          <w:rFonts w:eastAsia="Times New Roman"/>
          <w:sz w:val="22"/>
          <w:szCs w:val="22"/>
        </w:rPr>
        <w:t>Масаж спини (погладжування та розтирання).</w:t>
      </w:r>
    </w:p>
    <w:p w:rsidR="00FF5490" w:rsidRDefault="00FF5490" w:rsidP="00FF5490">
      <w:pPr>
        <w:numPr>
          <w:ilvl w:val="0"/>
          <w:numId w:val="88"/>
        </w:numPr>
        <w:shd w:val="clear" w:color="auto" w:fill="FFFFFF"/>
        <w:tabs>
          <w:tab w:val="left" w:pos="658"/>
        </w:tabs>
        <w:spacing w:before="5" w:line="264" w:lineRule="exact"/>
        <w:ind w:left="389"/>
        <w:rPr>
          <w:sz w:val="22"/>
          <w:szCs w:val="22"/>
        </w:rPr>
      </w:pPr>
      <w:r>
        <w:rPr>
          <w:rFonts w:eastAsia="Times New Roman"/>
          <w:sz w:val="22"/>
          <w:szCs w:val="22"/>
        </w:rPr>
        <w:t>Стимуляція повзання.</w:t>
      </w:r>
    </w:p>
    <w:p w:rsidR="00FF5490" w:rsidRDefault="00FF5490" w:rsidP="00FF5490">
      <w:pPr>
        <w:numPr>
          <w:ilvl w:val="0"/>
          <w:numId w:val="88"/>
        </w:numPr>
        <w:shd w:val="clear" w:color="auto" w:fill="FFFFFF"/>
        <w:tabs>
          <w:tab w:val="left" w:pos="658"/>
        </w:tabs>
        <w:spacing w:line="264" w:lineRule="exact"/>
        <w:ind w:left="389"/>
        <w:rPr>
          <w:sz w:val="22"/>
          <w:szCs w:val="22"/>
        </w:rPr>
      </w:pPr>
      <w:r>
        <w:rPr>
          <w:rFonts w:eastAsia="Times New Roman"/>
          <w:sz w:val="22"/>
          <w:szCs w:val="22"/>
        </w:rPr>
        <w:t>Викладання на живіт на зменшеній площі опори.</w:t>
      </w:r>
    </w:p>
    <w:p w:rsidR="00FF5490" w:rsidRDefault="00FF5490" w:rsidP="00FF5490">
      <w:pPr>
        <w:numPr>
          <w:ilvl w:val="0"/>
          <w:numId w:val="88"/>
        </w:numPr>
        <w:shd w:val="clear" w:color="auto" w:fill="FFFFFF"/>
        <w:tabs>
          <w:tab w:val="left" w:pos="658"/>
        </w:tabs>
        <w:spacing w:before="5" w:line="264" w:lineRule="exact"/>
        <w:ind w:left="389"/>
        <w:rPr>
          <w:sz w:val="22"/>
          <w:szCs w:val="22"/>
        </w:rPr>
      </w:pPr>
      <w:r>
        <w:rPr>
          <w:rFonts w:eastAsia="Times New Roman"/>
          <w:sz w:val="22"/>
          <w:szCs w:val="22"/>
        </w:rPr>
        <w:t>Масаж спини (погладжування).</w:t>
      </w:r>
    </w:p>
    <w:p w:rsidR="00FF5490" w:rsidRDefault="00FF5490" w:rsidP="00FF5490">
      <w:pPr>
        <w:numPr>
          <w:ilvl w:val="0"/>
          <w:numId w:val="88"/>
        </w:numPr>
        <w:shd w:val="clear" w:color="auto" w:fill="FFFFFF"/>
        <w:tabs>
          <w:tab w:val="left" w:pos="658"/>
        </w:tabs>
        <w:spacing w:line="264" w:lineRule="exact"/>
        <w:ind w:left="389"/>
        <w:rPr>
          <w:sz w:val="22"/>
          <w:szCs w:val="22"/>
        </w:rPr>
      </w:pPr>
      <w:r>
        <w:rPr>
          <w:rFonts w:eastAsia="Times New Roman"/>
          <w:sz w:val="22"/>
          <w:szCs w:val="22"/>
        </w:rPr>
        <w:t>Поворот зі спини на живіт з допомогою (вправо).</w:t>
      </w:r>
    </w:p>
    <w:p w:rsidR="00FF5490" w:rsidRDefault="00FF5490">
      <w:pPr>
        <w:rPr>
          <w:sz w:val="2"/>
          <w:szCs w:val="2"/>
        </w:rPr>
      </w:pPr>
    </w:p>
    <w:p w:rsidR="00FF5490" w:rsidRDefault="00FF5490" w:rsidP="00FF5490">
      <w:pPr>
        <w:numPr>
          <w:ilvl w:val="0"/>
          <w:numId w:val="89"/>
        </w:numPr>
        <w:shd w:val="clear" w:color="auto" w:fill="FFFFFF"/>
        <w:tabs>
          <w:tab w:val="left" w:pos="768"/>
        </w:tabs>
        <w:spacing w:line="264" w:lineRule="exact"/>
        <w:ind w:left="389"/>
        <w:rPr>
          <w:sz w:val="22"/>
          <w:szCs w:val="22"/>
        </w:rPr>
      </w:pPr>
      <w:r>
        <w:rPr>
          <w:rFonts w:eastAsia="Times New Roman"/>
          <w:sz w:val="22"/>
          <w:szCs w:val="22"/>
        </w:rPr>
        <w:t>Піднімання голови та плечей при підтримці за руки з положення на животі.</w:t>
      </w:r>
    </w:p>
    <w:p w:rsidR="00FF5490" w:rsidRDefault="00FF5490" w:rsidP="00FF5490">
      <w:pPr>
        <w:numPr>
          <w:ilvl w:val="0"/>
          <w:numId w:val="89"/>
        </w:numPr>
        <w:shd w:val="clear" w:color="auto" w:fill="FFFFFF"/>
        <w:tabs>
          <w:tab w:val="left" w:pos="768"/>
        </w:tabs>
        <w:spacing w:before="5" w:line="264" w:lineRule="exact"/>
        <w:ind w:left="389"/>
        <w:rPr>
          <w:sz w:val="22"/>
          <w:szCs w:val="22"/>
        </w:rPr>
      </w:pPr>
      <w:r>
        <w:rPr>
          <w:rFonts w:eastAsia="Times New Roman"/>
          <w:sz w:val="22"/>
          <w:szCs w:val="22"/>
        </w:rPr>
        <w:t>Масаж живота.</w:t>
      </w:r>
    </w:p>
    <w:p w:rsidR="00FF5490" w:rsidRDefault="00FF5490" w:rsidP="00FF5490">
      <w:pPr>
        <w:numPr>
          <w:ilvl w:val="0"/>
          <w:numId w:val="89"/>
        </w:numPr>
        <w:shd w:val="clear" w:color="auto" w:fill="FFFFFF"/>
        <w:tabs>
          <w:tab w:val="left" w:pos="768"/>
        </w:tabs>
        <w:spacing w:line="264" w:lineRule="exact"/>
        <w:ind w:left="389"/>
        <w:rPr>
          <w:sz w:val="22"/>
          <w:szCs w:val="22"/>
        </w:rPr>
      </w:pPr>
      <w:r>
        <w:rPr>
          <w:rFonts w:eastAsia="Times New Roman"/>
          <w:sz w:val="22"/>
          <w:szCs w:val="22"/>
        </w:rPr>
        <w:t>Присаджування при підтримці за відведені руки.</w:t>
      </w:r>
    </w:p>
    <w:p w:rsidR="00FF5490" w:rsidRDefault="00FF5490" w:rsidP="00FF5490">
      <w:pPr>
        <w:numPr>
          <w:ilvl w:val="0"/>
          <w:numId w:val="89"/>
        </w:numPr>
        <w:shd w:val="clear" w:color="auto" w:fill="FFFFFF"/>
        <w:tabs>
          <w:tab w:val="left" w:pos="768"/>
        </w:tabs>
        <w:spacing w:before="5" w:line="264" w:lineRule="exact"/>
        <w:ind w:left="389"/>
        <w:rPr>
          <w:sz w:val="22"/>
          <w:szCs w:val="22"/>
        </w:rPr>
      </w:pPr>
      <w:r>
        <w:rPr>
          <w:rFonts w:eastAsia="Times New Roman"/>
          <w:sz w:val="22"/>
          <w:szCs w:val="22"/>
        </w:rPr>
        <w:t>Масаж ніг (погладжування та розтирання).</w:t>
      </w:r>
    </w:p>
    <w:p w:rsidR="00FF5490" w:rsidRDefault="00FF5490" w:rsidP="00FF5490">
      <w:pPr>
        <w:numPr>
          <w:ilvl w:val="0"/>
          <w:numId w:val="89"/>
        </w:numPr>
        <w:shd w:val="clear" w:color="auto" w:fill="FFFFFF"/>
        <w:tabs>
          <w:tab w:val="left" w:pos="768"/>
        </w:tabs>
        <w:spacing w:line="264" w:lineRule="exact"/>
        <w:ind w:left="389"/>
        <w:rPr>
          <w:sz w:val="22"/>
          <w:szCs w:val="22"/>
        </w:rPr>
      </w:pPr>
      <w:r>
        <w:rPr>
          <w:rFonts w:eastAsia="Times New Roman"/>
          <w:sz w:val="22"/>
          <w:szCs w:val="22"/>
        </w:rPr>
        <w:t>Згинання ніг одночасно та поперемінно.</w:t>
      </w:r>
    </w:p>
    <w:p w:rsidR="00FF5490" w:rsidRDefault="00FF5490" w:rsidP="00FF5490">
      <w:pPr>
        <w:numPr>
          <w:ilvl w:val="0"/>
          <w:numId w:val="89"/>
        </w:numPr>
        <w:shd w:val="clear" w:color="auto" w:fill="FFFFFF"/>
        <w:tabs>
          <w:tab w:val="left" w:pos="768"/>
        </w:tabs>
        <w:spacing w:line="264" w:lineRule="exact"/>
        <w:ind w:left="389"/>
        <w:rPr>
          <w:sz w:val="22"/>
          <w:szCs w:val="22"/>
        </w:rPr>
      </w:pPr>
      <w:r>
        <w:rPr>
          <w:rFonts w:eastAsia="Times New Roman"/>
          <w:sz w:val="22"/>
          <w:szCs w:val="22"/>
        </w:rPr>
        <w:t>Масаж рук (погладжування).</w:t>
      </w:r>
    </w:p>
    <w:p w:rsidR="00FF5490" w:rsidRDefault="00FF5490" w:rsidP="00FF5490">
      <w:pPr>
        <w:numPr>
          <w:ilvl w:val="0"/>
          <w:numId w:val="89"/>
        </w:numPr>
        <w:shd w:val="clear" w:color="auto" w:fill="FFFFFF"/>
        <w:tabs>
          <w:tab w:val="left" w:pos="768"/>
        </w:tabs>
        <w:spacing w:before="5" w:line="264" w:lineRule="exact"/>
        <w:ind w:left="389"/>
        <w:rPr>
          <w:sz w:val="22"/>
          <w:szCs w:val="22"/>
        </w:rPr>
      </w:pPr>
      <w:r>
        <w:rPr>
          <w:rFonts w:eastAsia="Times New Roman"/>
          <w:sz w:val="22"/>
          <w:szCs w:val="22"/>
        </w:rPr>
        <w:t>Колові рухи руками.</w:t>
      </w:r>
    </w:p>
    <w:p w:rsidR="00FF5490" w:rsidRDefault="00FF5490">
      <w:pPr>
        <w:shd w:val="clear" w:color="auto" w:fill="FFFFFF"/>
        <w:spacing w:line="264" w:lineRule="exact"/>
        <w:ind w:firstLine="389"/>
        <w:jc w:val="both"/>
      </w:pPr>
      <w:r>
        <w:rPr>
          <w:rFonts w:eastAsia="Times New Roman"/>
          <w:b/>
          <w:bCs/>
          <w:sz w:val="22"/>
          <w:szCs w:val="22"/>
        </w:rPr>
        <w:t xml:space="preserve">Тривалість </w:t>
      </w:r>
      <w:r>
        <w:rPr>
          <w:rFonts w:eastAsia="Times New Roman"/>
          <w:sz w:val="22"/>
          <w:szCs w:val="22"/>
        </w:rPr>
        <w:t>процедури масажу залежить від стану дитини, періоду, тяжкості перебігу захворювання, віку. Починають завжди з 6-10 хв. Поступово доводять процедуру масажу до 10-15 хв. Курс лікування тривалий і залежить від стану дитини і динаміки захворювання.</w:t>
      </w:r>
    </w:p>
    <w:p w:rsidR="00FF5490" w:rsidRDefault="00FF5490">
      <w:pPr>
        <w:shd w:val="clear" w:color="auto" w:fill="FFFFFF"/>
        <w:spacing w:before="235"/>
        <w:ind w:left="389"/>
      </w:pPr>
      <w:r>
        <w:rPr>
          <w:rFonts w:eastAsia="Times New Roman"/>
          <w:b/>
          <w:bCs/>
          <w:sz w:val="22"/>
          <w:szCs w:val="22"/>
        </w:rPr>
        <w:t>Масаж при нічному нетриманні сечі</w:t>
      </w:r>
    </w:p>
    <w:p w:rsidR="00FF5490" w:rsidRDefault="00FF5490">
      <w:pPr>
        <w:shd w:val="clear" w:color="auto" w:fill="FFFFFF"/>
        <w:spacing w:before="168" w:line="259" w:lineRule="exact"/>
        <w:ind w:right="5" w:firstLine="389"/>
        <w:jc w:val="both"/>
      </w:pPr>
      <w:r>
        <w:rPr>
          <w:rFonts w:eastAsia="Times New Roman"/>
          <w:sz w:val="22"/>
          <w:szCs w:val="22"/>
        </w:rPr>
        <w:t>Нічне нетримання сечі (енурез) може бути результатом органічних пошкоджень в іннервацій</w:t>
      </w:r>
      <w:r>
        <w:rPr>
          <w:rFonts w:eastAsia="Times New Roman"/>
          <w:sz w:val="22"/>
          <w:szCs w:val="22"/>
        </w:rPr>
        <w:softHyphen/>
      </w:r>
      <w:r>
        <w:rPr>
          <w:rFonts w:eastAsia="Times New Roman"/>
          <w:spacing w:val="-2"/>
          <w:sz w:val="22"/>
          <w:szCs w:val="22"/>
        </w:rPr>
        <w:t xml:space="preserve">них зв’язках сечового міхура чи анатомічних змін структури сечового міхура та хребта. Крім цього, </w:t>
      </w:r>
      <w:r>
        <w:rPr>
          <w:rFonts w:eastAsia="Times New Roman"/>
          <w:sz w:val="22"/>
          <w:szCs w:val="22"/>
        </w:rPr>
        <w:t>нічне нетримання сечі може мати функціональний характер: пов’язане з порушенням нормальної діяльності нервових центрів, які регулюють акт сечовиділення; після перенесеного цисциту, арахноїдиту; при ураженні нервових корінців у попереково-крижовому відділі хребта; у разі слабкості змикального апарату сечового міхура. Таке нетримання сечі носить назву неврозо-подібного енурезу. Зустрічається у дітей 2-15 (інколи і більше) років.</w:t>
      </w:r>
    </w:p>
    <w:p w:rsidR="00FF5490" w:rsidRDefault="00FF5490">
      <w:pPr>
        <w:shd w:val="clear" w:color="auto" w:fill="FFFFFF"/>
        <w:spacing w:line="259" w:lineRule="exact"/>
        <w:ind w:right="5" w:firstLine="389"/>
        <w:jc w:val="both"/>
      </w:pPr>
      <w:r>
        <w:rPr>
          <w:rFonts w:eastAsia="Times New Roman"/>
          <w:sz w:val="22"/>
          <w:szCs w:val="22"/>
        </w:rPr>
        <w:t>В одних випадках енурез буває непостійно, лише при несприятливих зовнішніх умовах (після фізичного перевтомлення, хвилювань, підвищення температури тіла, вживання надмірної кількості рідини перед сном та ін.). У більш складних випадках енурез являє собою постійне явище.</w:t>
      </w:r>
    </w:p>
    <w:p w:rsidR="00FF5490" w:rsidRDefault="00FF5490">
      <w:pPr>
        <w:shd w:val="clear" w:color="auto" w:fill="FFFFFF"/>
        <w:spacing w:line="259" w:lineRule="exact"/>
        <w:ind w:right="14" w:firstLine="389"/>
        <w:jc w:val="both"/>
      </w:pPr>
      <w:r>
        <w:rPr>
          <w:rFonts w:eastAsia="Times New Roman"/>
          <w:sz w:val="22"/>
          <w:szCs w:val="22"/>
        </w:rPr>
        <w:t>Нерідко у цих дітей одночасно спостерігаються нічні страхи, скрегіт зубами, сноходіння, дратівливість, нестійкість настрою, капризи, заїкання та ін.</w:t>
      </w:r>
    </w:p>
    <w:p w:rsidR="00FF5490" w:rsidRDefault="00FF5490">
      <w:pPr>
        <w:shd w:val="clear" w:color="auto" w:fill="FFFFFF"/>
        <w:spacing w:line="259" w:lineRule="exact"/>
        <w:ind w:right="14" w:firstLine="389"/>
        <w:jc w:val="both"/>
      </w:pPr>
      <w:r>
        <w:rPr>
          <w:rFonts w:eastAsia="Times New Roman"/>
          <w:sz w:val="22"/>
          <w:szCs w:val="22"/>
        </w:rPr>
        <w:t>Масаж є складовою комплексного лікування, яке включає відповідну дієту (обмеження пиття на ніч, вживання солоного огірка перед сном), медикаментозну терапію, лікувальну фіз</w:t>
      </w:r>
      <w:r>
        <w:rPr>
          <w:rFonts w:eastAsia="Times New Roman"/>
          <w:sz w:val="22"/>
          <w:szCs w:val="22"/>
        </w:rPr>
        <w:softHyphen/>
        <w:t>культуру, фізіотерапевтичні процедури, психотерапію та ін.</w:t>
      </w:r>
    </w:p>
    <w:p w:rsidR="00FF5490" w:rsidRDefault="00FF5490">
      <w:pPr>
        <w:shd w:val="clear" w:color="auto" w:fill="FFFFFF"/>
        <w:spacing w:line="259"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нервово-психічної сфери, підвищення фізичної працездатності, зміцнення змикальної функції сфінктера сечового міхура і сечівника.</w:t>
      </w:r>
    </w:p>
    <w:p w:rsidR="00FF5490" w:rsidRDefault="00FF5490">
      <w:pPr>
        <w:shd w:val="clear" w:color="auto" w:fill="FFFFFF"/>
        <w:spacing w:line="259" w:lineRule="exact"/>
        <w:ind w:left="389"/>
      </w:pPr>
      <w:r>
        <w:rPr>
          <w:rFonts w:eastAsia="Times New Roman"/>
          <w:b/>
          <w:bCs/>
          <w:sz w:val="22"/>
          <w:szCs w:val="22"/>
        </w:rPr>
        <w:t xml:space="preserve">Показання </w:t>
      </w:r>
      <w:r>
        <w:rPr>
          <w:rFonts w:eastAsia="Times New Roman"/>
          <w:sz w:val="22"/>
          <w:szCs w:val="22"/>
        </w:rPr>
        <w:t>до призначення масажу: нетримання сечі функціонального характеру.</w:t>
      </w:r>
    </w:p>
    <w:p w:rsidR="00FF5490" w:rsidRDefault="00FF5490">
      <w:pPr>
        <w:shd w:val="clear" w:color="auto" w:fill="FFFFFF"/>
        <w:spacing w:line="259" w:lineRule="exact"/>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w:t>
      </w:r>
    </w:p>
    <w:p w:rsidR="00FF5490" w:rsidRDefault="00FF5490">
      <w:pPr>
        <w:shd w:val="clear" w:color="auto" w:fill="FFFFFF"/>
        <w:spacing w:line="259" w:lineRule="exact"/>
        <w:ind w:right="14" w:firstLine="389"/>
        <w:jc w:val="both"/>
      </w:pPr>
      <w:r>
        <w:rPr>
          <w:rFonts w:eastAsia="Times New Roman"/>
          <w:b/>
          <w:bCs/>
          <w:sz w:val="22"/>
          <w:szCs w:val="22"/>
        </w:rPr>
        <w:t xml:space="preserve">План </w:t>
      </w:r>
      <w:r>
        <w:rPr>
          <w:rFonts w:eastAsia="Times New Roman"/>
          <w:sz w:val="22"/>
          <w:szCs w:val="22"/>
        </w:rPr>
        <w:t>масажу: масаж комірцевої зони, сегментарних та рефлексогенних зон куприкових, крижових, поперекових та нижньогрудних (XII-X) спинномозкових сегментів, живота, стегон.</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Положення хворого – лежачи. Масаж комірцевої зони починають з масажу прихребтових зон сегментів D</w:t>
      </w:r>
      <w:r>
        <w:rPr>
          <w:rFonts w:eastAsia="Times New Roman"/>
          <w:sz w:val="22"/>
          <w:szCs w:val="22"/>
          <w:vertAlign w:val="subscript"/>
        </w:rPr>
        <w:t>1</w:t>
      </w:r>
      <w:r>
        <w:rPr>
          <w:rFonts w:eastAsia="Times New Roman"/>
          <w:sz w:val="22"/>
          <w:szCs w:val="22"/>
        </w:rPr>
        <w:t>–C</w:t>
      </w:r>
      <w:r>
        <w:rPr>
          <w:rFonts w:eastAsia="Times New Roman"/>
          <w:sz w:val="22"/>
          <w:szCs w:val="22"/>
          <w:vertAlign w:val="subscript"/>
        </w:rPr>
        <w:t>5</w:t>
      </w:r>
      <w:r>
        <w:rPr>
          <w:rFonts w:eastAsia="Times New Roman"/>
          <w:sz w:val="22"/>
          <w:szCs w:val="22"/>
        </w:rPr>
        <w:t>: площинне погладжування, розтирання напівколовими рухами кінцями пальців, пиляння, штрихування; розминання поздовжнє, зміщення; вібраційні погладжування. Масаж потилиці, задньої та бічних шийних ділянок: погладжування обхоплююче долонною поверхнею кистей в напрямку від потилиці до пахових лімфатичних вузлів; розтирання пальцями прямолінійне з обох боків одночасно, руки рухаються в протилежних фазах, спірале</w:t>
      </w:r>
      <w:r>
        <w:rPr>
          <w:rFonts w:eastAsia="Times New Roman"/>
          <w:sz w:val="22"/>
          <w:szCs w:val="22"/>
        </w:rPr>
        <w:softHyphen/>
        <w:t>подібне розтирання кінцями пальців послідовно з кожного боку; розминання трапецієподібного м’яза прийомами поперечного розминання, зміщення, розтягування; розминання груднинно-ключично-соскоподібних м’язів щипцеподібне. Закінчують масаж погладжуванням.</w:t>
      </w:r>
    </w:p>
    <w:p w:rsidR="00FF5490" w:rsidRDefault="00FF5490">
      <w:pPr>
        <w:shd w:val="clear" w:color="auto" w:fill="FFFFFF"/>
        <w:spacing w:before="5" w:line="259" w:lineRule="exact"/>
        <w:ind w:firstLine="389"/>
        <w:jc w:val="both"/>
      </w:pPr>
      <w:r>
        <w:rPr>
          <w:rFonts w:eastAsia="Times New Roman"/>
          <w:sz w:val="22"/>
          <w:szCs w:val="22"/>
        </w:rPr>
        <w:t>Масаж прихребтових зон куприкових, крижових, поперекових спинномозкових сегментів: площинне поверхневе та глибоке погладжування; розтирання кінцями пальців – поздовжнє, поперечне, циркулярне, штрихування, пиляння; розминання – поздовжне, зміщення,</w:t>
      </w:r>
    </w:p>
    <w:p w:rsidR="00FF5490" w:rsidRDefault="00FF5490">
      <w:pPr>
        <w:shd w:val="clear" w:color="auto" w:fill="FFFFFF"/>
        <w:spacing w:before="5" w:line="259" w:lineRule="exact"/>
        <w:ind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413</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8"/>
        <w:jc w:val="both"/>
      </w:pPr>
      <w:r>
        <w:rPr>
          <w:rFonts w:eastAsia="Times New Roman"/>
          <w:sz w:val="22"/>
          <w:szCs w:val="22"/>
        </w:rPr>
        <w:t>натискування; безперервна стабільна та лабільна вібрація пальцями та долонею. Розтирання пальцями ребрових дуг та гребенів клубових кісток.</w:t>
      </w:r>
    </w:p>
    <w:p w:rsidR="00FF5490" w:rsidRDefault="00FF5490">
      <w:pPr>
        <w:shd w:val="clear" w:color="auto" w:fill="FFFFFF"/>
        <w:spacing w:line="264" w:lineRule="exact"/>
        <w:ind w:right="408" w:firstLine="403"/>
        <w:jc w:val="both"/>
      </w:pPr>
      <w:r>
        <w:rPr>
          <w:rFonts w:eastAsia="Times New Roman"/>
          <w:sz w:val="22"/>
          <w:szCs w:val="22"/>
        </w:rPr>
        <w:t>Масаж сідничних ділянок: поверхневе та глибоке погладжування від куприкового та крижо</w:t>
      </w:r>
      <w:r>
        <w:rPr>
          <w:rFonts w:eastAsia="Times New Roman"/>
          <w:sz w:val="22"/>
          <w:szCs w:val="22"/>
        </w:rPr>
        <w:softHyphen/>
        <w:t xml:space="preserve">вого відділів хребта, клубових гребенів до пахвинних лімфатичних вузлів долонною поверхнею пальців чи кисті; розтирання спіралеподібне кінцями пальців, штрихування, пиляння в ділянках куприкової, крижової кісток, гребенів крижової кістки – спіралеподібно. Розтирання сідничних </w:t>
      </w:r>
      <w:r>
        <w:rPr>
          <w:rFonts w:eastAsia="Times New Roman"/>
          <w:spacing w:val="-1"/>
          <w:sz w:val="22"/>
          <w:szCs w:val="22"/>
        </w:rPr>
        <w:t>м’язів гребенеподібне, штрихування, пиляння, пересікання. Розминання сідничних м’язів: поздовж</w:t>
      </w:r>
      <w:r>
        <w:rPr>
          <w:rFonts w:eastAsia="Times New Roman"/>
          <w:spacing w:val="-1"/>
          <w:sz w:val="22"/>
          <w:szCs w:val="22"/>
        </w:rPr>
        <w:softHyphen/>
      </w:r>
      <w:r>
        <w:rPr>
          <w:rFonts w:eastAsia="Times New Roman"/>
          <w:sz w:val="22"/>
          <w:szCs w:val="22"/>
        </w:rPr>
        <w:t>нє та поперечне розминання, стискання, натискування, зміщення. Вібрація: ніжне потрушування м’язів.</w:t>
      </w:r>
    </w:p>
    <w:p w:rsidR="00FF5490" w:rsidRDefault="00FF5490">
      <w:pPr>
        <w:shd w:val="clear" w:color="auto" w:fill="FFFFFF"/>
        <w:spacing w:line="264" w:lineRule="exact"/>
        <w:ind w:right="403" w:firstLine="403"/>
        <w:jc w:val="both"/>
      </w:pPr>
      <w:r>
        <w:rPr>
          <w:rFonts w:eastAsia="Times New Roman"/>
          <w:sz w:val="22"/>
          <w:szCs w:val="22"/>
        </w:rPr>
        <w:t>Масаж передньої черевної стінки: площинне поверхневе та глибоке погладжування справа наліво навколо пупка; розтирання тканин передньої черевної стінки: спiралеподiбне розтирання (рис. 316), штрихування, пиляння, пересікання; розминання поздовжнє прямих м’язів живота в напрямку від лобкового зрощення до груднини. Погладжування та розминання косих м’язів живота. Розтирання передньої поверхні гребенів клубових кісток, лобкової ділянки.</w:t>
      </w:r>
    </w:p>
    <w:p w:rsidR="00FF5490" w:rsidRDefault="00252F00">
      <w:pPr>
        <w:spacing w:before="283"/>
        <w:ind w:left="1181" w:right="1570"/>
        <w:rPr>
          <w:sz w:val="24"/>
          <w:szCs w:val="24"/>
        </w:rPr>
      </w:pPr>
      <w:r>
        <w:rPr>
          <w:noProof/>
          <w:sz w:val="24"/>
          <w:szCs w:val="24"/>
        </w:rPr>
        <w:drawing>
          <wp:inline distT="0" distB="0" distL="0" distR="0">
            <wp:extent cx="4524375" cy="3267075"/>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524375" cy="3267075"/>
                    </a:xfrm>
                    <a:prstGeom prst="rect">
                      <a:avLst/>
                    </a:prstGeom>
                    <a:noFill/>
                    <a:ln>
                      <a:noFill/>
                    </a:ln>
                  </pic:spPr>
                </pic:pic>
              </a:graphicData>
            </a:graphic>
          </wp:inline>
        </w:drawing>
      </w:r>
    </w:p>
    <w:p w:rsidR="00FF5490" w:rsidRDefault="00FF5490">
      <w:pPr>
        <w:shd w:val="clear" w:color="auto" w:fill="FFFFFF"/>
        <w:spacing w:before="110"/>
        <w:ind w:left="1152"/>
      </w:pPr>
      <w:r>
        <w:rPr>
          <w:rFonts w:eastAsia="Times New Roman"/>
          <w:i/>
          <w:iCs/>
          <w:sz w:val="22"/>
          <w:szCs w:val="22"/>
        </w:rPr>
        <w:t xml:space="preserve">Рис. 316. </w:t>
      </w:r>
      <w:r>
        <w:rPr>
          <w:rFonts w:eastAsia="Times New Roman"/>
          <w:b/>
          <w:bCs/>
          <w:sz w:val="22"/>
          <w:szCs w:val="22"/>
        </w:rPr>
        <w:t>Спіралеподібне розтирання передньої черевної стінки дитини.</w:t>
      </w:r>
    </w:p>
    <w:p w:rsidR="00FF5490" w:rsidRDefault="00FF5490">
      <w:pPr>
        <w:shd w:val="clear" w:color="auto" w:fill="FFFFFF"/>
        <w:spacing w:before="317" w:line="264" w:lineRule="exact"/>
        <w:ind w:right="403" w:firstLine="403"/>
        <w:jc w:val="both"/>
      </w:pPr>
      <w:r>
        <w:rPr>
          <w:rFonts w:eastAsia="Times New Roman"/>
          <w:sz w:val="22"/>
          <w:szCs w:val="22"/>
        </w:rPr>
        <w:t>Масаж стегон проводиться в положенні хорого лежачи на спині, під колінами валик. Переважному впливу підлягають передня та внутрішня поверхні стегна. Погладжування площинне та обхоплююче, хрестоподібне усього стегна в напрямку від колінного суглоба до пахвинних лімфатичних вузлів. Розтирання пальцями чи долонною поверхнею однієї чи двох рук прямолінійне, спіралеподібне, пиляння, пересікання. Розминання поздовжнє, поперечне окремо м’язів переднього, заднього та при середнього відділів стегна, стискання, валяння. Безперервна лабільна вібрація. Інтенсивні прийоми масажу, особливо, переривчаста вібрація, не показані. Закінчують погладжуванням усього стегна.</w:t>
      </w:r>
    </w:p>
    <w:p w:rsidR="00FF5490" w:rsidRDefault="00FF5490">
      <w:pPr>
        <w:shd w:val="clear" w:color="auto" w:fill="FFFFFF"/>
        <w:spacing w:before="5" w:line="264" w:lineRule="exact"/>
        <w:ind w:right="403" w:firstLine="403"/>
        <w:jc w:val="both"/>
      </w:pPr>
      <w:r>
        <w:rPr>
          <w:rFonts w:eastAsia="Times New Roman"/>
          <w:b/>
          <w:bCs/>
          <w:sz w:val="22"/>
          <w:szCs w:val="22"/>
        </w:rPr>
        <w:t xml:space="preserve">Тривалість </w:t>
      </w:r>
      <w:r>
        <w:rPr>
          <w:rFonts w:eastAsia="Times New Roman"/>
          <w:sz w:val="22"/>
          <w:szCs w:val="22"/>
        </w:rPr>
        <w:t>процедури масажу – 15-20 хв. Курс лікування – 10-15 процедур. При необхідності курс лікування можна продовжити чи повторити.</w:t>
      </w:r>
    </w:p>
    <w:p w:rsidR="00FF5490" w:rsidRDefault="00FF5490">
      <w:pPr>
        <w:shd w:val="clear" w:color="auto" w:fill="FFFFFF"/>
        <w:spacing w:line="264" w:lineRule="exact"/>
        <w:ind w:right="403" w:firstLine="403"/>
        <w:jc w:val="both"/>
      </w:pPr>
      <w:r>
        <w:rPr>
          <w:rFonts w:eastAsia="Times New Roman"/>
          <w:sz w:val="22"/>
          <w:szCs w:val="22"/>
        </w:rPr>
        <w:t>Важливе значення має поєднання масажу з фізичними вправами. З цією метою використову</w:t>
      </w:r>
      <w:r>
        <w:rPr>
          <w:rFonts w:eastAsia="Times New Roman"/>
          <w:sz w:val="22"/>
          <w:szCs w:val="22"/>
        </w:rPr>
        <w:softHyphen/>
        <w:t>ються загальнозміцнювальні та спеціальні вправи. Останні в першу чергу включають вправи для привідних м’язів стегна (відведення, приведення стегон, вправи з покладеним між колінами чи стопами м’ячем, ходьба напівприсядки з м’ячем між колінами), сідниць, передньої черевної</w:t>
      </w:r>
    </w:p>
    <w:p w:rsidR="00FF5490" w:rsidRDefault="00FF5490">
      <w:pPr>
        <w:shd w:val="clear" w:color="auto" w:fill="FFFFFF"/>
        <w:spacing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414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стінки, плавання способом “брас”. Рекомендують затримувати періодично сечу під час сечовипус</w:t>
      </w:r>
      <w:r>
        <w:rPr>
          <w:rFonts w:eastAsia="Times New Roman"/>
          <w:sz w:val="22"/>
          <w:szCs w:val="22"/>
        </w:rPr>
        <w:softHyphen/>
        <w:t>кання. Для досягнення більш поверхневого сну ефективним є використання бігу підтюпцем перед сном.</w:t>
      </w:r>
    </w:p>
    <w:p w:rsidR="00FF5490" w:rsidRDefault="00FF5490">
      <w:pPr>
        <w:shd w:val="clear" w:color="auto" w:fill="FFFFFF"/>
        <w:spacing w:before="235"/>
        <w:ind w:left="389"/>
      </w:pPr>
      <w:r>
        <w:rPr>
          <w:rFonts w:eastAsia="Times New Roman"/>
          <w:b/>
          <w:bCs/>
          <w:sz w:val="22"/>
          <w:szCs w:val="22"/>
        </w:rPr>
        <w:t>Масаж при уродженій дисплазії кульшових суглобів</w:t>
      </w:r>
    </w:p>
    <w:p w:rsidR="00FF5490" w:rsidRDefault="00FF5490">
      <w:pPr>
        <w:shd w:val="clear" w:color="auto" w:fill="FFFFFF"/>
        <w:spacing w:before="173" w:line="254" w:lineRule="exact"/>
        <w:ind w:firstLine="389"/>
        <w:jc w:val="both"/>
      </w:pPr>
      <w:r>
        <w:rPr>
          <w:rFonts w:eastAsia="Times New Roman"/>
          <w:sz w:val="22"/>
          <w:szCs w:val="22"/>
        </w:rPr>
        <w:t>Причина народження дітей з недорозвитком (дисплазією) кульшових суглобів повністю не з’ясована. Відомо, що у дівчаток вона зустрічається в 3 рази частіше, ніж у хлопчиків, у 25 % випадків вона поєднується з іншими уродженими вадами. Частіше зустрічається в сім’ях, члени якої страждають від уродженого вивиху стегна, деформівного артрозу кульшових суглобів. Часто дисплазія буває у дітей від першої вагітності, у недоношених, при маловодді, у дітей, які народилися в сідничному положенні, у дітей, що перебувають на ранньому штучному вигодовуванні.</w:t>
      </w:r>
    </w:p>
    <w:p w:rsidR="00FF5490" w:rsidRDefault="00FF5490">
      <w:pPr>
        <w:shd w:val="clear" w:color="auto" w:fill="FFFFFF"/>
        <w:spacing w:line="254" w:lineRule="exact"/>
        <w:ind w:right="5" w:firstLine="389"/>
        <w:jc w:val="both"/>
      </w:pPr>
      <w:r>
        <w:rPr>
          <w:rFonts w:eastAsia="Times New Roman"/>
          <w:sz w:val="22"/>
          <w:szCs w:val="22"/>
        </w:rPr>
        <w:t>Симптоми уродженої дисплазії: відчуття клацання в суглобі при відведенні ніг на 45-60°, потім ноги відводяться вільно, а при приведенні приблизно в тому ж положенні знову відчувається клацання; кут відведення стегна в нормі досягає 70-80°, при дисплазії він стає меншим; асиметрія складок на стегнах та сідницях, укорочення стегна.</w:t>
      </w:r>
    </w:p>
    <w:p w:rsidR="00FF5490" w:rsidRDefault="00FF5490">
      <w:pPr>
        <w:shd w:val="clear" w:color="auto" w:fill="FFFFFF"/>
        <w:spacing w:line="254" w:lineRule="exact"/>
        <w:ind w:right="5" w:firstLine="389"/>
        <w:jc w:val="both"/>
      </w:pPr>
      <w:r>
        <w:rPr>
          <w:rFonts w:eastAsia="Times New Roman"/>
          <w:sz w:val="22"/>
          <w:szCs w:val="22"/>
        </w:rPr>
        <w:t>Ефективність лікування дітей з уродженою дисплазією кульшових суглобів з віком різко знижується, причому має значення запізнення з призначенням лікування на місяці і навіть тижні.</w:t>
      </w:r>
    </w:p>
    <w:p w:rsidR="00FF5490" w:rsidRDefault="00FF5490">
      <w:pPr>
        <w:shd w:val="clear" w:color="auto" w:fill="FFFFFF"/>
        <w:spacing w:line="254" w:lineRule="exact"/>
        <w:ind w:right="5" w:firstLine="389"/>
        <w:jc w:val="both"/>
      </w:pPr>
      <w:r>
        <w:rPr>
          <w:rFonts w:eastAsia="Times New Roman"/>
          <w:b/>
          <w:bCs/>
          <w:sz w:val="22"/>
          <w:szCs w:val="22"/>
        </w:rPr>
        <w:t xml:space="preserve">Завдання </w:t>
      </w:r>
      <w:r>
        <w:rPr>
          <w:rFonts w:eastAsia="Times New Roman"/>
          <w:sz w:val="22"/>
          <w:szCs w:val="22"/>
        </w:rPr>
        <w:t>масажу: стимулювати трофічну функцію вегетативної нервової системи, сприяти поліпшенню лімфо- та кровообігу в ділянці кульшових суглобів для прискорення їх формування, нормалізувати тонус м’язів, що забезпечують функцію кульшових суглобів.</w:t>
      </w:r>
    </w:p>
    <w:p w:rsidR="00FF5490" w:rsidRDefault="00FF5490">
      <w:pPr>
        <w:shd w:val="clear" w:color="auto" w:fill="FFFFFF"/>
        <w:spacing w:line="254" w:lineRule="exact"/>
        <w:ind w:left="389"/>
      </w:pPr>
      <w:r>
        <w:rPr>
          <w:rFonts w:eastAsia="Times New Roman"/>
          <w:b/>
          <w:bCs/>
          <w:sz w:val="22"/>
          <w:szCs w:val="22"/>
        </w:rPr>
        <w:t xml:space="preserve">Показання </w:t>
      </w:r>
      <w:r>
        <w:rPr>
          <w:rFonts w:eastAsia="Times New Roman"/>
          <w:sz w:val="22"/>
          <w:szCs w:val="22"/>
        </w:rPr>
        <w:t>до призначення масажу: дисплазія кульшових суглобів.</w:t>
      </w:r>
    </w:p>
    <w:p w:rsidR="00FF5490" w:rsidRDefault="00FF5490">
      <w:pPr>
        <w:shd w:val="clear" w:color="auto" w:fill="FFFFFF"/>
        <w:spacing w:line="254" w:lineRule="exact"/>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w:t>
      </w:r>
    </w:p>
    <w:p w:rsidR="00FF5490" w:rsidRDefault="00FF5490">
      <w:pPr>
        <w:shd w:val="clear" w:color="auto" w:fill="FFFFFF"/>
        <w:spacing w:line="254" w:lineRule="exact"/>
        <w:ind w:right="5" w:firstLine="389"/>
        <w:jc w:val="both"/>
      </w:pPr>
      <w:r>
        <w:rPr>
          <w:rFonts w:eastAsia="Times New Roman"/>
          <w:b/>
          <w:bCs/>
          <w:sz w:val="22"/>
          <w:szCs w:val="22"/>
        </w:rPr>
        <w:t xml:space="preserve">План </w:t>
      </w:r>
      <w:r>
        <w:rPr>
          <w:rFonts w:eastAsia="Times New Roman"/>
          <w:sz w:val="22"/>
          <w:szCs w:val="22"/>
        </w:rPr>
        <w:t>масажу залежить від віку дитини. Найбільш доцільним є масаж прихребтових зон куприкових, крижових, поперекових хребців, масаж сідничних ділянок, кульшових суглобів, нижніх кінцівок.</w:t>
      </w:r>
    </w:p>
    <w:p w:rsidR="00FF5490" w:rsidRDefault="00FF5490">
      <w:pPr>
        <w:shd w:val="clear" w:color="auto" w:fill="FFFFFF"/>
        <w:spacing w:line="254" w:lineRule="exact"/>
        <w:ind w:firstLine="389"/>
        <w:jc w:val="both"/>
      </w:pPr>
      <w:r>
        <w:rPr>
          <w:rFonts w:eastAsia="Times New Roman"/>
          <w:b/>
          <w:bCs/>
          <w:sz w:val="22"/>
          <w:szCs w:val="22"/>
        </w:rPr>
        <w:t xml:space="preserve">Методика </w:t>
      </w:r>
      <w:r>
        <w:rPr>
          <w:rFonts w:eastAsia="Times New Roman"/>
          <w:sz w:val="22"/>
          <w:szCs w:val="22"/>
        </w:rPr>
        <w:t>масажу також значною мірою залежить від віку дитини. До 3 місяців використову</w:t>
      </w:r>
      <w:r>
        <w:rPr>
          <w:rFonts w:eastAsia="Times New Roman"/>
          <w:sz w:val="22"/>
          <w:szCs w:val="22"/>
        </w:rPr>
        <w:softHyphen/>
        <w:t>ється поглажуючий масаж спини, стоп, гомілок, стегон, сідниць. Після 3 місяців включають розтирання. Звертають особливу увагу на розтирання привідних м’язів стегна. З 6 місяців масаж доповнюють розминанням м’язів спини, нижніх кінцівок та сідниць (рис. 317). Проводять розслаблююче розминання привідних м’язів стегна. Після розслаблення сідничних м’язів вико</w:t>
      </w:r>
      <w:r>
        <w:rPr>
          <w:rFonts w:eastAsia="Times New Roman"/>
          <w:sz w:val="22"/>
          <w:szCs w:val="22"/>
        </w:rPr>
        <w:softHyphen/>
        <w:t>ристовують розтирання ділянки кульшових суглобів (рис. 318). Закінчують процедуру погладжу</w:t>
      </w:r>
      <w:r>
        <w:rPr>
          <w:rFonts w:eastAsia="Times New Roman"/>
          <w:sz w:val="22"/>
          <w:szCs w:val="22"/>
        </w:rPr>
        <w:softHyphen/>
        <w:t>ванням указаних ділянок. Причому масажувати треба, не знімаючи ортопедичних пристосувань.</w:t>
      </w:r>
    </w:p>
    <w:p w:rsidR="00FF5490" w:rsidRDefault="00FF5490">
      <w:pPr>
        <w:shd w:val="clear" w:color="auto" w:fill="FFFFFF"/>
        <w:spacing w:line="254" w:lineRule="exact"/>
        <w:ind w:firstLine="389"/>
        <w:jc w:val="both"/>
      </w:pPr>
      <w:r>
        <w:rPr>
          <w:rFonts w:eastAsia="Times New Roman"/>
          <w:sz w:val="22"/>
          <w:szCs w:val="22"/>
        </w:rPr>
        <w:t>Після масажу виконуються загальнозміцнювальні та спеціальні вправи. Спеціальні вправи спрямовані в основному на збільшення кута відведення ніг. Для цього ноги згинають на 90° у кульшових суглобах і 10-15 разів розводять їх з незначним зусиллям, ніжно розтягуючи привідні м’язи стегна. З цією ж метою використовують короткочасну фіксацію широко розведених стегон. Корисні колові рухи ногами в один, потім інший бік по 8-10 разів, поперемінні згинання ніг в розведеному положенні, по 12-15 разів кожною ногою.</w:t>
      </w:r>
    </w:p>
    <w:p w:rsidR="00FF5490" w:rsidRDefault="00FF5490">
      <w:pPr>
        <w:shd w:val="clear" w:color="auto" w:fill="FFFFFF"/>
        <w:spacing w:line="254" w:lineRule="exact"/>
        <w:ind w:right="5" w:firstLine="389"/>
        <w:jc w:val="both"/>
      </w:pPr>
      <w:r>
        <w:rPr>
          <w:rFonts w:eastAsia="Times New Roman"/>
          <w:sz w:val="22"/>
          <w:szCs w:val="22"/>
        </w:rPr>
        <w:t>Діти, які пройшли курс лікування з приводу дисплазії кульшових суглобів чи уродженого вивиху стегна, повинні дотримуватись певного режиму, не допускаючи перевантажень. Корисна їзда на велосипеді, на конях. Стрибки, біг, катання на лижах протипоказані.</w:t>
      </w:r>
    </w:p>
    <w:p w:rsidR="00FF5490" w:rsidRDefault="00FF5490">
      <w:pPr>
        <w:shd w:val="clear" w:color="auto" w:fill="FFFFFF"/>
        <w:spacing w:line="254" w:lineRule="exact"/>
        <w:ind w:left="389"/>
      </w:pPr>
      <w:r>
        <w:rPr>
          <w:rFonts w:eastAsia="Times New Roman"/>
          <w:b/>
          <w:bCs/>
          <w:sz w:val="22"/>
          <w:szCs w:val="22"/>
        </w:rPr>
        <w:t xml:space="preserve">Тривалість </w:t>
      </w:r>
      <w:r>
        <w:rPr>
          <w:rFonts w:eastAsia="Times New Roman"/>
          <w:sz w:val="22"/>
          <w:szCs w:val="22"/>
        </w:rPr>
        <w:t>процедури – 10-15 хв, курс лікування – за показаннями.</w:t>
      </w:r>
    </w:p>
    <w:p w:rsidR="00FF5490" w:rsidRDefault="00FF5490">
      <w:pPr>
        <w:shd w:val="clear" w:color="auto" w:fill="FFFFFF"/>
        <w:spacing w:before="235"/>
        <w:ind w:left="389"/>
      </w:pPr>
      <w:r>
        <w:rPr>
          <w:rFonts w:eastAsia="Times New Roman"/>
          <w:b/>
          <w:bCs/>
          <w:sz w:val="22"/>
          <w:szCs w:val="22"/>
        </w:rPr>
        <w:t>Масаж при плоскостопості</w:t>
      </w:r>
    </w:p>
    <w:p w:rsidR="00FF5490" w:rsidRDefault="00FF5490">
      <w:pPr>
        <w:shd w:val="clear" w:color="auto" w:fill="FFFFFF"/>
        <w:spacing w:before="178" w:line="259" w:lineRule="exact"/>
        <w:ind w:right="5" w:firstLine="389"/>
        <w:jc w:val="both"/>
      </w:pPr>
      <w:r>
        <w:rPr>
          <w:rFonts w:eastAsia="Times New Roman"/>
          <w:sz w:val="22"/>
          <w:szCs w:val="22"/>
        </w:rPr>
        <w:t>Плоскостопість – часткове або повне опущення поздовжнього чи поперечного склепіння стопи. Поперечне склепіння стопи несе основне навантаження, а поздовжнє – виконує ресорну функцію. Для визначення ступеня проявів плоскостопості використовують різні методи. Най</w:t>
      </w:r>
      <w:r>
        <w:rPr>
          <w:rFonts w:eastAsia="Times New Roman"/>
          <w:sz w:val="22"/>
          <w:szCs w:val="22"/>
        </w:rPr>
        <w:softHyphen/>
        <w:t>простіший з них – співвідношення найширшої та найвужчої частин відбитка стопи. При співвідно</w:t>
      </w:r>
      <w:r>
        <w:rPr>
          <w:rFonts w:eastAsia="Times New Roman"/>
          <w:sz w:val="22"/>
          <w:szCs w:val="22"/>
        </w:rPr>
        <w:softHyphen/>
        <w:t>шенні 1:4 склепіння вважається нормальним, 2:4 – сплощеним, 3:4 – плоским.</w:t>
      </w:r>
    </w:p>
    <w:p w:rsidR="00FF5490" w:rsidRDefault="00FF5490">
      <w:pPr>
        <w:shd w:val="clear" w:color="auto" w:fill="FFFFFF"/>
        <w:spacing w:before="178"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415</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252F00">
      <w:pPr>
        <w:spacing w:before="197"/>
        <w:ind w:left="1200" w:right="1555"/>
        <w:rPr>
          <w:sz w:val="24"/>
          <w:szCs w:val="24"/>
        </w:rPr>
      </w:pPr>
      <w:r>
        <w:rPr>
          <w:noProof/>
          <w:sz w:val="24"/>
          <w:szCs w:val="24"/>
        </w:rPr>
        <w:drawing>
          <wp:inline distT="0" distB="0" distL="0" distR="0">
            <wp:extent cx="4514850" cy="3248025"/>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4514850" cy="3248025"/>
                    </a:xfrm>
                    <a:prstGeom prst="rect">
                      <a:avLst/>
                    </a:prstGeom>
                    <a:noFill/>
                    <a:ln>
                      <a:noFill/>
                    </a:ln>
                  </pic:spPr>
                </pic:pic>
              </a:graphicData>
            </a:graphic>
          </wp:inline>
        </w:drawing>
      </w:r>
    </w:p>
    <w:p w:rsidR="00FF5490" w:rsidRDefault="00FF5490">
      <w:pPr>
        <w:shd w:val="clear" w:color="auto" w:fill="FFFFFF"/>
        <w:spacing w:before="173"/>
        <w:ind w:left="250"/>
      </w:pPr>
      <w:r>
        <w:rPr>
          <w:rFonts w:eastAsia="Times New Roman"/>
          <w:i/>
          <w:iCs/>
          <w:spacing w:val="-2"/>
          <w:sz w:val="22"/>
          <w:szCs w:val="22"/>
        </w:rPr>
        <w:t xml:space="preserve">Рис. 317. </w:t>
      </w:r>
      <w:r>
        <w:rPr>
          <w:rFonts w:eastAsia="Times New Roman"/>
          <w:b/>
          <w:bCs/>
          <w:spacing w:val="-2"/>
          <w:sz w:val="22"/>
          <w:szCs w:val="22"/>
        </w:rPr>
        <w:t>Розминання сідничних м’язів дитини спіралеподібним натискуванням пальцями</w:t>
      </w:r>
      <w:r>
        <w:rPr>
          <w:rFonts w:eastAsia="Times New Roman"/>
          <w:spacing w:val="-2"/>
          <w:sz w:val="22"/>
          <w:szCs w:val="22"/>
        </w:rPr>
        <w:t>.</w:t>
      </w:r>
    </w:p>
    <w:p w:rsidR="00FF5490" w:rsidRDefault="00252F00">
      <w:pPr>
        <w:spacing w:before="350"/>
        <w:ind w:left="1181" w:right="1565"/>
        <w:rPr>
          <w:sz w:val="24"/>
          <w:szCs w:val="24"/>
        </w:rPr>
      </w:pPr>
      <w:r>
        <w:rPr>
          <w:noProof/>
          <w:sz w:val="24"/>
          <w:szCs w:val="24"/>
        </w:rPr>
        <w:drawing>
          <wp:inline distT="0" distB="0" distL="0" distR="0">
            <wp:extent cx="4524375" cy="325755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524375" cy="3257550"/>
                    </a:xfrm>
                    <a:prstGeom prst="rect">
                      <a:avLst/>
                    </a:prstGeom>
                    <a:noFill/>
                    <a:ln>
                      <a:noFill/>
                    </a:ln>
                  </pic:spPr>
                </pic:pic>
              </a:graphicData>
            </a:graphic>
          </wp:inline>
        </w:drawing>
      </w:r>
    </w:p>
    <w:p w:rsidR="00FF5490" w:rsidRDefault="00FF5490">
      <w:pPr>
        <w:shd w:val="clear" w:color="auto" w:fill="FFFFFF"/>
        <w:spacing w:before="216"/>
        <w:ind w:left="451"/>
      </w:pPr>
      <w:r>
        <w:rPr>
          <w:rFonts w:eastAsia="Times New Roman"/>
          <w:i/>
          <w:iCs/>
          <w:sz w:val="22"/>
          <w:szCs w:val="22"/>
        </w:rPr>
        <w:t xml:space="preserve">Рис. 318. </w:t>
      </w:r>
      <w:r>
        <w:rPr>
          <w:rFonts w:eastAsia="Times New Roman"/>
          <w:b/>
          <w:bCs/>
          <w:sz w:val="22"/>
          <w:szCs w:val="22"/>
        </w:rPr>
        <w:t>Спіралеподібне розтирання пальцями в ділянці кульшового суглоба дитини</w:t>
      </w:r>
      <w:r>
        <w:rPr>
          <w:rFonts w:eastAsia="Times New Roman"/>
          <w:sz w:val="22"/>
          <w:szCs w:val="22"/>
        </w:rPr>
        <w:t>.</w:t>
      </w:r>
    </w:p>
    <w:p w:rsidR="00FF5490" w:rsidRDefault="00FF5490">
      <w:pPr>
        <w:shd w:val="clear" w:color="auto" w:fill="FFFFFF"/>
        <w:spacing w:before="317" w:line="264" w:lineRule="exact"/>
        <w:ind w:right="408" w:firstLine="403"/>
        <w:jc w:val="both"/>
      </w:pPr>
      <w:r>
        <w:rPr>
          <w:rFonts w:eastAsia="Times New Roman"/>
          <w:sz w:val="22"/>
          <w:szCs w:val="22"/>
        </w:rPr>
        <w:t>Плоскостопість нерідко супроводжується пронацією п’ятки та супінаційною контрактурою переднього відділу стопи. При пронації внутрішній край її опускається, а зовнішній піднімається. При супінації – навпаки, її внутрішній край піднімається. У зв’язку з цим під час стояння чи ходи основне навантаження падає на внутрішнє, сплощене склепіння стопи.</w:t>
      </w:r>
    </w:p>
    <w:p w:rsidR="00FF5490" w:rsidRDefault="00FF5490">
      <w:pPr>
        <w:shd w:val="clear" w:color="auto" w:fill="FFFFFF"/>
        <w:spacing w:line="264" w:lineRule="exact"/>
        <w:ind w:right="408" w:firstLine="403"/>
        <w:jc w:val="both"/>
      </w:pPr>
      <w:r>
        <w:rPr>
          <w:rFonts w:eastAsia="Times New Roman"/>
          <w:sz w:val="22"/>
          <w:szCs w:val="22"/>
        </w:rPr>
        <w:t>Плоскостопість буває уродженою та набутою. Перша – зустрічається рідше і є результатом вад внутрішньоутробного розвитку. Набута – результат слабкості м’язів, яка найчастіше буває</w:t>
      </w:r>
    </w:p>
    <w:p w:rsidR="00FF5490" w:rsidRDefault="00FF5490">
      <w:pPr>
        <w:shd w:val="clear" w:color="auto" w:fill="FFFFFF"/>
        <w:spacing w:line="264" w:lineRule="exact"/>
        <w:ind w:right="40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416</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зумовлена рахітом, гіпотрофією, травмою. Сплощення стопи, як правило, буває у малорухомих дітей, з ослабленим м’язово-зв’язковим апаратом, при надмірній масі тіла, носінні нераціонального взуття, тривалому перебуванні в теплому взутті в приміщенні. Плоскостопість нерідко поєднується з порушенням постави.</w:t>
      </w:r>
    </w:p>
    <w:p w:rsidR="00FF5490" w:rsidRDefault="00FF5490">
      <w:pPr>
        <w:shd w:val="clear" w:color="auto" w:fill="FFFFFF"/>
        <w:spacing w:line="264" w:lineRule="exact"/>
        <w:ind w:right="5" w:firstLine="389"/>
        <w:jc w:val="both"/>
      </w:pPr>
      <w:r>
        <w:rPr>
          <w:rFonts w:eastAsia="Times New Roman"/>
          <w:sz w:val="22"/>
          <w:szCs w:val="22"/>
        </w:rPr>
        <w:t>Клінічно плоскостопість проявляється швидкою втомлюваністю ніг, болем в стопах, п’ятках, колінних суглобах, м’язах гомілок, стегон, в попереку, зниженням фізичної працездатності. Нерідко виникає і головний біль як результат зниження ресорної функції стоп.</w:t>
      </w:r>
    </w:p>
    <w:p w:rsidR="00FF5490" w:rsidRDefault="00FF5490">
      <w:pPr>
        <w:shd w:val="clear" w:color="auto" w:fill="FFFFFF"/>
        <w:spacing w:line="264" w:lineRule="exact"/>
        <w:ind w:firstLine="389"/>
        <w:jc w:val="both"/>
      </w:pPr>
      <w:r>
        <w:rPr>
          <w:rFonts w:eastAsia="Times New Roman"/>
          <w:sz w:val="22"/>
          <w:szCs w:val="22"/>
        </w:rPr>
        <w:t>Внаслідок плоскостопості хода дитини стає незграбною та скутою: дитина ходить, розставив</w:t>
      </w:r>
      <w:r>
        <w:rPr>
          <w:rFonts w:eastAsia="Times New Roman"/>
          <w:sz w:val="22"/>
          <w:szCs w:val="22"/>
        </w:rPr>
        <w:softHyphen/>
        <w:t>ши ноги, дещо зігнувши їх у колінних суглобах, розвівши стопи, посилено розмахуючи руками. Можливе порушення положення таза.</w:t>
      </w:r>
    </w:p>
    <w:p w:rsidR="00FF5490" w:rsidRDefault="00FF5490">
      <w:pPr>
        <w:shd w:val="clear" w:color="auto" w:fill="FFFFFF"/>
        <w:spacing w:line="264" w:lineRule="exact"/>
        <w:ind w:right="14" w:firstLine="389"/>
        <w:jc w:val="both"/>
      </w:pPr>
      <w:r>
        <w:rPr>
          <w:rFonts w:eastAsia="Times New Roman"/>
          <w:sz w:val="22"/>
          <w:szCs w:val="22"/>
        </w:rPr>
        <w:t>Масаж є складовою частиною комплексного лікування, яке включає в першу чергу: фізичні вправи, фізіотерапевтичні процедури, загартовуючі заходи.</w:t>
      </w:r>
    </w:p>
    <w:p w:rsidR="00FF5490" w:rsidRDefault="00FF5490">
      <w:pPr>
        <w:shd w:val="clear" w:color="auto" w:fill="FFFFFF"/>
        <w:spacing w:line="264" w:lineRule="exact"/>
        <w:ind w:right="5" w:firstLine="389"/>
        <w:jc w:val="both"/>
      </w:pPr>
      <w:r>
        <w:rPr>
          <w:rFonts w:eastAsia="Times New Roman"/>
          <w:sz w:val="22"/>
          <w:szCs w:val="22"/>
        </w:rPr>
        <w:t>У зв’язку з тим, що плоскостопість легше попередити, ніж лікувати, масажист повинен знати і вміти виконувати заходи, спрямовані на профілактику цього захворювання, які необхідно починати з раннього віку.</w:t>
      </w:r>
    </w:p>
    <w:p w:rsidR="00FF5490" w:rsidRDefault="00FF5490" w:rsidP="00FF5490">
      <w:pPr>
        <w:numPr>
          <w:ilvl w:val="0"/>
          <w:numId w:val="90"/>
        </w:numPr>
        <w:shd w:val="clear" w:color="auto" w:fill="FFFFFF"/>
        <w:tabs>
          <w:tab w:val="left" w:pos="648"/>
        </w:tabs>
        <w:spacing w:line="264" w:lineRule="exact"/>
        <w:ind w:left="389"/>
        <w:rPr>
          <w:sz w:val="22"/>
          <w:szCs w:val="22"/>
        </w:rPr>
      </w:pPr>
      <w:r>
        <w:rPr>
          <w:rFonts w:eastAsia="Times New Roman"/>
          <w:sz w:val="22"/>
          <w:szCs w:val="22"/>
        </w:rPr>
        <w:t>Рефлекторні вправи для стоп: почухування підошви, згинання та розгинання пальців ніг.</w:t>
      </w:r>
    </w:p>
    <w:p w:rsidR="00FF5490" w:rsidRDefault="00FF5490" w:rsidP="00FF5490">
      <w:pPr>
        <w:numPr>
          <w:ilvl w:val="0"/>
          <w:numId w:val="90"/>
        </w:numPr>
        <w:shd w:val="clear" w:color="auto" w:fill="FFFFFF"/>
        <w:tabs>
          <w:tab w:val="left" w:pos="648"/>
        </w:tabs>
        <w:spacing w:before="5" w:line="264" w:lineRule="exact"/>
        <w:ind w:left="389"/>
        <w:rPr>
          <w:sz w:val="22"/>
          <w:szCs w:val="22"/>
        </w:rPr>
      </w:pPr>
      <w:r>
        <w:rPr>
          <w:rFonts w:eastAsia="Times New Roman"/>
          <w:sz w:val="22"/>
          <w:szCs w:val="22"/>
        </w:rPr>
        <w:t>Масаж стоп – погладжування.</w:t>
      </w:r>
    </w:p>
    <w:p w:rsidR="00FF5490" w:rsidRDefault="00FF5490" w:rsidP="00FF5490">
      <w:pPr>
        <w:numPr>
          <w:ilvl w:val="0"/>
          <w:numId w:val="90"/>
        </w:numPr>
        <w:shd w:val="clear" w:color="auto" w:fill="FFFFFF"/>
        <w:tabs>
          <w:tab w:val="left" w:pos="648"/>
        </w:tabs>
        <w:spacing w:line="264" w:lineRule="exact"/>
        <w:ind w:left="389"/>
        <w:rPr>
          <w:sz w:val="22"/>
          <w:szCs w:val="22"/>
        </w:rPr>
      </w:pPr>
      <w:r>
        <w:rPr>
          <w:rFonts w:eastAsia="Times New Roman"/>
          <w:sz w:val="22"/>
          <w:szCs w:val="22"/>
        </w:rPr>
        <w:t>Масаж стоп – розтирання.</w:t>
      </w:r>
    </w:p>
    <w:p w:rsidR="00FF5490" w:rsidRDefault="00FF5490" w:rsidP="00FF5490">
      <w:pPr>
        <w:numPr>
          <w:ilvl w:val="0"/>
          <w:numId w:val="90"/>
        </w:numPr>
        <w:shd w:val="clear" w:color="auto" w:fill="FFFFFF"/>
        <w:tabs>
          <w:tab w:val="left" w:pos="648"/>
        </w:tabs>
        <w:spacing w:before="5" w:line="264" w:lineRule="exact"/>
        <w:ind w:left="389"/>
        <w:rPr>
          <w:sz w:val="22"/>
          <w:szCs w:val="22"/>
        </w:rPr>
      </w:pPr>
      <w:r>
        <w:rPr>
          <w:rFonts w:eastAsia="Times New Roman"/>
          <w:sz w:val="22"/>
          <w:szCs w:val="22"/>
        </w:rPr>
        <w:t>Тупцювання – пасивне.</w:t>
      </w:r>
    </w:p>
    <w:p w:rsidR="00FF5490" w:rsidRDefault="00FF5490" w:rsidP="00FF5490">
      <w:pPr>
        <w:numPr>
          <w:ilvl w:val="0"/>
          <w:numId w:val="90"/>
        </w:numPr>
        <w:shd w:val="clear" w:color="auto" w:fill="FFFFFF"/>
        <w:tabs>
          <w:tab w:val="left" w:pos="648"/>
        </w:tabs>
        <w:spacing w:line="264" w:lineRule="exact"/>
        <w:ind w:left="389"/>
        <w:rPr>
          <w:sz w:val="22"/>
          <w:szCs w:val="22"/>
        </w:rPr>
      </w:pPr>
      <w:r>
        <w:rPr>
          <w:rFonts w:eastAsia="Times New Roman"/>
          <w:sz w:val="22"/>
          <w:szCs w:val="22"/>
        </w:rPr>
        <w:t>Масаж ніг – погладжування, розтирання.</w:t>
      </w:r>
    </w:p>
    <w:p w:rsidR="00FF5490" w:rsidRDefault="00FF5490" w:rsidP="00FF5490">
      <w:pPr>
        <w:numPr>
          <w:ilvl w:val="0"/>
          <w:numId w:val="90"/>
        </w:numPr>
        <w:shd w:val="clear" w:color="auto" w:fill="FFFFFF"/>
        <w:tabs>
          <w:tab w:val="left" w:pos="648"/>
        </w:tabs>
        <w:spacing w:line="264" w:lineRule="exact"/>
        <w:ind w:left="389"/>
        <w:rPr>
          <w:sz w:val="22"/>
          <w:szCs w:val="22"/>
        </w:rPr>
      </w:pPr>
      <w:r>
        <w:rPr>
          <w:rFonts w:eastAsia="Times New Roman"/>
          <w:sz w:val="22"/>
          <w:szCs w:val="22"/>
        </w:rPr>
        <w:t>Піднімання ніг та зведення стоп.</w:t>
      </w:r>
    </w:p>
    <w:p w:rsidR="00FF5490" w:rsidRDefault="00FF5490">
      <w:pPr>
        <w:shd w:val="clear" w:color="auto" w:fill="FFFFFF"/>
        <w:spacing w:before="5" w:line="264" w:lineRule="exact"/>
        <w:ind w:right="5" w:firstLine="389"/>
        <w:jc w:val="both"/>
      </w:pPr>
      <w:r>
        <w:rPr>
          <w:rFonts w:eastAsia="Times New Roman"/>
          <w:sz w:val="22"/>
          <w:szCs w:val="22"/>
        </w:rPr>
        <w:t xml:space="preserve">Не можна ставити дитину на ноги заздалегідь, вона сама навчиться цьому. Не рекомендують </w:t>
      </w:r>
      <w:r>
        <w:rPr>
          <w:rFonts w:eastAsia="Times New Roman"/>
          <w:spacing w:val="-2"/>
          <w:sz w:val="22"/>
          <w:szCs w:val="22"/>
        </w:rPr>
        <w:t xml:space="preserve">купувати дитині взуття з м’якою підошвою. Воно повинно відповідати розміру ноги, мати невеликий </w:t>
      </w:r>
      <w:r>
        <w:rPr>
          <w:rFonts w:eastAsia="Times New Roman"/>
          <w:sz w:val="22"/>
          <w:szCs w:val="22"/>
        </w:rPr>
        <w:t>каблук висотою 0,5-0,8 см, пружну устілку, міцний задник.</w:t>
      </w:r>
    </w:p>
    <w:p w:rsidR="00FF5490" w:rsidRDefault="00FF5490">
      <w:pPr>
        <w:shd w:val="clear" w:color="auto" w:fill="FFFFFF"/>
        <w:spacing w:line="264" w:lineRule="exact"/>
        <w:ind w:right="5" w:firstLine="389"/>
        <w:jc w:val="both"/>
      </w:pPr>
      <w:r>
        <w:rPr>
          <w:rFonts w:eastAsia="Times New Roman"/>
          <w:sz w:val="22"/>
          <w:szCs w:val="22"/>
        </w:rPr>
        <w:t>Коли дитина навчиться ходити, підбирають спеціальні вправи, які сприяють зміцненню м’язів гомілки, стопи, пальців: ходьба на пальцях, п’ятках, зовнішній поверхні стопи, по ребристій дошці, палці, лазіння по канату, захоплювання пальцями ніг дрібних предметів. Влітку дитині рекомендують ходити босоніж по землі, траві, піску, негострих камінцях. Підвищує профілактичну спрямованість фізичних вправ масаж нижніх кінцівок. Для самомасажу стоп підприємства випус</w:t>
      </w:r>
      <w:r>
        <w:rPr>
          <w:rFonts w:eastAsia="Times New Roman"/>
          <w:sz w:val="22"/>
          <w:szCs w:val="22"/>
        </w:rPr>
        <w:softHyphen/>
        <w:t>кають різноманітні пристосування. Дитині можна використовувати з цією метою і рахівниці, краще зроблені з дерев’яних коліщаток.</w:t>
      </w:r>
    </w:p>
    <w:p w:rsidR="00FF5490" w:rsidRDefault="00FF5490">
      <w:pPr>
        <w:shd w:val="clear" w:color="auto" w:fill="FFFFFF"/>
        <w:spacing w:line="264" w:lineRule="exact"/>
        <w:ind w:right="5" w:firstLine="389"/>
        <w:jc w:val="both"/>
      </w:pPr>
      <w:r>
        <w:rPr>
          <w:rFonts w:eastAsia="Times New Roman"/>
          <w:b/>
          <w:bCs/>
          <w:sz w:val="22"/>
          <w:szCs w:val="22"/>
        </w:rPr>
        <w:t xml:space="preserve">Завдання </w:t>
      </w:r>
      <w:r>
        <w:rPr>
          <w:rFonts w:eastAsia="Times New Roman"/>
          <w:sz w:val="22"/>
          <w:szCs w:val="22"/>
        </w:rPr>
        <w:t xml:space="preserve">масажу: поліпшення функціонального стану нервової системи; підвищення фізичної </w:t>
      </w:r>
      <w:r>
        <w:rPr>
          <w:rFonts w:eastAsia="Times New Roman"/>
          <w:spacing w:val="-1"/>
          <w:sz w:val="22"/>
          <w:szCs w:val="22"/>
        </w:rPr>
        <w:t>працездатності, м’язового тонусу; покращання кровопостачення та функціонального стану нервово-</w:t>
      </w:r>
      <w:r>
        <w:rPr>
          <w:rFonts w:eastAsia="Times New Roman"/>
          <w:sz w:val="22"/>
          <w:szCs w:val="22"/>
        </w:rPr>
        <w:t>м’язового апарату; урівноваження тонусу м’язів, що утримують стопу в правильному положенні; корекція постави, координації рухів.</w:t>
      </w:r>
    </w:p>
    <w:p w:rsidR="00FF5490" w:rsidRDefault="00FF5490">
      <w:pPr>
        <w:shd w:val="clear" w:color="auto" w:fill="FFFFFF"/>
        <w:spacing w:before="10" w:line="264" w:lineRule="exact"/>
        <w:ind w:right="10" w:firstLine="389"/>
        <w:jc w:val="both"/>
      </w:pPr>
      <w:r>
        <w:rPr>
          <w:rFonts w:eastAsia="Times New Roman"/>
          <w:b/>
          <w:bCs/>
          <w:sz w:val="22"/>
          <w:szCs w:val="22"/>
        </w:rPr>
        <w:t xml:space="preserve">Показання </w:t>
      </w:r>
      <w:r>
        <w:rPr>
          <w:rFonts w:eastAsia="Times New Roman"/>
          <w:sz w:val="22"/>
          <w:szCs w:val="22"/>
        </w:rPr>
        <w:t>до призначення масажу: часткове та повне опущення поздовжнього чи попереч</w:t>
      </w:r>
      <w:r>
        <w:rPr>
          <w:rFonts w:eastAsia="Times New Roman"/>
          <w:sz w:val="22"/>
          <w:szCs w:val="22"/>
        </w:rPr>
        <w:softHyphen/>
        <w:t>ного склепіння стопи.</w:t>
      </w:r>
    </w:p>
    <w:p w:rsidR="00FF5490" w:rsidRDefault="00FF5490">
      <w:pPr>
        <w:shd w:val="clear" w:color="auto" w:fill="FFFFFF"/>
        <w:spacing w:line="264" w:lineRule="exact"/>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w:t>
      </w:r>
    </w:p>
    <w:p w:rsidR="00FF5490" w:rsidRDefault="00FF5490">
      <w:pPr>
        <w:shd w:val="clear" w:color="auto" w:fill="FFFFFF"/>
        <w:spacing w:before="5" w:line="264" w:lineRule="exact"/>
        <w:ind w:left="389"/>
      </w:pPr>
      <w:r>
        <w:rPr>
          <w:rFonts w:eastAsia="Times New Roman"/>
          <w:b/>
          <w:bCs/>
          <w:sz w:val="22"/>
          <w:szCs w:val="22"/>
        </w:rPr>
        <w:t xml:space="preserve">План </w:t>
      </w:r>
      <w:r>
        <w:rPr>
          <w:rFonts w:eastAsia="Times New Roman"/>
          <w:sz w:val="22"/>
          <w:szCs w:val="22"/>
        </w:rPr>
        <w:t>масажу: масаж ділянок спини, сідниць, стегон, гомілок, стоп.</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 xml:space="preserve">масажу зумовлена віком дитини, її психічним та фізичним розвитком. Масаж проводять у горизонтальному положенні дитини. Масаж спини: погладжування від сідниць до </w:t>
      </w:r>
      <w:r>
        <w:rPr>
          <w:rFonts w:eastAsia="Times New Roman"/>
          <w:spacing w:val="-2"/>
          <w:sz w:val="22"/>
          <w:szCs w:val="22"/>
        </w:rPr>
        <w:t>голови тильною поверхнею кисті масажиста, від голови до сідниць – долонною; розтирання спі</w:t>
      </w:r>
      <w:r>
        <w:rPr>
          <w:rFonts w:eastAsia="Times New Roman"/>
          <w:spacing w:val="-2"/>
          <w:sz w:val="22"/>
          <w:szCs w:val="22"/>
        </w:rPr>
        <w:softHyphen/>
      </w:r>
      <w:r>
        <w:rPr>
          <w:rFonts w:eastAsia="Times New Roman"/>
          <w:sz w:val="22"/>
          <w:szCs w:val="22"/>
        </w:rPr>
        <w:t>ралеподібне кінцями пальців паравертебральних зон; розминання натискуванням та зміщенням довгих м’язів спини від нижче- до вищерозміщених сегментів. Масаж сідниць: погладжування долонною поверхнею кисті прямолінійними та спіралеподібними рухами в напрямку від хребта назовні; розтирання однією чи обома руками, які рухаються назустріч; розминання поперечне та поперемінним натискуванням.</w:t>
      </w:r>
    </w:p>
    <w:p w:rsidR="00FF5490" w:rsidRDefault="00FF5490">
      <w:pPr>
        <w:shd w:val="clear" w:color="auto" w:fill="FFFFFF"/>
        <w:spacing w:line="264" w:lineRule="exact"/>
        <w:ind w:right="5" w:firstLine="389"/>
        <w:jc w:val="both"/>
      </w:pPr>
      <w:r>
        <w:rPr>
          <w:rFonts w:eastAsia="Times New Roman"/>
          <w:spacing w:val="-1"/>
          <w:sz w:val="22"/>
          <w:szCs w:val="22"/>
        </w:rPr>
        <w:t xml:space="preserve">При однаково вираженому тонусі глибоких м’язів спини та сідниць з обох боків – інтенсивність </w:t>
      </w:r>
      <w:r>
        <w:rPr>
          <w:rFonts w:eastAsia="Times New Roman"/>
          <w:sz w:val="22"/>
          <w:szCs w:val="22"/>
        </w:rPr>
        <w:t>масажу однакова. При нерівномірному – на боці підвищення тонусу прийоми використовують менш інтенсивно, на боці з пониженим тонусом – більш інтенсивно, можлива переривчаста вібрація кінцями пальців розслабленої кисті.</w:t>
      </w:r>
    </w:p>
    <w:p w:rsidR="00FF5490" w:rsidRDefault="00FF5490">
      <w:pPr>
        <w:shd w:val="clear" w:color="auto" w:fill="FFFFFF"/>
        <w:spacing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417</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firstLine="403"/>
        <w:jc w:val="both"/>
      </w:pPr>
      <w:r>
        <w:rPr>
          <w:rFonts w:eastAsia="Times New Roman"/>
          <w:sz w:val="22"/>
          <w:szCs w:val="22"/>
        </w:rPr>
        <w:t>Масаж нижніх кінцівок проводиться в горизонтальному положенні дитини: масажист лівою рукою підтримує ногу, а правою проводить її масаж. Внутрішні відділи стегна масажувати не рекомендують. Погладжування: обхоплююче поздовжне в напрямку від пальців до кульшового суглоба. Розтирання: прямолінійне та спіралеподібне стопи, гомілки, стегна. Розминання поздовж</w:t>
      </w:r>
      <w:r>
        <w:rPr>
          <w:rFonts w:eastAsia="Times New Roman"/>
          <w:sz w:val="22"/>
          <w:szCs w:val="22"/>
        </w:rPr>
        <w:softHyphen/>
        <w:t>нє та поперечне м’язів гомілки та стегна проводять диференційовано, залежно від клінічних проявів захворювання. Якщо дитина ходить на дещо зігнутих ногах, то для нормалізації тонусу м’язів відділ згиначів стегна та гомілки масажують менш інтенсивно (рис. 319), розгиначів – більш інтенсивно. Якщо дитина ставить стопу більше на внутрішню поверхню її – проводять розслаблюючий масаж бічної групи м’язів гомілки, якщо на зовнішню – більш інтенсивний масаж цих м’язів. З метою підвищення тонусу м’язів можна використовувати ніжну переривчасту вібрацію у вигляді рубання чи поколочування кінцями пальців. Для зниження тонусу – безперервну лабільну та стабільну вібрацію.</w:t>
      </w:r>
    </w:p>
    <w:p w:rsidR="00FF5490" w:rsidRDefault="00252F00">
      <w:pPr>
        <w:spacing w:before="197"/>
        <w:ind w:left="782" w:right="1968"/>
        <w:rPr>
          <w:sz w:val="24"/>
          <w:szCs w:val="24"/>
        </w:rPr>
      </w:pPr>
      <w:r>
        <w:rPr>
          <w:noProof/>
          <w:sz w:val="24"/>
          <w:szCs w:val="24"/>
        </w:rPr>
        <w:drawing>
          <wp:inline distT="0" distB="0" distL="0" distR="0">
            <wp:extent cx="4524375" cy="3248025"/>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4524375" cy="3248025"/>
                    </a:xfrm>
                    <a:prstGeom prst="rect">
                      <a:avLst/>
                    </a:prstGeom>
                    <a:noFill/>
                    <a:ln>
                      <a:noFill/>
                    </a:ln>
                  </pic:spPr>
                </pic:pic>
              </a:graphicData>
            </a:graphic>
          </wp:inline>
        </w:drawing>
      </w:r>
    </w:p>
    <w:p w:rsidR="00FF5490" w:rsidRDefault="00FF5490">
      <w:pPr>
        <w:shd w:val="clear" w:color="auto" w:fill="FFFFFF"/>
        <w:spacing w:before="115"/>
        <w:ind w:right="394"/>
        <w:jc w:val="center"/>
      </w:pPr>
      <w:r>
        <w:rPr>
          <w:rFonts w:eastAsia="Times New Roman"/>
          <w:i/>
          <w:iCs/>
          <w:spacing w:val="-1"/>
          <w:sz w:val="22"/>
          <w:szCs w:val="22"/>
        </w:rPr>
        <w:t xml:space="preserve">Рис. 319. </w:t>
      </w:r>
      <w:r>
        <w:rPr>
          <w:rFonts w:eastAsia="Times New Roman"/>
          <w:b/>
          <w:bCs/>
          <w:spacing w:val="-1"/>
          <w:sz w:val="22"/>
          <w:szCs w:val="22"/>
        </w:rPr>
        <w:t>Розминання м’язів заднього відділу гомілки дитини.</w:t>
      </w:r>
    </w:p>
    <w:p w:rsidR="00FF5490" w:rsidRDefault="00FF5490">
      <w:pPr>
        <w:shd w:val="clear" w:color="auto" w:fill="FFFFFF"/>
        <w:spacing w:before="278" w:line="259" w:lineRule="exact"/>
        <w:ind w:right="403" w:firstLine="403"/>
        <w:jc w:val="both"/>
      </w:pPr>
      <w:r>
        <w:rPr>
          <w:rFonts w:eastAsia="Times New Roman"/>
          <w:sz w:val="22"/>
          <w:szCs w:val="22"/>
        </w:rPr>
        <w:t>При масажі підошвової поверхні стопи використовують площинне прямолінійне та спірале</w:t>
      </w:r>
      <w:r>
        <w:rPr>
          <w:rFonts w:eastAsia="Times New Roman"/>
          <w:sz w:val="22"/>
          <w:szCs w:val="22"/>
        </w:rPr>
        <w:softHyphen/>
        <w:t>подібне погладжування, грабле- та гребенеподібне розтирання, розминання натискуванням та зміщенням зовнішніх, присередніх та середніх груп м’язів стопи спочатку менш, потім – більш інтенсивно. Використовують прийоми переривчастої вібрації: поколочування кінцями пальців, рубання.</w:t>
      </w:r>
    </w:p>
    <w:p w:rsidR="00FF5490" w:rsidRDefault="00FF5490">
      <w:pPr>
        <w:shd w:val="clear" w:color="auto" w:fill="FFFFFF"/>
        <w:spacing w:line="259" w:lineRule="exact"/>
        <w:ind w:right="408" w:firstLine="403"/>
        <w:jc w:val="both"/>
      </w:pPr>
      <w:r>
        <w:rPr>
          <w:rFonts w:eastAsia="Times New Roman"/>
          <w:sz w:val="22"/>
          <w:szCs w:val="22"/>
        </w:rPr>
        <w:t>Закінчують масаж нижніх кінцівок погладжуванням та пасивними рухами, спрямованими на корекцію положення стопи.</w:t>
      </w:r>
    </w:p>
    <w:p w:rsidR="00FF5490" w:rsidRDefault="00FF5490">
      <w:pPr>
        <w:shd w:val="clear" w:color="auto" w:fill="FFFFFF"/>
        <w:spacing w:line="259" w:lineRule="exact"/>
        <w:ind w:right="394" w:firstLine="403"/>
        <w:jc w:val="both"/>
      </w:pPr>
      <w:r>
        <w:rPr>
          <w:rFonts w:eastAsia="Times New Roman"/>
          <w:b/>
          <w:bCs/>
          <w:sz w:val="22"/>
          <w:szCs w:val="22"/>
        </w:rPr>
        <w:t xml:space="preserve">Тривалість </w:t>
      </w:r>
      <w:r>
        <w:rPr>
          <w:rFonts w:eastAsia="Times New Roman"/>
          <w:sz w:val="22"/>
          <w:szCs w:val="22"/>
        </w:rPr>
        <w:t>процедури – 10-15 хв. Курс лікування – 10-15 процедур 3-4 рази на рік. Заняття лікувальною гімнастикою – постійне, довготривале.</w:t>
      </w:r>
    </w:p>
    <w:p w:rsidR="00FF5490" w:rsidRDefault="00FF5490">
      <w:pPr>
        <w:shd w:val="clear" w:color="auto" w:fill="FFFFFF"/>
        <w:spacing w:before="245"/>
        <w:ind w:left="403"/>
      </w:pPr>
      <w:r>
        <w:rPr>
          <w:rFonts w:eastAsia="Times New Roman"/>
          <w:b/>
          <w:bCs/>
          <w:sz w:val="22"/>
          <w:szCs w:val="22"/>
        </w:rPr>
        <w:t>Масаж при сколіотичній хворобі</w:t>
      </w:r>
    </w:p>
    <w:p w:rsidR="00FF5490" w:rsidRDefault="00FF5490">
      <w:pPr>
        <w:shd w:val="clear" w:color="auto" w:fill="FFFFFF"/>
        <w:spacing w:before="168" w:line="264" w:lineRule="exact"/>
        <w:ind w:right="403" w:firstLine="403"/>
        <w:jc w:val="both"/>
      </w:pPr>
      <w:r>
        <w:rPr>
          <w:rFonts w:eastAsia="Times New Roman"/>
          <w:sz w:val="22"/>
          <w:szCs w:val="22"/>
        </w:rPr>
        <w:t>Сколіоз – викривлення хребта вліво або вправо. Визначають сколіоз за напрямком випуклості дуги викривлення хребта та ділянки хребта, де локалізується викривлення. Розрізняють простий сколіоз, коли є одна дуга викривлення, та складний – з утворенням двох або більше викривлень в різні боки. До основних зовнішніх проявів сколіозу відносять: викривлення хребта, асиметрію шийно-плечових кутів, асиметрію положення нижніх кутів лопаток за відстанню від хребта та</w:t>
      </w:r>
    </w:p>
    <w:p w:rsidR="00FF5490" w:rsidRDefault="00FF5490">
      <w:pPr>
        <w:shd w:val="clear" w:color="auto" w:fill="FFFFFF"/>
        <w:spacing w:before="168" w:line="26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418</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за висотою їх розміщення, асиметрію трикутників талії, асиметрію стояння гребенів клубових кісток, асиметрія тонусу глибоких м’язів спини. За тяжкістю сколіози поділяються на IV ступені. I ступінь – асиметрія зникає в положенні “струнко” чи при підтягуванні за підборіддя у положенні лежачи. При II ступені сколіозу асиметрія зникає в положенні вису. При сколіозі III ступеня асиметрія не зникає повністю, більш виражені всі клінічні ознаки сколіозу. На боці ввігнутості різко западають м’язи і часто реберна дуга наближається до гребеня клубової кістки. Розслаблю</w:t>
      </w:r>
      <w:r>
        <w:rPr>
          <w:rFonts w:eastAsia="Times New Roman"/>
          <w:sz w:val="22"/>
          <w:szCs w:val="22"/>
        </w:rPr>
        <w:softHyphen/>
        <w:t xml:space="preserve">ються м’язи живота. Збільшується кіфоз у грудному відділі хребта. При сколіозі IV ступеня </w:t>
      </w:r>
      <w:r>
        <w:rPr>
          <w:rFonts w:eastAsia="Times New Roman"/>
          <w:spacing w:val="-2"/>
          <w:sz w:val="22"/>
          <w:szCs w:val="22"/>
        </w:rPr>
        <w:t xml:space="preserve">рентгенологічно кут відхилення більше 30° не змінюється в положенні лежачи в положенні вису. </w:t>
      </w:r>
      <w:r>
        <w:rPr>
          <w:rFonts w:eastAsia="Times New Roman"/>
          <w:sz w:val="22"/>
          <w:szCs w:val="22"/>
        </w:rPr>
        <w:t xml:space="preserve">Відзначають підсилення усіх вищевказаних симптомів. У хворих на сколіоз має місце порушення </w:t>
      </w:r>
      <w:r>
        <w:rPr>
          <w:rFonts w:eastAsia="Times New Roman"/>
          <w:spacing w:val="-2"/>
          <w:sz w:val="22"/>
          <w:szCs w:val="22"/>
        </w:rPr>
        <w:t xml:space="preserve">функції серцево-судинної, дихальної систем, нерідко реєструється плоскостопість, тому правильніше </w:t>
      </w:r>
      <w:r>
        <w:rPr>
          <w:rFonts w:eastAsia="Times New Roman"/>
          <w:sz w:val="22"/>
          <w:szCs w:val="22"/>
        </w:rPr>
        <w:t>говорити не про сколіоз, а про сколіотичну хворобу. Профілактика прогресування сколіозу і лікування сколіотичної хвороби полягає перш за все в ліквідації причин, що викликали її, в проведенні загальнозміцнюючих заходів, корегуючої лікувальної гімнастики та масажу.</w:t>
      </w:r>
    </w:p>
    <w:p w:rsidR="00FF5490" w:rsidRDefault="00FF5490">
      <w:pPr>
        <w:shd w:val="clear" w:color="auto" w:fill="FFFFFF"/>
        <w:spacing w:before="5" w:line="264" w:lineRule="exact"/>
        <w:ind w:right="5" w:firstLine="389"/>
        <w:jc w:val="both"/>
      </w:pPr>
      <w:r>
        <w:rPr>
          <w:rFonts w:eastAsia="Times New Roman"/>
          <w:b/>
          <w:bCs/>
          <w:sz w:val="22"/>
          <w:szCs w:val="22"/>
        </w:rPr>
        <w:t xml:space="preserve">Завдання </w:t>
      </w:r>
      <w:r>
        <w:rPr>
          <w:rFonts w:eastAsia="Times New Roman"/>
          <w:sz w:val="22"/>
          <w:szCs w:val="22"/>
        </w:rPr>
        <w:t>масажу: покращання загального стану дитини, лімфо- та кровообігу; зміцнення м’язів спини, живота, таза та нормалізація їх тонусу; корекція стану хребта, положення таза та постави.</w:t>
      </w:r>
    </w:p>
    <w:p w:rsidR="00FF5490" w:rsidRDefault="00FF5490">
      <w:pPr>
        <w:shd w:val="clear" w:color="auto" w:fill="FFFFFF"/>
        <w:spacing w:before="5" w:line="264" w:lineRule="exact"/>
        <w:ind w:left="389"/>
      </w:pPr>
      <w:r>
        <w:rPr>
          <w:rFonts w:eastAsia="Times New Roman"/>
          <w:b/>
          <w:bCs/>
          <w:sz w:val="22"/>
          <w:szCs w:val="22"/>
        </w:rPr>
        <w:t xml:space="preserve">Показання </w:t>
      </w:r>
      <w:r>
        <w:rPr>
          <w:rFonts w:eastAsia="Times New Roman"/>
          <w:sz w:val="22"/>
          <w:szCs w:val="22"/>
        </w:rPr>
        <w:t>до призначення масажу: масаж показаний при всіх ступенях сколіозу.</w:t>
      </w:r>
    </w:p>
    <w:p w:rsidR="00FF5490" w:rsidRDefault="00FF5490">
      <w:pPr>
        <w:shd w:val="clear" w:color="auto" w:fill="FFFFFF"/>
        <w:spacing w:line="264" w:lineRule="exact"/>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w:t>
      </w:r>
    </w:p>
    <w:p w:rsidR="00FF5490" w:rsidRDefault="00FF5490">
      <w:pPr>
        <w:shd w:val="clear" w:color="auto" w:fill="FFFFFF"/>
        <w:spacing w:before="5" w:line="264" w:lineRule="exact"/>
        <w:ind w:right="14" w:firstLine="389"/>
        <w:jc w:val="both"/>
      </w:pPr>
      <w:r>
        <w:rPr>
          <w:rFonts w:eastAsia="Times New Roman"/>
          <w:b/>
          <w:bCs/>
          <w:sz w:val="22"/>
          <w:szCs w:val="22"/>
        </w:rPr>
        <w:t xml:space="preserve">План </w:t>
      </w:r>
      <w:r>
        <w:rPr>
          <w:rFonts w:eastAsia="Times New Roman"/>
          <w:sz w:val="22"/>
          <w:szCs w:val="22"/>
        </w:rPr>
        <w:t>масажу: прихребтові зони хребта, спина, задня та бічні шийні ділянки, передні та бічні ділянки грудної клітки, живіт, за показаннями – верхні та нижні кінцівки.</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масажу. Положення хворого має велике значення. Воно залежить від клінічних проявів захворювання, і тому його треба підбирати індивідуально. Так, при правобічному сколіозі грудного відділу хребта в положенні на животі необхідно праву руку покласти за спину, а голову нахилити вліво. При правобічному сколіозі в поперековому відділі хребта рекомендують ліву ногу покласти на праву. Голова повинна бути повернена в правий бік.</w:t>
      </w:r>
    </w:p>
    <w:p w:rsidR="00FF5490" w:rsidRDefault="00FF5490">
      <w:pPr>
        <w:shd w:val="clear" w:color="auto" w:fill="FFFFFF"/>
        <w:spacing w:before="10" w:line="264" w:lineRule="exact"/>
        <w:ind w:firstLine="389"/>
        <w:jc w:val="both"/>
      </w:pPr>
      <w:r>
        <w:rPr>
          <w:rFonts w:eastAsia="Times New Roman"/>
          <w:sz w:val="22"/>
          <w:szCs w:val="22"/>
        </w:rPr>
        <w:t>Масаж виконують в положенні лежачи на животі чи на боці. Спочатку проводять погладжу</w:t>
      </w:r>
      <w:r>
        <w:rPr>
          <w:rFonts w:eastAsia="Times New Roman"/>
          <w:sz w:val="22"/>
          <w:szCs w:val="22"/>
        </w:rPr>
        <w:softHyphen/>
        <w:t>вання і розтирання. Потім приступають до диференційованого масажу на боці скорочених м’язів (ввігнутість), використовують погладжування, розтирання, розминання, безперервну вібра</w:t>
      </w:r>
      <w:r>
        <w:rPr>
          <w:rFonts w:eastAsia="Times New Roman"/>
          <w:sz w:val="22"/>
          <w:szCs w:val="22"/>
        </w:rPr>
        <w:softHyphen/>
        <w:t>цію, всі рухи виконуються плавно, без різкого впливу. На розтягнутих м’язах масажують обхоплюючим і площинним погладжуванням, пилянням, штрихуванням, натискуванням, рухи повинні бути дещо інтенсивнішими. При сколіозі II і III ступенів переривчаста вібрація не використовується. Методика масажу шиї, передніх та бічних ділянок грудної клітки, живота, як і на спині, також залежить від тонусу м’язів: для напружених м’язів – розслаблюючий вплив, для розтягнутих – більш тонізуючий.</w:t>
      </w:r>
    </w:p>
    <w:p w:rsidR="00FF5490" w:rsidRDefault="00FF5490">
      <w:pPr>
        <w:shd w:val="clear" w:color="auto" w:fill="FFFFFF"/>
        <w:spacing w:line="264" w:lineRule="exact"/>
        <w:ind w:right="10" w:firstLine="389"/>
        <w:jc w:val="both"/>
      </w:pPr>
      <w:r>
        <w:rPr>
          <w:rFonts w:eastAsia="Times New Roman"/>
          <w:sz w:val="22"/>
          <w:szCs w:val="22"/>
        </w:rPr>
        <w:t>При сколіозі IV ступеня показаний тільки загальний масаж у вигляді погладжування і розтирання.</w:t>
      </w:r>
    </w:p>
    <w:p w:rsidR="00FF5490" w:rsidRDefault="00FF5490">
      <w:pPr>
        <w:shd w:val="clear" w:color="auto" w:fill="FFFFFF"/>
        <w:spacing w:line="264" w:lineRule="exact"/>
        <w:ind w:right="5" w:firstLine="389"/>
        <w:jc w:val="both"/>
      </w:pPr>
      <w:r>
        <w:rPr>
          <w:rFonts w:eastAsia="Times New Roman"/>
          <w:sz w:val="22"/>
          <w:szCs w:val="22"/>
        </w:rPr>
        <w:t>Значно складніше масажувати подвійне (S-подібне) викривлення хребта. У цьому випадку спину рекомендують поділити на 4 ділянки: дві грудних (з боку ввігнутості та випуклості) та дві поперекових. Кожну ділянку масажують з урахуванням ввігнутості чи випуклості викривлення та стану м’язів цих ділянок.</w:t>
      </w:r>
    </w:p>
    <w:p w:rsidR="00FF5490" w:rsidRDefault="00FF5490">
      <w:pPr>
        <w:shd w:val="clear" w:color="auto" w:fill="FFFFFF"/>
        <w:spacing w:before="10" w:line="264" w:lineRule="exact"/>
        <w:ind w:right="5" w:firstLine="389"/>
        <w:jc w:val="both"/>
      </w:pPr>
      <w:r>
        <w:rPr>
          <w:rFonts w:eastAsia="Times New Roman"/>
          <w:sz w:val="22"/>
          <w:szCs w:val="22"/>
        </w:rPr>
        <w:t>Якщо сколіоз поєднується з округлою спиною, то на ділянку кіфозу впливають погладжуван</w:t>
      </w:r>
      <w:r>
        <w:rPr>
          <w:rFonts w:eastAsia="Times New Roman"/>
          <w:sz w:val="22"/>
          <w:szCs w:val="22"/>
        </w:rPr>
        <w:softHyphen/>
        <w:t>ням, розтиранням, розминанням (особливо натискуванням), легким поплескуванням. Великі грудні м’язи при цьому необхідно масажувати за розслаблюючою методикою: погладжування, спокійне розтирання, ніжне натискування, країв- поздовжнє та поперечне розминання, безперервна вібрація.</w:t>
      </w:r>
    </w:p>
    <w:p w:rsidR="00FF5490" w:rsidRDefault="00FF5490">
      <w:pPr>
        <w:shd w:val="clear" w:color="auto" w:fill="FFFFFF"/>
        <w:spacing w:before="10" w:line="264" w:lineRule="exact"/>
        <w:ind w:right="5" w:firstLine="389"/>
        <w:jc w:val="both"/>
      </w:pPr>
      <w:r>
        <w:rPr>
          <w:rFonts w:eastAsia="Times New Roman"/>
          <w:sz w:val="22"/>
          <w:szCs w:val="22"/>
        </w:rPr>
        <w:t>При всіх ступенях сколіозу необхідно зміцнити трапецієподібний (особливо висхідну та поперечну частини) та ромбоподібні м’язи. Для цього масажист однією рукою приводить лопатку до середньої лінії, дещо відводить плече назад, підклавши під нього валик, а другою масажує м’язи міжлопаткової та лопаткової ділянок. Масаж поєднується з механічним натискуванням на випуклу частину ребрових дуг. Для цього тильною поверхнею кисті (з розігнутими і розве</w:t>
      </w:r>
      <w:r>
        <w:rPr>
          <w:rFonts w:eastAsia="Times New Roman"/>
          <w:sz w:val="22"/>
          <w:szCs w:val="22"/>
        </w:rPr>
        <w:softHyphen/>
        <w:t>деними пальцями) м’якими рухами натискують на виступаючі ребра. Кисть рухається в напрямку</w:t>
      </w:r>
    </w:p>
    <w:p w:rsidR="00FF5490" w:rsidRDefault="00FF5490">
      <w:pPr>
        <w:shd w:val="clear" w:color="auto" w:fill="FFFFFF"/>
        <w:spacing w:before="10"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419</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64" w:lineRule="exact"/>
        <w:ind w:right="403"/>
        <w:jc w:val="both"/>
      </w:pPr>
      <w:r>
        <w:rPr>
          <w:rFonts w:eastAsia="Times New Roman"/>
          <w:sz w:val="22"/>
          <w:szCs w:val="22"/>
        </w:rPr>
        <w:t>бічної поверхні грудної клітки і при кіфозі згладжує і знижує висоту горба. Масажувати необхідно з обох боків. Більш інтенсивний масаж проводять на випуклому боці, де м’язи розтягнуті.</w:t>
      </w:r>
    </w:p>
    <w:p w:rsidR="00FF5490" w:rsidRDefault="00FF5490">
      <w:pPr>
        <w:shd w:val="clear" w:color="auto" w:fill="FFFFFF"/>
        <w:spacing w:before="5" w:line="264" w:lineRule="exact"/>
        <w:ind w:right="408" w:firstLine="403"/>
        <w:jc w:val="both"/>
      </w:pPr>
      <w:r>
        <w:rPr>
          <w:rFonts w:eastAsia="Times New Roman"/>
          <w:sz w:val="22"/>
          <w:szCs w:val="22"/>
        </w:rPr>
        <w:t>На передніх ділянках грудної клітки на боці сколіозу плече виступає вперед. Масажист повинен розслабити ці м’язи та відновити нормальне положення плеча. Для цього однією рукою він захоплює і відтягує плече, намагаючись відновити симетричне положення відносно іншого плеча. Використовують погладжування і розтирання, ніжне розминання та безперервну вібрацію. На протилежному боці масаж повинен бути більш інтенсивним. При I та II ступенях сколіозу можна використовувати переривчасту вібрацію.</w:t>
      </w:r>
    </w:p>
    <w:p w:rsidR="00FF5490" w:rsidRDefault="00FF5490">
      <w:pPr>
        <w:shd w:val="clear" w:color="auto" w:fill="FFFFFF"/>
        <w:spacing w:line="264" w:lineRule="exact"/>
        <w:ind w:right="403" w:firstLine="403"/>
        <w:jc w:val="both"/>
      </w:pPr>
      <w:r>
        <w:rPr>
          <w:rFonts w:eastAsia="Times New Roman"/>
          <w:sz w:val="22"/>
          <w:szCs w:val="22"/>
        </w:rPr>
        <w:t>Обов’язково необхідно масажувати кінцівки: при сколіозі грудного відділу – верхні, попереко</w:t>
      </w:r>
      <w:r>
        <w:rPr>
          <w:rFonts w:eastAsia="Times New Roman"/>
          <w:sz w:val="22"/>
          <w:szCs w:val="22"/>
        </w:rPr>
        <w:softHyphen/>
        <w:t>вого – нижні. При асиметричному розміщенні гребенів клубових кісток ефективним є масаж ділянки таза, особливо сідничних м’язів, та нижніх кінцівок. У зв’язку з тим, що сколіоз часто поєднується з плоскостопістю, необхідно масажувати гомілки та ступні. Масаж треба поєднувати з лікувальною фізкультурою.</w:t>
      </w:r>
    </w:p>
    <w:p w:rsidR="00FF5490" w:rsidRDefault="00FF5490">
      <w:pPr>
        <w:shd w:val="clear" w:color="auto" w:fill="FFFFFF"/>
        <w:spacing w:line="264" w:lineRule="exact"/>
        <w:ind w:left="403"/>
      </w:pPr>
      <w:r>
        <w:rPr>
          <w:rFonts w:eastAsia="Times New Roman"/>
          <w:b/>
          <w:bCs/>
          <w:sz w:val="22"/>
          <w:szCs w:val="22"/>
        </w:rPr>
        <w:t xml:space="preserve">Тривалість </w:t>
      </w:r>
      <w:r>
        <w:rPr>
          <w:rFonts w:eastAsia="Times New Roman"/>
          <w:sz w:val="22"/>
          <w:szCs w:val="22"/>
        </w:rPr>
        <w:t>масажу – 20-25 хв. Курс лікування – 20 процедур щоденно або через день.</w:t>
      </w:r>
    </w:p>
    <w:p w:rsidR="00FF5490" w:rsidRDefault="00FF5490">
      <w:pPr>
        <w:shd w:val="clear" w:color="auto" w:fill="FFFFFF"/>
        <w:spacing w:before="235"/>
        <w:ind w:left="403"/>
      </w:pPr>
      <w:r>
        <w:rPr>
          <w:rFonts w:eastAsia="Times New Roman"/>
          <w:b/>
          <w:bCs/>
          <w:sz w:val="22"/>
          <w:szCs w:val="22"/>
        </w:rPr>
        <w:t>Масаж при дитячому церебральному паралічі</w:t>
      </w:r>
    </w:p>
    <w:p w:rsidR="00FF5490" w:rsidRDefault="00FF5490">
      <w:pPr>
        <w:shd w:val="clear" w:color="auto" w:fill="FFFFFF"/>
        <w:spacing w:before="168" w:line="259" w:lineRule="exact"/>
        <w:ind w:right="403" w:firstLine="403"/>
        <w:jc w:val="both"/>
      </w:pPr>
      <w:r>
        <w:rPr>
          <w:rFonts w:eastAsia="Times New Roman"/>
          <w:sz w:val="22"/>
          <w:szCs w:val="22"/>
        </w:rPr>
        <w:t>Формування рухових функцій у людини являє собою складний процес, де на зміну одним формам руху приходять інші, більш цілеспрямовані та досконалі. Проте під час внутрішньоутроб-ного розвитку, в момент пологів, у період новонародженості під впливом найрізноманітніших причин (інфекції, травми, інтоксикації та ін.) порушуються складні взаємовідношення, що здійснюються в процесі дозрівання нервових структур. Природний хід формування рухових функцій при цьому змінюється, виникають різні патологічні прояви, що призводять до розвитку дитячого церебрального паралічу (ДЦП). Основу захворювання складають рухові розлади у вигляді парезів та паралічів, дистонічних проявів та гіперкінезів, що нерідко супроводжуються порушенням психіки, мови.</w:t>
      </w:r>
    </w:p>
    <w:p w:rsidR="00FF5490" w:rsidRDefault="00FF5490">
      <w:pPr>
        <w:shd w:val="clear" w:color="auto" w:fill="FFFFFF"/>
        <w:spacing w:line="259" w:lineRule="exact"/>
        <w:ind w:right="403" w:firstLine="403"/>
        <w:jc w:val="both"/>
      </w:pPr>
      <w:r>
        <w:rPr>
          <w:rFonts w:eastAsia="Times New Roman"/>
          <w:sz w:val="22"/>
          <w:szCs w:val="22"/>
        </w:rPr>
        <w:t>Залежно від проявів тих чи інших рухових розладів розрізняють різні форми ДЦП. Найчас</w:t>
      </w:r>
      <w:r>
        <w:rPr>
          <w:rFonts w:eastAsia="Times New Roman"/>
          <w:sz w:val="22"/>
          <w:szCs w:val="22"/>
        </w:rPr>
        <w:softHyphen/>
        <w:t>тіше зустрічається диплегічна форма, для якої характерна симетричність ураження, страждають переважно ноги і, меншою мірою, руки. Відзнається різке підвищення м’язового тонусу, особливо у згиначах та привідних м’язах нижніх кінцівок, що призводить розвитку контрактур. Ця форма відома під назвою хвороби Літтла.</w:t>
      </w:r>
    </w:p>
    <w:p w:rsidR="00FF5490" w:rsidRDefault="00FF5490">
      <w:pPr>
        <w:shd w:val="clear" w:color="auto" w:fill="FFFFFF"/>
        <w:spacing w:line="259" w:lineRule="exact"/>
        <w:ind w:right="403" w:firstLine="403"/>
        <w:jc w:val="both"/>
      </w:pPr>
      <w:r>
        <w:rPr>
          <w:rFonts w:eastAsia="Times New Roman"/>
          <w:spacing w:val="-1"/>
          <w:sz w:val="22"/>
          <w:szCs w:val="22"/>
        </w:rPr>
        <w:t xml:space="preserve">Геміплегічна форма проявляється порушенням рухів у руці та, меншою мірою, в нозі на боці, </w:t>
      </w:r>
      <w:r>
        <w:rPr>
          <w:rFonts w:eastAsia="Times New Roman"/>
          <w:sz w:val="22"/>
          <w:szCs w:val="22"/>
        </w:rPr>
        <w:t>протилежному ураженій півкулі. При активних рухах, наприклад під час ходи, у них виникають різні синкінезії – рука напружується і відхиляється вбік, м’язи тулуба напружуються. При “подвійній геміплегії” (спастичному тетрапарезі) з однаково вираженими змінами на верхніх та нижніх кінцівках часто виникає порушення інтелекту. Мозочкова форма супроводжується пору</w:t>
      </w:r>
      <w:r>
        <w:rPr>
          <w:rFonts w:eastAsia="Times New Roman"/>
          <w:sz w:val="22"/>
          <w:szCs w:val="22"/>
        </w:rPr>
        <w:softHyphen/>
        <w:t>шенням координації в поєднанні з помірно вираженими спастичними паралічами.</w:t>
      </w:r>
    </w:p>
    <w:p w:rsidR="00FF5490" w:rsidRDefault="00FF5490">
      <w:pPr>
        <w:shd w:val="clear" w:color="auto" w:fill="FFFFFF"/>
        <w:spacing w:line="259" w:lineRule="exact"/>
        <w:ind w:right="403" w:firstLine="403"/>
        <w:jc w:val="both"/>
      </w:pPr>
      <w:r>
        <w:rPr>
          <w:rFonts w:eastAsia="Times New Roman"/>
          <w:sz w:val="22"/>
          <w:szCs w:val="22"/>
        </w:rPr>
        <w:t>Частота захворювання – 1,7-2 випадки на 1000 народжених. Важлива роль у лікуванні ДЦП відводиться лікувальній фізкультурі та масажу, які повинні проводитись під керівництвом досвідчених спеціалістів. Лікування потрібно розпочинати по можливості в більш ранні терміни, бо мозок дитини має великі компенсаторні можливості, які зменшуються з часом. У ранньому віці ще нерізко виражені спастичні феномени, патологічні пози, не встигли розвинутися контрак</w:t>
      </w:r>
      <w:r>
        <w:rPr>
          <w:rFonts w:eastAsia="Times New Roman"/>
          <w:sz w:val="22"/>
          <w:szCs w:val="22"/>
        </w:rPr>
        <w:softHyphen/>
        <w:t>тури та деформації, відзначається висока реактивність рефлекторної сфери. Все це сприяє отриманню більш сприятливих результатів.</w:t>
      </w:r>
    </w:p>
    <w:p w:rsidR="00FF5490" w:rsidRDefault="00FF5490">
      <w:pPr>
        <w:shd w:val="clear" w:color="auto" w:fill="FFFFFF"/>
        <w:spacing w:line="259" w:lineRule="exact"/>
        <w:ind w:right="408" w:firstLine="403"/>
        <w:jc w:val="both"/>
      </w:pPr>
      <w:r>
        <w:rPr>
          <w:rFonts w:eastAsia="Times New Roman"/>
          <w:b/>
          <w:bCs/>
          <w:sz w:val="22"/>
          <w:szCs w:val="22"/>
        </w:rPr>
        <w:t xml:space="preserve">Завдання </w:t>
      </w:r>
      <w:r>
        <w:rPr>
          <w:rFonts w:eastAsia="Times New Roman"/>
          <w:sz w:val="22"/>
          <w:szCs w:val="22"/>
        </w:rPr>
        <w:t>масажу: вироблення рухових навичок, які не розвиваються у хворого природним шляхом через ураження тих чи інших відділів головного мозку. Масаж використовується з метою поліпшення трофічних процесів у головному мозку, пониження рефлекторної збудливості м’язів, попередження розвитку контрактур, зменшення синкінезій, стимулювання функції паре-тичних м’язів, покращання лімфо- та кровообігу, попередження вестибулярних розладів.</w:t>
      </w:r>
    </w:p>
    <w:p w:rsidR="00FF5490" w:rsidRDefault="00FF5490">
      <w:pPr>
        <w:shd w:val="clear" w:color="auto" w:fill="FFFFFF"/>
        <w:spacing w:line="259" w:lineRule="exact"/>
        <w:ind w:right="398" w:firstLine="403"/>
        <w:jc w:val="both"/>
      </w:pPr>
      <w:r>
        <w:rPr>
          <w:rFonts w:eastAsia="Times New Roman"/>
          <w:b/>
          <w:bCs/>
          <w:sz w:val="22"/>
          <w:szCs w:val="22"/>
        </w:rPr>
        <w:t xml:space="preserve">Показання </w:t>
      </w:r>
      <w:r>
        <w:rPr>
          <w:rFonts w:eastAsia="Times New Roman"/>
          <w:sz w:val="22"/>
          <w:szCs w:val="22"/>
        </w:rPr>
        <w:t>до призначення масажу: масаж призначається для лікування рухових розладів у хворих на дитячий церебральний параліч.</w:t>
      </w:r>
    </w:p>
    <w:p w:rsidR="00FF5490" w:rsidRDefault="00FF5490">
      <w:pPr>
        <w:shd w:val="clear" w:color="auto" w:fill="FFFFFF"/>
        <w:spacing w:line="259" w:lineRule="exact"/>
        <w:ind w:right="398"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420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ind w:left="389"/>
      </w:pPr>
      <w:r>
        <w:rPr>
          <w:rFonts w:eastAsia="Times New Roman"/>
          <w:b/>
          <w:bCs/>
          <w:sz w:val="22"/>
          <w:szCs w:val="22"/>
        </w:rPr>
        <w:t xml:space="preserve">Протипоказання </w:t>
      </w:r>
      <w:r>
        <w:rPr>
          <w:rFonts w:eastAsia="Times New Roman"/>
          <w:sz w:val="22"/>
          <w:szCs w:val="22"/>
        </w:rPr>
        <w:t>до призначення масажу: загальні.</w:t>
      </w:r>
    </w:p>
    <w:p w:rsidR="00FF5490" w:rsidRDefault="00FF5490">
      <w:pPr>
        <w:shd w:val="clear" w:color="auto" w:fill="FFFFFF"/>
        <w:spacing w:before="14" w:line="259" w:lineRule="exact"/>
        <w:ind w:right="5" w:firstLine="389"/>
        <w:jc w:val="both"/>
      </w:pPr>
      <w:r>
        <w:rPr>
          <w:rFonts w:eastAsia="Times New Roman"/>
          <w:b/>
          <w:bCs/>
          <w:sz w:val="22"/>
          <w:szCs w:val="22"/>
        </w:rPr>
        <w:t xml:space="preserve">План </w:t>
      </w:r>
      <w:r>
        <w:rPr>
          <w:rFonts w:eastAsia="Times New Roman"/>
          <w:sz w:val="22"/>
          <w:szCs w:val="22"/>
        </w:rPr>
        <w:t>масажу: масаж прихребтових зон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хребців для впливу на нижні кінцівки та D</w:t>
      </w:r>
      <w:r>
        <w:rPr>
          <w:rFonts w:eastAsia="Times New Roman"/>
          <w:sz w:val="22"/>
          <w:szCs w:val="22"/>
          <w:vertAlign w:val="subscript"/>
        </w:rPr>
        <w:t>4</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 для впливу на верхні кінцівки, масаж спини, грудної клітки, м’язів пояса нижніх кінцівок та вільних нижніх кінцівок, м’язів пояса верхніх кінцівок та вільних верхніх кінцівок, живота.</w:t>
      </w:r>
    </w:p>
    <w:p w:rsidR="00FF5490" w:rsidRDefault="00FF5490">
      <w:pPr>
        <w:shd w:val="clear" w:color="auto" w:fill="FFFFFF"/>
        <w:spacing w:line="259" w:lineRule="exact"/>
        <w:ind w:firstLine="389"/>
        <w:jc w:val="both"/>
      </w:pPr>
      <w:r>
        <w:rPr>
          <w:rFonts w:eastAsia="Times New Roman"/>
          <w:b/>
          <w:bCs/>
          <w:sz w:val="22"/>
          <w:szCs w:val="22"/>
        </w:rPr>
        <w:t xml:space="preserve">Методика </w:t>
      </w:r>
      <w:r>
        <w:rPr>
          <w:rFonts w:eastAsia="Times New Roman"/>
          <w:sz w:val="22"/>
          <w:szCs w:val="22"/>
        </w:rPr>
        <w:t>масажу. Для зниження збудливості рухових клітин спинного мозку та впливу на трофічні процеси проводиться масаж паравертебральних зон спинномозкових сегментів у ділянці S</w:t>
      </w:r>
      <w:r>
        <w:rPr>
          <w:rFonts w:eastAsia="Times New Roman"/>
          <w:sz w:val="22"/>
          <w:szCs w:val="22"/>
          <w:vertAlign w:val="subscript"/>
        </w:rPr>
        <w:t>5</w:t>
      </w:r>
      <w:r>
        <w:rPr>
          <w:rFonts w:eastAsia="Times New Roman"/>
          <w:sz w:val="22"/>
          <w:szCs w:val="22"/>
        </w:rPr>
        <w:t>–S</w:t>
      </w:r>
      <w:r>
        <w:rPr>
          <w:rFonts w:eastAsia="Times New Roman"/>
          <w:sz w:val="22"/>
          <w:szCs w:val="22"/>
          <w:vertAlign w:val="subscript"/>
        </w:rPr>
        <w:t>1,</w:t>
      </w:r>
      <w:r>
        <w:rPr>
          <w:rFonts w:eastAsia="Times New Roman"/>
          <w:sz w:val="22"/>
          <w:szCs w:val="22"/>
        </w:rPr>
        <w:t xml:space="preserve"> L</w:t>
      </w:r>
      <w:r>
        <w:rPr>
          <w:rFonts w:eastAsia="Times New Roman"/>
          <w:sz w:val="22"/>
          <w:szCs w:val="22"/>
          <w:vertAlign w:val="subscript"/>
        </w:rPr>
        <w:t>5</w:t>
      </w:r>
      <w:r>
        <w:rPr>
          <w:rFonts w:eastAsia="Times New Roman"/>
          <w:sz w:val="22"/>
          <w:szCs w:val="22"/>
        </w:rPr>
        <w:t>–L</w:t>
      </w:r>
      <w:r>
        <w:rPr>
          <w:rFonts w:eastAsia="Times New Roman"/>
          <w:sz w:val="22"/>
          <w:szCs w:val="22"/>
          <w:vertAlign w:val="subscript"/>
        </w:rPr>
        <w:t>1</w:t>
      </w:r>
      <w:r>
        <w:rPr>
          <w:rFonts w:eastAsia="Times New Roman"/>
          <w:sz w:val="22"/>
          <w:szCs w:val="22"/>
        </w:rPr>
        <w:t>, D</w:t>
      </w:r>
      <w:r>
        <w:rPr>
          <w:rFonts w:eastAsia="Times New Roman"/>
          <w:sz w:val="22"/>
          <w:szCs w:val="22"/>
          <w:vertAlign w:val="subscript"/>
        </w:rPr>
        <w:t>12</w:t>
      </w:r>
      <w:r>
        <w:rPr>
          <w:rFonts w:eastAsia="Times New Roman"/>
          <w:sz w:val="22"/>
          <w:szCs w:val="22"/>
        </w:rPr>
        <w:t>–D</w:t>
      </w:r>
      <w:r>
        <w:rPr>
          <w:rFonts w:eastAsia="Times New Roman"/>
          <w:sz w:val="22"/>
          <w:szCs w:val="22"/>
          <w:vertAlign w:val="subscript"/>
        </w:rPr>
        <w:t>10</w:t>
      </w:r>
      <w:r>
        <w:rPr>
          <w:rFonts w:eastAsia="Times New Roman"/>
          <w:sz w:val="22"/>
          <w:szCs w:val="22"/>
        </w:rPr>
        <w:t xml:space="preserve"> для впливу на нижні кінцівки та D</w:t>
      </w:r>
      <w:r>
        <w:rPr>
          <w:rFonts w:eastAsia="Times New Roman"/>
          <w:sz w:val="22"/>
          <w:szCs w:val="22"/>
          <w:vertAlign w:val="subscript"/>
        </w:rPr>
        <w:t>4</w:t>
      </w:r>
      <w:r>
        <w:rPr>
          <w:rFonts w:eastAsia="Times New Roman"/>
          <w:sz w:val="22"/>
          <w:szCs w:val="22"/>
        </w:rPr>
        <w:t>–D</w:t>
      </w:r>
      <w:r>
        <w:rPr>
          <w:rFonts w:eastAsia="Times New Roman"/>
          <w:sz w:val="22"/>
          <w:szCs w:val="22"/>
          <w:vertAlign w:val="subscript"/>
        </w:rPr>
        <w:t>1</w:t>
      </w:r>
      <w:r>
        <w:rPr>
          <w:rFonts w:eastAsia="Times New Roman"/>
          <w:sz w:val="22"/>
          <w:szCs w:val="22"/>
        </w:rPr>
        <w:t>, C</w:t>
      </w:r>
      <w:r>
        <w:rPr>
          <w:rFonts w:eastAsia="Times New Roman"/>
          <w:sz w:val="22"/>
          <w:szCs w:val="22"/>
          <w:vertAlign w:val="subscript"/>
        </w:rPr>
        <w:t>7</w:t>
      </w:r>
      <w:r>
        <w:rPr>
          <w:rFonts w:eastAsia="Times New Roman"/>
          <w:sz w:val="22"/>
          <w:szCs w:val="22"/>
        </w:rPr>
        <w:t>–C</w:t>
      </w:r>
      <w:r>
        <w:rPr>
          <w:rFonts w:eastAsia="Times New Roman"/>
          <w:sz w:val="22"/>
          <w:szCs w:val="22"/>
          <w:vertAlign w:val="subscript"/>
        </w:rPr>
        <w:t>3</w:t>
      </w:r>
      <w:r>
        <w:rPr>
          <w:rFonts w:eastAsia="Times New Roman"/>
          <w:sz w:val="22"/>
          <w:szCs w:val="22"/>
        </w:rPr>
        <w:t xml:space="preserve"> для впливу на верхні кінцівки. Виконують його від нижче- до вищерозміщених сегментів. Використовують прийоми погладжування, розтирання, розминання. У першому півріччі життя застосовують ніжно виконані прийоми погладжування та легкого розтирання. Для зміцнення, поліпшення крово</w:t>
      </w:r>
      <w:r>
        <w:rPr>
          <w:rFonts w:eastAsia="Times New Roman"/>
          <w:sz w:val="22"/>
          <w:szCs w:val="22"/>
        </w:rPr>
        <w:softHyphen/>
        <w:t>постачання і трофіки в ослаблених м’язах спини, грудної клітки, живота у першому півріччі життя використовують поверхневі ніжні, виконані в повільному темпі прийоми погладжування, розтирання, розминання, стабільну та лабільну вібрацію, потрушування м’язів, далі масаж призначають більш диференційовано.</w:t>
      </w:r>
    </w:p>
    <w:p w:rsidR="00FF5490" w:rsidRDefault="00FF5490">
      <w:pPr>
        <w:shd w:val="clear" w:color="auto" w:fill="FFFFFF"/>
        <w:spacing w:line="259" w:lineRule="exact"/>
        <w:ind w:right="5" w:firstLine="389"/>
        <w:jc w:val="both"/>
      </w:pPr>
      <w:r>
        <w:rPr>
          <w:rFonts w:eastAsia="Times New Roman"/>
          <w:sz w:val="22"/>
          <w:szCs w:val="22"/>
        </w:rPr>
        <w:t>Особливу увагу необхідно звернути на масаж м’язів, що прикріплюються до лопатки та підлопаткової ділянки. Послаблення функції м’язів, які фіксують лопатку до хребта (ромбоподібні, задні зубчасті, підлопаткові та ін.), супроводжується спастичним станом великих грудних м’язів, що сприяє зміщенню лопатки і плечового поясуа. Правильне положення лопатки, в свою чергу, необхідне для скорочення м’язів, які забезпечують розгинання голови, що визначає тонус м’язів спини. Підвищення тонусу великого грудного м’яза може призвести до неправильного положення кінцівок, голови та сповільнення вертикалізації тіла дитини. Тому потрібно розслабити великий грудний м’яз і провести стимулюючий масаж м’язів лопатки та підлопаткової ділянки.</w:t>
      </w:r>
    </w:p>
    <w:p w:rsidR="00FF5490" w:rsidRDefault="00FF5490">
      <w:pPr>
        <w:shd w:val="clear" w:color="auto" w:fill="FFFFFF"/>
        <w:spacing w:before="5" w:line="259" w:lineRule="exact"/>
        <w:ind w:right="5" w:firstLine="389"/>
        <w:jc w:val="both"/>
      </w:pPr>
      <w:r>
        <w:rPr>
          <w:rFonts w:eastAsia="Times New Roman"/>
          <w:sz w:val="22"/>
          <w:szCs w:val="22"/>
        </w:rPr>
        <w:t>У хворих на ДЦП порушується функція мя’зів, що беруть участь в акті дихання (діафрагмаль-ний м’яз, великий та малий грудні, міжреброві м’язи та м’язи живота). Масаж цих м’язів про</w:t>
      </w:r>
      <w:r>
        <w:rPr>
          <w:rFonts w:eastAsia="Times New Roman"/>
          <w:sz w:val="22"/>
          <w:szCs w:val="22"/>
        </w:rPr>
        <w:softHyphen/>
        <w:t>водять у положенні лежачи на спині. Виконують погладжування і легке розминання передньобіч-</w:t>
      </w:r>
      <w:r>
        <w:rPr>
          <w:rFonts w:eastAsia="Times New Roman"/>
          <w:spacing w:val="-1"/>
          <w:sz w:val="22"/>
          <w:szCs w:val="22"/>
        </w:rPr>
        <w:t xml:space="preserve">ної поверхні грудної клітки, косих м’язів живота, прямих м’язів живота. Окремо масажу підлягають </w:t>
      </w:r>
      <w:r>
        <w:rPr>
          <w:rFonts w:eastAsia="Times New Roman"/>
          <w:sz w:val="22"/>
          <w:szCs w:val="22"/>
        </w:rPr>
        <w:t>великий грудний м’яз та міжреброві м’язи з метою розслаблення їх при підвищеному тонусі і для збільшення сили скорочення під час дихання. Діафрагма часто перебуває в спастичному стані. Для її розслаблення проводять точковий масаж за ходом ребрових дуг: продавлюючи м’язи передньої стінки живота, заводять пальці під краї ребер. О.Е. Штеренгерц та Н.А. Бєлая (1996) звертають увагу на позитивний вплив інтенсивного масажу трапецієподібного м’яза, на рефлек</w:t>
      </w:r>
      <w:r>
        <w:rPr>
          <w:rFonts w:eastAsia="Times New Roman"/>
          <w:sz w:val="22"/>
          <w:szCs w:val="22"/>
        </w:rPr>
        <w:softHyphen/>
        <w:t>торну стимуляцію дихання.</w:t>
      </w:r>
    </w:p>
    <w:p w:rsidR="00FF5490" w:rsidRDefault="00FF5490">
      <w:pPr>
        <w:shd w:val="clear" w:color="auto" w:fill="FFFFFF"/>
        <w:spacing w:before="5" w:line="259" w:lineRule="exact"/>
        <w:ind w:right="5" w:firstLine="389"/>
        <w:jc w:val="both"/>
      </w:pPr>
      <w:r>
        <w:rPr>
          <w:rFonts w:eastAsia="Times New Roman"/>
          <w:sz w:val="22"/>
          <w:szCs w:val="22"/>
        </w:rPr>
        <w:t>На кінцівках масаж проводять чітко диференційовано. Погладжування, розтирання, розминан</w:t>
      </w:r>
      <w:r>
        <w:rPr>
          <w:rFonts w:eastAsia="Times New Roman"/>
          <w:sz w:val="22"/>
          <w:szCs w:val="22"/>
        </w:rPr>
        <w:softHyphen/>
        <w:t>ня скорочених м’язів з проводять ніжно, плавно, в повільному темпі, ритмічно. Дещо глибший, енергійніший масаж з прийомами безперервної вібрації (ніжного рубання, поколочування) викону</w:t>
      </w:r>
      <w:r>
        <w:rPr>
          <w:rFonts w:eastAsia="Times New Roman"/>
          <w:sz w:val="22"/>
          <w:szCs w:val="22"/>
        </w:rPr>
        <w:softHyphen/>
        <w:t>ється на розтягнутих м’язах. Суглобові поверхні і зв’язково-сухожилковий апарат масажують ніжними неглибокими циркулярними та коловими і спіралеподібними прийомами погладжування та розтирання подушечками пальців.</w:t>
      </w:r>
    </w:p>
    <w:p w:rsidR="00FF5490" w:rsidRDefault="00FF5490">
      <w:pPr>
        <w:shd w:val="clear" w:color="auto" w:fill="FFFFFF"/>
        <w:spacing w:line="259" w:lineRule="exact"/>
        <w:ind w:right="5" w:firstLine="389"/>
        <w:jc w:val="both"/>
      </w:pPr>
      <w:r>
        <w:rPr>
          <w:rFonts w:eastAsia="Times New Roman"/>
          <w:sz w:val="22"/>
          <w:szCs w:val="22"/>
        </w:rPr>
        <w:t>Перед початком масажу необхідно добитися максимального розслаблення м’язів. З цією метою використовують спеціальні положення, вправи на розслаблення і окремі види та прийоми масажу.</w:t>
      </w:r>
    </w:p>
    <w:p w:rsidR="00FF5490" w:rsidRDefault="00FF5490">
      <w:pPr>
        <w:shd w:val="clear" w:color="auto" w:fill="FFFFFF"/>
        <w:spacing w:line="259" w:lineRule="exact"/>
        <w:ind w:right="5" w:firstLine="389"/>
        <w:jc w:val="both"/>
      </w:pPr>
      <w:r>
        <w:rPr>
          <w:rFonts w:eastAsia="Times New Roman"/>
          <w:sz w:val="22"/>
          <w:szCs w:val="22"/>
        </w:rPr>
        <w:t>Для нормалізації тонусу м’язів важливе значення має розміщення окремих частин тіла зокрема та їх взаєморозміщення. У першу чергу це стосується положення голови у просторі та її положення відносно шиї, тулуба.</w:t>
      </w:r>
    </w:p>
    <w:p w:rsidR="00FF5490" w:rsidRDefault="00FF5490">
      <w:pPr>
        <w:shd w:val="clear" w:color="auto" w:fill="FFFFFF"/>
        <w:spacing w:before="10" w:line="259" w:lineRule="exact"/>
        <w:ind w:right="5" w:firstLine="389"/>
        <w:jc w:val="both"/>
      </w:pPr>
      <w:r>
        <w:rPr>
          <w:rFonts w:eastAsia="Times New Roman"/>
          <w:sz w:val="22"/>
          <w:szCs w:val="22"/>
        </w:rPr>
        <w:t>З метою нормалізації тонусу перед розтягуванням спазмованих м’язів можна виконати рух у бік дії напружених м’язів до кінця, тобто до повного об’єму зігнути кінцівку чи повернути голову в бік спастичної кривошиї, таким чином максимально наблизивши місця прикріплення м’язів. Потримавши скорочені м’язи в такому положенні декілька секунд і провівши легке потрушування м’язів, ніжно, без зусиль виконують максимальний рух у зворотному напрямку і фіксують його.</w:t>
      </w:r>
    </w:p>
    <w:p w:rsidR="00FF5490" w:rsidRDefault="00FF5490">
      <w:pPr>
        <w:shd w:val="clear" w:color="auto" w:fill="FFFFFF"/>
        <w:spacing w:before="10"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421</w:t>
      </w:r>
    </w:p>
    <w:p w:rsidR="00FF5490" w:rsidRDefault="00FF5490">
      <w:pPr>
        <w:shd w:val="clear" w:color="auto" w:fill="FFFFFF"/>
        <w:sectPr w:rsidR="00FF5490">
          <w:pgSz w:w="11909" w:h="16834"/>
          <w:pgMar w:top="1440" w:right="739" w:bottom="360" w:left="1301" w:header="708" w:footer="708" w:gutter="0"/>
          <w:cols w:num="2" w:space="720" w:equalWidth="0">
            <w:col w:w="5395" w:space="3754"/>
            <w:col w:w="720"/>
          </w:cols>
          <w:noEndnote/>
        </w:sectPr>
      </w:pPr>
    </w:p>
    <w:p w:rsidR="00FF5490" w:rsidRDefault="00FF5490">
      <w:pPr>
        <w:shd w:val="clear" w:color="auto" w:fill="FFFFFF"/>
        <w:spacing w:before="158" w:line="259" w:lineRule="exact"/>
        <w:ind w:right="403" w:firstLine="403"/>
        <w:jc w:val="both"/>
      </w:pPr>
      <w:r>
        <w:rPr>
          <w:rFonts w:eastAsia="Times New Roman"/>
          <w:sz w:val="22"/>
          <w:szCs w:val="22"/>
        </w:rPr>
        <w:t>З масажних прийомів для розслаблення м’язів використовують валяння, потрушування, безперервну лабільну та стабільну вібрацію. Добре зарекомендувало себе використання портатив</w:t>
      </w:r>
      <w:r>
        <w:rPr>
          <w:rFonts w:eastAsia="Times New Roman"/>
          <w:sz w:val="22"/>
          <w:szCs w:val="22"/>
        </w:rPr>
        <w:softHyphen/>
        <w:t>них електровібраторів. Високоефективним засобом зниження м’язового тонусу є погойдування дитини на м’ячі в положенні лежачи на спині, на животі, на боці в поєднанні з масажем спини, шиї, сідниць.</w:t>
      </w:r>
    </w:p>
    <w:p w:rsidR="00FF5490" w:rsidRDefault="00FF5490">
      <w:pPr>
        <w:shd w:val="clear" w:color="auto" w:fill="FFFFFF"/>
        <w:spacing w:line="259" w:lineRule="exact"/>
        <w:ind w:right="398" w:firstLine="403"/>
        <w:jc w:val="both"/>
      </w:pPr>
      <w:r>
        <w:rPr>
          <w:rFonts w:eastAsia="Times New Roman"/>
          <w:sz w:val="22"/>
          <w:szCs w:val="22"/>
        </w:rPr>
        <w:t>Ефективним методом підготовки хворого до масажу та лікування при ДЦП є точковий масаж – метод рефлекторного впливу в певних точках загального, сегментарного та локального значення. Залежно від завдань та особливостей клінічної симптоматики в підібраних точках виконують масаж гальмівного чи збудливого характеру. Його проведення вимагає спеціальної підготовки масажиста. Методика масажу і точки впливу широко висвітлені в літературі (С.А. Бортфельд, Г.Ф. Городецкая, Е.И. Рогачева. Точечнûй массаж при детских церебральнûх параличах. – Л.: Медицина, 1979. –133 с.).</w:t>
      </w:r>
    </w:p>
    <w:p w:rsidR="00FF5490" w:rsidRDefault="00FF5490">
      <w:pPr>
        <w:shd w:val="clear" w:color="auto" w:fill="FFFFFF"/>
        <w:spacing w:line="259" w:lineRule="exact"/>
        <w:ind w:right="398" w:firstLine="403"/>
        <w:jc w:val="both"/>
      </w:pPr>
      <w:r>
        <w:rPr>
          <w:rFonts w:eastAsia="Times New Roman"/>
          <w:sz w:val="22"/>
          <w:szCs w:val="22"/>
        </w:rPr>
        <w:t>Конкретна методика масажу підбирається лікарем кожній дитині індивідуально. Вона зале</w:t>
      </w:r>
      <w:r>
        <w:rPr>
          <w:rFonts w:eastAsia="Times New Roman"/>
          <w:sz w:val="22"/>
          <w:szCs w:val="22"/>
        </w:rPr>
        <w:softHyphen/>
        <w:t>жить від клінічних проявів захворювання, індивідуальних особливостей дитини, професійної майстерності спеціаліста з масажу. Так, в гострій та ранній стадії захворювання використовують щадні прийоми масажу (площинне поверхневе погладжування, гладіння, ніжне розтирання поду</w:t>
      </w:r>
      <w:r>
        <w:rPr>
          <w:rFonts w:eastAsia="Times New Roman"/>
          <w:sz w:val="22"/>
          <w:szCs w:val="22"/>
        </w:rPr>
        <w:softHyphen/>
        <w:t>шечками пальців у повільному темпі, ритмічно). Надалі до вказаних прийомів додається глибоке погладжування та його допоміжні прийоми, розтирання (за винятком щипцеподібного), валяння, стискання, натискування.</w:t>
      </w:r>
    </w:p>
    <w:p w:rsidR="00FF5490" w:rsidRDefault="00FF5490">
      <w:pPr>
        <w:shd w:val="clear" w:color="auto" w:fill="FFFFFF"/>
        <w:spacing w:line="259" w:lineRule="exact"/>
        <w:ind w:right="403" w:firstLine="403"/>
        <w:jc w:val="both"/>
      </w:pPr>
      <w:r>
        <w:rPr>
          <w:rFonts w:eastAsia="Times New Roman"/>
          <w:sz w:val="22"/>
          <w:szCs w:val="22"/>
        </w:rPr>
        <w:t>О.Е. Штеренгерц, Н.А. Бєлая (1996) при спастичній геміплегії рекомендують загальний масаж з акцентом на розгиначі. При геміпаретичній формі – використовувати всі прийоми масажу, окрім вібрації. При атонічно-астенічній формі ДЦП дозволяються всі прийоми. Масаж повинен бути енергійним, глибоким. Використовують прийоми щипцеподібного розминання, рубання, поплескування, поколочування, чергуючи з погладжуванням. При гіперкінетичній формі – легкі прийоми (поверхневе погладжування, гладіння, штрихування, пиляння) для скорочених м’язів і дещо інтенсивніше – для розтягнутих м’язів. Хворим з подвійною геміпле</w:t>
      </w:r>
      <w:r>
        <w:rPr>
          <w:rFonts w:eastAsia="Times New Roman"/>
          <w:sz w:val="22"/>
          <w:szCs w:val="22"/>
        </w:rPr>
        <w:softHyphen/>
        <w:t>гією – диференційований загальний масаж.</w:t>
      </w:r>
    </w:p>
    <w:p w:rsidR="00FF5490" w:rsidRDefault="00FF5490">
      <w:pPr>
        <w:shd w:val="clear" w:color="auto" w:fill="FFFFFF"/>
        <w:spacing w:line="259" w:lineRule="exact"/>
        <w:ind w:right="403" w:firstLine="403"/>
        <w:jc w:val="both"/>
      </w:pPr>
      <w:r>
        <w:rPr>
          <w:rFonts w:eastAsia="Times New Roman"/>
          <w:sz w:val="22"/>
          <w:szCs w:val="22"/>
        </w:rPr>
        <w:t>Ефективним є поєднання масажу з лікувальною фізкультурою, бальнеогрязелікуванням, фізіотерапевтичними процедурами, ортопедичними заходами.</w:t>
      </w:r>
    </w:p>
    <w:p w:rsidR="00FF5490" w:rsidRDefault="00FF5490">
      <w:pPr>
        <w:shd w:val="clear" w:color="auto" w:fill="FFFFFF"/>
        <w:spacing w:line="259" w:lineRule="exact"/>
        <w:ind w:right="403" w:firstLine="403"/>
        <w:jc w:val="both"/>
      </w:pPr>
      <w:r>
        <w:rPr>
          <w:rFonts w:eastAsia="Times New Roman"/>
          <w:b/>
          <w:bCs/>
          <w:sz w:val="22"/>
          <w:szCs w:val="22"/>
        </w:rPr>
        <w:t xml:space="preserve">Тривалість </w:t>
      </w:r>
      <w:r>
        <w:rPr>
          <w:rFonts w:eastAsia="Times New Roman"/>
          <w:sz w:val="22"/>
          <w:szCs w:val="22"/>
        </w:rPr>
        <w:t>лікування 20-25 процедур. Рекомендують в один день проводити масаж ніг та спини, на другий – масаж рук, спини, грудної клітки. Живіт масажують за показаннями. При вестибулярних розладах масажують комірцеву зону. Тривалість масажу поступово збільшують від 5-7 до 15-20 хв. Повторюють курс лікування по 3-4 рази на рік. Інтервал не повинен бути більшим, ніж місяць.</w:t>
      </w:r>
    </w:p>
    <w:p w:rsidR="00FF5490" w:rsidRDefault="00FF5490">
      <w:pPr>
        <w:shd w:val="clear" w:color="auto" w:fill="FFFFFF"/>
        <w:spacing w:before="235"/>
        <w:ind w:left="403"/>
      </w:pPr>
      <w:r>
        <w:rPr>
          <w:rFonts w:eastAsia="Times New Roman"/>
          <w:b/>
          <w:bCs/>
          <w:sz w:val="22"/>
          <w:szCs w:val="22"/>
        </w:rPr>
        <w:t>Масаж при уродженій кривошиї</w:t>
      </w:r>
    </w:p>
    <w:p w:rsidR="00FF5490" w:rsidRDefault="00FF5490">
      <w:pPr>
        <w:shd w:val="clear" w:color="auto" w:fill="FFFFFF"/>
        <w:spacing w:before="178" w:line="259" w:lineRule="exact"/>
        <w:ind w:right="403" w:firstLine="403"/>
        <w:jc w:val="both"/>
      </w:pPr>
      <w:r>
        <w:rPr>
          <w:rFonts w:eastAsia="Times New Roman"/>
          <w:sz w:val="22"/>
          <w:szCs w:val="22"/>
        </w:rPr>
        <w:t>Кривошия – деформація шиї, яка супроводжується неправильним положенням голови. Кривошиї поділяються на уроджені та набуті. Серед вроджених розрізняють міогенні, артрогенні, остеогенні, дермато- та десмогенні форми. До набутих форм кривоший, крім вищевказаних, відносять ще неврогенні та вторинні (компенсаторні).</w:t>
      </w:r>
    </w:p>
    <w:p w:rsidR="00FF5490" w:rsidRDefault="00FF5490">
      <w:pPr>
        <w:shd w:val="clear" w:color="auto" w:fill="FFFFFF"/>
        <w:spacing w:line="259" w:lineRule="exact"/>
        <w:ind w:right="408" w:firstLine="403"/>
        <w:jc w:val="both"/>
      </w:pPr>
      <w:r>
        <w:rPr>
          <w:rFonts w:eastAsia="Times New Roman"/>
          <w:sz w:val="22"/>
          <w:szCs w:val="22"/>
        </w:rPr>
        <w:t>Поміж уроджених форм кривошиї найчастіше зустрічається природжена м’язова кривошия, зумовлена невідповідністю між довжиною одного з груднинно-ключично-соскоподібних м’язів (рідше двох) та шийним відділом хребтового стовпа. Нерідко вона поєднуеться з гіпопластичною формою кривошиї – результатом уродженого недорозвинення трапецієподібного м’яза на одному боці. Рідше зустрічаються уроджені кривошиї, зумовлені патологією розвитку шийного відділу хребтового стовпа.</w:t>
      </w:r>
    </w:p>
    <w:p w:rsidR="00FF5490" w:rsidRDefault="00FF5490">
      <w:pPr>
        <w:shd w:val="clear" w:color="auto" w:fill="FFFFFF"/>
        <w:spacing w:before="10" w:line="259" w:lineRule="exact"/>
        <w:ind w:right="403" w:firstLine="403"/>
        <w:jc w:val="both"/>
      </w:pPr>
      <w:r>
        <w:rPr>
          <w:rFonts w:eastAsia="Times New Roman"/>
          <w:sz w:val="22"/>
          <w:szCs w:val="22"/>
        </w:rPr>
        <w:t>Вкорочення груднинно-ключично-соскоподібного м’яза (рідше двох) виникає переважно внаслідок його уродженого недорозвинення і наступних змін, які виникають під час пологів та після них під впливом зовнішніх причин, що сприяють сповільненню або припиненню росту м’яза в довжину. При цьому частина недорозвинених м’язових волокон може заміщуватися волокнистою сполучною тканиною, яко за будовою нагадує сухожилки. В окремих випадках у</w:t>
      </w:r>
    </w:p>
    <w:p w:rsidR="00FF5490" w:rsidRDefault="00FF5490">
      <w:pPr>
        <w:shd w:val="clear" w:color="auto" w:fill="FFFFFF"/>
        <w:spacing w:before="10" w:line="259"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422</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jc w:val="both"/>
      </w:pPr>
      <w:r>
        <w:rPr>
          <w:rFonts w:eastAsia="Times New Roman"/>
          <w:sz w:val="22"/>
          <w:szCs w:val="22"/>
        </w:rPr>
        <w:t>м’язі може виникнути рубцевий процес, який збільшує його уроджену неповноцінність. Недостатня довжина м’яза зумовлює нахил голови в бік вкороченого м’яза і вперед та поворот її в протилежний бік. Це супроводжується вторинними змінами хребта, ключиць, черепа. При пальпації визначається потовщення та ущільнення ураженого м’яза в його середній, або середньо-нижній частині. Зменшується об’єм рухів голови, можлива атрофія м’язів лиця на ураженому боці. У віці 3-4 років, коли дитина починає рости швидше, деформація помітно збільшується.</w:t>
      </w:r>
    </w:p>
    <w:p w:rsidR="00FF5490" w:rsidRDefault="00FF5490">
      <w:pPr>
        <w:shd w:val="clear" w:color="auto" w:fill="FFFFFF"/>
        <w:spacing w:before="5" w:line="264" w:lineRule="exact"/>
        <w:ind w:right="14" w:firstLine="389"/>
        <w:jc w:val="both"/>
      </w:pPr>
      <w:r>
        <w:rPr>
          <w:rFonts w:eastAsia="Times New Roman"/>
          <w:sz w:val="22"/>
          <w:szCs w:val="22"/>
        </w:rPr>
        <w:t>Метод лікування – консервативний, при відсутності ефекту – оперативний. Серед консерва</w:t>
      </w:r>
      <w:r>
        <w:rPr>
          <w:rFonts w:eastAsia="Times New Roman"/>
          <w:sz w:val="22"/>
          <w:szCs w:val="22"/>
        </w:rPr>
        <w:softHyphen/>
        <w:t>тивних методів лікування важливу роль відіграє масаж.</w:t>
      </w:r>
    </w:p>
    <w:p w:rsidR="00FF5490" w:rsidRDefault="00FF5490">
      <w:pPr>
        <w:shd w:val="clear" w:color="auto" w:fill="FFFFFF"/>
        <w:spacing w:before="5" w:line="264"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соматичної та вегетативної нервової системи, поліпшення крово- та лімфообігу, стимуляція обмінних процесів, запобіганню рубцю</w:t>
      </w:r>
      <w:r>
        <w:rPr>
          <w:rFonts w:eastAsia="Times New Roman"/>
          <w:sz w:val="22"/>
          <w:szCs w:val="22"/>
        </w:rPr>
        <w:softHyphen/>
        <w:t>вання уражених м’язів, відновлення їх функціонального стану, попередження деформацій хребта, ключиць, черепа, атрофії м’язів лиця та шиї на боці ураження, підвищення тонусу м’язів на протилежному (здоровому) боці, відновлення та збереження об’єму рухів у шийному відділу хребтового стовпа.</w:t>
      </w:r>
    </w:p>
    <w:p w:rsidR="00FF5490" w:rsidRDefault="00FF5490">
      <w:pPr>
        <w:shd w:val="clear" w:color="auto" w:fill="FFFFFF"/>
        <w:spacing w:line="264" w:lineRule="exact"/>
        <w:ind w:right="14" w:firstLine="389"/>
        <w:jc w:val="both"/>
      </w:pPr>
      <w:r>
        <w:rPr>
          <w:rFonts w:eastAsia="Times New Roman"/>
          <w:b/>
          <w:bCs/>
          <w:sz w:val="22"/>
          <w:szCs w:val="22"/>
        </w:rPr>
        <w:t xml:space="preserve">Показання </w:t>
      </w:r>
      <w:r>
        <w:rPr>
          <w:rFonts w:eastAsia="Times New Roman"/>
          <w:sz w:val="22"/>
          <w:szCs w:val="22"/>
        </w:rPr>
        <w:t>до призначення масажу: уроджена кривошия. Призначають масаж з 2-3 тижня життя дитини.</w:t>
      </w:r>
    </w:p>
    <w:p w:rsidR="00FF5490" w:rsidRDefault="00FF5490">
      <w:pPr>
        <w:shd w:val="clear" w:color="auto" w:fill="FFFFFF"/>
        <w:spacing w:before="5" w:line="264" w:lineRule="exact"/>
        <w:ind w:right="5" w:firstLine="389"/>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дитини, захворювання шкіри, загальні протипоказання.</w:t>
      </w:r>
    </w:p>
    <w:p w:rsidR="00FF5490" w:rsidRDefault="00FF5490">
      <w:pPr>
        <w:shd w:val="clear" w:color="auto" w:fill="FFFFFF"/>
        <w:spacing w:before="5" w:line="264" w:lineRule="exact"/>
        <w:ind w:right="14" w:firstLine="389"/>
        <w:jc w:val="both"/>
      </w:pPr>
      <w:r>
        <w:rPr>
          <w:rFonts w:eastAsia="Times New Roman"/>
          <w:b/>
          <w:bCs/>
          <w:sz w:val="22"/>
          <w:szCs w:val="22"/>
        </w:rPr>
        <w:t xml:space="preserve">План </w:t>
      </w:r>
      <w:r>
        <w:rPr>
          <w:rFonts w:eastAsia="Times New Roman"/>
          <w:sz w:val="22"/>
          <w:szCs w:val="22"/>
        </w:rPr>
        <w:t>масажу залежить від віку дитини і включає масаж комірцевої зони, спини, голови, лиця.</w:t>
      </w:r>
    </w:p>
    <w:p w:rsidR="00FF5490" w:rsidRDefault="00FF5490">
      <w:pPr>
        <w:shd w:val="clear" w:color="auto" w:fill="FFFFFF"/>
        <w:spacing w:line="264" w:lineRule="exact"/>
        <w:ind w:right="5" w:firstLine="389"/>
        <w:jc w:val="both"/>
      </w:pPr>
      <w:r>
        <w:rPr>
          <w:rFonts w:eastAsia="Times New Roman"/>
          <w:b/>
          <w:bCs/>
          <w:sz w:val="22"/>
          <w:szCs w:val="22"/>
        </w:rPr>
        <w:t xml:space="preserve">Методика </w:t>
      </w:r>
      <w:r>
        <w:rPr>
          <w:rFonts w:eastAsia="Times New Roman"/>
          <w:sz w:val="22"/>
          <w:szCs w:val="22"/>
        </w:rPr>
        <w:t xml:space="preserve">масажу також залежить від віку дитини. Призначають масаж з часу встановлення діагнозу, з 2-3 тижня від народження, при відсутності протипоказань. Масаж проводять у положенні дитини на спині. Використовують ніжне погладжування пальцями бічної шийної </w:t>
      </w:r>
      <w:r>
        <w:rPr>
          <w:rFonts w:eastAsia="Times New Roman"/>
          <w:spacing w:val="-1"/>
          <w:sz w:val="22"/>
          <w:szCs w:val="22"/>
        </w:rPr>
        <w:t xml:space="preserve">ділянки з обох боків і підключичних ділянок в напрямку до підключичних та пахвових лімфатичних </w:t>
      </w:r>
      <w:r>
        <w:rPr>
          <w:rFonts w:eastAsia="Times New Roman"/>
          <w:sz w:val="22"/>
          <w:szCs w:val="22"/>
        </w:rPr>
        <w:t>вухлів. Вибірковому впливу підлягає груднинно-ключично-соскоподібний м’яз на боці ураження та його ущільнення: використовують щепцеподібне погладжування. Для кращого доступу до масажованої ділянки голову дитини повертають у протилежний нахилу бік.</w:t>
      </w:r>
    </w:p>
    <w:p w:rsidR="00FF5490" w:rsidRDefault="00FF5490">
      <w:pPr>
        <w:shd w:val="clear" w:color="auto" w:fill="FFFFFF"/>
        <w:spacing w:line="264" w:lineRule="exact"/>
        <w:ind w:right="5" w:firstLine="389"/>
        <w:jc w:val="both"/>
      </w:pPr>
      <w:r>
        <w:rPr>
          <w:rFonts w:eastAsia="Times New Roman"/>
          <w:sz w:val="22"/>
          <w:szCs w:val="22"/>
        </w:rPr>
        <w:t>Після 4-5 тижнів ділянка масажу розширюється. Положення дитини – лежачи на животі. Краще, коли мати займає напівлежаче положення в кріслі, кладе дитину обличчям вниз собі на груди, щоб вона (підборіддям) опиралась на її плече. Голову мати притискає рукою до своєї щоки. Масажист виконує ніжні погладжування задньої та бічних шийних ділянок, голови та спини дитини в напрямку до підключичних та пахвових лімфатичних вузлів. Окремо проводять щипцеподібне погладжування ураженого грудино-ключично-соскоподібного м’яза з більш трива</w:t>
      </w:r>
      <w:r>
        <w:rPr>
          <w:rFonts w:eastAsia="Times New Roman"/>
          <w:sz w:val="22"/>
          <w:szCs w:val="22"/>
        </w:rPr>
        <w:softHyphen/>
        <w:t>лим повторенням прийому в місцях ущільнень. Напрямок рухів – за ходом м’яза, від соскопо</w:t>
      </w:r>
      <w:r>
        <w:rPr>
          <w:rFonts w:eastAsia="Times New Roman"/>
          <w:sz w:val="22"/>
          <w:szCs w:val="22"/>
        </w:rPr>
        <w:softHyphen/>
        <w:t>дібного відростка скроневої кістки до ключиці. У місцях початку та прикріплення м’яза виконують ніжне спіралеподібне погладжування.</w:t>
      </w:r>
    </w:p>
    <w:p w:rsidR="00FF5490" w:rsidRDefault="00FF5490">
      <w:pPr>
        <w:shd w:val="clear" w:color="auto" w:fill="FFFFFF"/>
        <w:spacing w:line="264" w:lineRule="exact"/>
        <w:ind w:right="5" w:firstLine="389"/>
        <w:jc w:val="both"/>
      </w:pPr>
      <w:r>
        <w:rPr>
          <w:rFonts w:eastAsia="Times New Roman"/>
          <w:sz w:val="22"/>
          <w:szCs w:val="22"/>
        </w:rPr>
        <w:t>Потім дитину кладуть в положення лежачи на спині на масажний столик і масажист після повторного миття і дезінфекції рук проводить погладжування лиця в напрямку до кута нижньої щелепи, бічних ділянок шиї, підключичних ділянок в напрямку до пахвових лімфатичних вузлів. Масаж ураженого м’яза проводять за вищевказаною методикою, доповнюючи легким розтиран</w:t>
      </w:r>
      <w:r>
        <w:rPr>
          <w:rFonts w:eastAsia="Times New Roman"/>
          <w:sz w:val="22"/>
          <w:szCs w:val="22"/>
        </w:rPr>
        <w:softHyphen/>
        <w:t>ням місць початку і прикріплення м’яза та його ущільнень.</w:t>
      </w:r>
    </w:p>
    <w:p w:rsidR="00FF5490" w:rsidRDefault="00FF5490">
      <w:pPr>
        <w:shd w:val="clear" w:color="auto" w:fill="FFFFFF"/>
        <w:spacing w:line="264" w:lineRule="exact"/>
        <w:ind w:firstLine="389"/>
        <w:jc w:val="both"/>
      </w:pPr>
      <w:r>
        <w:rPr>
          <w:rFonts w:eastAsia="Times New Roman"/>
          <w:sz w:val="22"/>
          <w:szCs w:val="22"/>
        </w:rPr>
        <w:t>З 6-7 тижнів масаж доповнюють рефлекторним розгинанням хребтового стовпа з метою зміцнення м’язів спини та шиї. Для цього в положенні дитини на правому, потім лівому боці масажист, розмістивши II-III пальці по обидва боки хребта, з легким натискуванням переміщує їх вздовж хребта від крижів до шиї. На це подразнення дитина прогинає спинку вперед і розгинає голову назад. Якщо ж дитину покласти на уражений бік і здійснювати вказаний прийом лише з одного боку, на боці здорового м’яза дитина буде згинати голову ( піднімати від постелі) у здоровий бік.</w:t>
      </w:r>
    </w:p>
    <w:p w:rsidR="00FF5490" w:rsidRDefault="00FF5490">
      <w:pPr>
        <w:shd w:val="clear" w:color="auto" w:fill="FFFFFF"/>
        <w:spacing w:before="5" w:line="264" w:lineRule="exact"/>
        <w:ind w:right="5" w:firstLine="389"/>
        <w:jc w:val="both"/>
      </w:pPr>
      <w:r>
        <w:rPr>
          <w:rFonts w:eastAsia="Times New Roman"/>
          <w:sz w:val="22"/>
          <w:szCs w:val="22"/>
        </w:rPr>
        <w:t>Починаючи з 3 місяців, у процедуру масажу включають ще і розтирання комірцевої зони, голови, лиця, спини. Положення дитини і напрямок рухів – попередній. Розтирання проводиться прямолінійними та спіралеподібними рухами рук як на боці ураження, так і на протилежному.</w:t>
      </w:r>
    </w:p>
    <w:p w:rsidR="00FF5490" w:rsidRDefault="00FF5490">
      <w:pPr>
        <w:shd w:val="clear" w:color="auto" w:fill="FFFFFF"/>
        <w:spacing w:before="5" w:line="264"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423</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54" w:lineRule="exact"/>
        <w:ind w:right="418"/>
        <w:jc w:val="both"/>
      </w:pPr>
      <w:r>
        <w:rPr>
          <w:rFonts w:eastAsia="Times New Roman"/>
          <w:sz w:val="22"/>
          <w:szCs w:val="22"/>
        </w:rPr>
        <w:t>На здоровому боці прийом виконується дещо інтенсивніше. Окремому впливу підлягають трапецієподібний та груднинно-ключично-соскоподібний м’язи з обох боків. Для масажу першого використовують спіралеподібне розтирання пальцями, другого – щипцеподібне розтирання з більш тривалим впливом в місцях ущільнень. Потім проводять спіралеподібне розтирання і штрихування в місцях початку та прикріплення вказаних м’язів. При масажі уражених м’язів різкі рухи не показані. На здоровому боці прийоми виконують дещо інтенсивніше.</w:t>
      </w:r>
    </w:p>
    <w:p w:rsidR="00FF5490" w:rsidRDefault="00FF5490">
      <w:pPr>
        <w:shd w:val="clear" w:color="auto" w:fill="FFFFFF"/>
        <w:spacing w:line="254" w:lineRule="exact"/>
        <w:ind w:right="418" w:firstLine="403"/>
        <w:jc w:val="both"/>
      </w:pPr>
      <w:r>
        <w:rPr>
          <w:rFonts w:eastAsia="Times New Roman"/>
          <w:sz w:val="22"/>
          <w:szCs w:val="22"/>
        </w:rPr>
        <w:t xml:space="preserve">Починаючи з 4-5 місяця в процедуру масажу вводять розминання натискуванням пальцями </w:t>
      </w:r>
      <w:r>
        <w:rPr>
          <w:rFonts w:eastAsia="Times New Roman"/>
          <w:spacing w:val="-1"/>
          <w:sz w:val="22"/>
          <w:szCs w:val="22"/>
        </w:rPr>
        <w:t>м’язів задньої та бічних шийних джілянок, спини і щипцеподібне розминання груднинно-ключично-</w:t>
      </w:r>
      <w:r>
        <w:rPr>
          <w:rFonts w:eastAsia="Times New Roman"/>
          <w:sz w:val="22"/>
          <w:szCs w:val="22"/>
        </w:rPr>
        <w:t>соскоподібного м’яза. На боці ураження вони проводяться дуже ніжно, на здоровому – дещо інтенсивніше. Включають також безперервну лабільну вібрацію та вібраційне погладжування ураженого м’яза і ніжне натискування та пунктування пальцями на протилежному (здоровому) боці.</w:t>
      </w:r>
    </w:p>
    <w:p w:rsidR="00FF5490" w:rsidRDefault="00FF5490">
      <w:pPr>
        <w:shd w:val="clear" w:color="auto" w:fill="FFFFFF"/>
        <w:spacing w:line="254" w:lineRule="exact"/>
        <w:ind w:right="418" w:firstLine="403"/>
        <w:jc w:val="both"/>
      </w:pPr>
      <w:r>
        <w:rPr>
          <w:rFonts w:eastAsia="Times New Roman"/>
          <w:sz w:val="22"/>
          <w:szCs w:val="22"/>
        </w:rPr>
        <w:t>З дня встановлення діагнозу дитині призначають лікування положенням (за допомогою ватно-марлевого комірця чи чепчика) з метою розтягнення ураженого м’яза. Виконують пасивні корегуючі вправи, стимулюють активні повороти голови дитини в бік ураженого м’яза та нахили голови в здоровий бік. Для останнього використовують звукові подразники (звернення до дитини чи брязкіт іграшки) та зоровий рефлекс (повертання голови дитини за яскравою іграшкою, яка рухається). Рефлекторному розтягненню уражених м’язів сприяє вертикальне утримання дитини на руках з нахиленням тулуба (до кута 45°) в бік ураження. При цьому дитина намагається надати голові вертикальне положення, відповідно розтягуючи уражені м’язи. У старшому віці діти самостійно виконують необхідний комплекс вправ корегуючої гімнастики.</w:t>
      </w:r>
    </w:p>
    <w:p w:rsidR="00FF5490" w:rsidRDefault="00FF5490">
      <w:pPr>
        <w:shd w:val="clear" w:color="auto" w:fill="FFFFFF"/>
        <w:spacing w:line="254" w:lineRule="exact"/>
        <w:ind w:right="413" w:firstLine="403"/>
        <w:jc w:val="both"/>
      </w:pPr>
      <w:r>
        <w:rPr>
          <w:rFonts w:eastAsia="Times New Roman"/>
          <w:b/>
          <w:bCs/>
          <w:sz w:val="22"/>
          <w:szCs w:val="22"/>
        </w:rPr>
        <w:t xml:space="preserve">Тривалість </w:t>
      </w:r>
      <w:r>
        <w:rPr>
          <w:rFonts w:eastAsia="Times New Roman"/>
          <w:sz w:val="22"/>
          <w:szCs w:val="22"/>
        </w:rPr>
        <w:t>процедури масажу наростає поступово: від 5-7 хв на початку курсу лікування до 10-15 хв у кінці. Курс лікування – 10-15 процудер. Перерва між курсами – 2-3 тижні. Корегуючу гімнастику необхідно проводити постійно. Ефективним є поєднання масажу та лікувальної фізкультури з фізіотерапевтичними процедурами.</w:t>
      </w:r>
    </w:p>
    <w:p w:rsidR="00FF5490" w:rsidRDefault="00FF5490">
      <w:pPr>
        <w:shd w:val="clear" w:color="auto" w:fill="FFFFFF"/>
        <w:spacing w:before="235"/>
        <w:ind w:left="403"/>
      </w:pPr>
      <w:r>
        <w:rPr>
          <w:rFonts w:eastAsia="Times New Roman"/>
          <w:b/>
          <w:bCs/>
          <w:sz w:val="22"/>
          <w:szCs w:val="22"/>
        </w:rPr>
        <w:t>Масаж при пологових травматичних пошкодженнях плечового сплетення</w:t>
      </w:r>
    </w:p>
    <w:p w:rsidR="00FF5490" w:rsidRDefault="00FF5490">
      <w:pPr>
        <w:shd w:val="clear" w:color="auto" w:fill="FFFFFF"/>
        <w:spacing w:before="163" w:line="254" w:lineRule="exact"/>
        <w:ind w:right="418" w:firstLine="403"/>
        <w:jc w:val="both"/>
      </w:pPr>
      <w:r>
        <w:rPr>
          <w:rFonts w:eastAsia="Times New Roman"/>
          <w:sz w:val="22"/>
          <w:szCs w:val="22"/>
        </w:rPr>
        <w:t>Ураження плечового сплетення, як правило, виникає внаслідок патологічного перебігу пологів. Воно найчастіше зустрічається у великих плодів при сідничному та ножному передле-жанні, при утрудненому виведенні головки та плечей, закиданні рук. При витягуванні плода можуть бути сильні бічні згинання голови, стискання плечей, неправильне накладання щипців, перелом ключиці та плечової кістки. Ступінь ураження нервів плечового сплетення може бути різним: від легкого розтягнення нервів і набряку до відриву корінців від спинного мозку, травми спинного мозку.</w:t>
      </w:r>
    </w:p>
    <w:p w:rsidR="00FF5490" w:rsidRDefault="00FF5490">
      <w:pPr>
        <w:shd w:val="clear" w:color="auto" w:fill="FFFFFF"/>
        <w:spacing w:line="254" w:lineRule="exact"/>
        <w:ind w:right="422" w:firstLine="403"/>
        <w:jc w:val="both"/>
      </w:pPr>
      <w:r>
        <w:rPr>
          <w:rFonts w:eastAsia="Times New Roman"/>
          <w:sz w:val="22"/>
          <w:szCs w:val="22"/>
        </w:rPr>
        <w:t>Клінічні прояви залежать від рівня пошкодження. Верхній параліч Ерба-Дюшена виникає при пошкодженні нервових волокон, які йдуть від С5–С6 шийних сегментів. При цьому порушу</w:t>
      </w:r>
      <w:r>
        <w:rPr>
          <w:rFonts w:eastAsia="Times New Roman"/>
          <w:sz w:val="22"/>
          <w:szCs w:val="22"/>
        </w:rPr>
        <w:softHyphen/>
        <w:t>ється функція м’язів які відводять плече, згиначів та супінаторів передплічча. Уражена кінцівка розігнута у всіх суглобах, повернута до середини в плечі та передпліччі, кисть зігнута. Відсутні рухи в плечовому та ліктьовому суглобах , а в суглобах пальців та кисті – збережені. При таких формах верхнього парезу руки може спостерігатися підвивих або вивих головки плечової кістки внаслідок різкого зниження тонусу м’язів плечового суглоба.</w:t>
      </w:r>
    </w:p>
    <w:p w:rsidR="00FF5490" w:rsidRDefault="00FF5490">
      <w:pPr>
        <w:shd w:val="clear" w:color="auto" w:fill="FFFFFF"/>
        <w:spacing w:before="5" w:line="254" w:lineRule="exact"/>
        <w:ind w:right="418" w:firstLine="403"/>
        <w:jc w:val="both"/>
      </w:pPr>
      <w:r>
        <w:rPr>
          <w:rFonts w:eastAsia="Times New Roman"/>
          <w:sz w:val="22"/>
          <w:szCs w:val="22"/>
        </w:rPr>
        <w:t>При захопленні в процес С3–С4 шийних сегментів спостерігається ураження діафрагми, виникають дихальні розлади. Верхній тип акушерського парезу може поєднуватися з кривошиєю внаслідок одночасного травмування при пологах додаткового нерва та груднинно-ключично-соскоподібного м’яза.</w:t>
      </w:r>
    </w:p>
    <w:p w:rsidR="00FF5490" w:rsidRDefault="00FF5490">
      <w:pPr>
        <w:shd w:val="clear" w:color="auto" w:fill="FFFFFF"/>
        <w:spacing w:line="254" w:lineRule="exact"/>
        <w:ind w:right="418" w:firstLine="403"/>
        <w:jc w:val="both"/>
      </w:pPr>
      <w:r>
        <w:rPr>
          <w:rFonts w:eastAsia="Times New Roman"/>
          <w:sz w:val="22"/>
          <w:szCs w:val="22"/>
        </w:rPr>
        <w:t>Нижній параліч (Дежерин-Клюмпке) є результатом травматичного пошкодження корінців С7–С8, D1–D2 сегментів. У процес захоплюються нерви, які іннервують м’язи передпліччя та кисті. Рука приведена до тулуба, повернута досередини, відсутні рухи в передпліччі та кисті, кисть звисає. Рухи в плечовому суглобі збережені. Спостерігаються трофічні розлади: набряк, гіперемія чи блідість кисті, дистрофічні зміни нігтів.</w:t>
      </w:r>
    </w:p>
    <w:p w:rsidR="00FF5490" w:rsidRDefault="00FF5490">
      <w:pPr>
        <w:shd w:val="clear" w:color="auto" w:fill="FFFFFF"/>
        <w:spacing w:line="254" w:lineRule="exact"/>
        <w:ind w:right="422" w:firstLine="403"/>
        <w:jc w:val="both"/>
      </w:pPr>
      <w:r>
        <w:rPr>
          <w:rFonts w:eastAsia="Times New Roman"/>
          <w:sz w:val="22"/>
          <w:szCs w:val="22"/>
        </w:rPr>
        <w:t>Тотальний параліч настає при пошкодженні всіх шийних та першого грудного корінців. Це найтяжчий тип паралічу, при якому нерідко в процес захоплюється і спинний мозок. В ураженій</w:t>
      </w:r>
    </w:p>
    <w:p w:rsidR="00FF5490" w:rsidRDefault="00FF5490">
      <w:pPr>
        <w:shd w:val="clear" w:color="auto" w:fill="FFFFFF"/>
        <w:spacing w:line="254" w:lineRule="exact"/>
        <w:ind w:right="422"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sz w:val="22"/>
          <w:szCs w:val="22"/>
        </w:rPr>
        <w:lastRenderedPageBreak/>
        <w:t>424</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58" w:line="264" w:lineRule="exact"/>
        <w:ind w:right="5"/>
        <w:jc w:val="both"/>
      </w:pPr>
      <w:r>
        <w:rPr>
          <w:rFonts w:eastAsia="Times New Roman"/>
          <w:sz w:val="22"/>
          <w:szCs w:val="22"/>
        </w:rPr>
        <w:t>кінцівці різко виражена гіпотонія, рука пасивно звисає вздовж тулуба, як батіг, активні рухи відсутні, спостерігаються вегетативні розлади: рука бліда, холодна на дотик, інколи набрякла. Рано розвиваються м’язові атрофії, особливо в дистальних відділах.</w:t>
      </w:r>
    </w:p>
    <w:p w:rsidR="00FF5490" w:rsidRDefault="00FF5490">
      <w:pPr>
        <w:shd w:val="clear" w:color="auto" w:fill="FFFFFF"/>
        <w:spacing w:before="5" w:line="264" w:lineRule="exact"/>
        <w:ind w:right="5" w:firstLine="389"/>
        <w:jc w:val="both"/>
      </w:pPr>
      <w:r>
        <w:rPr>
          <w:rFonts w:eastAsia="Times New Roman"/>
          <w:sz w:val="22"/>
          <w:szCs w:val="22"/>
        </w:rPr>
        <w:t>З метою профілактики м’язових контрактур паретичну кінцівку з перших днів життя уклада</w:t>
      </w:r>
      <w:r>
        <w:rPr>
          <w:rFonts w:eastAsia="Times New Roman"/>
          <w:sz w:val="22"/>
          <w:szCs w:val="22"/>
        </w:rPr>
        <w:softHyphen/>
        <w:t>ють в спеціальну шину, щоб надати їй правильного фізіологічного положення (рис. 320): плече відведене під прямим кутом, рука повернута назовні, ліктьовий суглоб зігнутий під кутом 100-110°, передпліччя повернуте назовні (супіноване), кисть в положенні тильного згинання. У перші 2-3 тижні шину знімають лише під час масажу, лікувальної гімнастики, купання, в міру відновлення рухів – частіше.</w:t>
      </w:r>
    </w:p>
    <w:p w:rsidR="00FF5490" w:rsidRDefault="00252F00">
      <w:pPr>
        <w:spacing w:before="254"/>
        <w:ind w:left="571" w:right="576"/>
        <w:rPr>
          <w:sz w:val="24"/>
          <w:szCs w:val="24"/>
        </w:rPr>
      </w:pPr>
      <w:r>
        <w:rPr>
          <w:noProof/>
          <w:sz w:val="24"/>
          <w:szCs w:val="24"/>
        </w:rPr>
        <w:drawing>
          <wp:inline distT="0" distB="0" distL="0" distR="0">
            <wp:extent cx="5286375" cy="5762625"/>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286375" cy="5762625"/>
                    </a:xfrm>
                    <a:prstGeom prst="rect">
                      <a:avLst/>
                    </a:prstGeom>
                    <a:noFill/>
                    <a:ln>
                      <a:noFill/>
                    </a:ln>
                  </pic:spPr>
                </pic:pic>
              </a:graphicData>
            </a:graphic>
          </wp:inline>
        </w:drawing>
      </w:r>
    </w:p>
    <w:p w:rsidR="00FF5490" w:rsidRDefault="00FF5490">
      <w:pPr>
        <w:shd w:val="clear" w:color="auto" w:fill="FFFFFF"/>
        <w:spacing w:before="130"/>
        <w:ind w:left="322"/>
      </w:pPr>
      <w:r>
        <w:rPr>
          <w:rFonts w:eastAsia="Times New Roman"/>
          <w:i/>
          <w:iCs/>
          <w:spacing w:val="-3"/>
          <w:sz w:val="22"/>
          <w:szCs w:val="22"/>
        </w:rPr>
        <w:t xml:space="preserve">Рис. 320. </w:t>
      </w:r>
      <w:r>
        <w:rPr>
          <w:rFonts w:eastAsia="Times New Roman"/>
          <w:b/>
          <w:bCs/>
          <w:spacing w:val="-3"/>
          <w:sz w:val="22"/>
          <w:szCs w:val="22"/>
        </w:rPr>
        <w:t>Види лікувальних укладок при пологовому травматичному плечовому плекситі.</w:t>
      </w:r>
    </w:p>
    <w:p w:rsidR="00FF5490" w:rsidRDefault="00FF5490">
      <w:pPr>
        <w:shd w:val="clear" w:color="auto" w:fill="FFFFFF"/>
        <w:spacing w:before="288" w:line="259" w:lineRule="exact"/>
        <w:ind w:right="5" w:firstLine="389"/>
        <w:jc w:val="both"/>
      </w:pPr>
      <w:r>
        <w:rPr>
          <w:rFonts w:eastAsia="Times New Roman"/>
          <w:b/>
          <w:bCs/>
          <w:sz w:val="22"/>
          <w:szCs w:val="22"/>
        </w:rPr>
        <w:t xml:space="preserve">Завдання </w:t>
      </w:r>
      <w:r>
        <w:rPr>
          <w:rFonts w:eastAsia="Times New Roman"/>
          <w:sz w:val="22"/>
          <w:szCs w:val="22"/>
        </w:rPr>
        <w:t>масажу: нормалізація функціонального стану соматичної та вегетативної нервової системи, корекція психоемоційного стану, покращання лімфо- та кровообігу і трофічних процесів в ураженій кінцівці, підтримання та подальше відновлення функціональної здатності уражених м’язів.</w:t>
      </w:r>
    </w:p>
    <w:p w:rsidR="00FF5490" w:rsidRDefault="00FF5490">
      <w:pPr>
        <w:shd w:val="clear" w:color="auto" w:fill="FFFFFF"/>
        <w:spacing w:before="288" w:line="259" w:lineRule="exact"/>
        <w:ind w:right="5" w:firstLine="389"/>
        <w:jc w:val="both"/>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sz w:val="22"/>
          <w:szCs w:val="22"/>
        </w:rPr>
        <w:t>425</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58" w:line="264" w:lineRule="exact"/>
        <w:ind w:right="418" w:firstLine="403"/>
        <w:jc w:val="both"/>
      </w:pPr>
      <w:r>
        <w:rPr>
          <w:rFonts w:eastAsia="Times New Roman"/>
          <w:b/>
          <w:bCs/>
          <w:sz w:val="22"/>
          <w:szCs w:val="22"/>
        </w:rPr>
        <w:t xml:space="preserve">Показання </w:t>
      </w:r>
      <w:r>
        <w:rPr>
          <w:rFonts w:eastAsia="Times New Roman"/>
          <w:sz w:val="22"/>
          <w:szCs w:val="22"/>
        </w:rPr>
        <w:t>до призначення масажу: пологові травматичні пошкодження плечового сплетення. Призначають масаж з 2-4 тижня життя дитини.</w:t>
      </w:r>
    </w:p>
    <w:p w:rsidR="00FF5490" w:rsidRDefault="00FF5490">
      <w:pPr>
        <w:shd w:val="clear" w:color="auto" w:fill="FFFFFF"/>
        <w:spacing w:line="264" w:lineRule="exact"/>
        <w:ind w:right="408" w:firstLine="403"/>
        <w:jc w:val="both"/>
      </w:pPr>
      <w:r>
        <w:rPr>
          <w:rFonts w:eastAsia="Times New Roman"/>
          <w:b/>
          <w:bCs/>
          <w:sz w:val="22"/>
          <w:szCs w:val="22"/>
        </w:rPr>
        <w:t xml:space="preserve">Протипоказання </w:t>
      </w:r>
      <w:r>
        <w:rPr>
          <w:rFonts w:eastAsia="Times New Roman"/>
          <w:sz w:val="22"/>
          <w:szCs w:val="22"/>
        </w:rPr>
        <w:t>до призначення масажу: тяжкий загальний стан дитини, захворювання шкіри, загальні протипоказання.</w:t>
      </w:r>
    </w:p>
    <w:p w:rsidR="00FF5490" w:rsidRDefault="00FF5490">
      <w:pPr>
        <w:shd w:val="clear" w:color="auto" w:fill="FFFFFF"/>
        <w:spacing w:line="264" w:lineRule="exact"/>
        <w:ind w:right="418" w:firstLine="403"/>
        <w:jc w:val="both"/>
      </w:pPr>
      <w:r>
        <w:rPr>
          <w:rFonts w:eastAsia="Times New Roman"/>
          <w:b/>
          <w:bCs/>
          <w:sz w:val="22"/>
          <w:szCs w:val="22"/>
        </w:rPr>
        <w:t xml:space="preserve">План </w:t>
      </w:r>
      <w:r>
        <w:rPr>
          <w:rFonts w:eastAsia="Times New Roman"/>
          <w:sz w:val="22"/>
          <w:szCs w:val="22"/>
        </w:rPr>
        <w:t>масажу. Залежить від віку дитини. Починаючи з 2-4 тижня до 2 місяців виконують масаж здорової та ураженої верхніх кінцівок. Після 2 місяців включають масаж комірцевої зони. Масаж поєднують з активними та пасивними рухами ураженою кінцівкою, стимулюють активну діяльність здорової руки.</w:t>
      </w:r>
    </w:p>
    <w:p w:rsidR="00FF5490" w:rsidRDefault="00FF5490">
      <w:pPr>
        <w:shd w:val="clear" w:color="auto" w:fill="FFFFFF"/>
        <w:spacing w:before="5" w:line="264" w:lineRule="exact"/>
        <w:ind w:right="418" w:firstLine="403"/>
        <w:jc w:val="both"/>
      </w:pPr>
      <w:r>
        <w:rPr>
          <w:rFonts w:eastAsia="Times New Roman"/>
          <w:b/>
          <w:bCs/>
          <w:sz w:val="22"/>
          <w:szCs w:val="22"/>
        </w:rPr>
        <w:t xml:space="preserve">Методика </w:t>
      </w:r>
      <w:r>
        <w:rPr>
          <w:rFonts w:eastAsia="Times New Roman"/>
          <w:sz w:val="22"/>
          <w:szCs w:val="22"/>
        </w:rPr>
        <w:t>масажу. Положення дитини – лежачи, ногами до масажиста. Великий палець масажист вкладає в руку дитини, притримуючи її іншими пальцями. Другою рукою проводить погладжування внутрішньої та зовнішньої поверхонь передпліччя та плеча в напрямку від кисті до плеча. При масажі лівої руки дитини тримати її правою, масаж проводити лівою рукою. Починають зі здорової руки, не порушуючи фізіологічного гіпертонусу в ній. Повторюють 8-10 разів на кожній руці. Після першого місяця життя масаж доповнюють легкими ніжними вібраційними погладжуваннями рук, які повторюють 2-3 рази. Закінчують погладжуванням. Процедуру масажу повторюють 2-3 рази протягом дня. Тривалість процедури – 5-7 хв.</w:t>
      </w:r>
    </w:p>
    <w:p w:rsidR="00FF5490" w:rsidRDefault="00FF5490">
      <w:pPr>
        <w:shd w:val="clear" w:color="auto" w:fill="FFFFFF"/>
        <w:spacing w:before="5" w:line="264" w:lineRule="exact"/>
        <w:ind w:right="422" w:firstLine="403"/>
        <w:jc w:val="both"/>
      </w:pPr>
      <w:r>
        <w:rPr>
          <w:rFonts w:eastAsia="Times New Roman"/>
          <w:sz w:val="22"/>
          <w:szCs w:val="22"/>
        </w:rPr>
        <w:t>Після 2 місяців, коли дитина зможе самостійно утримувати головку, масаж рук доповнюють масажем комірцевої зони. Положення дитини – лежачи на животі, ніжками до масажиста. Виконують легкі погладжування пальцями задньої та бічних шийних ділянок, лопаткових ділянок у напрямку до пахвових лімфатичних вузлів.</w:t>
      </w:r>
    </w:p>
    <w:p w:rsidR="00FF5490" w:rsidRDefault="00FF5490">
      <w:pPr>
        <w:shd w:val="clear" w:color="auto" w:fill="FFFFFF"/>
        <w:spacing w:line="264" w:lineRule="exact"/>
        <w:ind w:right="422" w:firstLine="403"/>
        <w:jc w:val="both"/>
      </w:pPr>
      <w:r>
        <w:rPr>
          <w:rFonts w:eastAsia="Times New Roman"/>
          <w:sz w:val="22"/>
          <w:szCs w:val="22"/>
        </w:rPr>
        <w:t>Після трьох місяців масаж указаних ділянок поступово доповнюється ніжними прийомами розтирання, після 4 місяців – розминання на ураженій кінцівці та ніжно виконаними прийомами переривчастої і безперервної вібрації.</w:t>
      </w:r>
    </w:p>
    <w:p w:rsidR="00FF5490" w:rsidRDefault="00FF5490">
      <w:pPr>
        <w:shd w:val="clear" w:color="auto" w:fill="FFFFFF"/>
        <w:spacing w:before="5" w:line="264" w:lineRule="exact"/>
        <w:ind w:right="422" w:firstLine="403"/>
        <w:jc w:val="both"/>
      </w:pPr>
      <w:r>
        <w:rPr>
          <w:rFonts w:eastAsia="Times New Roman"/>
          <w:sz w:val="22"/>
          <w:szCs w:val="22"/>
        </w:rPr>
        <w:t>Розтирання проводиться в такому ж положенні, як і погладжування, лише дещо інтенсивніше, супроводжується незначним зміщенням шкіри. Рухи можуть бути прямолінійними та спіралеподіб</w:t>
      </w:r>
      <w:r>
        <w:rPr>
          <w:rFonts w:eastAsia="Times New Roman"/>
          <w:sz w:val="22"/>
          <w:szCs w:val="22"/>
        </w:rPr>
        <w:softHyphen/>
        <w:t>ними. Напрямок рухів – до пахвових лімфатичних вузлів.</w:t>
      </w:r>
    </w:p>
    <w:p w:rsidR="00FF5490" w:rsidRDefault="00FF5490">
      <w:pPr>
        <w:shd w:val="clear" w:color="auto" w:fill="FFFFFF"/>
        <w:spacing w:line="264" w:lineRule="exact"/>
        <w:ind w:right="418" w:firstLine="403"/>
        <w:jc w:val="both"/>
      </w:pPr>
      <w:r>
        <w:rPr>
          <w:rFonts w:eastAsia="Times New Roman"/>
          <w:sz w:val="22"/>
          <w:szCs w:val="22"/>
        </w:rPr>
        <w:t>Розминання м’язів верхніх кінцівок проводять також у положенні дитини лежачи на спині. Однією рукою масажист фіксує за кисть руку дитини, другою – виконує розминання, захопивши м’язи між першим та другим чи першим та II-IV пальцями. Проводить ніжне зміщення, стискання, щипцеподібне розминання за ходом м’язових волокон в напрямку до плечового суглоба. На ураженій кінцівці розминання виконується дещо інтенсивніше. Для стимуляції м’язів пасивні розтягування чергують із ніжними пасивними рухами в напрямку їх скорочення.</w:t>
      </w:r>
    </w:p>
    <w:p w:rsidR="00FF5490" w:rsidRDefault="00FF5490">
      <w:pPr>
        <w:shd w:val="clear" w:color="auto" w:fill="FFFFFF"/>
        <w:spacing w:line="264" w:lineRule="exact"/>
        <w:ind w:right="422" w:firstLine="403"/>
        <w:jc w:val="both"/>
      </w:pPr>
      <w:r>
        <w:rPr>
          <w:rFonts w:eastAsia="Times New Roman"/>
          <w:sz w:val="22"/>
          <w:szCs w:val="22"/>
        </w:rPr>
        <w:t>У цьому ж положенні проводиться масаж підключичних ділянок: погладжування, розтирання, розминання. Напрямок руху – від груднини до плечових суглобів. На ураженому боці масаж великого грудного м’яза проводиться дещо інтенсивніше.</w:t>
      </w:r>
    </w:p>
    <w:p w:rsidR="00FF5490" w:rsidRDefault="00FF5490">
      <w:pPr>
        <w:shd w:val="clear" w:color="auto" w:fill="FFFFFF"/>
        <w:spacing w:before="10" w:line="264" w:lineRule="exact"/>
        <w:ind w:right="422" w:firstLine="403"/>
        <w:jc w:val="both"/>
      </w:pPr>
      <w:r>
        <w:rPr>
          <w:rFonts w:eastAsia="Times New Roman"/>
          <w:sz w:val="22"/>
          <w:szCs w:val="22"/>
        </w:rPr>
        <w:t>Розминання м’язів шиї та пояса верхніх кінцівок виконують в положенні дитини лежачи на животі. Якщо дитина занадто рухлива, її кладуть на груди матері, яка сидить у кріслі з відхиленим назад тулубом і притискає головку дитини до щоки. Масаж м’язів проводять спіралеподібним натискуванням та зміщенням, а їх країв – щипцеподібним розминанням. На ураженому боці прийоми виконуються дещо інтенсивніше.</w:t>
      </w:r>
    </w:p>
    <w:p w:rsidR="00FF5490" w:rsidRDefault="00FF5490">
      <w:pPr>
        <w:shd w:val="clear" w:color="auto" w:fill="FFFFFF"/>
        <w:spacing w:before="10" w:line="264" w:lineRule="exact"/>
        <w:ind w:right="422" w:firstLine="403"/>
        <w:jc w:val="both"/>
      </w:pPr>
      <w:r>
        <w:rPr>
          <w:rFonts w:eastAsia="Times New Roman"/>
          <w:sz w:val="22"/>
          <w:szCs w:val="22"/>
        </w:rPr>
        <w:t>Вібрація: вібраційні погладжування, потрушування м’язів, ніжне пунктування, поколочування, струшування ураженої кінцівки.</w:t>
      </w:r>
    </w:p>
    <w:p w:rsidR="00FF5490" w:rsidRDefault="00FF5490">
      <w:pPr>
        <w:shd w:val="clear" w:color="auto" w:fill="FFFFFF"/>
        <w:spacing w:line="264" w:lineRule="exact"/>
        <w:ind w:right="422" w:firstLine="403"/>
        <w:jc w:val="both"/>
      </w:pPr>
      <w:r>
        <w:rPr>
          <w:rFonts w:eastAsia="Times New Roman"/>
          <w:sz w:val="22"/>
          <w:szCs w:val="22"/>
        </w:rPr>
        <w:t>Закінчують погладжуванням. Після цього виконують пасивні та стимулюють активні рухи в суглобах здорової та ураженої кінцівок.</w:t>
      </w:r>
    </w:p>
    <w:p w:rsidR="00FF5490" w:rsidRDefault="00FF5490">
      <w:pPr>
        <w:shd w:val="clear" w:color="auto" w:fill="FFFFFF"/>
        <w:spacing w:line="264" w:lineRule="exact"/>
        <w:ind w:right="418" w:firstLine="403"/>
        <w:jc w:val="both"/>
      </w:pPr>
      <w:r>
        <w:rPr>
          <w:rFonts w:eastAsia="Times New Roman"/>
          <w:b/>
          <w:bCs/>
          <w:sz w:val="22"/>
          <w:szCs w:val="22"/>
        </w:rPr>
        <w:t xml:space="preserve">Тривалість </w:t>
      </w:r>
      <w:r>
        <w:rPr>
          <w:rFonts w:eastAsia="Times New Roman"/>
          <w:sz w:val="22"/>
          <w:szCs w:val="22"/>
        </w:rPr>
        <w:t xml:space="preserve">процедури поступово збільшується: від 5-7 хв у перший місяць життя, досягаючи </w:t>
      </w:r>
      <w:r>
        <w:rPr>
          <w:rFonts w:eastAsia="Times New Roman"/>
          <w:spacing w:val="-1"/>
          <w:sz w:val="22"/>
          <w:szCs w:val="22"/>
        </w:rPr>
        <w:t>10-15 хв у другій половині першого року життя. Масаж повторюють 2-3 рази на день. Курс лікуван</w:t>
      </w:r>
      <w:r>
        <w:rPr>
          <w:rFonts w:eastAsia="Times New Roman"/>
          <w:spacing w:val="-1"/>
          <w:sz w:val="22"/>
          <w:szCs w:val="22"/>
        </w:rPr>
        <w:softHyphen/>
      </w:r>
      <w:r>
        <w:rPr>
          <w:rFonts w:eastAsia="Times New Roman"/>
          <w:sz w:val="22"/>
          <w:szCs w:val="22"/>
        </w:rPr>
        <w:t>ня – 10-15 процедур, який можна повторювати неодноразово (в міру потреби) через 2-3 тижні. Ефективним є поєднання масажу з лікувальною фізкультурою та фізіотерапевтичними процеду</w:t>
      </w:r>
      <w:r>
        <w:rPr>
          <w:rFonts w:eastAsia="Times New Roman"/>
          <w:sz w:val="22"/>
          <w:szCs w:val="22"/>
        </w:rPr>
        <w:softHyphen/>
        <w:t>рами. Батьки повинні навчитися виконувати з дитиною активні та пасивні вправи. Причому, амплітуда рухів в уражених суглобах не повинна перевищувати фізіологічного об’єму рухів у них. Заняття лікувальною фізкультурою постійне, по 2-3 рази в день, краще після масажу.</w:t>
      </w:r>
    </w:p>
    <w:p w:rsidR="00FF5490" w:rsidRDefault="00FF5490">
      <w:pPr>
        <w:shd w:val="clear" w:color="auto" w:fill="FFFFFF"/>
        <w:spacing w:line="264" w:lineRule="exact"/>
        <w:ind w:right="418" w:firstLine="403"/>
        <w:jc w:val="both"/>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426</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272" w:right="1306" w:bottom="360" w:left="1138" w:header="708" w:footer="708" w:gutter="0"/>
          <w:cols w:num="2" w:space="720" w:equalWidth="0">
            <w:col w:w="720" w:space="5059"/>
            <w:col w:w="3686"/>
          </w:cols>
          <w:noEndnote/>
        </w:sectPr>
      </w:pPr>
    </w:p>
    <w:p w:rsidR="00FF5490" w:rsidRDefault="00FF5490">
      <w:pPr>
        <w:shd w:val="clear" w:color="auto" w:fill="FFFFFF"/>
        <w:spacing w:before="173"/>
        <w:jc w:val="center"/>
      </w:pPr>
      <w:r>
        <w:rPr>
          <w:rFonts w:eastAsia="Times New Roman"/>
          <w:b/>
          <w:bCs/>
        </w:rPr>
        <w:t>Контрольні питання і завдання до розділу</w:t>
      </w:r>
    </w:p>
    <w:p w:rsidR="00FF5490" w:rsidRDefault="00FF5490">
      <w:pPr>
        <w:shd w:val="clear" w:color="auto" w:fill="FFFFFF"/>
        <w:spacing w:before="115"/>
        <w:ind w:left="672"/>
      </w:pPr>
      <w:r>
        <w:rPr>
          <w:rFonts w:eastAsia="Times New Roman"/>
          <w:b/>
          <w:bCs/>
          <w:sz w:val="26"/>
          <w:szCs w:val="26"/>
        </w:rPr>
        <w:t>“ОКРЕМІ МЕТОДИКИ І ТЕХНІКА ЛІКУВАЛЬНОГО МАСАЖУ”</w:t>
      </w:r>
    </w:p>
    <w:p w:rsidR="00FF5490" w:rsidRDefault="00FF5490">
      <w:pPr>
        <w:shd w:val="clear" w:color="auto" w:fill="FFFFFF"/>
        <w:spacing w:before="355"/>
        <w:ind w:left="389"/>
      </w:pPr>
      <w:r>
        <w:rPr>
          <w:rFonts w:eastAsia="Times New Roman"/>
          <w:i/>
          <w:iCs/>
        </w:rPr>
        <w:t>Контрольні питання</w:t>
      </w:r>
    </w:p>
    <w:p w:rsidR="00FF5490" w:rsidRDefault="00FF5490">
      <w:pPr>
        <w:shd w:val="clear" w:color="auto" w:fill="FFFFFF"/>
        <w:tabs>
          <w:tab w:val="left" w:pos="691"/>
        </w:tabs>
        <w:spacing w:before="58" w:line="240" w:lineRule="exact"/>
        <w:ind w:left="389"/>
      </w:pPr>
      <w:r>
        <w:rPr>
          <w:b/>
          <w:bCs/>
          <w:spacing w:val="-9"/>
        </w:rPr>
        <w:t>1.</w:t>
      </w:r>
      <w:r>
        <w:rPr>
          <w:b/>
          <w:bCs/>
        </w:rPr>
        <w:tab/>
      </w:r>
      <w:r>
        <w:rPr>
          <w:rFonts w:eastAsia="Times New Roman"/>
          <w:b/>
          <w:bCs/>
        </w:rPr>
        <w:t>Масаж при травмах опорно-рухового апарату.</w:t>
      </w:r>
    </w:p>
    <w:p w:rsidR="00FF5490" w:rsidRDefault="00FF5490" w:rsidP="00FF5490">
      <w:pPr>
        <w:numPr>
          <w:ilvl w:val="0"/>
          <w:numId w:val="91"/>
        </w:numPr>
        <w:shd w:val="clear" w:color="auto" w:fill="FFFFFF"/>
        <w:tabs>
          <w:tab w:val="left" w:pos="1061"/>
        </w:tabs>
        <w:spacing w:line="240" w:lineRule="exact"/>
        <w:ind w:firstLine="648"/>
      </w:pPr>
      <w:r>
        <w:rPr>
          <w:rFonts w:eastAsia="Times New Roman"/>
        </w:rPr>
        <w:t>Клінічна характеристика пошкоджень, завдання масажу, показання, протипоказання до призначення масажу, методичні особливості масажу.</w:t>
      </w:r>
    </w:p>
    <w:p w:rsidR="00FF5490" w:rsidRDefault="00FF5490" w:rsidP="00FF5490">
      <w:pPr>
        <w:numPr>
          <w:ilvl w:val="0"/>
          <w:numId w:val="91"/>
        </w:numPr>
        <w:shd w:val="clear" w:color="auto" w:fill="FFFFFF"/>
        <w:tabs>
          <w:tab w:val="left" w:pos="1061"/>
        </w:tabs>
        <w:spacing w:line="240" w:lineRule="exact"/>
        <w:ind w:firstLine="648"/>
      </w:pPr>
      <w:r>
        <w:rPr>
          <w:rFonts w:eastAsia="Times New Roman"/>
        </w:rPr>
        <w:t>Масаж після окремих пошкоджень опорно-рухового апарату, показання, протипоказання до призначення масажу, план, методика масажу, тривалість процедури масажу,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закритих травмах м’яких тканнин;</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пошкодженнях м’яких тканин;</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переломах кісток кінцівок;</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пошкодженнях та вивихах суглобів;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компресійних переломах хребців;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травмах спинного мозку.</w:t>
      </w:r>
    </w:p>
    <w:p w:rsidR="00FF5490" w:rsidRDefault="00FF5490">
      <w:pPr>
        <w:shd w:val="clear" w:color="auto" w:fill="FFFFFF"/>
        <w:tabs>
          <w:tab w:val="left" w:pos="619"/>
        </w:tabs>
        <w:spacing w:line="240" w:lineRule="exact"/>
        <w:ind w:left="389"/>
      </w:pPr>
      <w:r>
        <w:rPr>
          <w:b/>
          <w:bCs/>
        </w:rPr>
        <w:t>2.</w:t>
      </w:r>
      <w:r>
        <w:rPr>
          <w:b/>
          <w:bCs/>
        </w:rPr>
        <w:tab/>
      </w:r>
      <w:r>
        <w:rPr>
          <w:rFonts w:eastAsia="Times New Roman"/>
          <w:b/>
          <w:bCs/>
        </w:rPr>
        <w:t>Масаж при захворюваннях суглобів.</w:t>
      </w:r>
    </w:p>
    <w:p w:rsidR="00FF5490" w:rsidRDefault="00FF5490" w:rsidP="00FF5490">
      <w:pPr>
        <w:numPr>
          <w:ilvl w:val="0"/>
          <w:numId w:val="93"/>
        </w:numPr>
        <w:shd w:val="clear" w:color="auto" w:fill="FFFFFF"/>
        <w:tabs>
          <w:tab w:val="left" w:pos="1008"/>
        </w:tabs>
        <w:spacing w:line="240" w:lineRule="exact"/>
        <w:ind w:firstLine="648"/>
      </w:pPr>
      <w:r>
        <w:rPr>
          <w:rFonts w:eastAsia="Times New Roman"/>
        </w:rPr>
        <w:t>Клінічна характеристика захворювань суглобів, завдання масажу, показання, протипоказання до призначення масажу, методичні особливості масажу.</w:t>
      </w:r>
    </w:p>
    <w:p w:rsidR="00FF5490" w:rsidRDefault="00FF5490" w:rsidP="00FF5490">
      <w:pPr>
        <w:numPr>
          <w:ilvl w:val="0"/>
          <w:numId w:val="93"/>
        </w:numPr>
        <w:shd w:val="clear" w:color="auto" w:fill="FFFFFF"/>
        <w:tabs>
          <w:tab w:val="left" w:pos="1008"/>
        </w:tabs>
        <w:spacing w:line="240" w:lineRule="exact"/>
        <w:ind w:firstLine="648"/>
      </w:pPr>
      <w:r>
        <w:rPr>
          <w:rFonts w:eastAsia="Times New Roman"/>
        </w:rPr>
        <w:t>Масаж при окремих захворюваннях суглобів, показання, протипоказання 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суглобів верхніх кінцівок;</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суглобів нижніх кінцівок;</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суглобів хребта.</w:t>
      </w:r>
    </w:p>
    <w:p w:rsidR="00FF5490" w:rsidRDefault="00FF5490">
      <w:pPr>
        <w:shd w:val="clear" w:color="auto" w:fill="FFFFFF"/>
        <w:tabs>
          <w:tab w:val="left" w:pos="619"/>
        </w:tabs>
        <w:spacing w:line="240" w:lineRule="exact"/>
        <w:ind w:left="389"/>
      </w:pPr>
      <w:r>
        <w:rPr>
          <w:b/>
          <w:bCs/>
        </w:rPr>
        <w:t>3.</w:t>
      </w:r>
      <w:r>
        <w:rPr>
          <w:b/>
          <w:bCs/>
        </w:rPr>
        <w:tab/>
      </w:r>
      <w:r>
        <w:rPr>
          <w:rFonts w:eastAsia="Times New Roman"/>
          <w:b/>
          <w:bCs/>
        </w:rPr>
        <w:t>Масаж при захворюваннях та травмах нервової системи.</w:t>
      </w:r>
    </w:p>
    <w:p w:rsidR="00FF5490" w:rsidRDefault="00FF5490" w:rsidP="00FF5490">
      <w:pPr>
        <w:numPr>
          <w:ilvl w:val="0"/>
          <w:numId w:val="94"/>
        </w:numPr>
        <w:shd w:val="clear" w:color="auto" w:fill="FFFFFF"/>
        <w:tabs>
          <w:tab w:val="left" w:pos="1013"/>
        </w:tabs>
        <w:spacing w:line="240" w:lineRule="exact"/>
        <w:ind w:firstLine="648"/>
      </w:pPr>
      <w:r>
        <w:rPr>
          <w:rFonts w:eastAsia="Times New Roman"/>
        </w:rPr>
        <w:t>Клінічна характеристика захворювань нервової системи, завдання масажу, показання, протипока</w:t>
      </w:r>
      <w:r>
        <w:rPr>
          <w:rFonts w:eastAsia="Times New Roman"/>
        </w:rPr>
        <w:softHyphen/>
        <w:t>зання до призначення масажу, методичні особливості масажу.</w:t>
      </w:r>
    </w:p>
    <w:p w:rsidR="00FF5490" w:rsidRDefault="00FF5490" w:rsidP="00FF5490">
      <w:pPr>
        <w:numPr>
          <w:ilvl w:val="0"/>
          <w:numId w:val="94"/>
        </w:numPr>
        <w:shd w:val="clear" w:color="auto" w:fill="FFFFFF"/>
        <w:tabs>
          <w:tab w:val="left" w:pos="1013"/>
        </w:tabs>
        <w:spacing w:line="240" w:lineRule="exact"/>
        <w:ind w:firstLine="648"/>
      </w:pPr>
      <w:r>
        <w:rPr>
          <w:rFonts w:eastAsia="Times New Roman"/>
        </w:rPr>
        <w:t>Масаж при окремих захворюваннях та травмах нервової системи, показання, протипоказання до призначення масажу, план, методика масажу, тривалість процедури масажу,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невралгії трійчастого нерва;</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невриті лицевого нерва;</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невралгії потиличних нервів;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невралгії міжреберних нервів;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невралгіях та невритах плечового сплетіння;</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невралгії та невриті сідничного нерва;</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поліневритах, полірадикулоневритах;</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неврозах;</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розсіяному склерозі;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травмах периферичних нервів;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наслідках порушення мозкового кровообігу;</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атеросклерозі судин головного мозку;</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неврологічних проявах остеохондрозу хребтового стовпа;</w:t>
      </w:r>
    </w:p>
    <w:p w:rsidR="00FF5490" w:rsidRDefault="00FF5490">
      <w:pPr>
        <w:shd w:val="clear" w:color="auto" w:fill="FFFFFF"/>
        <w:spacing w:line="240" w:lineRule="exact"/>
        <w:ind w:left="1128" w:right="1382"/>
      </w:pPr>
      <w:r>
        <w:rPr>
          <w:rFonts w:eastAsia="Times New Roman"/>
        </w:rPr>
        <w:t>– при неврологічних проявах остеохондрозу шийного відділу хребта; – при неврологічних проявах остеохондрозу поперекового відділу хребта;</w:t>
      </w:r>
    </w:p>
    <w:p w:rsidR="00FF5490" w:rsidRDefault="00FF5490">
      <w:pPr>
        <w:shd w:val="clear" w:color="auto" w:fill="FFFFFF"/>
        <w:tabs>
          <w:tab w:val="left" w:pos="1128"/>
        </w:tabs>
        <w:spacing w:line="240" w:lineRule="exact"/>
        <w:ind w:left="1128" w:right="3686" w:hanging="77"/>
      </w:pPr>
      <w:r>
        <w:rPr>
          <w:rFonts w:ascii="Arial" w:eastAsia="Times New Roman" w:hAnsi="Arial"/>
        </w:rPr>
        <w:t>•</w:t>
      </w:r>
      <w:r>
        <w:rPr>
          <w:rFonts w:eastAsia="Times New Roman"/>
        </w:rPr>
        <w:tab/>
        <w:t>при захворюваннях вегетативної нервовї системи:</w:t>
      </w:r>
      <w:r>
        <w:rPr>
          <w:rFonts w:eastAsia="Times New Roman"/>
        </w:rPr>
        <w:br/>
        <w:t>– при діенцефальному синдромі,</w:t>
      </w:r>
    </w:p>
    <w:p w:rsidR="00FF5490" w:rsidRDefault="00FF5490">
      <w:pPr>
        <w:shd w:val="clear" w:color="auto" w:fill="FFFFFF"/>
        <w:spacing w:line="240" w:lineRule="exact"/>
        <w:ind w:left="1128"/>
      </w:pPr>
      <w:r>
        <w:rPr>
          <w:rFonts w:eastAsia="Times New Roman"/>
        </w:rPr>
        <w:t>– при вегетативних поліневритах;</w:t>
      </w:r>
    </w:p>
    <w:p w:rsidR="00FF5490" w:rsidRDefault="00FF5490">
      <w:pPr>
        <w:shd w:val="clear" w:color="auto" w:fill="FFFFFF"/>
        <w:spacing w:line="240" w:lineRule="exact"/>
        <w:ind w:left="1128"/>
      </w:pPr>
      <w:r>
        <w:rPr>
          <w:rFonts w:eastAsia="Times New Roman"/>
        </w:rPr>
        <w:t>– при синдромі вегето-судинної дистонії.</w:t>
      </w:r>
    </w:p>
    <w:p w:rsidR="00FF5490" w:rsidRDefault="00FF5490">
      <w:pPr>
        <w:shd w:val="clear" w:color="auto" w:fill="FFFFFF"/>
        <w:tabs>
          <w:tab w:val="left" w:pos="619"/>
        </w:tabs>
        <w:spacing w:line="240" w:lineRule="exact"/>
        <w:ind w:left="389"/>
      </w:pPr>
      <w:r>
        <w:rPr>
          <w:b/>
          <w:bCs/>
        </w:rPr>
        <w:t>4.</w:t>
      </w:r>
      <w:r>
        <w:rPr>
          <w:b/>
          <w:bCs/>
        </w:rPr>
        <w:tab/>
      </w:r>
      <w:r>
        <w:rPr>
          <w:rFonts w:eastAsia="Times New Roman"/>
          <w:b/>
          <w:bCs/>
        </w:rPr>
        <w:t>Масаж при захворюваннях серцево-судинної системи.</w:t>
      </w:r>
    </w:p>
    <w:p w:rsidR="00FF5490" w:rsidRDefault="00FF5490" w:rsidP="00FF5490">
      <w:pPr>
        <w:numPr>
          <w:ilvl w:val="0"/>
          <w:numId w:val="95"/>
        </w:numPr>
        <w:shd w:val="clear" w:color="auto" w:fill="FFFFFF"/>
        <w:tabs>
          <w:tab w:val="left" w:pos="1032"/>
        </w:tabs>
        <w:spacing w:line="240" w:lineRule="exact"/>
        <w:ind w:firstLine="648"/>
      </w:pPr>
      <w:r>
        <w:rPr>
          <w:rFonts w:eastAsia="Times New Roman"/>
        </w:rPr>
        <w:t>Клінічна характеристика захворювань серцево-судинної системи, завдання масажу, показання, протипоказання до призначення масажу, методичні особливості масажу.</w:t>
      </w:r>
    </w:p>
    <w:p w:rsidR="00FF5490" w:rsidRDefault="00FF5490" w:rsidP="00FF5490">
      <w:pPr>
        <w:numPr>
          <w:ilvl w:val="0"/>
          <w:numId w:val="95"/>
        </w:numPr>
        <w:shd w:val="clear" w:color="auto" w:fill="FFFFFF"/>
        <w:tabs>
          <w:tab w:val="left" w:pos="1032"/>
        </w:tabs>
        <w:spacing w:line="240" w:lineRule="exact"/>
        <w:ind w:firstLine="648"/>
      </w:pPr>
      <w:r>
        <w:rPr>
          <w:rFonts w:eastAsia="Times New Roman"/>
        </w:rPr>
        <w:t>Масаж при окремих захворюваннях серцево-судинної системи, показання, протипоказання до призначення масажу, план, методика масажу, тривалість процедури масажу, курс лікування:</w:t>
      </w:r>
    </w:p>
    <w:p w:rsidR="00FF5490" w:rsidRDefault="00FF5490">
      <w:pPr>
        <w:shd w:val="clear" w:color="auto" w:fill="FFFFFF"/>
        <w:tabs>
          <w:tab w:val="left" w:pos="1181"/>
        </w:tabs>
        <w:spacing w:line="240" w:lineRule="exact"/>
        <w:ind w:left="1051"/>
      </w:pPr>
      <w:r>
        <w:rPr>
          <w:rFonts w:ascii="Arial" w:eastAsia="Times New Roman" w:hAnsi="Arial"/>
        </w:rPr>
        <w:t>•</w:t>
      </w:r>
      <w:r>
        <w:rPr>
          <w:rFonts w:eastAsia="Times New Roman"/>
        </w:rPr>
        <w:tab/>
        <w:t>при вадах серця;</w:t>
      </w:r>
    </w:p>
    <w:p w:rsidR="00FF5490" w:rsidRDefault="00FF5490">
      <w:pPr>
        <w:shd w:val="clear" w:color="auto" w:fill="FFFFFF"/>
        <w:tabs>
          <w:tab w:val="left" w:pos="1128"/>
        </w:tabs>
        <w:spacing w:line="240" w:lineRule="exact"/>
        <w:ind w:left="1128" w:right="5530" w:hanging="77"/>
      </w:pPr>
      <w:r>
        <w:rPr>
          <w:rFonts w:ascii="Arial" w:eastAsia="Times New Roman" w:hAnsi="Arial"/>
        </w:rPr>
        <w:t>•</w:t>
      </w:r>
      <w:r>
        <w:rPr>
          <w:rFonts w:eastAsia="Times New Roman"/>
        </w:rPr>
        <w:tab/>
        <w:t>при ішемічній хворобі серця:</w:t>
      </w:r>
      <w:r>
        <w:rPr>
          <w:rFonts w:eastAsia="Times New Roman"/>
        </w:rPr>
        <w:br/>
        <w:t>– при стенокардії,</w:t>
      </w:r>
    </w:p>
    <w:p w:rsidR="00FF5490" w:rsidRDefault="00FF5490">
      <w:pPr>
        <w:shd w:val="clear" w:color="auto" w:fill="FFFFFF"/>
        <w:tabs>
          <w:tab w:val="left" w:pos="1128"/>
        </w:tabs>
        <w:spacing w:line="240" w:lineRule="exact"/>
        <w:ind w:left="1128" w:right="5530" w:hanging="77"/>
        <w:sectPr w:rsidR="00FF5490">
          <w:type w:val="continuous"/>
          <w:pgSz w:w="11909" w:h="16834"/>
          <w:pgMar w:top="1272"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Розділ 9. Окремі методики і техніка лікувального масажу</w:t>
      </w:r>
    </w:p>
    <w:p w:rsidR="00FF5490" w:rsidRDefault="00FF5490">
      <w:pPr>
        <w:shd w:val="clear" w:color="auto" w:fill="FFFFFF"/>
      </w:pPr>
      <w:r>
        <w:br w:type="column"/>
      </w:r>
      <w:r>
        <w:rPr>
          <w:i/>
          <w:iCs/>
        </w:rPr>
        <w:t>427</w:t>
      </w:r>
    </w:p>
    <w:p w:rsidR="00FF5490" w:rsidRDefault="00FF5490">
      <w:pPr>
        <w:shd w:val="clear" w:color="auto" w:fill="FFFFFF"/>
        <w:sectPr w:rsidR="00FF5490">
          <w:pgSz w:w="11909" w:h="16834"/>
          <w:pgMar w:top="1440" w:right="725" w:bottom="360" w:left="1301" w:header="708" w:footer="708" w:gutter="0"/>
          <w:cols w:num="2" w:space="720" w:equalWidth="0">
            <w:col w:w="5395" w:space="3768"/>
            <w:col w:w="720"/>
          </w:cols>
          <w:noEndnote/>
        </w:sectPr>
      </w:pPr>
    </w:p>
    <w:p w:rsidR="00FF5490" w:rsidRDefault="00FF5490">
      <w:pPr>
        <w:shd w:val="clear" w:color="auto" w:fill="FFFFFF"/>
        <w:spacing w:before="163" w:line="240" w:lineRule="exact"/>
        <w:ind w:left="1142"/>
      </w:pPr>
      <w:r>
        <w:rPr>
          <w:rFonts w:eastAsia="Times New Roman"/>
        </w:rPr>
        <w:t>– при інфаркті міокарда:</w:t>
      </w:r>
    </w:p>
    <w:p w:rsidR="00FF5490" w:rsidRDefault="00FF5490">
      <w:pPr>
        <w:shd w:val="clear" w:color="auto" w:fill="FFFFFF"/>
        <w:tabs>
          <w:tab w:val="left" w:pos="1411"/>
        </w:tabs>
        <w:spacing w:line="240" w:lineRule="exact"/>
        <w:ind w:left="1310"/>
      </w:pPr>
      <w:r>
        <w:rPr>
          <w:rFonts w:eastAsia="Times New Roman"/>
        </w:rPr>
        <w:t>·</w:t>
      </w:r>
      <w:r>
        <w:rPr>
          <w:rFonts w:eastAsia="Times New Roman"/>
        </w:rPr>
        <w:tab/>
        <w:t>на стаціонарному етапі лікування;</w:t>
      </w:r>
    </w:p>
    <w:p w:rsidR="00FF5490" w:rsidRDefault="00FF5490">
      <w:pPr>
        <w:shd w:val="clear" w:color="auto" w:fill="FFFFFF"/>
        <w:tabs>
          <w:tab w:val="left" w:pos="1411"/>
        </w:tabs>
        <w:spacing w:line="240" w:lineRule="exact"/>
        <w:ind w:left="1310"/>
      </w:pPr>
      <w:r>
        <w:rPr>
          <w:rFonts w:eastAsia="Times New Roman"/>
        </w:rPr>
        <w:t>·</w:t>
      </w:r>
      <w:r>
        <w:rPr>
          <w:rFonts w:eastAsia="Times New Roman"/>
        </w:rPr>
        <w:tab/>
      </w:r>
      <w:r>
        <w:rPr>
          <w:rFonts w:eastAsia="Times New Roman"/>
          <w:spacing w:val="-2"/>
        </w:rPr>
        <w:t>у відділенні реабілітації;</w:t>
      </w:r>
    </w:p>
    <w:p w:rsidR="00FF5490" w:rsidRDefault="00FF5490">
      <w:pPr>
        <w:shd w:val="clear" w:color="auto" w:fill="FFFFFF"/>
        <w:tabs>
          <w:tab w:val="left" w:pos="1411"/>
        </w:tabs>
        <w:spacing w:line="240" w:lineRule="exact"/>
        <w:ind w:left="1310"/>
      </w:pPr>
      <w:r>
        <w:rPr>
          <w:rFonts w:eastAsia="Times New Roman"/>
        </w:rPr>
        <w:t>·</w:t>
      </w:r>
      <w:r>
        <w:rPr>
          <w:rFonts w:eastAsia="Times New Roman"/>
        </w:rPr>
        <w:tab/>
        <w:t>на поліклінічному етапі лікування;</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гіпертонічній хворобі;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spacing w:val="-1"/>
        </w:rPr>
        <w:t>при артеріальній гіпотонії;</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периферійних судин:</w:t>
      </w:r>
    </w:p>
    <w:p w:rsidR="00FF5490" w:rsidRDefault="00FF5490">
      <w:pPr>
        <w:shd w:val="clear" w:color="auto" w:fill="FFFFFF"/>
        <w:spacing w:line="240" w:lineRule="exact"/>
        <w:ind w:left="1142" w:right="4608"/>
        <w:jc w:val="both"/>
      </w:pPr>
      <w:r>
        <w:rPr>
          <w:rFonts w:eastAsia="Times New Roman"/>
        </w:rPr>
        <w:t>– при захворюваннях артерій верхніх кінцівок; – при захворюваннях артерій нижніх кінцівок; – при захворюваннях вен нижніх кінцівок.</w:t>
      </w:r>
    </w:p>
    <w:p w:rsidR="00FF5490" w:rsidRDefault="00FF5490">
      <w:pPr>
        <w:shd w:val="clear" w:color="auto" w:fill="FFFFFF"/>
        <w:tabs>
          <w:tab w:val="left" w:pos="662"/>
        </w:tabs>
        <w:spacing w:line="240" w:lineRule="exact"/>
        <w:ind w:left="403"/>
      </w:pPr>
      <w:r>
        <w:rPr>
          <w:b/>
          <w:bCs/>
        </w:rPr>
        <w:t>5.</w:t>
      </w:r>
      <w:r>
        <w:rPr>
          <w:b/>
          <w:bCs/>
        </w:rPr>
        <w:tab/>
      </w:r>
      <w:r>
        <w:rPr>
          <w:rFonts w:eastAsia="Times New Roman"/>
          <w:b/>
          <w:bCs/>
        </w:rPr>
        <w:t>Масаж при захворюваннях дихальної системи.</w:t>
      </w:r>
    </w:p>
    <w:p w:rsidR="00FF5490" w:rsidRDefault="00FF5490" w:rsidP="00FF5490">
      <w:pPr>
        <w:numPr>
          <w:ilvl w:val="0"/>
          <w:numId w:val="96"/>
        </w:numPr>
        <w:shd w:val="clear" w:color="auto" w:fill="FFFFFF"/>
        <w:tabs>
          <w:tab w:val="left" w:pos="1018"/>
        </w:tabs>
        <w:spacing w:line="240" w:lineRule="exact"/>
        <w:ind w:right="413" w:firstLine="662"/>
        <w:jc w:val="both"/>
      </w:pPr>
      <w:r>
        <w:rPr>
          <w:rFonts w:eastAsia="Times New Roman"/>
        </w:rPr>
        <w:t>Клінічна характеристика захворювань системи дихання, завдання масажу, показання, протипо</w:t>
      </w:r>
      <w:r>
        <w:rPr>
          <w:rFonts w:eastAsia="Times New Roman"/>
        </w:rPr>
        <w:softHyphen/>
        <w:t>казання до призначення масажу, методичні особливості масажу.</w:t>
      </w:r>
    </w:p>
    <w:p w:rsidR="00FF5490" w:rsidRDefault="00FF5490" w:rsidP="00FF5490">
      <w:pPr>
        <w:numPr>
          <w:ilvl w:val="0"/>
          <w:numId w:val="96"/>
        </w:numPr>
        <w:shd w:val="clear" w:color="auto" w:fill="FFFFFF"/>
        <w:tabs>
          <w:tab w:val="left" w:pos="1018"/>
        </w:tabs>
        <w:spacing w:line="240" w:lineRule="exact"/>
        <w:ind w:right="413" w:firstLine="662"/>
        <w:jc w:val="both"/>
      </w:pPr>
      <w:r>
        <w:rPr>
          <w:rFonts w:eastAsia="Times New Roman"/>
        </w:rPr>
        <w:t>Масаж при окремих захворюваннях системи дихання, показання, протипоказання 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бронхітах та пневмоніях;</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бронхіальній астмі:</w:t>
      </w:r>
    </w:p>
    <w:p w:rsidR="00FF5490" w:rsidRDefault="00FF5490">
      <w:pPr>
        <w:shd w:val="clear" w:color="auto" w:fill="FFFFFF"/>
        <w:spacing w:line="240" w:lineRule="exact"/>
        <w:ind w:left="1142"/>
      </w:pPr>
      <w:r>
        <w:rPr>
          <w:rFonts w:eastAsia="Times New Roman"/>
        </w:rPr>
        <w:t>– інтенсивний масаж асиметричних зон за методом О.Ф. Кузнецова.</w:t>
      </w:r>
    </w:p>
    <w:p w:rsidR="00FF5490" w:rsidRDefault="00FF5490">
      <w:pPr>
        <w:shd w:val="clear" w:color="auto" w:fill="FFFFFF"/>
        <w:tabs>
          <w:tab w:val="left" w:pos="662"/>
        </w:tabs>
        <w:spacing w:line="240" w:lineRule="exact"/>
        <w:ind w:left="403"/>
      </w:pPr>
      <w:r>
        <w:rPr>
          <w:b/>
          <w:bCs/>
        </w:rPr>
        <w:t>6.</w:t>
      </w:r>
      <w:r>
        <w:rPr>
          <w:b/>
          <w:bCs/>
        </w:rPr>
        <w:tab/>
      </w:r>
      <w:r>
        <w:rPr>
          <w:rFonts w:eastAsia="Times New Roman"/>
          <w:b/>
          <w:bCs/>
        </w:rPr>
        <w:t>Масаж при захворюваннях травної системи.</w:t>
      </w:r>
    </w:p>
    <w:p w:rsidR="00FF5490" w:rsidRDefault="00FF5490" w:rsidP="00FF5490">
      <w:pPr>
        <w:numPr>
          <w:ilvl w:val="0"/>
          <w:numId w:val="97"/>
        </w:numPr>
        <w:shd w:val="clear" w:color="auto" w:fill="FFFFFF"/>
        <w:tabs>
          <w:tab w:val="left" w:pos="1013"/>
        </w:tabs>
        <w:spacing w:line="240" w:lineRule="exact"/>
        <w:ind w:right="418" w:firstLine="662"/>
        <w:jc w:val="both"/>
        <w:rPr>
          <w:spacing w:val="-2"/>
        </w:rPr>
      </w:pPr>
      <w:r>
        <w:rPr>
          <w:rFonts w:eastAsia="Times New Roman"/>
          <w:spacing w:val="-1"/>
        </w:rPr>
        <w:t>Клінічна характеристика захворювань системи травлення, завдання масажу, показання, протипока</w:t>
      </w:r>
      <w:r>
        <w:rPr>
          <w:rFonts w:eastAsia="Times New Roman"/>
          <w:spacing w:val="-1"/>
        </w:rPr>
        <w:softHyphen/>
      </w:r>
      <w:r>
        <w:rPr>
          <w:rFonts w:eastAsia="Times New Roman"/>
        </w:rPr>
        <w:t>зання до призначення масажу, методичні особливості масажу.</w:t>
      </w:r>
    </w:p>
    <w:p w:rsidR="00FF5490" w:rsidRDefault="00FF5490" w:rsidP="00FF5490">
      <w:pPr>
        <w:numPr>
          <w:ilvl w:val="0"/>
          <w:numId w:val="97"/>
        </w:numPr>
        <w:shd w:val="clear" w:color="auto" w:fill="FFFFFF"/>
        <w:tabs>
          <w:tab w:val="left" w:pos="1013"/>
        </w:tabs>
        <w:spacing w:line="240" w:lineRule="exact"/>
        <w:ind w:right="422" w:firstLine="662"/>
        <w:jc w:val="both"/>
        <w:rPr>
          <w:spacing w:val="-3"/>
        </w:rPr>
      </w:pPr>
      <w:r>
        <w:rPr>
          <w:rFonts w:eastAsia="Times New Roman"/>
          <w:spacing w:val="-2"/>
        </w:rPr>
        <w:t xml:space="preserve">Масаж при окремих захворюваннях системи травлення, показання, протипоказання до призначення </w:t>
      </w:r>
      <w:r>
        <w:rPr>
          <w:rFonts w:eastAsia="Times New Roman"/>
        </w:rPr>
        <w:t>масажу, план, методика масажу, тривалість процедури, курс лікування:</w:t>
      </w:r>
    </w:p>
    <w:p w:rsidR="00FF5490" w:rsidRDefault="00FF5490">
      <w:pPr>
        <w:shd w:val="clear" w:color="auto" w:fill="FFFFFF"/>
        <w:tabs>
          <w:tab w:val="left" w:pos="1181"/>
        </w:tabs>
        <w:spacing w:line="240" w:lineRule="exact"/>
        <w:ind w:left="1051"/>
      </w:pPr>
      <w:r>
        <w:rPr>
          <w:rFonts w:ascii="Arial" w:eastAsia="Times New Roman" w:hAnsi="Arial"/>
        </w:rPr>
        <w:t>•</w:t>
      </w:r>
      <w:r>
        <w:rPr>
          <w:rFonts w:eastAsia="Times New Roman"/>
        </w:rPr>
        <w:tab/>
        <w:t>при захворюваннях шлунка та дванадцятипалої кишки:</w:t>
      </w:r>
    </w:p>
    <w:p w:rsidR="00FF5490" w:rsidRDefault="00FF5490">
      <w:pPr>
        <w:shd w:val="clear" w:color="auto" w:fill="FFFFFF"/>
        <w:spacing w:line="240" w:lineRule="exact"/>
        <w:ind w:left="1142" w:right="3226"/>
      </w:pPr>
      <w:r>
        <w:rPr>
          <w:rFonts w:eastAsia="Times New Roman"/>
        </w:rPr>
        <w:t>– при виразковій хворобі шлунка та дванадцятипалої кишки; – при хронічному гастриті;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кишківника:</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опущенні органів черевної порожнини.</w:t>
      </w:r>
    </w:p>
    <w:p w:rsidR="00FF5490" w:rsidRDefault="00FF5490">
      <w:pPr>
        <w:shd w:val="clear" w:color="auto" w:fill="FFFFFF"/>
        <w:tabs>
          <w:tab w:val="left" w:pos="662"/>
        </w:tabs>
        <w:spacing w:line="240" w:lineRule="exact"/>
        <w:ind w:left="403"/>
      </w:pPr>
      <w:r>
        <w:rPr>
          <w:b/>
          <w:bCs/>
        </w:rPr>
        <w:t>7.</w:t>
      </w:r>
      <w:r>
        <w:rPr>
          <w:b/>
          <w:bCs/>
        </w:rPr>
        <w:tab/>
      </w:r>
      <w:r>
        <w:rPr>
          <w:rFonts w:eastAsia="Times New Roman"/>
          <w:b/>
          <w:bCs/>
        </w:rPr>
        <w:t>Масаж при захворюваннях ендокринної системи та порушенняі обміну речовин.</w:t>
      </w:r>
    </w:p>
    <w:p w:rsidR="00FF5490" w:rsidRDefault="00FF5490" w:rsidP="00FF5490">
      <w:pPr>
        <w:numPr>
          <w:ilvl w:val="0"/>
          <w:numId w:val="98"/>
        </w:numPr>
        <w:shd w:val="clear" w:color="auto" w:fill="FFFFFF"/>
        <w:tabs>
          <w:tab w:val="left" w:pos="1008"/>
        </w:tabs>
        <w:spacing w:line="240" w:lineRule="exact"/>
        <w:ind w:right="413" w:firstLine="662"/>
        <w:jc w:val="both"/>
      </w:pPr>
      <w:r>
        <w:rPr>
          <w:rFonts w:eastAsia="Times New Roman"/>
          <w:spacing w:val="-2"/>
        </w:rPr>
        <w:t xml:space="preserve">Клінічна характеристика захворювань ендокринної системи та порушень обміну речовин, завдання </w:t>
      </w:r>
      <w:r>
        <w:rPr>
          <w:rFonts w:eastAsia="Times New Roman"/>
        </w:rPr>
        <w:t>масажу, показання, протипоказання до призначення масажу, методичні особливості масажу.</w:t>
      </w:r>
    </w:p>
    <w:p w:rsidR="00FF5490" w:rsidRDefault="00FF5490" w:rsidP="00FF5490">
      <w:pPr>
        <w:numPr>
          <w:ilvl w:val="0"/>
          <w:numId w:val="98"/>
        </w:numPr>
        <w:shd w:val="clear" w:color="auto" w:fill="FFFFFF"/>
        <w:tabs>
          <w:tab w:val="left" w:pos="1008"/>
        </w:tabs>
        <w:spacing w:line="240" w:lineRule="exact"/>
        <w:ind w:right="422" w:firstLine="662"/>
        <w:jc w:val="both"/>
        <w:rPr>
          <w:spacing w:val="-4"/>
        </w:rPr>
      </w:pPr>
      <w:r>
        <w:rPr>
          <w:rFonts w:eastAsia="Times New Roman"/>
          <w:spacing w:val="-4"/>
        </w:rPr>
        <w:t xml:space="preserve">Масаж при окремих захворюваннях ендокринної системи та порушеннях обміну речовин: показання, </w:t>
      </w:r>
      <w:r>
        <w:rPr>
          <w:rFonts w:eastAsia="Times New Roman"/>
        </w:rPr>
        <w:t>протипоказання 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цукровому діабеті;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хворобі Аддісона;</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ожирінні.</w:t>
      </w:r>
    </w:p>
    <w:p w:rsidR="00FF5490" w:rsidRDefault="00FF5490">
      <w:pPr>
        <w:shd w:val="clear" w:color="auto" w:fill="FFFFFF"/>
        <w:tabs>
          <w:tab w:val="left" w:pos="662"/>
        </w:tabs>
        <w:spacing w:line="240" w:lineRule="exact"/>
        <w:ind w:left="403"/>
      </w:pPr>
      <w:r>
        <w:rPr>
          <w:b/>
          <w:bCs/>
        </w:rPr>
        <w:t>8.</w:t>
      </w:r>
      <w:r>
        <w:rPr>
          <w:b/>
          <w:bCs/>
        </w:rPr>
        <w:tab/>
      </w:r>
      <w:r>
        <w:rPr>
          <w:rFonts w:eastAsia="Times New Roman"/>
          <w:b/>
          <w:bCs/>
        </w:rPr>
        <w:t>Масаж після оперативних втручань на органах черевної та грудної порожнин.</w:t>
      </w:r>
    </w:p>
    <w:p w:rsidR="00FF5490" w:rsidRDefault="00FF5490" w:rsidP="00FF5490">
      <w:pPr>
        <w:numPr>
          <w:ilvl w:val="0"/>
          <w:numId w:val="99"/>
        </w:numPr>
        <w:shd w:val="clear" w:color="auto" w:fill="FFFFFF"/>
        <w:tabs>
          <w:tab w:val="left" w:pos="1066"/>
        </w:tabs>
        <w:spacing w:line="240" w:lineRule="exact"/>
        <w:ind w:right="413" w:firstLine="662"/>
        <w:jc w:val="both"/>
      </w:pPr>
      <w:r>
        <w:rPr>
          <w:rFonts w:eastAsia="Times New Roman"/>
        </w:rPr>
        <w:t>Клінічна характеристика хворих після оперативних втручань на органах черевної та грудної порожнин, завдання масажу, показання, протипоказання до призначення масажу, методичні особливості масажу.</w:t>
      </w:r>
    </w:p>
    <w:p w:rsidR="00FF5490" w:rsidRDefault="00FF5490" w:rsidP="00FF5490">
      <w:pPr>
        <w:numPr>
          <w:ilvl w:val="0"/>
          <w:numId w:val="99"/>
        </w:numPr>
        <w:shd w:val="clear" w:color="auto" w:fill="FFFFFF"/>
        <w:tabs>
          <w:tab w:val="left" w:pos="1066"/>
        </w:tabs>
        <w:spacing w:line="240" w:lineRule="exact"/>
        <w:ind w:right="422" w:firstLine="662"/>
        <w:jc w:val="both"/>
      </w:pPr>
      <w:r>
        <w:rPr>
          <w:rFonts w:eastAsia="Times New Roman"/>
        </w:rPr>
        <w:t>Масаж після оперативних втручань на органах черевної та грудної порожнин: показання, протипоказання 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після оперативних втручань на органах черевної порожнини;</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після оперативних втручань на органах грудної порожнини.</w:t>
      </w:r>
    </w:p>
    <w:p w:rsidR="00FF5490" w:rsidRDefault="00FF5490">
      <w:pPr>
        <w:shd w:val="clear" w:color="auto" w:fill="FFFFFF"/>
        <w:tabs>
          <w:tab w:val="left" w:pos="662"/>
        </w:tabs>
        <w:spacing w:line="240" w:lineRule="exact"/>
        <w:ind w:left="403"/>
      </w:pPr>
      <w:r>
        <w:rPr>
          <w:b/>
          <w:bCs/>
        </w:rPr>
        <w:t>9.</w:t>
      </w:r>
      <w:r>
        <w:rPr>
          <w:b/>
          <w:bCs/>
        </w:rPr>
        <w:tab/>
      </w:r>
      <w:r>
        <w:rPr>
          <w:rFonts w:eastAsia="Times New Roman"/>
          <w:b/>
          <w:bCs/>
        </w:rPr>
        <w:t>Масаж при захворюваннях статевої системи.</w:t>
      </w:r>
    </w:p>
    <w:p w:rsidR="00FF5490" w:rsidRDefault="00FF5490" w:rsidP="00FF5490">
      <w:pPr>
        <w:numPr>
          <w:ilvl w:val="0"/>
          <w:numId w:val="100"/>
        </w:numPr>
        <w:shd w:val="clear" w:color="auto" w:fill="FFFFFF"/>
        <w:tabs>
          <w:tab w:val="left" w:pos="1013"/>
        </w:tabs>
        <w:spacing w:line="240" w:lineRule="exact"/>
        <w:ind w:left="662"/>
      </w:pPr>
      <w:r>
        <w:rPr>
          <w:rFonts w:eastAsia="Times New Roman"/>
        </w:rPr>
        <w:t>Клінічна характеристика захворювань статевої системи, методичні особливості масажу.</w:t>
      </w:r>
    </w:p>
    <w:p w:rsidR="00FF5490" w:rsidRDefault="00FF5490" w:rsidP="00FF5490">
      <w:pPr>
        <w:numPr>
          <w:ilvl w:val="0"/>
          <w:numId w:val="100"/>
        </w:numPr>
        <w:shd w:val="clear" w:color="auto" w:fill="FFFFFF"/>
        <w:tabs>
          <w:tab w:val="left" w:pos="1013"/>
        </w:tabs>
        <w:spacing w:line="240" w:lineRule="exact"/>
        <w:ind w:right="418" w:firstLine="662"/>
        <w:jc w:val="both"/>
        <w:rPr>
          <w:spacing w:val="-3"/>
        </w:rPr>
      </w:pPr>
      <w:r>
        <w:rPr>
          <w:rFonts w:eastAsia="Times New Roman"/>
          <w:spacing w:val="-2"/>
        </w:rPr>
        <w:t xml:space="preserve">Масаж при окремих захворюваннях статевої системи, завдання масажу, показання, протипоказання </w:t>
      </w:r>
      <w:r>
        <w:rPr>
          <w:rFonts w:eastAsia="Times New Roman"/>
        </w:rPr>
        <w:t>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розладах статевої діяльності у чоловіків;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захворюваннях жіночої статевої системи:</w:t>
      </w:r>
    </w:p>
    <w:p w:rsidR="00FF5490" w:rsidRDefault="00FF5490">
      <w:pPr>
        <w:shd w:val="clear" w:color="auto" w:fill="FFFFFF"/>
        <w:spacing w:line="240" w:lineRule="exact"/>
        <w:ind w:left="1142"/>
      </w:pPr>
      <w:r>
        <w:rPr>
          <w:rFonts w:eastAsia="Times New Roman"/>
        </w:rPr>
        <w:t>– при сполучнотканинних зрощеннях зв’язкового апарату матки;</w:t>
      </w:r>
    </w:p>
    <w:p w:rsidR="00FF5490" w:rsidRDefault="00FF5490">
      <w:pPr>
        <w:shd w:val="clear" w:color="auto" w:fill="FFFFFF"/>
        <w:spacing w:line="240" w:lineRule="exact"/>
        <w:ind w:left="1142"/>
      </w:pPr>
      <w:r>
        <w:rPr>
          <w:rFonts w:eastAsia="Times New Roman"/>
        </w:rPr>
        <w:t>– при ретрофлексії матки;</w:t>
      </w:r>
    </w:p>
    <w:p w:rsidR="00FF5490" w:rsidRDefault="00FF5490">
      <w:pPr>
        <w:shd w:val="clear" w:color="auto" w:fill="FFFFFF"/>
        <w:spacing w:line="240" w:lineRule="exact"/>
        <w:ind w:left="1142"/>
      </w:pPr>
      <w:r>
        <w:rPr>
          <w:rFonts w:eastAsia="Times New Roman"/>
        </w:rPr>
        <w:t>– при безплідності;</w:t>
      </w:r>
    </w:p>
    <w:p w:rsidR="00FF5490" w:rsidRDefault="00FF5490">
      <w:pPr>
        <w:shd w:val="clear" w:color="auto" w:fill="FFFFFF"/>
        <w:spacing w:line="240" w:lineRule="exact"/>
        <w:ind w:left="1142"/>
      </w:pPr>
      <w:r>
        <w:rPr>
          <w:rFonts w:eastAsia="Times New Roman"/>
        </w:rPr>
        <w:t>– при болючих місячних;</w:t>
      </w:r>
    </w:p>
    <w:p w:rsidR="00FF5490" w:rsidRDefault="00FF5490">
      <w:pPr>
        <w:shd w:val="clear" w:color="auto" w:fill="FFFFFF"/>
        <w:spacing w:line="240" w:lineRule="exact"/>
        <w:ind w:left="1142"/>
      </w:pPr>
      <w:r>
        <w:rPr>
          <w:rFonts w:eastAsia="Times New Roman"/>
        </w:rPr>
        <w:t>– при клімактеричному неврозі.</w:t>
      </w:r>
    </w:p>
    <w:p w:rsidR="00FF5490" w:rsidRDefault="00FF5490">
      <w:pPr>
        <w:shd w:val="clear" w:color="auto" w:fill="FFFFFF"/>
        <w:tabs>
          <w:tab w:val="left" w:pos="1013"/>
        </w:tabs>
        <w:spacing w:line="240" w:lineRule="exact"/>
        <w:ind w:left="662"/>
      </w:pPr>
      <w:r>
        <w:t>9.3.</w:t>
      </w:r>
      <w:r>
        <w:tab/>
      </w:r>
      <w:r>
        <w:rPr>
          <w:rFonts w:eastAsia="Times New Roman"/>
        </w:rPr>
        <w:t>Масаж в період лактації:</w:t>
      </w:r>
    </w:p>
    <w:p w:rsidR="00FF5490" w:rsidRDefault="00FF5490">
      <w:pPr>
        <w:shd w:val="clear" w:color="auto" w:fill="FFFFFF"/>
        <w:tabs>
          <w:tab w:val="left" w:pos="1013"/>
        </w:tabs>
        <w:spacing w:line="240" w:lineRule="exact"/>
        <w:ind w:left="662"/>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428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rsidP="00FF5490">
      <w:pPr>
        <w:numPr>
          <w:ilvl w:val="0"/>
          <w:numId w:val="92"/>
        </w:numPr>
        <w:shd w:val="clear" w:color="auto" w:fill="FFFFFF"/>
        <w:tabs>
          <w:tab w:val="left" w:pos="1181"/>
        </w:tabs>
        <w:spacing w:before="154" w:line="240" w:lineRule="exact"/>
        <w:ind w:left="1051"/>
        <w:rPr>
          <w:rFonts w:ascii="Arial" w:eastAsia="Times New Roman" w:hAnsi="Arial"/>
        </w:rPr>
      </w:pPr>
      <w:r>
        <w:rPr>
          <w:rFonts w:eastAsia="Times New Roman"/>
        </w:rPr>
        <w:t>для стимуляції лактації та попередження лактостазу;</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лактостазах.</w:t>
      </w:r>
    </w:p>
    <w:p w:rsidR="00FF5490" w:rsidRDefault="00FF5490">
      <w:pPr>
        <w:shd w:val="clear" w:color="auto" w:fill="FFFFFF"/>
        <w:tabs>
          <w:tab w:val="left" w:pos="720"/>
        </w:tabs>
        <w:spacing w:line="240" w:lineRule="exact"/>
        <w:ind w:left="389"/>
      </w:pPr>
      <w:r>
        <w:rPr>
          <w:b/>
          <w:bCs/>
        </w:rPr>
        <w:t>10.</w:t>
      </w:r>
      <w:r>
        <w:rPr>
          <w:b/>
          <w:bCs/>
        </w:rPr>
        <w:tab/>
      </w:r>
      <w:r>
        <w:rPr>
          <w:rFonts w:eastAsia="Times New Roman"/>
          <w:b/>
          <w:bCs/>
        </w:rPr>
        <w:t>Масаж в урології.</w:t>
      </w:r>
    </w:p>
    <w:p w:rsidR="00FF5490" w:rsidRDefault="00FF5490">
      <w:pPr>
        <w:shd w:val="clear" w:color="auto" w:fill="FFFFFF"/>
        <w:spacing w:line="240" w:lineRule="exact"/>
        <w:ind w:firstLine="389"/>
      </w:pPr>
      <w:r>
        <w:rPr>
          <w:rFonts w:eastAsia="Times New Roman"/>
        </w:rPr>
        <w:t>Клінічна характеристика захворювань, завдання масажу, показання, протипоказання до призначення масажу, план, методичні особливості масажу.</w:t>
      </w:r>
    </w:p>
    <w:p w:rsidR="00FF5490" w:rsidRDefault="00FF5490">
      <w:pPr>
        <w:shd w:val="clear" w:color="auto" w:fill="FFFFFF"/>
        <w:tabs>
          <w:tab w:val="left" w:pos="667"/>
        </w:tabs>
        <w:spacing w:line="240" w:lineRule="exact"/>
        <w:ind w:left="389"/>
      </w:pPr>
      <w:r>
        <w:rPr>
          <w:b/>
          <w:bCs/>
          <w:spacing w:val="-11"/>
        </w:rPr>
        <w:t>11.</w:t>
      </w:r>
      <w:r>
        <w:rPr>
          <w:b/>
          <w:bCs/>
        </w:rPr>
        <w:tab/>
      </w:r>
      <w:r>
        <w:rPr>
          <w:rFonts w:eastAsia="Times New Roman"/>
          <w:b/>
          <w:bCs/>
        </w:rPr>
        <w:t>Масаж при захворюваннях шкіри.</w:t>
      </w:r>
    </w:p>
    <w:p w:rsidR="00FF5490" w:rsidRDefault="00FF5490" w:rsidP="00FF5490">
      <w:pPr>
        <w:numPr>
          <w:ilvl w:val="0"/>
          <w:numId w:val="101"/>
        </w:numPr>
        <w:shd w:val="clear" w:color="auto" w:fill="FFFFFF"/>
        <w:tabs>
          <w:tab w:val="left" w:pos="1118"/>
        </w:tabs>
        <w:spacing w:line="240" w:lineRule="exact"/>
        <w:ind w:right="5" w:firstLine="648"/>
        <w:jc w:val="both"/>
      </w:pPr>
      <w:r>
        <w:rPr>
          <w:rFonts w:eastAsia="Times New Roman"/>
        </w:rPr>
        <w:t>Клінічна характеристика захворювань шкіри, завдання масажу, показання, протипоказання до призначення масажу, методичні особливості масажу.</w:t>
      </w:r>
    </w:p>
    <w:p w:rsidR="00FF5490" w:rsidRDefault="00FF5490" w:rsidP="00FF5490">
      <w:pPr>
        <w:numPr>
          <w:ilvl w:val="0"/>
          <w:numId w:val="101"/>
        </w:numPr>
        <w:shd w:val="clear" w:color="auto" w:fill="FFFFFF"/>
        <w:tabs>
          <w:tab w:val="left" w:pos="1118"/>
        </w:tabs>
        <w:spacing w:line="240" w:lineRule="exact"/>
        <w:ind w:right="5" w:firstLine="648"/>
        <w:jc w:val="both"/>
      </w:pPr>
      <w:r>
        <w:rPr>
          <w:rFonts w:eastAsia="Times New Roman"/>
        </w:rPr>
        <w:t>Масаж при окремих захворюваннях шкіри, показання, протипоказання до призначення масажу, план, методика масажу, тривалість процедури, курс лікування:</w:t>
      </w:r>
    </w:p>
    <w:p w:rsidR="00FF5490" w:rsidRDefault="00FF5490">
      <w:pPr>
        <w:rPr>
          <w:sz w:val="2"/>
          <w:szCs w:val="2"/>
        </w:rPr>
      </w:pP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передчасному випаданні волосся голови;</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сверблячці шкіри;</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псоріазу та екземі;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слоновості;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при склеродермії.</w:t>
      </w:r>
    </w:p>
    <w:p w:rsidR="00FF5490" w:rsidRDefault="00FF5490">
      <w:pPr>
        <w:shd w:val="clear" w:color="auto" w:fill="FFFFFF"/>
        <w:tabs>
          <w:tab w:val="left" w:pos="667"/>
        </w:tabs>
        <w:spacing w:line="240" w:lineRule="exact"/>
        <w:ind w:left="389"/>
      </w:pPr>
      <w:r>
        <w:rPr>
          <w:b/>
          <w:bCs/>
          <w:spacing w:val="-1"/>
        </w:rPr>
        <w:t>12.</w:t>
      </w:r>
      <w:r>
        <w:rPr>
          <w:b/>
          <w:bCs/>
        </w:rPr>
        <w:tab/>
      </w:r>
      <w:r>
        <w:rPr>
          <w:rFonts w:eastAsia="Times New Roman"/>
          <w:b/>
          <w:bCs/>
        </w:rPr>
        <w:t>Масаж у дитячій практиці.</w:t>
      </w:r>
    </w:p>
    <w:p w:rsidR="00FF5490" w:rsidRDefault="00FF5490">
      <w:pPr>
        <w:shd w:val="clear" w:color="auto" w:fill="FFFFFF"/>
        <w:spacing w:line="240" w:lineRule="exact"/>
        <w:ind w:left="648"/>
      </w:pPr>
      <w:r>
        <w:t xml:space="preserve">12.1. </w:t>
      </w:r>
      <w:r>
        <w:rPr>
          <w:rFonts w:eastAsia="Times New Roman"/>
        </w:rPr>
        <w:t>Масаж здорової дитини.</w:t>
      </w:r>
    </w:p>
    <w:p w:rsidR="00FF5490" w:rsidRDefault="00FF5490">
      <w:pPr>
        <w:shd w:val="clear" w:color="auto" w:fill="FFFFFF"/>
        <w:spacing w:line="240" w:lineRule="exact"/>
        <w:ind w:right="5" w:firstLine="648"/>
        <w:jc w:val="both"/>
      </w:pPr>
      <w:r>
        <w:t xml:space="preserve">12.2 </w:t>
      </w:r>
      <w:r>
        <w:rPr>
          <w:rFonts w:eastAsia="Times New Roman"/>
        </w:rPr>
        <w:t>Масаж при окремих захворюваннях у дітей: клінічна характеристика захворювань, завдання масажу, показання, протипоказання до призначення масажу, план, методика масажу, тривалість процедури, курс лікування:</w:t>
      </w:r>
    </w:p>
    <w:p w:rsidR="00FF5490" w:rsidRDefault="00FF5490">
      <w:pPr>
        <w:shd w:val="clear" w:color="auto" w:fill="FFFFFF"/>
        <w:tabs>
          <w:tab w:val="left" w:pos="1128"/>
        </w:tabs>
        <w:spacing w:line="240" w:lineRule="exact"/>
        <w:ind w:left="1128" w:right="4147" w:hanging="77"/>
      </w:pPr>
      <w:r>
        <w:rPr>
          <w:rFonts w:ascii="Arial" w:eastAsia="Times New Roman" w:hAnsi="Arial"/>
        </w:rPr>
        <w:t>•</w:t>
      </w:r>
      <w:r>
        <w:rPr>
          <w:rFonts w:eastAsia="Times New Roman"/>
        </w:rPr>
        <w:tab/>
        <w:t>масаж при захворюваннях органів дихання;</w:t>
      </w:r>
      <w:r>
        <w:rPr>
          <w:rFonts w:eastAsia="Times New Roman"/>
        </w:rPr>
        <w:br/>
        <w:t>– масаж при пневмонії;</w:t>
      </w:r>
    </w:p>
    <w:p w:rsidR="00FF5490" w:rsidRDefault="00FF5490">
      <w:pPr>
        <w:shd w:val="clear" w:color="auto" w:fill="FFFFFF"/>
        <w:spacing w:line="240" w:lineRule="exact"/>
        <w:ind w:left="1128"/>
      </w:pPr>
      <w:r>
        <w:rPr>
          <w:rFonts w:eastAsia="Times New Roman"/>
        </w:rPr>
        <w:t>– масаж при бронхіальній астмі;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нічному нетриманні сечі;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уродженій дисплазії кульшових суглобів;</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плоскостопості;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дитячому церебральному паралічі;</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кривошиї;</w:t>
      </w:r>
    </w:p>
    <w:p w:rsidR="00FF5490" w:rsidRDefault="00FF5490" w:rsidP="00FF5490">
      <w:pPr>
        <w:numPr>
          <w:ilvl w:val="0"/>
          <w:numId w:val="92"/>
        </w:numPr>
        <w:shd w:val="clear" w:color="auto" w:fill="FFFFFF"/>
        <w:tabs>
          <w:tab w:val="left" w:pos="1181"/>
        </w:tabs>
        <w:spacing w:line="240" w:lineRule="exact"/>
        <w:ind w:left="1051"/>
        <w:rPr>
          <w:rFonts w:ascii="Arial" w:eastAsia="Times New Roman" w:hAnsi="Arial"/>
        </w:rPr>
      </w:pPr>
      <w:r>
        <w:rPr>
          <w:rFonts w:eastAsia="Times New Roman"/>
        </w:rPr>
        <w:t>масаж при пологових травматичних пошкодженнях плечового сплетення.</w:t>
      </w:r>
    </w:p>
    <w:p w:rsidR="00FF5490" w:rsidRDefault="00FF5490">
      <w:pPr>
        <w:shd w:val="clear" w:color="auto" w:fill="FFFFFF"/>
        <w:spacing w:before="58"/>
        <w:ind w:left="389"/>
      </w:pPr>
      <w:r>
        <w:rPr>
          <w:rFonts w:eastAsia="Times New Roman"/>
          <w:i/>
          <w:iCs/>
        </w:rPr>
        <w:t>Завдання</w:t>
      </w:r>
    </w:p>
    <w:p w:rsidR="00FF5490" w:rsidRDefault="00FF5490" w:rsidP="00FF5490">
      <w:pPr>
        <w:numPr>
          <w:ilvl w:val="0"/>
          <w:numId w:val="102"/>
        </w:numPr>
        <w:shd w:val="clear" w:color="auto" w:fill="FFFFFF"/>
        <w:tabs>
          <w:tab w:val="left" w:pos="610"/>
        </w:tabs>
        <w:spacing w:before="48" w:line="240" w:lineRule="exact"/>
        <w:ind w:left="389"/>
      </w:pPr>
      <w:r>
        <w:rPr>
          <w:rFonts w:eastAsia="Times New Roman"/>
        </w:rPr>
        <w:t>Теоретично обгрунтуйте план та методику масажу при кожному з вищеназваних захворювань.</w:t>
      </w:r>
    </w:p>
    <w:p w:rsidR="00FF5490" w:rsidRDefault="00FF5490" w:rsidP="00FF5490">
      <w:pPr>
        <w:numPr>
          <w:ilvl w:val="0"/>
          <w:numId w:val="102"/>
        </w:numPr>
        <w:shd w:val="clear" w:color="auto" w:fill="FFFFFF"/>
        <w:tabs>
          <w:tab w:val="left" w:pos="610"/>
        </w:tabs>
        <w:spacing w:line="240" w:lineRule="exact"/>
        <w:ind w:left="389"/>
      </w:pPr>
      <w:r>
        <w:rPr>
          <w:rFonts w:eastAsia="Times New Roman"/>
        </w:rPr>
        <w:t>Навчіться проводити процедуру масажу при кожному з указаних захворювань.</w:t>
      </w:r>
    </w:p>
    <w:p w:rsidR="00FF5490" w:rsidRDefault="00FF5490" w:rsidP="00FF5490">
      <w:pPr>
        <w:numPr>
          <w:ilvl w:val="0"/>
          <w:numId w:val="102"/>
        </w:numPr>
        <w:shd w:val="clear" w:color="auto" w:fill="FFFFFF"/>
        <w:tabs>
          <w:tab w:val="left" w:pos="610"/>
        </w:tabs>
        <w:spacing w:line="240" w:lineRule="exact"/>
        <w:ind w:firstLine="389"/>
      </w:pPr>
      <w:r>
        <w:rPr>
          <w:rFonts w:eastAsia="Times New Roman"/>
        </w:rPr>
        <w:t>Зверніть увагу на значну залежність методики масажу як від клінічного діагнозу, так і від стадії чи періоду захворювання. Наведіть приклади.</w:t>
      </w:r>
    </w:p>
    <w:p w:rsidR="00FF5490" w:rsidRDefault="00FF5490" w:rsidP="00FF5490">
      <w:pPr>
        <w:numPr>
          <w:ilvl w:val="0"/>
          <w:numId w:val="102"/>
        </w:numPr>
        <w:shd w:val="clear" w:color="auto" w:fill="FFFFFF"/>
        <w:tabs>
          <w:tab w:val="left" w:pos="610"/>
        </w:tabs>
        <w:spacing w:line="240" w:lineRule="exact"/>
        <w:ind w:firstLine="389"/>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43"/>
      </w:pPr>
      <w:r>
        <w:rPr>
          <w:rFonts w:eastAsia="Times New Roman"/>
          <w:b/>
          <w:bCs/>
          <w:sz w:val="18"/>
          <w:szCs w:val="18"/>
        </w:rPr>
        <w:lastRenderedPageBreak/>
        <w:t>Розділ 10. Термінальні стани, їх класифікація, основи реанімації</w:t>
      </w:r>
    </w:p>
    <w:p w:rsidR="00FF5490" w:rsidRDefault="00FF5490">
      <w:pPr>
        <w:shd w:val="clear" w:color="auto" w:fill="FFFFFF"/>
      </w:pPr>
      <w:r>
        <w:br w:type="column"/>
      </w:r>
      <w:r>
        <w:rPr>
          <w:i/>
          <w:iCs/>
          <w:sz w:val="22"/>
          <w:szCs w:val="22"/>
        </w:rPr>
        <w:t>429</w:t>
      </w:r>
    </w:p>
    <w:p w:rsidR="00FF5490" w:rsidRDefault="00FF5490">
      <w:pPr>
        <w:shd w:val="clear" w:color="auto" w:fill="FFFFFF"/>
        <w:sectPr w:rsidR="00FF5490">
          <w:pgSz w:w="11909" w:h="16834"/>
          <w:pgMar w:top="1440" w:right="739" w:bottom="360" w:left="1301" w:header="708" w:footer="708" w:gutter="0"/>
          <w:cols w:num="2" w:space="720" w:equalWidth="0">
            <w:col w:w="6115" w:space="3034"/>
            <w:col w:w="720"/>
          </w:cols>
          <w:noEndnote/>
        </w:sectPr>
      </w:pPr>
    </w:p>
    <w:p w:rsidR="00FF5490" w:rsidRDefault="00FF5490">
      <w:pPr>
        <w:shd w:val="clear" w:color="auto" w:fill="FFFFFF"/>
        <w:spacing w:before="24" w:line="480" w:lineRule="exact"/>
        <w:ind w:left="341" w:right="538" w:firstLine="3816"/>
      </w:pPr>
      <w:r>
        <w:rPr>
          <w:rFonts w:eastAsia="Times New Roman"/>
          <w:b/>
          <w:bCs/>
          <w:i/>
          <w:iCs/>
          <w:sz w:val="28"/>
          <w:szCs w:val="28"/>
        </w:rPr>
        <w:t xml:space="preserve">Розділ 10 </w:t>
      </w:r>
      <w:r>
        <w:rPr>
          <w:rFonts w:eastAsia="Times New Roman"/>
          <w:b/>
          <w:bCs/>
          <w:sz w:val="26"/>
          <w:szCs w:val="26"/>
        </w:rPr>
        <w:t>ТЕРМІНАЛЬНІ СТАНИ, ЇХ КЛАСИФІКАЦІЯ, ОСНОВИ РЕАНІМАЦІЇ</w:t>
      </w:r>
    </w:p>
    <w:p w:rsidR="00FF5490" w:rsidRDefault="00FF5490">
      <w:pPr>
        <w:shd w:val="clear" w:color="auto" w:fill="FFFFFF"/>
        <w:spacing w:before="259" w:line="254" w:lineRule="exact"/>
        <w:ind w:right="403" w:firstLine="403"/>
        <w:jc w:val="both"/>
      </w:pPr>
      <w:r>
        <w:rPr>
          <w:rFonts w:eastAsia="Times New Roman"/>
          <w:sz w:val="22"/>
          <w:szCs w:val="22"/>
        </w:rPr>
        <w:t>Термінальний стан – етапи вмирання організму, коли внаслідок впливу різноманітних патоло</w:t>
      </w:r>
      <w:r>
        <w:rPr>
          <w:rFonts w:eastAsia="Times New Roman"/>
          <w:sz w:val="22"/>
          <w:szCs w:val="22"/>
        </w:rPr>
        <w:softHyphen/>
        <w:t xml:space="preserve">гічних процесів різко пригнічується скоординована діяльність життєвих функцій органів та систем, які підтримують гомеостаз. У цей момент компенсаторні механізми різко виснажуються </w:t>
      </w:r>
      <w:r>
        <w:rPr>
          <w:rFonts w:eastAsia="Times New Roman"/>
          <w:spacing w:val="-1"/>
          <w:sz w:val="22"/>
          <w:szCs w:val="22"/>
        </w:rPr>
        <w:t xml:space="preserve">або набувають пошкоджуючого впливу. Без спеціального лікування організм не здатний самостійно </w:t>
      </w:r>
      <w:r>
        <w:rPr>
          <w:rFonts w:eastAsia="Times New Roman"/>
          <w:sz w:val="22"/>
          <w:szCs w:val="22"/>
        </w:rPr>
        <w:t>справлятися з порушеннями, що виникли.</w:t>
      </w:r>
    </w:p>
    <w:p w:rsidR="00FF5490" w:rsidRDefault="00FF5490">
      <w:pPr>
        <w:shd w:val="clear" w:color="auto" w:fill="FFFFFF"/>
        <w:spacing w:line="254" w:lineRule="exact"/>
        <w:ind w:right="403" w:firstLine="403"/>
        <w:jc w:val="both"/>
      </w:pPr>
      <w:r>
        <w:rPr>
          <w:rFonts w:eastAsia="Times New Roman"/>
          <w:sz w:val="22"/>
          <w:szCs w:val="22"/>
        </w:rPr>
        <w:t xml:space="preserve">Причини, що можуть сприяти виникненню термінальних станів: первинне ураження серцевого м’яза та його провідної системи; накопичення рідини та крові в перикарді; порушення функції дихання, газообміну при гемо- та пневмотораксі; виражений бронхоспазм, астматичний статус, емболія легеневої артерії; гостра крововтрата, тяжка травма, отруєння; вплив низьких та високих </w:t>
      </w:r>
      <w:r>
        <w:rPr>
          <w:rFonts w:eastAsia="Times New Roman"/>
          <w:spacing w:val="-1"/>
          <w:sz w:val="22"/>
          <w:szCs w:val="22"/>
        </w:rPr>
        <w:t xml:space="preserve">температур; асфіксія при утопленні, повішенні, аспірації сторонніх тіл; водно-електролітні розлади; </w:t>
      </w:r>
      <w:r>
        <w:rPr>
          <w:rFonts w:eastAsia="Times New Roman"/>
          <w:sz w:val="22"/>
          <w:szCs w:val="22"/>
        </w:rPr>
        <w:t>алергічний і бактеріальний шок; гіпоглікемічна, гіперглікемічна, апоплексична, діабетична, печін</w:t>
      </w:r>
      <w:r>
        <w:rPr>
          <w:rFonts w:eastAsia="Times New Roman"/>
          <w:sz w:val="22"/>
          <w:szCs w:val="22"/>
        </w:rPr>
        <w:softHyphen/>
        <w:t>кова коми та ін.</w:t>
      </w:r>
    </w:p>
    <w:p w:rsidR="00FF5490" w:rsidRDefault="00FF5490">
      <w:pPr>
        <w:shd w:val="clear" w:color="auto" w:fill="FFFFFF"/>
        <w:spacing w:line="254" w:lineRule="exact"/>
        <w:ind w:right="408" w:firstLine="403"/>
        <w:jc w:val="both"/>
      </w:pPr>
      <w:r>
        <w:rPr>
          <w:rFonts w:eastAsia="Times New Roman"/>
          <w:sz w:val="22"/>
          <w:szCs w:val="22"/>
        </w:rPr>
        <w:t xml:space="preserve">У термінальних станах розрізняють: передагональний стан, термінальну фазу, агональний </w:t>
      </w:r>
      <w:r>
        <w:rPr>
          <w:rFonts w:eastAsia="Times New Roman"/>
          <w:spacing w:val="-1"/>
          <w:sz w:val="22"/>
          <w:szCs w:val="22"/>
        </w:rPr>
        <w:t>стан, клінічну та біологічну смерть. До термінальних станів відносять і ранні стадії постреанімацій-</w:t>
      </w:r>
      <w:r>
        <w:rPr>
          <w:rFonts w:eastAsia="Times New Roman"/>
          <w:sz w:val="22"/>
          <w:szCs w:val="22"/>
        </w:rPr>
        <w:t>ного періоду.</w:t>
      </w:r>
    </w:p>
    <w:p w:rsidR="00FF5490" w:rsidRDefault="00FF5490">
      <w:pPr>
        <w:shd w:val="clear" w:color="auto" w:fill="FFFFFF"/>
        <w:spacing w:line="254" w:lineRule="exact"/>
        <w:ind w:left="403"/>
      </w:pPr>
      <w:r>
        <w:rPr>
          <w:rFonts w:eastAsia="Times New Roman"/>
          <w:sz w:val="22"/>
          <w:szCs w:val="22"/>
        </w:rPr>
        <w:t>Основні принципи реанімації:</w:t>
      </w:r>
    </w:p>
    <w:p w:rsidR="00FF5490" w:rsidRDefault="00FF5490">
      <w:pPr>
        <w:shd w:val="clear" w:color="auto" w:fill="FFFFFF"/>
        <w:spacing w:line="254" w:lineRule="exact"/>
        <w:ind w:left="403"/>
      </w:pPr>
      <w:r>
        <w:rPr>
          <w:rFonts w:eastAsia="Times New Roman"/>
          <w:sz w:val="22"/>
          <w:szCs w:val="22"/>
        </w:rPr>
        <w:t>– забезпечення вільної прохідності дихальних шляхів;</w:t>
      </w:r>
    </w:p>
    <w:p w:rsidR="00FF5490" w:rsidRDefault="00FF5490">
      <w:pPr>
        <w:shd w:val="clear" w:color="auto" w:fill="FFFFFF"/>
        <w:spacing w:line="254" w:lineRule="exact"/>
        <w:ind w:left="403"/>
      </w:pPr>
      <w:r>
        <w:rPr>
          <w:rFonts w:eastAsia="Times New Roman"/>
          <w:sz w:val="22"/>
          <w:szCs w:val="22"/>
        </w:rPr>
        <w:t>– штучна вентиляція легень і відновлення дихання;</w:t>
      </w:r>
    </w:p>
    <w:p w:rsidR="00FF5490" w:rsidRDefault="00FF5490">
      <w:pPr>
        <w:shd w:val="clear" w:color="auto" w:fill="FFFFFF"/>
        <w:spacing w:line="254" w:lineRule="exact"/>
        <w:ind w:left="403"/>
      </w:pPr>
      <w:r>
        <w:rPr>
          <w:rFonts w:eastAsia="Times New Roman"/>
          <w:sz w:val="22"/>
          <w:szCs w:val="22"/>
        </w:rPr>
        <w:t>– підтримання адекватного штучного кровообігу з подальшим його відновленням;</w:t>
      </w:r>
    </w:p>
    <w:p w:rsidR="00FF5490" w:rsidRDefault="00FF5490">
      <w:pPr>
        <w:shd w:val="clear" w:color="auto" w:fill="FFFFFF"/>
        <w:spacing w:line="254" w:lineRule="exact"/>
        <w:ind w:right="403" w:firstLine="403"/>
        <w:jc w:val="both"/>
      </w:pPr>
      <w:r>
        <w:rPr>
          <w:rFonts w:eastAsia="Times New Roman"/>
          <w:sz w:val="22"/>
          <w:szCs w:val="22"/>
        </w:rPr>
        <w:t>– медикаментозне лікування, електрична дефібриляція (при необхідності електрокардіостиму-ляція);</w:t>
      </w:r>
    </w:p>
    <w:p w:rsidR="00FF5490" w:rsidRDefault="00FF5490">
      <w:pPr>
        <w:shd w:val="clear" w:color="auto" w:fill="FFFFFF"/>
        <w:spacing w:before="5" w:line="254" w:lineRule="exact"/>
        <w:ind w:right="408" w:firstLine="403"/>
        <w:jc w:val="both"/>
      </w:pPr>
      <w:r>
        <w:rPr>
          <w:rFonts w:eastAsia="Times New Roman"/>
          <w:sz w:val="22"/>
          <w:szCs w:val="22"/>
        </w:rPr>
        <w:t>– лікування постреанімаційної хвороби, спрямоване на нормалізацію процесів гомеостазу і діяльності основних життєво важливих органів та систем. Паралельно до комплексу вищеназваних заходів включають лікувальні заходи, спрямовані на ліквідацію основного захворювання.</w:t>
      </w:r>
    </w:p>
    <w:p w:rsidR="00FF5490" w:rsidRDefault="00FF5490">
      <w:pPr>
        <w:shd w:val="clear" w:color="auto" w:fill="FFFFFF"/>
        <w:spacing w:line="254" w:lineRule="exact"/>
        <w:ind w:left="403"/>
      </w:pPr>
      <w:r>
        <w:rPr>
          <w:rFonts w:eastAsia="Times New Roman"/>
          <w:sz w:val="22"/>
          <w:szCs w:val="22"/>
        </w:rPr>
        <w:t>Забезпечення вільної прохідності дихальних шляхів:</w:t>
      </w:r>
    </w:p>
    <w:p w:rsidR="00FF5490" w:rsidRDefault="00FF5490">
      <w:pPr>
        <w:shd w:val="clear" w:color="auto" w:fill="FFFFFF"/>
        <w:tabs>
          <w:tab w:val="left" w:pos="672"/>
        </w:tabs>
        <w:spacing w:line="254" w:lineRule="exact"/>
        <w:ind w:left="403"/>
      </w:pPr>
      <w:r>
        <w:rPr>
          <w:rFonts w:eastAsia="Times New Roman"/>
          <w:sz w:val="22"/>
          <w:szCs w:val="22"/>
        </w:rPr>
        <w:t>а)</w:t>
      </w:r>
      <w:r>
        <w:rPr>
          <w:rFonts w:eastAsia="Times New Roman"/>
          <w:sz w:val="22"/>
          <w:szCs w:val="22"/>
        </w:rPr>
        <w:tab/>
        <w:t>хворого покласти на спину на тверду основу;</w:t>
      </w:r>
    </w:p>
    <w:p w:rsidR="00FF5490" w:rsidRDefault="00FF5490">
      <w:pPr>
        <w:shd w:val="clear" w:color="auto" w:fill="FFFFFF"/>
        <w:tabs>
          <w:tab w:val="left" w:pos="672"/>
        </w:tabs>
        <w:spacing w:line="254" w:lineRule="exact"/>
        <w:ind w:left="403"/>
      </w:pPr>
      <w:r>
        <w:rPr>
          <w:rFonts w:eastAsia="Times New Roman"/>
          <w:sz w:val="22"/>
          <w:szCs w:val="22"/>
        </w:rPr>
        <w:t>б)</w:t>
      </w:r>
      <w:r>
        <w:rPr>
          <w:rFonts w:eastAsia="Times New Roman"/>
          <w:sz w:val="22"/>
          <w:szCs w:val="22"/>
        </w:rPr>
        <w:tab/>
        <w:t>під шию покласти валик і максимально закинути голову;</w:t>
      </w:r>
    </w:p>
    <w:p w:rsidR="00FF5490" w:rsidRDefault="00FF5490">
      <w:pPr>
        <w:shd w:val="clear" w:color="auto" w:fill="FFFFFF"/>
        <w:tabs>
          <w:tab w:val="left" w:pos="672"/>
        </w:tabs>
        <w:spacing w:line="254" w:lineRule="exact"/>
        <w:ind w:left="403"/>
      </w:pPr>
      <w:r>
        <w:rPr>
          <w:rFonts w:eastAsia="Times New Roman"/>
          <w:sz w:val="22"/>
          <w:szCs w:val="22"/>
        </w:rPr>
        <w:t>в)</w:t>
      </w:r>
      <w:r>
        <w:rPr>
          <w:rFonts w:eastAsia="Times New Roman"/>
          <w:sz w:val="22"/>
          <w:szCs w:val="22"/>
        </w:rPr>
        <w:tab/>
        <w:t>висунути вперед нижню щелепу, запобігти западанню язика;</w:t>
      </w:r>
    </w:p>
    <w:p w:rsidR="00FF5490" w:rsidRDefault="00FF5490">
      <w:pPr>
        <w:shd w:val="clear" w:color="auto" w:fill="FFFFFF"/>
        <w:tabs>
          <w:tab w:val="left" w:pos="672"/>
        </w:tabs>
        <w:spacing w:before="5" w:line="254" w:lineRule="exact"/>
        <w:ind w:left="403"/>
      </w:pPr>
      <w:r>
        <w:rPr>
          <w:rFonts w:eastAsia="Times New Roman"/>
          <w:spacing w:val="-1"/>
          <w:sz w:val="22"/>
          <w:szCs w:val="22"/>
        </w:rPr>
        <w:t>г)</w:t>
      </w:r>
      <w:r>
        <w:rPr>
          <w:rFonts w:eastAsia="Times New Roman"/>
          <w:sz w:val="22"/>
          <w:szCs w:val="22"/>
        </w:rPr>
        <w:tab/>
        <w:t>очистити носоглотку і рот за допомогою тупфера, відсмоктувача, груші.</w:t>
      </w:r>
    </w:p>
    <w:p w:rsidR="00FF5490" w:rsidRDefault="00FF5490">
      <w:pPr>
        <w:shd w:val="clear" w:color="auto" w:fill="FFFFFF"/>
        <w:spacing w:line="254" w:lineRule="exact"/>
        <w:ind w:right="408" w:firstLine="403"/>
        <w:jc w:val="both"/>
      </w:pPr>
      <w:r>
        <w:rPr>
          <w:rFonts w:eastAsia="Times New Roman"/>
          <w:sz w:val="22"/>
          <w:szCs w:val="22"/>
        </w:rPr>
        <w:t>Штучна вентиляція легень (вдування повітря в легені хворого через рот чи ніс) проводиться за методом “рот до рота” чи “рот до носа”. Частота вдувань залежить від віку: дітям до року – 30, 5 років – 25, 6-14 років – 20, старшим – 16-18 разів за 1 хв. У міру можливостей проводять інтубацію трахеї.</w:t>
      </w:r>
    </w:p>
    <w:p w:rsidR="00FF5490" w:rsidRDefault="00FF5490">
      <w:pPr>
        <w:shd w:val="clear" w:color="auto" w:fill="FFFFFF"/>
        <w:spacing w:line="254" w:lineRule="exact"/>
        <w:ind w:right="408" w:firstLine="403"/>
        <w:jc w:val="both"/>
      </w:pPr>
      <w:r>
        <w:rPr>
          <w:rFonts w:eastAsia="Times New Roman"/>
          <w:sz w:val="22"/>
          <w:szCs w:val="22"/>
        </w:rPr>
        <w:t>Підтримання адекватного штучного кровообігу досягається поєднанням штучної вентиляції легень із непрямим масажем серця. При зупинці серця використовують зовнішній (непрямий) ручний масаж серця, який полягає в ритмічному стисканні його між грудниною і хребтом.</w:t>
      </w:r>
    </w:p>
    <w:p w:rsidR="00FF5490" w:rsidRDefault="00FF5490">
      <w:pPr>
        <w:shd w:val="clear" w:color="auto" w:fill="FFFFFF"/>
        <w:spacing w:line="254" w:lineRule="exact"/>
        <w:ind w:right="408" w:firstLine="403"/>
        <w:jc w:val="both"/>
      </w:pPr>
      <w:r>
        <w:rPr>
          <w:rFonts w:eastAsia="Times New Roman"/>
          <w:sz w:val="22"/>
          <w:szCs w:val="22"/>
        </w:rPr>
        <w:t>Техніка виконання непрямого масажу серця. Для проведення масажу хворого необхідно покласти на тверду поверхню і підкласти під його плечі валик. Масажист розміщується зліва від хворого, накладає на нижню третину його груднини долоню лівої руки, а поверх неї – долоню правої руки і виконує ритмічні натискування у вигляді поштовхів у напрямку до хребтового стовпа, налягаючи на руки всією своєю масою. Стискання повинно бути максимальним, але при цьому необхідно намагатись не натискувати сильно на ребра, щоб не поламати їх. Повторювати натискування необхідно не рідше 1 разу за секунду. Після кожного натискування руки швидко знімаються з грудної клітки, щоб не заважати розправленню серця.</w:t>
      </w:r>
    </w:p>
    <w:p w:rsidR="00FF5490" w:rsidRDefault="00FF5490">
      <w:pPr>
        <w:shd w:val="clear" w:color="auto" w:fill="FFFFFF"/>
        <w:spacing w:line="254" w:lineRule="exact"/>
        <w:ind w:right="403" w:firstLine="403"/>
        <w:jc w:val="both"/>
      </w:pPr>
      <w:r>
        <w:rPr>
          <w:rFonts w:eastAsia="Times New Roman"/>
          <w:sz w:val="22"/>
          <w:szCs w:val="22"/>
        </w:rPr>
        <w:t>При натискуванні на груднину серце, розміщене між грудниною та хребтовим стовпом, стискається настільки, що кров з його порожнин надходить в судини. Після припинення натис</w:t>
      </w:r>
      <w:r>
        <w:rPr>
          <w:rFonts w:eastAsia="Times New Roman"/>
          <w:sz w:val="22"/>
          <w:szCs w:val="22"/>
        </w:rPr>
        <w:softHyphen/>
        <w:t>кування серце розправляється і до нього надходить венозна кров. Для полегшення притоку венозної крові до серця ногам надають підвищеного положення.</w:t>
      </w:r>
    </w:p>
    <w:p w:rsidR="00FF5490" w:rsidRDefault="00FF5490">
      <w:pPr>
        <w:shd w:val="clear" w:color="auto" w:fill="FFFFFF"/>
        <w:spacing w:line="254" w:lineRule="exact"/>
        <w:ind w:right="403" w:firstLine="403"/>
        <w:jc w:val="both"/>
        <w:sectPr w:rsidR="00FF5490">
          <w:type w:val="continuous"/>
          <w:pgSz w:w="11909" w:h="16834"/>
          <w:pgMar w:top="1440" w:right="739" w:bottom="360" w:left="1301" w:header="708" w:footer="708" w:gutter="0"/>
          <w:cols w:space="60"/>
          <w:noEndnote/>
        </w:sectPr>
      </w:pPr>
    </w:p>
    <w:p w:rsidR="00FF5490" w:rsidRDefault="00FF5490">
      <w:pPr>
        <w:shd w:val="clear" w:color="auto" w:fill="FFFFFF"/>
      </w:pPr>
      <w:r>
        <w:rPr>
          <w:i/>
          <w:iCs/>
          <w:sz w:val="22"/>
          <w:szCs w:val="22"/>
        </w:rPr>
        <w:lastRenderedPageBreak/>
        <w:t>430</w:t>
      </w:r>
    </w:p>
    <w:p w:rsidR="00FF5490" w:rsidRDefault="00FF5490">
      <w:pPr>
        <w:shd w:val="clear" w:color="auto" w:fill="FFFFFF"/>
        <w:spacing w:before="43"/>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43"/>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58" w:line="264" w:lineRule="exact"/>
        <w:ind w:firstLine="389"/>
        <w:jc w:val="both"/>
      </w:pPr>
      <w:r>
        <w:rPr>
          <w:rFonts w:eastAsia="Times New Roman"/>
          <w:sz w:val="22"/>
          <w:szCs w:val="22"/>
        </w:rPr>
        <w:t>Непрямий масаж серця необхідно поєднувати з штучним диханням “рот до рота” або “рот до носа”. Масаж серця і штучне дихання краще виконувати двом особам. При цьому одна з них проводить вдування повітря в легені, після чого інша виконує п’ять стискань грудної клітки. При проведенні оживлення однією людиною необхідно після кожних двох вдувань повітря провести 10 натискувань на грудну клітку. Їх треба виконувати до відновлення діяльності серця або робити протягом періоду, поки вдається забезпечити кровообіг, достатній для підтримання функціонуванння вищих відділів центральної нервової системи, в побутових умовах – до прибуття лікаря. Найбільш важливими ознаками ефективності штучного дихання і непрямого масажу серця є поява самостійних пульсації і дихання, звуження зіниць, стан свідомості хворого.</w:t>
      </w:r>
    </w:p>
    <w:p w:rsidR="00FF5490" w:rsidRDefault="00FF5490">
      <w:pPr>
        <w:shd w:val="clear" w:color="auto" w:fill="FFFFFF"/>
        <w:spacing w:line="264" w:lineRule="exact"/>
        <w:ind w:right="14" w:firstLine="389"/>
        <w:jc w:val="both"/>
      </w:pPr>
      <w:r>
        <w:rPr>
          <w:rFonts w:eastAsia="Times New Roman"/>
          <w:sz w:val="22"/>
          <w:szCs w:val="22"/>
        </w:rPr>
        <w:t>Непрямий масаж серця – простий і ефективний засіб, який нерідко дає можливість врятувати життя хворого.</w:t>
      </w:r>
    </w:p>
    <w:p w:rsidR="00FF5490" w:rsidRDefault="00FF5490">
      <w:pPr>
        <w:shd w:val="clear" w:color="auto" w:fill="FFFFFF"/>
        <w:spacing w:before="5" w:line="264" w:lineRule="exact"/>
        <w:ind w:right="5" w:firstLine="389"/>
        <w:jc w:val="both"/>
      </w:pPr>
      <w:r>
        <w:rPr>
          <w:rFonts w:eastAsia="Times New Roman"/>
          <w:spacing w:val="-3"/>
          <w:sz w:val="22"/>
          <w:szCs w:val="22"/>
        </w:rPr>
        <w:t>Медикаментозне лікування. Для корекції метаболічного ацидозу необхідно негайно ввести внут</w:t>
      </w:r>
      <w:r>
        <w:rPr>
          <w:rFonts w:eastAsia="Times New Roman"/>
          <w:spacing w:val="-3"/>
          <w:sz w:val="22"/>
          <w:szCs w:val="22"/>
        </w:rPr>
        <w:softHyphen/>
      </w:r>
      <w:r>
        <w:rPr>
          <w:rFonts w:eastAsia="Times New Roman"/>
          <w:sz w:val="22"/>
          <w:szCs w:val="22"/>
        </w:rPr>
        <w:t>рішньовенно бікарбонату натрію 7,5 % – 50 мл на початку лікування. Таку ж дозу бікарбонату натрію потрібно вводити кожні 5-10 хв протягом всього періоду лікування. На фоні непрямого масажу серця внутрішньосерцево вводять адреналін 0,1 % – 0,3 мл (в ІІІ-ІV міжребер’ї зліва на відстані 1,5 см від краю груднини голкою довжиною 10-12 см 10-20-грамовим шприцом). Одно</w:t>
      </w:r>
      <w:r>
        <w:rPr>
          <w:rFonts w:eastAsia="Times New Roman"/>
          <w:sz w:val="22"/>
          <w:szCs w:val="22"/>
        </w:rPr>
        <w:softHyphen/>
        <w:t>часно можна ввести еуфілін 2,4 % – 3 мл і кальцію хлориду 10 % – 2,3 мл.</w:t>
      </w:r>
    </w:p>
    <w:p w:rsidR="00FF5490" w:rsidRDefault="00FF5490">
      <w:pPr>
        <w:shd w:val="clear" w:color="auto" w:fill="FFFFFF"/>
        <w:spacing w:line="264" w:lineRule="exact"/>
        <w:ind w:right="14" w:firstLine="389"/>
        <w:jc w:val="both"/>
      </w:pPr>
      <w:r>
        <w:rPr>
          <w:rFonts w:eastAsia="Times New Roman"/>
          <w:sz w:val="22"/>
          <w:szCs w:val="22"/>
        </w:rPr>
        <w:t>Якщо серцевий ритм не відновлюється – дефібриляція, кардіостимуляція, підключення ЕКГ-монітора.</w:t>
      </w:r>
    </w:p>
    <w:p w:rsidR="00FF5490" w:rsidRDefault="00FF5490">
      <w:pPr>
        <w:shd w:val="clear" w:color="auto" w:fill="FFFFFF"/>
        <w:spacing w:line="264" w:lineRule="exact"/>
        <w:ind w:right="5" w:firstLine="389"/>
        <w:jc w:val="both"/>
      </w:pPr>
      <w:r>
        <w:rPr>
          <w:rFonts w:eastAsia="Times New Roman"/>
          <w:sz w:val="22"/>
          <w:szCs w:val="22"/>
        </w:rPr>
        <w:t>Якщо, незважаючи на лікування і дефібриляцію (більше 3-4 раз), серцевий ритм не відновився, показано внутрішньосерцеве або внутрішньовенне введення новодрину, спочатку одноразово внутрішньо серцево, розведеного в ізотонічному розчині натрію хлориду у співвідношенні 1:10, не більше 0,02 мг, а потім внутрішньовенно з швидкістю 0,5-2,5 мг/хв (5-25 крапель за 1 хв) 0,4 мг новодрину, розведеного в 200 мл 5 % розчину глюкози. Якщо серцевий ритм не відновився, переходять до прямого масажу серця.</w:t>
      </w:r>
    </w:p>
    <w:p w:rsidR="00FF5490" w:rsidRDefault="00FF5490">
      <w:pPr>
        <w:shd w:val="clear" w:color="auto" w:fill="FFFFFF"/>
        <w:spacing w:before="10" w:line="264" w:lineRule="exact"/>
        <w:ind w:right="5" w:firstLine="389"/>
        <w:jc w:val="both"/>
      </w:pPr>
      <w:r>
        <w:rPr>
          <w:rFonts w:eastAsia="Times New Roman"/>
          <w:sz w:val="22"/>
          <w:szCs w:val="22"/>
        </w:rPr>
        <w:t xml:space="preserve">Лікування при відновленні кровообігу. Безперервний (24-48 год) електрокардіографічний і гемодинамічний контроль. Внутрішньовенне краплинне введення лідокаїну 2-3 г на добу протягом 2 діб. Внутрішньовенне вливання натрію гідрокарбонату (до 30 мг). Киснева терапія. Якщо при </w:t>
      </w:r>
      <w:r>
        <w:rPr>
          <w:rFonts w:eastAsia="Times New Roman"/>
          <w:spacing w:val="-3"/>
          <w:sz w:val="22"/>
          <w:szCs w:val="22"/>
        </w:rPr>
        <w:t>відновленні серцевої діяльності спостерігається артеріальна гіпотонія, вводять норадреналін внутріш</w:t>
      </w:r>
      <w:r>
        <w:rPr>
          <w:rFonts w:eastAsia="Times New Roman"/>
          <w:spacing w:val="-3"/>
          <w:sz w:val="22"/>
          <w:szCs w:val="22"/>
        </w:rPr>
        <w:softHyphen/>
      </w:r>
      <w:r>
        <w:rPr>
          <w:rFonts w:eastAsia="Times New Roman"/>
          <w:sz w:val="22"/>
          <w:szCs w:val="22"/>
        </w:rPr>
        <w:t>ньовенно краплинно в дозі 4-8 мг в 500 мл 5 % розчину глюкози (20-40 крапель за 1 хв).</w:t>
      </w:r>
    </w:p>
    <w:p w:rsidR="00FF5490" w:rsidRDefault="00FF5490">
      <w:pPr>
        <w:shd w:val="clear" w:color="auto" w:fill="FFFFFF"/>
        <w:spacing w:before="10" w:line="264" w:lineRule="exact"/>
        <w:ind w:right="14" w:firstLine="389"/>
        <w:jc w:val="both"/>
      </w:pPr>
      <w:r>
        <w:rPr>
          <w:rFonts w:eastAsia="Times New Roman"/>
          <w:sz w:val="22"/>
          <w:szCs w:val="22"/>
        </w:rPr>
        <w:t>Відразу після відновлення діяльності серця лікувальні заходи мають бути спрямовані на профілактику ускладнень з боку головного мозку. Цьому сприяють такі фактори:</w:t>
      </w:r>
    </w:p>
    <w:p w:rsidR="00FF5490" w:rsidRDefault="00FF5490">
      <w:pPr>
        <w:shd w:val="clear" w:color="auto" w:fill="FFFFFF"/>
        <w:spacing w:line="264" w:lineRule="exact"/>
        <w:ind w:right="19" w:firstLine="389"/>
        <w:jc w:val="both"/>
      </w:pPr>
      <w:r>
        <w:rPr>
          <w:rFonts w:eastAsia="Times New Roman"/>
          <w:sz w:val="22"/>
          <w:szCs w:val="22"/>
        </w:rPr>
        <w:t>– артеріальна гіпертензія – середній артеріальний тиск у перші 10 хвилин після припинення кровообігу має досягати 130 мм рт. ст., що необхідно для відновлення мозкового кровообігу;</w:t>
      </w:r>
    </w:p>
    <w:p w:rsidR="00FF5490" w:rsidRDefault="00FF5490">
      <w:pPr>
        <w:shd w:val="clear" w:color="auto" w:fill="FFFFFF"/>
        <w:spacing w:line="264" w:lineRule="exact"/>
        <w:ind w:right="5" w:firstLine="389"/>
        <w:jc w:val="both"/>
      </w:pPr>
      <w:r>
        <w:rPr>
          <w:rFonts w:eastAsia="Times New Roman"/>
          <w:spacing w:val="-2"/>
          <w:sz w:val="22"/>
          <w:szCs w:val="22"/>
        </w:rPr>
        <w:t>– гемодилюція зі зниженням гематокритного числа до 0,3-0,35, що зумовлює поліпшення рео</w:t>
      </w:r>
      <w:r>
        <w:rPr>
          <w:rFonts w:eastAsia="Times New Roman"/>
          <w:spacing w:val="-2"/>
          <w:sz w:val="22"/>
          <w:szCs w:val="22"/>
        </w:rPr>
        <w:softHyphen/>
      </w:r>
      <w:r>
        <w:rPr>
          <w:rFonts w:eastAsia="Times New Roman"/>
          <w:sz w:val="22"/>
          <w:szCs w:val="22"/>
        </w:rPr>
        <w:t>логічних властивостей крові (цього досягають введенням 5 % розчину альбуміну, плазми, реополі-глюкіну – з розрахунку 10 мл/кг); підтримання центрального венозного тиску на рівні 10-12 см вод. ст.;</w:t>
      </w:r>
    </w:p>
    <w:p w:rsidR="00FF5490" w:rsidRDefault="00FF5490">
      <w:pPr>
        <w:shd w:val="clear" w:color="auto" w:fill="FFFFFF"/>
        <w:spacing w:before="5" w:line="264" w:lineRule="exact"/>
        <w:ind w:right="14" w:firstLine="389"/>
        <w:jc w:val="both"/>
      </w:pPr>
      <w:r>
        <w:rPr>
          <w:rFonts w:eastAsia="Times New Roman"/>
          <w:sz w:val="22"/>
          <w:szCs w:val="22"/>
        </w:rPr>
        <w:t>– гіпервентиляція – створювана при цьому гіпокапнія сприяє зниженню внутрічерепного тиску;</w:t>
      </w:r>
    </w:p>
    <w:p w:rsidR="00FF5490" w:rsidRDefault="00FF5490">
      <w:pPr>
        <w:shd w:val="clear" w:color="auto" w:fill="FFFFFF"/>
        <w:spacing w:before="10" w:line="264" w:lineRule="exact"/>
        <w:ind w:right="24" w:firstLine="389"/>
        <w:jc w:val="both"/>
      </w:pPr>
      <w:r>
        <w:rPr>
          <w:rFonts w:eastAsia="Times New Roman"/>
          <w:sz w:val="22"/>
          <w:szCs w:val="22"/>
        </w:rPr>
        <w:t>– гепаринізація – запобігає внутрішньосудинному згортанню крові та ішемії мозку (час згор</w:t>
      </w:r>
      <w:r>
        <w:rPr>
          <w:rFonts w:eastAsia="Times New Roman"/>
          <w:sz w:val="22"/>
          <w:szCs w:val="22"/>
        </w:rPr>
        <w:softHyphen/>
        <w:t>тання крові треба підтримувати в межах 8-10 хв).</w:t>
      </w:r>
    </w:p>
    <w:p w:rsidR="00FF5490" w:rsidRDefault="00FF5490">
      <w:pPr>
        <w:shd w:val="clear" w:color="auto" w:fill="FFFFFF"/>
        <w:spacing w:line="264" w:lineRule="exact"/>
        <w:ind w:right="5" w:firstLine="389"/>
        <w:jc w:val="both"/>
      </w:pPr>
      <w:r>
        <w:rPr>
          <w:rFonts w:eastAsia="Times New Roman"/>
          <w:sz w:val="22"/>
          <w:szCs w:val="22"/>
        </w:rPr>
        <w:t>Інші реанімаційні заходи. Крім штучної вентиляції легень, непрямого масажу серця, дефібри</w:t>
      </w:r>
      <w:r>
        <w:rPr>
          <w:rFonts w:eastAsia="Times New Roman"/>
          <w:sz w:val="22"/>
          <w:szCs w:val="22"/>
        </w:rPr>
        <w:softHyphen/>
      </w:r>
      <w:r>
        <w:rPr>
          <w:rFonts w:eastAsia="Times New Roman"/>
          <w:spacing w:val="-2"/>
          <w:sz w:val="22"/>
          <w:szCs w:val="22"/>
        </w:rPr>
        <w:t>ляції, при наданні невідкладної допомоги може виникнути потреба в застосуванні інших реанімацій</w:t>
      </w:r>
      <w:r>
        <w:rPr>
          <w:rFonts w:eastAsia="Times New Roman"/>
          <w:spacing w:val="-2"/>
          <w:sz w:val="22"/>
          <w:szCs w:val="22"/>
        </w:rPr>
        <w:softHyphen/>
      </w:r>
      <w:r>
        <w:rPr>
          <w:rFonts w:eastAsia="Times New Roman"/>
          <w:sz w:val="22"/>
          <w:szCs w:val="22"/>
        </w:rPr>
        <w:t>них заходів – інтубації трахеї, трахеостомії, спинення зовнішньої кровотечі, катетеризація вен та ін.</w:t>
      </w:r>
    </w:p>
    <w:p w:rsidR="00FF5490" w:rsidRDefault="00FF5490">
      <w:pPr>
        <w:shd w:val="clear" w:color="auto" w:fill="FFFFFF"/>
        <w:spacing w:line="264" w:lineRule="exact"/>
        <w:ind w:right="14" w:firstLine="389"/>
        <w:jc w:val="both"/>
      </w:pPr>
      <w:r>
        <w:rPr>
          <w:rFonts w:eastAsia="Times New Roman"/>
          <w:sz w:val="22"/>
          <w:szCs w:val="22"/>
        </w:rPr>
        <w:t>Кожна медична сестра, спеціаліст з масажу, повинна знати основні принципи реанімації і вміти виконувати реанімаційні заходи.</w:t>
      </w:r>
    </w:p>
    <w:p w:rsidR="00FF5490" w:rsidRDefault="00FF5490">
      <w:pPr>
        <w:shd w:val="clear" w:color="auto" w:fill="FFFFFF"/>
        <w:spacing w:line="264" w:lineRule="exact"/>
        <w:ind w:right="14" w:firstLine="389"/>
        <w:jc w:val="both"/>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431</w:t>
      </w:r>
    </w:p>
    <w:p w:rsidR="00FF5490" w:rsidRDefault="00FF5490">
      <w:pPr>
        <w:shd w:val="clear" w:color="auto" w:fill="FFFFFF"/>
        <w:sectPr w:rsidR="00FF5490">
          <w:pgSz w:w="11909" w:h="16834"/>
          <w:pgMar w:top="1440" w:right="739" w:bottom="720" w:left="1301" w:header="708" w:footer="708" w:gutter="0"/>
          <w:cols w:num="2" w:space="720" w:equalWidth="0">
            <w:col w:w="782" w:space="8366"/>
            <w:col w:w="720"/>
          </w:cols>
          <w:noEndnote/>
        </w:sectPr>
      </w:pPr>
    </w:p>
    <w:p w:rsidR="00FF5490" w:rsidRDefault="00FF5490">
      <w:pPr>
        <w:shd w:val="clear" w:color="auto" w:fill="FFFFFF"/>
        <w:spacing w:before="173"/>
        <w:ind w:left="2520"/>
      </w:pPr>
      <w:r>
        <w:rPr>
          <w:rFonts w:eastAsia="Times New Roman"/>
          <w:b/>
          <w:bCs/>
        </w:rPr>
        <w:t>Контрольні запитання і завдання до розділу</w:t>
      </w:r>
    </w:p>
    <w:p w:rsidR="00FF5490" w:rsidRDefault="00FF5490">
      <w:pPr>
        <w:shd w:val="clear" w:color="auto" w:fill="FFFFFF"/>
        <w:spacing w:before="115"/>
        <w:ind w:left="3139"/>
      </w:pPr>
      <w:r>
        <w:rPr>
          <w:rFonts w:eastAsia="Times New Roman"/>
          <w:b/>
          <w:bCs/>
          <w:sz w:val="26"/>
          <w:szCs w:val="26"/>
        </w:rPr>
        <w:t>“ТЕРМІНАЛЬНІ СТАНИ”</w:t>
      </w:r>
    </w:p>
    <w:p w:rsidR="00FF5490" w:rsidRDefault="00FF5490">
      <w:pPr>
        <w:shd w:val="clear" w:color="auto" w:fill="FFFFFF"/>
        <w:spacing w:before="355"/>
        <w:ind w:left="403"/>
      </w:pPr>
      <w:r>
        <w:rPr>
          <w:rFonts w:eastAsia="Times New Roman"/>
          <w:i/>
          <w:iCs/>
        </w:rPr>
        <w:t>Контрольні питання</w:t>
      </w:r>
    </w:p>
    <w:p w:rsidR="00FF5490" w:rsidRDefault="00FF5490" w:rsidP="00FF5490">
      <w:pPr>
        <w:numPr>
          <w:ilvl w:val="0"/>
          <w:numId w:val="103"/>
        </w:numPr>
        <w:shd w:val="clear" w:color="auto" w:fill="FFFFFF"/>
        <w:tabs>
          <w:tab w:val="left" w:pos="610"/>
        </w:tabs>
        <w:spacing w:before="58" w:line="240" w:lineRule="exact"/>
        <w:ind w:left="403"/>
      </w:pPr>
      <w:r>
        <w:rPr>
          <w:rFonts w:eastAsia="Times New Roman"/>
        </w:rPr>
        <w:t>Визначення поняття “термінальний стан”.</w:t>
      </w:r>
    </w:p>
    <w:p w:rsidR="00FF5490" w:rsidRDefault="00FF5490" w:rsidP="00FF5490">
      <w:pPr>
        <w:numPr>
          <w:ilvl w:val="0"/>
          <w:numId w:val="103"/>
        </w:numPr>
        <w:shd w:val="clear" w:color="auto" w:fill="FFFFFF"/>
        <w:tabs>
          <w:tab w:val="left" w:pos="610"/>
        </w:tabs>
        <w:spacing w:line="240" w:lineRule="exact"/>
        <w:ind w:left="403"/>
      </w:pPr>
      <w:r>
        <w:rPr>
          <w:rFonts w:eastAsia="Times New Roman"/>
        </w:rPr>
        <w:t>Причини, що можуть сприяти виникненню термінальних станів.</w:t>
      </w:r>
    </w:p>
    <w:p w:rsidR="00FF5490" w:rsidRDefault="00FF5490" w:rsidP="00FF5490">
      <w:pPr>
        <w:numPr>
          <w:ilvl w:val="0"/>
          <w:numId w:val="103"/>
        </w:numPr>
        <w:shd w:val="clear" w:color="auto" w:fill="FFFFFF"/>
        <w:tabs>
          <w:tab w:val="left" w:pos="610"/>
        </w:tabs>
        <w:spacing w:line="240" w:lineRule="exact"/>
        <w:ind w:left="403"/>
      </w:pPr>
      <w:r>
        <w:rPr>
          <w:rFonts w:eastAsia="Times New Roman"/>
        </w:rPr>
        <w:t>Періоди термінального стану.</w:t>
      </w:r>
    </w:p>
    <w:p w:rsidR="00FF5490" w:rsidRDefault="00FF5490" w:rsidP="00FF5490">
      <w:pPr>
        <w:numPr>
          <w:ilvl w:val="0"/>
          <w:numId w:val="103"/>
        </w:numPr>
        <w:shd w:val="clear" w:color="auto" w:fill="FFFFFF"/>
        <w:tabs>
          <w:tab w:val="left" w:pos="610"/>
        </w:tabs>
        <w:spacing w:line="240" w:lineRule="exact"/>
        <w:ind w:left="403"/>
        <w:rPr>
          <w:spacing w:val="-2"/>
        </w:rPr>
      </w:pPr>
      <w:r>
        <w:rPr>
          <w:rFonts w:eastAsia="Times New Roman"/>
        </w:rPr>
        <w:t>Основні принципи реанімації.</w:t>
      </w:r>
    </w:p>
    <w:p w:rsidR="00FF5490" w:rsidRDefault="00FF5490" w:rsidP="00FF5490">
      <w:pPr>
        <w:numPr>
          <w:ilvl w:val="0"/>
          <w:numId w:val="103"/>
        </w:numPr>
        <w:shd w:val="clear" w:color="auto" w:fill="FFFFFF"/>
        <w:tabs>
          <w:tab w:val="left" w:pos="610"/>
        </w:tabs>
        <w:spacing w:line="240" w:lineRule="exact"/>
        <w:ind w:left="403"/>
      </w:pPr>
      <w:r>
        <w:rPr>
          <w:rFonts w:eastAsia="Times New Roman"/>
        </w:rPr>
        <w:t>Штучна вентиляція легень.</w:t>
      </w:r>
    </w:p>
    <w:p w:rsidR="00FF5490" w:rsidRDefault="00FF5490">
      <w:pPr>
        <w:shd w:val="clear" w:color="auto" w:fill="FFFFFF"/>
        <w:tabs>
          <w:tab w:val="left" w:pos="696"/>
        </w:tabs>
        <w:spacing w:line="240" w:lineRule="exact"/>
        <w:ind w:left="403"/>
      </w:pPr>
      <w:r>
        <w:t>6.</w:t>
      </w:r>
      <w:r>
        <w:tab/>
      </w:r>
      <w:r>
        <w:rPr>
          <w:rFonts w:eastAsia="Times New Roman"/>
        </w:rPr>
        <w:t>Непрямий масаж серця.</w:t>
      </w:r>
    </w:p>
    <w:p w:rsidR="00FF5490" w:rsidRDefault="00FF5490" w:rsidP="00FF5490">
      <w:pPr>
        <w:numPr>
          <w:ilvl w:val="0"/>
          <w:numId w:val="104"/>
        </w:numPr>
        <w:shd w:val="clear" w:color="auto" w:fill="FFFFFF"/>
        <w:tabs>
          <w:tab w:val="left" w:pos="610"/>
        </w:tabs>
        <w:spacing w:line="240" w:lineRule="exact"/>
        <w:ind w:left="403"/>
        <w:rPr>
          <w:spacing w:val="-2"/>
        </w:rPr>
      </w:pPr>
      <w:r>
        <w:rPr>
          <w:rFonts w:eastAsia="Times New Roman"/>
        </w:rPr>
        <w:t>Медикаментозне лікування.</w:t>
      </w:r>
    </w:p>
    <w:p w:rsidR="00FF5490" w:rsidRDefault="00FF5490" w:rsidP="00FF5490">
      <w:pPr>
        <w:numPr>
          <w:ilvl w:val="0"/>
          <w:numId w:val="104"/>
        </w:numPr>
        <w:shd w:val="clear" w:color="auto" w:fill="FFFFFF"/>
        <w:tabs>
          <w:tab w:val="left" w:pos="610"/>
        </w:tabs>
        <w:spacing w:line="240" w:lineRule="exact"/>
        <w:ind w:left="403"/>
      </w:pPr>
      <w:r>
        <w:rPr>
          <w:rFonts w:eastAsia="Times New Roman"/>
        </w:rPr>
        <w:t>Електрична дефібріляція</w:t>
      </w:r>
    </w:p>
    <w:p w:rsidR="00FF5490" w:rsidRDefault="00FF5490" w:rsidP="00FF5490">
      <w:pPr>
        <w:numPr>
          <w:ilvl w:val="0"/>
          <w:numId w:val="104"/>
        </w:numPr>
        <w:shd w:val="clear" w:color="auto" w:fill="FFFFFF"/>
        <w:tabs>
          <w:tab w:val="left" w:pos="610"/>
        </w:tabs>
        <w:spacing w:line="240" w:lineRule="exact"/>
        <w:ind w:left="403"/>
      </w:pPr>
      <w:r>
        <w:rPr>
          <w:rFonts w:eastAsia="Times New Roman"/>
        </w:rPr>
        <w:t>Лікування постреанімаційної хвороби.</w:t>
      </w:r>
    </w:p>
    <w:p w:rsidR="00FF5490" w:rsidRDefault="00FF5490">
      <w:pPr>
        <w:shd w:val="clear" w:color="auto" w:fill="FFFFFF"/>
        <w:spacing w:before="72"/>
        <w:ind w:left="403"/>
      </w:pPr>
      <w:r>
        <w:rPr>
          <w:rFonts w:eastAsia="Times New Roman"/>
          <w:i/>
          <w:iCs/>
        </w:rPr>
        <w:t>Завдання</w:t>
      </w:r>
    </w:p>
    <w:p w:rsidR="00FF5490" w:rsidRDefault="00FF5490" w:rsidP="00FF5490">
      <w:pPr>
        <w:numPr>
          <w:ilvl w:val="0"/>
          <w:numId w:val="105"/>
        </w:numPr>
        <w:shd w:val="clear" w:color="auto" w:fill="FFFFFF"/>
        <w:tabs>
          <w:tab w:val="left" w:pos="619"/>
        </w:tabs>
        <w:spacing w:before="48" w:line="240" w:lineRule="exact"/>
        <w:ind w:left="403"/>
      </w:pPr>
      <w:r>
        <w:rPr>
          <w:rFonts w:eastAsia="Times New Roman"/>
        </w:rPr>
        <w:t>Навчіться проводити на ляльці штучне дихання “рот до роту” чи “рот до носу”.</w:t>
      </w:r>
    </w:p>
    <w:p w:rsidR="00FF5490" w:rsidRDefault="00FF5490" w:rsidP="00FF5490">
      <w:pPr>
        <w:numPr>
          <w:ilvl w:val="0"/>
          <w:numId w:val="105"/>
        </w:numPr>
        <w:shd w:val="clear" w:color="auto" w:fill="FFFFFF"/>
        <w:tabs>
          <w:tab w:val="left" w:pos="619"/>
        </w:tabs>
        <w:spacing w:line="240" w:lineRule="exact"/>
        <w:ind w:left="403"/>
      </w:pPr>
      <w:r>
        <w:rPr>
          <w:rFonts w:eastAsia="Times New Roman"/>
        </w:rPr>
        <w:t>Навчіться проводити на ляльці непрямий масаж серця.</w:t>
      </w:r>
    </w:p>
    <w:p w:rsidR="00FF5490" w:rsidRDefault="00FF5490" w:rsidP="00FF5490">
      <w:pPr>
        <w:numPr>
          <w:ilvl w:val="0"/>
          <w:numId w:val="105"/>
        </w:numPr>
        <w:shd w:val="clear" w:color="auto" w:fill="FFFFFF"/>
        <w:tabs>
          <w:tab w:val="left" w:pos="619"/>
        </w:tabs>
        <w:spacing w:line="240" w:lineRule="exact"/>
        <w:ind w:left="403"/>
      </w:pPr>
      <w:r>
        <w:rPr>
          <w:rFonts w:eastAsia="Times New Roman"/>
        </w:rPr>
        <w:t>Навчіться на ляльці поєднувати штучне дихання та непрямий масаж серця.</w:t>
      </w:r>
    </w:p>
    <w:p w:rsidR="00FF5490" w:rsidRDefault="00FF5490" w:rsidP="00FF5490">
      <w:pPr>
        <w:numPr>
          <w:ilvl w:val="0"/>
          <w:numId w:val="105"/>
        </w:numPr>
        <w:shd w:val="clear" w:color="auto" w:fill="FFFFFF"/>
        <w:tabs>
          <w:tab w:val="left" w:pos="619"/>
        </w:tabs>
        <w:spacing w:line="240" w:lineRule="exact"/>
        <w:ind w:left="403"/>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432</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725"/>
        <w:jc w:val="center"/>
      </w:pPr>
      <w:r>
        <w:rPr>
          <w:rFonts w:eastAsia="Times New Roman"/>
          <w:i/>
          <w:iCs/>
          <w:sz w:val="26"/>
          <w:szCs w:val="26"/>
        </w:rPr>
        <w:t>Додаток 1</w:t>
      </w:r>
    </w:p>
    <w:p w:rsidR="00FF5490" w:rsidRDefault="00FF5490">
      <w:pPr>
        <w:shd w:val="clear" w:color="auto" w:fill="FFFFFF"/>
        <w:spacing w:before="163" w:after="144" w:line="317" w:lineRule="exact"/>
        <w:ind w:left="2170" w:right="538" w:hanging="1402"/>
      </w:pPr>
      <w:r>
        <w:rPr>
          <w:rFonts w:eastAsia="Times New Roman"/>
          <w:b/>
          <w:bCs/>
          <w:sz w:val="26"/>
          <w:szCs w:val="26"/>
        </w:rPr>
        <w:t>РОЗРАХУНКОВІ НОРМИ ЧАСУ В УМОВНИХ ОДИНИЦЯХ НА ВИКОНАННЯ МАСАЖНИХ ПРОЦЕДУР</w:t>
      </w:r>
    </w:p>
    <w:p w:rsidR="00FF5490" w:rsidRDefault="00FF5490">
      <w:pPr>
        <w:shd w:val="clear" w:color="auto" w:fill="FFFFFF"/>
        <w:spacing w:before="163" w:after="144" w:line="317" w:lineRule="exact"/>
        <w:ind w:left="2170" w:right="538" w:hanging="1402"/>
        <w:sectPr w:rsidR="00FF5490">
          <w:type w:val="continuous"/>
          <w:pgSz w:w="11909" w:h="16834"/>
          <w:pgMar w:top="1440" w:right="1306" w:bottom="360" w:left="1138"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61664" behindDoc="0" locked="0" layoutInCell="0" allowOverlap="1">
                <wp:simplePos x="0" y="0"/>
                <wp:positionH relativeFrom="margin">
                  <wp:posOffset>-79375</wp:posOffset>
                </wp:positionH>
                <wp:positionV relativeFrom="paragraph">
                  <wp:posOffset>-6350</wp:posOffset>
                </wp:positionV>
                <wp:extent cx="0" cy="469265"/>
                <wp:effectExtent l="0" t="0" r="0" b="0"/>
                <wp:wrapNone/>
                <wp:docPr id="377"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92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FC0F06" id="Line 103" o:spid="_x0000_s1026" style="position:absolute;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5pt" to="-6.25pt,3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62688" behindDoc="0" locked="0" layoutInCell="0" allowOverlap="1">
                <wp:simplePos x="0" y="0"/>
                <wp:positionH relativeFrom="margin">
                  <wp:posOffset>-79375</wp:posOffset>
                </wp:positionH>
                <wp:positionV relativeFrom="paragraph">
                  <wp:posOffset>6300470</wp:posOffset>
                </wp:positionV>
                <wp:extent cx="0" cy="1073150"/>
                <wp:effectExtent l="0" t="0" r="0" b="0"/>
                <wp:wrapNone/>
                <wp:docPr id="376"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025072" id="Line 104" o:spid="_x0000_s1026" style="position:absolute;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496.1pt" to="-6.25pt,58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hx7FA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3712" behindDoc="0" locked="0" layoutInCell="0" allowOverlap="1">
                <wp:simplePos x="0" y="0"/>
                <wp:positionH relativeFrom="margin">
                  <wp:posOffset>-79375</wp:posOffset>
                </wp:positionH>
                <wp:positionV relativeFrom="paragraph">
                  <wp:posOffset>5218430</wp:posOffset>
                </wp:positionV>
                <wp:extent cx="0" cy="1075690"/>
                <wp:effectExtent l="0" t="0" r="0" b="0"/>
                <wp:wrapNone/>
                <wp:docPr id="375"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569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E61778" id="Line 105" o:spid="_x0000_s1026" style="position:absolute;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410.9pt" to="-6.25pt,4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64736" behindDoc="0" locked="0" layoutInCell="0" allowOverlap="1">
                <wp:simplePos x="0" y="0"/>
                <wp:positionH relativeFrom="margin">
                  <wp:posOffset>-79375</wp:posOffset>
                </wp:positionH>
                <wp:positionV relativeFrom="paragraph">
                  <wp:posOffset>4138930</wp:posOffset>
                </wp:positionV>
                <wp:extent cx="0" cy="1073150"/>
                <wp:effectExtent l="0" t="0" r="0" b="0"/>
                <wp:wrapNone/>
                <wp:docPr id="374"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AB52EB" id="Line 106" o:spid="_x0000_s1026" style="position:absolute;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325.9pt" to="-6.25pt,4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1DzFA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5760" behindDoc="0" locked="0" layoutInCell="0" allowOverlap="1">
                <wp:simplePos x="0" y="0"/>
                <wp:positionH relativeFrom="margin">
                  <wp:posOffset>-79375</wp:posOffset>
                </wp:positionH>
                <wp:positionV relativeFrom="paragraph">
                  <wp:posOffset>3054350</wp:posOffset>
                </wp:positionV>
                <wp:extent cx="0" cy="1073150"/>
                <wp:effectExtent l="0" t="0" r="0" b="0"/>
                <wp:wrapNone/>
                <wp:docPr id="373"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EF9ED3" id="Line 107" o:spid="_x0000_s1026" style="position:absolute;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240.5pt" to="-6.2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I2QFA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6784" behindDoc="0" locked="0" layoutInCell="0" allowOverlap="1">
                <wp:simplePos x="0" y="0"/>
                <wp:positionH relativeFrom="margin">
                  <wp:posOffset>-79375</wp:posOffset>
                </wp:positionH>
                <wp:positionV relativeFrom="paragraph">
                  <wp:posOffset>2407920</wp:posOffset>
                </wp:positionV>
                <wp:extent cx="0" cy="640080"/>
                <wp:effectExtent l="0" t="0" r="0" b="0"/>
                <wp:wrapNone/>
                <wp:docPr id="372"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6E603F" id="Line 108" o:spid="_x0000_s1026" style="position:absolute;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189.6pt" to="-6.25pt,2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7808" behindDoc="0" locked="0" layoutInCell="0" allowOverlap="1">
                <wp:simplePos x="0" y="0"/>
                <wp:positionH relativeFrom="margin">
                  <wp:posOffset>-79375</wp:posOffset>
                </wp:positionH>
                <wp:positionV relativeFrom="paragraph">
                  <wp:posOffset>1758950</wp:posOffset>
                </wp:positionV>
                <wp:extent cx="0" cy="640080"/>
                <wp:effectExtent l="0" t="0" r="0" b="0"/>
                <wp:wrapNone/>
                <wp:docPr id="371" name="Lin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F2788D" id="Line 109" o:spid="_x0000_s1026" style="position:absolute;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138.5pt" to="-6.25pt,1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8832" behindDoc="0" locked="0" layoutInCell="0" allowOverlap="1">
                <wp:simplePos x="0" y="0"/>
                <wp:positionH relativeFrom="margin">
                  <wp:posOffset>-79375</wp:posOffset>
                </wp:positionH>
                <wp:positionV relativeFrom="paragraph">
                  <wp:posOffset>1112520</wp:posOffset>
                </wp:positionV>
                <wp:extent cx="0" cy="640080"/>
                <wp:effectExtent l="0" t="0" r="0" b="0"/>
                <wp:wrapNone/>
                <wp:docPr id="370"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4F6EB3" id="Line 110" o:spid="_x0000_s1026" style="position:absolute;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87.6pt" to="-6.2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69856" behindDoc="0" locked="0" layoutInCell="0" allowOverlap="1">
                <wp:simplePos x="0" y="0"/>
                <wp:positionH relativeFrom="margin">
                  <wp:posOffset>-79375</wp:posOffset>
                </wp:positionH>
                <wp:positionV relativeFrom="paragraph">
                  <wp:posOffset>463550</wp:posOffset>
                </wp:positionV>
                <wp:extent cx="0" cy="633730"/>
                <wp:effectExtent l="0" t="0" r="0" b="0"/>
                <wp:wrapNone/>
                <wp:docPr id="369"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37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66241" id="Line 111" o:spid="_x0000_s1026" style="position:absolute;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25pt,36.5pt" to="-6.25pt,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" o:allowincell="f" strokeweight=".25pt">
                <w10:wrap anchorx="margin"/>
              </v:line>
            </w:pict>
          </mc:Fallback>
        </mc:AlternateContent>
      </w:r>
      <w:r>
        <w:rPr>
          <w:noProof/>
        </w:rPr>
        <mc:AlternateContent>
          <mc:Choice Requires="wps">
            <w:drawing>
              <wp:anchor distT="0" distB="0" distL="114300" distR="114300" simplePos="0" relativeHeight="251770880" behindDoc="0" locked="0" layoutInCell="0" allowOverlap="1">
                <wp:simplePos x="0" y="0"/>
                <wp:positionH relativeFrom="margin">
                  <wp:posOffset>3197225</wp:posOffset>
                </wp:positionH>
                <wp:positionV relativeFrom="paragraph">
                  <wp:posOffset>-6350</wp:posOffset>
                </wp:positionV>
                <wp:extent cx="0" cy="469265"/>
                <wp:effectExtent l="0" t="0" r="0" b="0"/>
                <wp:wrapNone/>
                <wp:docPr id="368"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92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D74BF7" id="Line 112" o:spid="_x0000_s1026" style="position:absolute;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51.75pt,-.5pt" to="251.75pt,3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" o:allowincell="f" strokeweight=".25pt">
                <w10:wrap anchorx="margin"/>
              </v:line>
            </w:pict>
          </mc:Fallback>
        </mc:AlternateContent>
      </w:r>
      <w:r>
        <w:rPr>
          <w:noProof/>
        </w:rPr>
        <mc:AlternateContent>
          <mc:Choice Requires="wps">
            <w:drawing>
              <wp:anchor distT="0" distB="0" distL="114300" distR="114300" simplePos="0" relativeHeight="251771904" behindDoc="0" locked="0" layoutInCell="0" allowOverlap="1">
                <wp:simplePos x="0" y="0"/>
                <wp:positionH relativeFrom="margin">
                  <wp:posOffset>5934710</wp:posOffset>
                </wp:positionH>
                <wp:positionV relativeFrom="paragraph">
                  <wp:posOffset>-6350</wp:posOffset>
                </wp:positionV>
                <wp:extent cx="0" cy="469265"/>
                <wp:effectExtent l="0" t="0" r="0" b="0"/>
                <wp:wrapNone/>
                <wp:docPr id="367"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92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36213B" id="Line 113" o:spid="_x0000_s1026" style="position:absolute;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3pt,-.5pt" to="467.3pt,3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" o:allowincell="f" strokeweight=".25pt">
                <w10:wrap anchorx="margin"/>
              </v:line>
            </w:pict>
          </mc:Fallback>
        </mc:AlternateContent>
      </w:r>
    </w:p>
    <w:p w:rsidR="00FF5490" w:rsidRDefault="00252F00">
      <w:pPr>
        <w:framePr w:h="10896" w:hSpace="38" w:wrap="notBeside" w:vAnchor="text" w:hAnchor="margin" w:x="5041" w:y="735"/>
        <w:rPr>
          <w:sz w:val="24"/>
          <w:szCs w:val="24"/>
        </w:rPr>
      </w:pPr>
      <w:r>
        <w:rPr>
          <w:noProof/>
          <w:sz w:val="24"/>
          <w:szCs w:val="24"/>
        </w:rPr>
        <w:drawing>
          <wp:inline distT="0" distB="0" distL="0" distR="0">
            <wp:extent cx="2743200" cy="69151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743200" cy="6915150"/>
                    </a:xfrm>
                    <a:prstGeom prst="rect">
                      <a:avLst/>
                    </a:prstGeom>
                    <a:noFill/>
                    <a:ln>
                      <a:noFill/>
                    </a:ln>
                  </pic:spPr>
                </pic:pic>
              </a:graphicData>
            </a:graphic>
          </wp:inline>
        </w:drawing>
      </w:r>
    </w:p>
    <w:p w:rsidR="00FF5490" w:rsidRDefault="00FF5490">
      <w:pPr>
        <w:framePr w:h="264" w:hRule="exact" w:hSpace="38" w:wrap="auto" w:vAnchor="text" w:hAnchor="text" w:x="999" w:y="54"/>
        <w:shd w:val="clear" w:color="auto" w:fill="FFFFFF"/>
      </w:pPr>
      <w:r>
        <w:rPr>
          <w:rFonts w:eastAsia="Times New Roman"/>
          <w:b/>
          <w:bCs/>
          <w:spacing w:val="-2"/>
        </w:rPr>
        <w:t>Найменування масажної процедури</w:t>
      </w:r>
    </w:p>
    <w:p w:rsidR="00FF5490" w:rsidRDefault="00FF5490">
      <w:pPr>
        <w:shd w:val="clear" w:color="auto" w:fill="FFFFFF"/>
        <w:spacing w:before="235"/>
      </w:pPr>
      <w:r>
        <w:rPr>
          <w:rFonts w:eastAsia="Times New Roman"/>
          <w:b/>
          <w:bCs/>
          <w:spacing w:val="-5"/>
          <w:u w:val="single"/>
        </w:rPr>
        <w:t>п/п</w:t>
      </w:r>
    </w:p>
    <w:p w:rsidR="00FF5490" w:rsidRDefault="00FF5490">
      <w:pPr>
        <w:framePr w:h="230" w:hRule="exact" w:hSpace="38" w:wrap="auto" w:vAnchor="text" w:hAnchor="text" w:x="2670" w:y="-47"/>
        <w:shd w:val="clear" w:color="auto" w:fill="FFFFFF"/>
      </w:pPr>
      <w:r>
        <w:t>2</w:t>
      </w:r>
    </w:p>
    <w:p w:rsidR="00FF5490" w:rsidRDefault="00FF5490">
      <w:pPr>
        <w:shd w:val="clear" w:color="auto" w:fill="FFFFFF"/>
        <w:ind w:left="120"/>
      </w:pPr>
      <w:r>
        <w:t>1</w:t>
      </w:r>
    </w:p>
    <w:p w:rsidR="00FF5490" w:rsidRDefault="00FF5490">
      <w:pPr>
        <w:framePr w:h="231" w:hRule="exact" w:hSpace="38" w:wrap="auto" w:vAnchor="text" w:hAnchor="text" w:x="361" w:y="-23"/>
        <w:shd w:val="clear" w:color="auto" w:fill="FFFFFF"/>
      </w:pPr>
      <w:r>
        <w:rPr>
          <w:rFonts w:eastAsia="Times New Roman"/>
          <w:spacing w:val="-1"/>
        </w:rPr>
        <w:t>Масаж голови (лобно-скроневої та потилично-</w:t>
      </w:r>
    </w:p>
    <w:p w:rsidR="00FF5490" w:rsidRDefault="00FF5490">
      <w:pPr>
        <w:framePr w:h="230" w:hRule="exact" w:hSpace="38" w:wrap="notBeside" w:vAnchor="text" w:hAnchor="text" w:x="457" w:y="207"/>
        <w:shd w:val="clear" w:color="auto" w:fill="FFFFFF"/>
      </w:pPr>
      <w:r>
        <w:rPr>
          <w:rFonts w:eastAsia="Times New Roman"/>
          <w:spacing w:val="-3"/>
        </w:rPr>
        <w:t>тім’яної ділянок)</w:t>
      </w:r>
    </w:p>
    <w:p w:rsidR="00FF5490" w:rsidRDefault="00FF5490">
      <w:pPr>
        <w:shd w:val="clear" w:color="auto" w:fill="FFFFFF"/>
        <w:spacing w:before="19"/>
        <w:ind w:left="120"/>
      </w:pPr>
      <w:r>
        <w:t>1</w:t>
      </w:r>
    </w:p>
    <w:p w:rsidR="00FF5490" w:rsidRDefault="00FF5490">
      <w:pPr>
        <w:framePr w:h="230" w:hRule="exact" w:hSpace="38" w:wrap="auto" w:vAnchor="text" w:hAnchor="text" w:x="457" w:y="515"/>
        <w:shd w:val="clear" w:color="auto" w:fill="FFFFFF"/>
      </w:pPr>
      <w:r>
        <w:rPr>
          <w:rFonts w:eastAsia="Times New Roman"/>
          <w:spacing w:val="-1"/>
        </w:rPr>
        <w:t>Масаж обличчя (лобової, приочної, верхньо- і</w:t>
      </w:r>
    </w:p>
    <w:p w:rsidR="00FF5490" w:rsidRDefault="00FF5490">
      <w:pPr>
        <w:shd w:val="clear" w:color="auto" w:fill="FFFFFF"/>
        <w:spacing w:before="557"/>
        <w:ind w:left="101"/>
      </w:pPr>
      <w:r>
        <w:t>2</w:t>
      </w:r>
    </w:p>
    <w:p w:rsidR="00FF5490" w:rsidRDefault="00FF5490">
      <w:pPr>
        <w:shd w:val="clear" w:color="auto" w:fill="FFFFFF"/>
        <w:ind w:left="461"/>
      </w:pPr>
      <w:r>
        <w:rPr>
          <w:rFonts w:eastAsia="Times New Roman"/>
          <w:spacing w:val="-2"/>
        </w:rPr>
        <w:t>нижньощелепної ділянок)</w:t>
      </w:r>
    </w:p>
    <w:p w:rsidR="00FF5490" w:rsidRDefault="00FF5490">
      <w:pPr>
        <w:shd w:val="clear" w:color="auto" w:fill="FFFFFF"/>
        <w:spacing w:before="552"/>
        <w:ind w:left="106"/>
      </w:pPr>
      <w:r>
        <w:rPr>
          <w:spacing w:val="-1"/>
        </w:rPr>
        <w:t xml:space="preserve">3     </w:t>
      </w:r>
      <w:r>
        <w:rPr>
          <w:rFonts w:eastAsia="Times New Roman"/>
          <w:spacing w:val="-1"/>
        </w:rPr>
        <w:t>Масаж шиї</w:t>
      </w:r>
    </w:p>
    <w:p w:rsidR="00FF5490" w:rsidRDefault="00FF5490">
      <w:pPr>
        <w:framePr w:h="230" w:hRule="exact" w:hSpace="38" w:wrap="auto" w:vAnchor="text" w:hAnchor="text" w:x="102" w:y="745"/>
        <w:shd w:val="clear" w:color="auto" w:fill="FFFFFF"/>
      </w:pPr>
      <w:r>
        <w:t>4</w:t>
      </w:r>
    </w:p>
    <w:p w:rsidR="00FF5490" w:rsidRDefault="00FF5490">
      <w:pPr>
        <w:shd w:val="clear" w:color="auto" w:fill="FFFFFF"/>
        <w:spacing w:before="787" w:line="230" w:lineRule="exact"/>
        <w:ind w:left="456"/>
      </w:pPr>
      <w:r>
        <w:rPr>
          <w:rFonts w:eastAsia="Times New Roman"/>
          <w:spacing w:val="-1"/>
        </w:rPr>
        <w:t xml:space="preserve">Масаж комірцевої зони (задньої поверхні шиї, спини </w:t>
      </w:r>
      <w:r>
        <w:rPr>
          <w:rFonts w:eastAsia="Times New Roman"/>
        </w:rPr>
        <w:t xml:space="preserve">до рівня </w:t>
      </w:r>
      <w:r>
        <w:rPr>
          <w:rFonts w:eastAsia="Times New Roman"/>
          <w:lang w:val="en-US"/>
        </w:rPr>
        <w:t xml:space="preserve">IV </w:t>
      </w:r>
      <w:r>
        <w:rPr>
          <w:rFonts w:eastAsia="Times New Roman"/>
        </w:rPr>
        <w:t xml:space="preserve">грудного хребця, передньої поверхні грудної клітки до </w:t>
      </w:r>
      <w:r>
        <w:rPr>
          <w:rFonts w:eastAsia="Times New Roman"/>
          <w:lang w:val="en-US"/>
        </w:rPr>
        <w:t xml:space="preserve">II </w:t>
      </w:r>
      <w:r>
        <w:rPr>
          <w:rFonts w:eastAsia="Times New Roman"/>
        </w:rPr>
        <w:t>ребра)</w:t>
      </w:r>
    </w:p>
    <w:p w:rsidR="00FF5490" w:rsidRDefault="00FF5490">
      <w:pPr>
        <w:shd w:val="clear" w:color="auto" w:fill="FFFFFF"/>
        <w:spacing w:before="331"/>
        <w:ind w:left="106"/>
      </w:pPr>
      <w:r>
        <w:rPr>
          <w:spacing w:val="-1"/>
        </w:rPr>
        <w:t xml:space="preserve">5     </w:t>
      </w:r>
      <w:r>
        <w:rPr>
          <w:rFonts w:eastAsia="Times New Roman"/>
          <w:spacing w:val="-1"/>
        </w:rPr>
        <w:t>Масаж верхньої кінцівки</w:t>
      </w:r>
    </w:p>
    <w:p w:rsidR="00FF5490" w:rsidRDefault="00FF5490">
      <w:pPr>
        <w:framePr w:h="231" w:hRule="exact" w:hSpace="38" w:wrap="auto" w:vAnchor="text" w:hAnchor="text" w:x="102" w:y="1427"/>
        <w:shd w:val="clear" w:color="auto" w:fill="FFFFFF"/>
      </w:pPr>
      <w:r>
        <w:t>6</w:t>
      </w:r>
    </w:p>
    <w:p w:rsidR="00FF5490" w:rsidRDefault="00FF5490">
      <w:pPr>
        <w:shd w:val="clear" w:color="auto" w:fill="FFFFFF"/>
        <w:spacing w:before="1469" w:line="230" w:lineRule="exact"/>
        <w:ind w:left="461" w:right="384"/>
      </w:pPr>
      <w:r>
        <w:rPr>
          <w:rFonts w:eastAsia="Times New Roman"/>
          <w:spacing w:val="-2"/>
        </w:rPr>
        <w:t xml:space="preserve">Масаж верхньої кінцівки, надпліччя та ділянки </w:t>
      </w:r>
      <w:r>
        <w:rPr>
          <w:rFonts w:eastAsia="Times New Roman"/>
        </w:rPr>
        <w:t>лопатки</w:t>
      </w:r>
    </w:p>
    <w:p w:rsidR="00FF5490" w:rsidRDefault="00FF5490">
      <w:pPr>
        <w:framePr w:h="231" w:hRule="exact" w:hSpace="38" w:wrap="auto" w:vAnchor="text" w:hAnchor="text" w:x="102" w:y="1196"/>
        <w:shd w:val="clear" w:color="auto" w:fill="FFFFFF"/>
      </w:pPr>
      <w:r>
        <w:t>7</w:t>
      </w:r>
    </w:p>
    <w:p w:rsidR="00FF5490" w:rsidRDefault="00FF5490">
      <w:pPr>
        <w:shd w:val="clear" w:color="auto" w:fill="FFFFFF"/>
        <w:spacing w:before="1238" w:line="230" w:lineRule="exact"/>
        <w:ind w:left="456"/>
      </w:pPr>
      <w:r>
        <w:rPr>
          <w:rFonts w:eastAsia="Times New Roman"/>
          <w:spacing w:val="-2"/>
        </w:rPr>
        <w:t xml:space="preserve">Масаж плечового суглоба (верхньої третини плеча, </w:t>
      </w:r>
      <w:r>
        <w:rPr>
          <w:rFonts w:eastAsia="Times New Roman"/>
          <w:spacing w:val="-1"/>
        </w:rPr>
        <w:t xml:space="preserve">ділянки плечового суглоба та надпліччя </w:t>
      </w:r>
      <w:r>
        <w:rPr>
          <w:rFonts w:eastAsia="Times New Roman"/>
        </w:rPr>
        <w:t>однойменної сторони)</w:t>
      </w:r>
    </w:p>
    <w:p w:rsidR="00FF5490" w:rsidRDefault="00FF5490">
      <w:pPr>
        <w:framePr w:h="231" w:hRule="exact" w:hSpace="38" w:wrap="auto" w:vAnchor="text" w:hAnchor="text" w:x="107" w:y="975"/>
        <w:shd w:val="clear" w:color="auto" w:fill="FFFFFF"/>
      </w:pPr>
      <w:r>
        <w:t>8</w:t>
      </w:r>
    </w:p>
    <w:p w:rsidR="00FF5490" w:rsidRDefault="00FF5490">
      <w:pPr>
        <w:shd w:val="clear" w:color="auto" w:fill="FFFFFF"/>
        <w:spacing w:before="1018" w:line="226" w:lineRule="exact"/>
        <w:ind w:left="456"/>
      </w:pPr>
      <w:r>
        <w:rPr>
          <w:rFonts w:eastAsia="Times New Roman"/>
        </w:rPr>
        <w:lastRenderedPageBreak/>
        <w:t xml:space="preserve">Масаж ліктьового суглоба (верхньої третини </w:t>
      </w:r>
      <w:r>
        <w:rPr>
          <w:rFonts w:eastAsia="Times New Roman"/>
          <w:spacing w:val="-2"/>
        </w:rPr>
        <w:t xml:space="preserve">передпліччя, ділянки ліктьового суглоба та нижньої </w:t>
      </w:r>
      <w:r>
        <w:rPr>
          <w:rFonts w:eastAsia="Times New Roman"/>
        </w:rPr>
        <w:t>третини плеча)</w:t>
      </w:r>
    </w:p>
    <w:p w:rsidR="00FF5490" w:rsidRDefault="00FF5490">
      <w:pPr>
        <w:shd w:val="clear" w:color="auto" w:fill="FFFFFF"/>
        <w:spacing w:line="230" w:lineRule="exact"/>
        <w:ind w:left="168" w:hanging="168"/>
      </w:pPr>
      <w:r>
        <w:br w:type="column"/>
      </w:r>
      <w:r>
        <w:rPr>
          <w:rFonts w:eastAsia="Times New Roman"/>
          <w:b/>
          <w:bCs/>
          <w:spacing w:val="-2"/>
        </w:rPr>
        <w:t xml:space="preserve">Кількість умовних масажних одиниць при </w:t>
      </w:r>
      <w:r>
        <w:rPr>
          <w:rFonts w:eastAsia="Times New Roman"/>
          <w:b/>
          <w:bCs/>
          <w:u w:val="single"/>
        </w:rPr>
        <w:t>виконанні процедури дорослим і дітям</w:t>
      </w:r>
    </w:p>
    <w:p w:rsidR="00FF5490" w:rsidRDefault="00FF5490">
      <w:pPr>
        <w:shd w:val="clear" w:color="auto" w:fill="FFFFFF"/>
        <w:tabs>
          <w:tab w:val="left" w:pos="1032"/>
          <w:tab w:val="left" w:pos="2520"/>
        </w:tabs>
        <w:spacing w:line="230" w:lineRule="exact"/>
        <w:ind w:left="365"/>
      </w:pPr>
      <w:r>
        <w:t>3</w:t>
      </w:r>
      <w:r>
        <w:rPr>
          <w:rFonts w:ascii="Arial" w:cs="Arial"/>
        </w:rPr>
        <w:tab/>
      </w:r>
      <w:r>
        <w:rPr>
          <w:b/>
          <w:bCs/>
        </w:rPr>
        <w:t>|</w:t>
      </w:r>
      <w:r>
        <w:rPr>
          <w:rFonts w:ascii="Arial" w:cs="Arial"/>
          <w:b/>
          <w:bCs/>
        </w:rPr>
        <w:tab/>
      </w:r>
      <w:r>
        <w:t>4</w:t>
      </w:r>
    </w:p>
    <w:p w:rsidR="00FF5490" w:rsidRDefault="00FF5490">
      <w:pPr>
        <w:shd w:val="clear" w:color="auto" w:fill="FFFFFF"/>
        <w:tabs>
          <w:tab w:val="left" w:pos="1032"/>
          <w:tab w:val="left" w:pos="2520"/>
        </w:tabs>
        <w:spacing w:line="230" w:lineRule="exact"/>
        <w:ind w:left="365"/>
        <w:sectPr w:rsidR="00FF5490">
          <w:type w:val="continuous"/>
          <w:pgSz w:w="11909" w:h="16834"/>
          <w:pgMar w:top="1440" w:right="1522" w:bottom="360" w:left="1263" w:header="708" w:footer="708" w:gutter="0"/>
          <w:cols w:num="2" w:space="720" w:equalWidth="0">
            <w:col w:w="4958" w:space="312"/>
            <w:col w:w="3854"/>
          </w:cols>
          <w:noEndnote/>
        </w:sectPr>
      </w:pPr>
    </w:p>
    <w:p w:rsidR="00FF5490" w:rsidRDefault="00FF5490">
      <w:pPr>
        <w:shd w:val="clear" w:color="auto" w:fill="FFFFFF"/>
        <w:spacing w:before="10"/>
      </w:pPr>
      <w:r>
        <w:rPr>
          <w:rFonts w:eastAsia="Times New Roman"/>
          <w:b/>
          <w:bCs/>
        </w:rPr>
        <w:lastRenderedPageBreak/>
        <w:t>Додатки</w:t>
      </w:r>
    </w:p>
    <w:p w:rsidR="00FF5490" w:rsidRDefault="00FF5490">
      <w:pPr>
        <w:shd w:val="clear" w:color="auto" w:fill="FFFFFF"/>
      </w:pPr>
      <w:r>
        <w:br w:type="column"/>
      </w:r>
      <w:r>
        <w:rPr>
          <w:i/>
          <w:iCs/>
        </w:rPr>
        <w:t>433</w:t>
      </w:r>
    </w:p>
    <w:p w:rsidR="00FF5490" w:rsidRDefault="00FF5490">
      <w:pPr>
        <w:shd w:val="clear" w:color="auto" w:fill="FFFFFF"/>
        <w:sectPr w:rsidR="00FF5490">
          <w:pgSz w:w="11909" w:h="16834"/>
          <w:pgMar w:top="1440" w:right="725" w:bottom="360" w:left="1301" w:header="708" w:footer="708" w:gutter="0"/>
          <w:cols w:num="2" w:space="720" w:equalWidth="0">
            <w:col w:w="782" w:space="8381"/>
            <w:col w:w="720"/>
          </w:cols>
          <w:noEndnote/>
        </w:sectPr>
      </w:pPr>
    </w:p>
    <w:p w:rsidR="00FF5490" w:rsidRDefault="00FF5490">
      <w:pPr>
        <w:shd w:val="clear" w:color="auto" w:fill="FFFFFF"/>
        <w:spacing w:before="178"/>
        <w:ind w:left="7570"/>
      </w:pPr>
      <w:r>
        <w:rPr>
          <w:rFonts w:eastAsia="Times New Roman"/>
          <w:i/>
          <w:iCs/>
        </w:rPr>
        <w:t>Продовження дод. 1</w:t>
      </w:r>
    </w:p>
    <w:p w:rsidR="00FF5490" w:rsidRDefault="00FF5490">
      <w:pPr>
        <w:shd w:val="clear" w:color="auto" w:fill="FFFFFF"/>
        <w:spacing w:before="178"/>
        <w:ind w:left="7570"/>
        <w:sectPr w:rsidR="00FF5490">
          <w:type w:val="continuous"/>
          <w:pgSz w:w="11909" w:h="16834"/>
          <w:pgMar w:top="1440" w:right="725" w:bottom="360" w:left="1301"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72928" behindDoc="0" locked="0" layoutInCell="0" allowOverlap="1">
                <wp:simplePos x="0" y="0"/>
                <wp:positionH relativeFrom="margin">
                  <wp:posOffset>-125095</wp:posOffset>
                </wp:positionH>
                <wp:positionV relativeFrom="paragraph">
                  <wp:posOffset>113030</wp:posOffset>
                </wp:positionV>
                <wp:extent cx="0" cy="167640"/>
                <wp:effectExtent l="0" t="0" r="0" b="0"/>
                <wp:wrapNone/>
                <wp:docPr id="366"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764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3B25B" id="Line 114" o:spid="_x0000_s1026" style="position:absolute;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8.9pt" to="-9.8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73952" behindDoc="0" locked="0" layoutInCell="0" allowOverlap="1">
                <wp:simplePos x="0" y="0"/>
                <wp:positionH relativeFrom="margin">
                  <wp:posOffset>-125095</wp:posOffset>
                </wp:positionH>
                <wp:positionV relativeFrom="paragraph">
                  <wp:posOffset>7132320</wp:posOffset>
                </wp:positionV>
                <wp:extent cx="0" cy="1249680"/>
                <wp:effectExtent l="0" t="0" r="0" b="0"/>
                <wp:wrapNone/>
                <wp:docPr id="365"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496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CFCE1E" id="Line 115" o:spid="_x0000_s1026" style="position:absolute;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561.6pt" to="-9.85pt,66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IsIFAIAACw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74976" behindDoc="0" locked="0" layoutInCell="0" allowOverlap="1">
                <wp:simplePos x="0" y="0"/>
                <wp:positionH relativeFrom="margin">
                  <wp:posOffset>-125095</wp:posOffset>
                </wp:positionH>
                <wp:positionV relativeFrom="paragraph">
                  <wp:posOffset>5867400</wp:posOffset>
                </wp:positionV>
                <wp:extent cx="0" cy="1249680"/>
                <wp:effectExtent l="0" t="0" r="0" b="0"/>
                <wp:wrapNone/>
                <wp:docPr id="364"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496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D1FC98" id="Line 116" o:spid="_x0000_s1026" style="position:absolute;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462pt" to="-9.85pt,5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76000" behindDoc="0" locked="0" layoutInCell="0" allowOverlap="1">
                <wp:simplePos x="0" y="0"/>
                <wp:positionH relativeFrom="margin">
                  <wp:posOffset>-125095</wp:posOffset>
                </wp:positionH>
                <wp:positionV relativeFrom="paragraph">
                  <wp:posOffset>4602480</wp:posOffset>
                </wp:positionV>
                <wp:extent cx="0" cy="1252855"/>
                <wp:effectExtent l="0" t="0" r="0" b="0"/>
                <wp:wrapNone/>
                <wp:docPr id="363"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28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2D429" id="Line 117" o:spid="_x0000_s1026" style="position:absolute;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362.4pt" to="-9.85pt,4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" o:allowincell="f" strokeweight=".25pt">
                <w10:wrap anchorx="margin"/>
              </v:line>
            </w:pict>
          </mc:Fallback>
        </mc:AlternateContent>
      </w:r>
      <w:r>
        <w:rPr>
          <w:noProof/>
        </w:rPr>
        <mc:AlternateContent>
          <mc:Choice Requires="wps">
            <w:drawing>
              <wp:anchor distT="0" distB="0" distL="114300" distR="114300" simplePos="0" relativeHeight="251777024" behindDoc="0" locked="0" layoutInCell="0" allowOverlap="1">
                <wp:simplePos x="0" y="0"/>
                <wp:positionH relativeFrom="margin">
                  <wp:posOffset>-125095</wp:posOffset>
                </wp:positionH>
                <wp:positionV relativeFrom="paragraph">
                  <wp:posOffset>3523615</wp:posOffset>
                </wp:positionV>
                <wp:extent cx="0" cy="1073150"/>
                <wp:effectExtent l="0" t="0" r="0" b="0"/>
                <wp:wrapNone/>
                <wp:docPr id="362"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A25876" id="Line 118" o:spid="_x0000_s1026" style="position:absolute;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277.45pt" to="-9.85pt,3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Eu5FA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78048" behindDoc="0" locked="0" layoutInCell="0" allowOverlap="1">
                <wp:simplePos x="0" y="0"/>
                <wp:positionH relativeFrom="margin">
                  <wp:posOffset>-125095</wp:posOffset>
                </wp:positionH>
                <wp:positionV relativeFrom="paragraph">
                  <wp:posOffset>2444750</wp:posOffset>
                </wp:positionV>
                <wp:extent cx="0" cy="1073150"/>
                <wp:effectExtent l="0" t="0" r="0" b="0"/>
                <wp:wrapNone/>
                <wp:docPr id="361"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D7F86" id="Line 119" o:spid="_x0000_s1026" style="position:absolute;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192.5pt" to="-9.8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79072" behindDoc="0" locked="0" layoutInCell="0" allowOverlap="1">
                <wp:simplePos x="0" y="0"/>
                <wp:positionH relativeFrom="margin">
                  <wp:posOffset>-125095</wp:posOffset>
                </wp:positionH>
                <wp:positionV relativeFrom="paragraph">
                  <wp:posOffset>1359535</wp:posOffset>
                </wp:positionV>
                <wp:extent cx="0" cy="1073150"/>
                <wp:effectExtent l="0" t="0" r="0" b="0"/>
                <wp:wrapNone/>
                <wp:docPr id="360"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67B78D" id="Line 120" o:spid="_x0000_s1026" style="position:absolute;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107.05pt" to="-9.85pt,19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" o:allowincell="f" strokeweight=".25pt">
                <w10:wrap anchorx="margin"/>
              </v:line>
            </w:pict>
          </mc:Fallback>
        </mc:AlternateContent>
      </w:r>
      <w:r>
        <w:rPr>
          <w:noProof/>
        </w:rPr>
        <mc:AlternateContent>
          <mc:Choice Requires="wps">
            <w:drawing>
              <wp:anchor distT="0" distB="0" distL="114300" distR="114300" simplePos="0" relativeHeight="251780096" behindDoc="0" locked="0" layoutInCell="0" allowOverlap="1">
                <wp:simplePos x="0" y="0"/>
                <wp:positionH relativeFrom="margin">
                  <wp:posOffset>-125095</wp:posOffset>
                </wp:positionH>
                <wp:positionV relativeFrom="paragraph">
                  <wp:posOffset>280670</wp:posOffset>
                </wp:positionV>
                <wp:extent cx="0" cy="1073150"/>
                <wp:effectExtent l="0" t="0" r="0" b="0"/>
                <wp:wrapNone/>
                <wp:docPr id="359" name="Lin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315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0FF6F6" id="Line 121" o:spid="_x0000_s1026" style="position:absolute;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85pt,22.1pt" to="-9.85pt,1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" o:allowincell="f" strokeweight=".25pt">
                <w10:wrap anchorx="margin"/>
              </v:line>
            </w:pict>
          </mc:Fallback>
        </mc:AlternateContent>
      </w:r>
    </w:p>
    <w:p w:rsidR="00FF5490" w:rsidRDefault="00252F00">
      <w:pPr>
        <w:framePr w:h="13037" w:hSpace="38" w:wrap="notBeside" w:vAnchor="text" w:hAnchor="margin" w:x="4969" w:y="174"/>
        <w:rPr>
          <w:sz w:val="24"/>
          <w:szCs w:val="24"/>
        </w:rPr>
      </w:pPr>
      <w:r>
        <w:rPr>
          <w:noProof/>
          <w:sz w:val="24"/>
          <w:szCs w:val="24"/>
        </w:rPr>
        <w:drawing>
          <wp:inline distT="0" distB="0" distL="0" distR="0">
            <wp:extent cx="2743200" cy="8277225"/>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743200" cy="8277225"/>
                    </a:xfrm>
                    <a:prstGeom prst="rect">
                      <a:avLst/>
                    </a:prstGeom>
                    <a:noFill/>
                    <a:ln>
                      <a:noFill/>
                    </a:ln>
                  </pic:spPr>
                </pic:pic>
              </a:graphicData>
            </a:graphic>
          </wp:inline>
        </w:drawing>
      </w:r>
    </w:p>
    <w:p w:rsidR="00FF5490" w:rsidRDefault="00FF5490">
      <w:pPr>
        <w:framePr w:h="230" w:hRule="exact" w:hSpace="38" w:wrap="auto" w:vAnchor="text" w:hAnchor="text" w:x="49" w:y="140"/>
        <w:shd w:val="clear" w:color="auto" w:fill="FFFFFF"/>
      </w:pPr>
      <w:r>
        <w:t>1</w:t>
      </w:r>
    </w:p>
    <w:p w:rsidR="00FF5490" w:rsidRDefault="00FF5490">
      <w:pPr>
        <w:shd w:val="clear" w:color="auto" w:fill="FFFFFF"/>
        <w:spacing w:before="187"/>
        <w:ind w:left="2597"/>
      </w:pPr>
      <w:r>
        <w:t>2</w:t>
      </w:r>
    </w:p>
    <w:p w:rsidR="00FF5490" w:rsidRDefault="00FF5490">
      <w:pPr>
        <w:shd w:val="clear" w:color="auto" w:fill="FFFFFF"/>
        <w:spacing w:before="10"/>
        <w:ind w:left="34"/>
      </w:pPr>
      <w:r>
        <w:t>9</w:t>
      </w:r>
    </w:p>
    <w:p w:rsidR="00FF5490" w:rsidRDefault="00FF5490">
      <w:pPr>
        <w:shd w:val="clear" w:color="auto" w:fill="FFFFFF"/>
        <w:spacing w:line="230" w:lineRule="exact"/>
        <w:ind w:left="389" w:right="768"/>
      </w:pPr>
      <w:r>
        <w:rPr>
          <w:rFonts w:eastAsia="Times New Roman"/>
        </w:rPr>
        <w:t xml:space="preserve">Масаж променево-зап’ясткового суглоба </w:t>
      </w:r>
      <w:r>
        <w:rPr>
          <w:rFonts w:eastAsia="Times New Roman"/>
          <w:spacing w:val="-2"/>
        </w:rPr>
        <w:t>(проксимального відділу кисті, променево-</w:t>
      </w:r>
      <w:r>
        <w:rPr>
          <w:rFonts w:eastAsia="Times New Roman"/>
          <w:spacing w:val="-1"/>
        </w:rPr>
        <w:t>зап’ясткового суглоба та передпліччя)</w:t>
      </w:r>
    </w:p>
    <w:p w:rsidR="00FF5490" w:rsidRDefault="00FF5490">
      <w:pPr>
        <w:shd w:val="clear" w:color="auto" w:fill="FFFFFF"/>
        <w:spacing w:before="1013"/>
      </w:pPr>
      <w:r>
        <w:rPr>
          <w:spacing w:val="-2"/>
        </w:rPr>
        <w:t xml:space="preserve">10    </w:t>
      </w:r>
      <w:r>
        <w:rPr>
          <w:rFonts w:eastAsia="Times New Roman"/>
          <w:spacing w:val="-2"/>
        </w:rPr>
        <w:t>Масаж кисті та передпліччя</w:t>
      </w:r>
    </w:p>
    <w:p w:rsidR="00FF5490" w:rsidRDefault="00FF5490">
      <w:pPr>
        <w:shd w:val="clear" w:color="auto" w:fill="FFFFFF"/>
        <w:spacing w:before="1469"/>
      </w:pPr>
      <w:r>
        <w:t>11</w:t>
      </w:r>
    </w:p>
    <w:p w:rsidR="00FF5490" w:rsidRDefault="00FF5490">
      <w:pPr>
        <w:shd w:val="clear" w:color="auto" w:fill="FFFFFF"/>
        <w:spacing w:line="230" w:lineRule="exact"/>
        <w:ind w:left="384"/>
      </w:pPr>
      <w:r>
        <w:rPr>
          <w:rFonts w:eastAsia="Times New Roman"/>
          <w:spacing w:val="-1"/>
        </w:rPr>
        <w:t xml:space="preserve">Масаж ділянки грудної клітки (ділянки передньої </w:t>
      </w:r>
      <w:r>
        <w:rPr>
          <w:rFonts w:eastAsia="Times New Roman"/>
          <w:spacing w:val="-2"/>
        </w:rPr>
        <w:t xml:space="preserve">поверхні грудної клітки від передніх меж надпліч до </w:t>
      </w:r>
      <w:r>
        <w:rPr>
          <w:rFonts w:eastAsia="Times New Roman"/>
          <w:spacing w:val="-1"/>
        </w:rPr>
        <w:t xml:space="preserve">ребрових дуг в ділянці спини від </w:t>
      </w:r>
      <w:r>
        <w:rPr>
          <w:rFonts w:eastAsia="Times New Roman"/>
          <w:spacing w:val="-1"/>
          <w:lang w:val="en-US"/>
        </w:rPr>
        <w:t xml:space="preserve">VII </w:t>
      </w:r>
      <w:r>
        <w:rPr>
          <w:rFonts w:eastAsia="Times New Roman"/>
          <w:spacing w:val="-1"/>
        </w:rPr>
        <w:t xml:space="preserve">шийного до I </w:t>
      </w:r>
      <w:r>
        <w:rPr>
          <w:rFonts w:eastAsia="Times New Roman"/>
        </w:rPr>
        <w:t>поперекового хребця)</w:t>
      </w:r>
    </w:p>
    <w:p w:rsidR="00FF5490" w:rsidRDefault="00FF5490">
      <w:pPr>
        <w:shd w:val="clear" w:color="auto" w:fill="FFFFFF"/>
        <w:spacing w:before="778"/>
      </w:pPr>
      <w:r>
        <w:t>12</w:t>
      </w:r>
    </w:p>
    <w:p w:rsidR="00FF5490" w:rsidRDefault="00FF5490">
      <w:pPr>
        <w:shd w:val="clear" w:color="auto" w:fill="FFFFFF"/>
        <w:spacing w:line="226" w:lineRule="exact"/>
        <w:ind w:left="384"/>
      </w:pPr>
      <w:r>
        <w:rPr>
          <w:rFonts w:eastAsia="Times New Roman"/>
          <w:spacing w:val="-2"/>
        </w:rPr>
        <w:t xml:space="preserve">Масаж спини (від </w:t>
      </w:r>
      <w:r>
        <w:rPr>
          <w:rFonts w:eastAsia="Times New Roman"/>
          <w:spacing w:val="-2"/>
          <w:lang w:val="en-US"/>
        </w:rPr>
        <w:t xml:space="preserve">VII </w:t>
      </w:r>
      <w:r>
        <w:rPr>
          <w:rFonts w:eastAsia="Times New Roman"/>
          <w:spacing w:val="-2"/>
        </w:rPr>
        <w:t xml:space="preserve">шийного до I поперекового </w:t>
      </w:r>
      <w:r>
        <w:rPr>
          <w:rFonts w:eastAsia="Times New Roman"/>
          <w:spacing w:val="-1"/>
        </w:rPr>
        <w:t xml:space="preserve">хребця і від лівої до правої середньої аксилярної </w:t>
      </w:r>
      <w:r>
        <w:rPr>
          <w:rFonts w:eastAsia="Times New Roman"/>
        </w:rPr>
        <w:t>лінії), у дітей - включаючи попереково-крижову ділянку</w:t>
      </w:r>
    </w:p>
    <w:p w:rsidR="00FF5490" w:rsidRDefault="00FF5490">
      <w:pPr>
        <w:shd w:val="clear" w:color="auto" w:fill="FFFFFF"/>
        <w:spacing w:before="782"/>
      </w:pPr>
      <w:r>
        <w:rPr>
          <w:spacing w:val="-2"/>
        </w:rPr>
        <w:t xml:space="preserve">13    </w:t>
      </w:r>
      <w:r>
        <w:rPr>
          <w:rFonts w:eastAsia="Times New Roman"/>
          <w:spacing w:val="-2"/>
        </w:rPr>
        <w:t>Масаж м’язів передньої черевної стінки</w:t>
      </w:r>
    </w:p>
    <w:p w:rsidR="00FF5490" w:rsidRDefault="00FF5490">
      <w:pPr>
        <w:framePr w:h="230" w:hRule="exact" w:hSpace="38" w:wrap="auto" w:vAnchor="text" w:hAnchor="text" w:x="1" w:y="1719"/>
        <w:shd w:val="clear" w:color="auto" w:fill="FFFFFF"/>
      </w:pPr>
      <w:r>
        <w:t>14</w:t>
      </w:r>
    </w:p>
    <w:p w:rsidR="00FF5490" w:rsidRDefault="00FF5490">
      <w:pPr>
        <w:shd w:val="clear" w:color="auto" w:fill="FFFFFF"/>
        <w:spacing w:before="1762" w:line="226" w:lineRule="exact"/>
        <w:ind w:left="389"/>
      </w:pPr>
      <w:r>
        <w:rPr>
          <w:rFonts w:eastAsia="Times New Roman"/>
        </w:rPr>
        <w:t xml:space="preserve">Масаж попереково-крижової ділянки (від I </w:t>
      </w:r>
      <w:r>
        <w:rPr>
          <w:rFonts w:eastAsia="Times New Roman"/>
          <w:spacing w:val="-2"/>
        </w:rPr>
        <w:t>поперекового хребця до нижніх сідничних складок)</w:t>
      </w:r>
    </w:p>
    <w:p w:rsidR="00FF5490" w:rsidRDefault="00FF5490">
      <w:pPr>
        <w:shd w:val="clear" w:color="auto" w:fill="FFFFFF"/>
        <w:spacing w:before="1531"/>
      </w:pPr>
      <w:r>
        <w:rPr>
          <w:spacing w:val="-2"/>
        </w:rPr>
        <w:t xml:space="preserve">15    </w:t>
      </w:r>
      <w:r>
        <w:rPr>
          <w:rFonts w:eastAsia="Times New Roman"/>
          <w:spacing w:val="-2"/>
        </w:rPr>
        <w:t>Сегментарний масаж попереково-крижової ділянки</w:t>
      </w:r>
    </w:p>
    <w:p w:rsidR="00FF5490" w:rsidRDefault="00FF5490">
      <w:pPr>
        <w:shd w:val="clear" w:color="auto" w:fill="FFFFFF"/>
        <w:spacing w:before="1531"/>
        <w:sectPr w:rsidR="00FF5490">
          <w:type w:val="continuous"/>
          <w:pgSz w:w="11909" w:h="16834"/>
          <w:pgMar w:top="1440" w:right="5554" w:bottom="360" w:left="1498" w:header="708" w:footer="708" w:gutter="0"/>
          <w:cols w:space="60"/>
          <w:noEndnote/>
        </w:sectPr>
      </w:pPr>
    </w:p>
    <w:p w:rsidR="00FF5490" w:rsidRDefault="00FF5490">
      <w:pPr>
        <w:shd w:val="clear" w:color="auto" w:fill="FFFFFF"/>
      </w:pPr>
      <w:r>
        <w:rPr>
          <w:i/>
          <w:iCs/>
        </w:rPr>
        <w:lastRenderedPageBreak/>
        <w:t>434</w:t>
      </w:r>
    </w:p>
    <w:p w:rsidR="00FF5490" w:rsidRDefault="00FF5490">
      <w:pPr>
        <w:shd w:val="clear" w:color="auto" w:fill="FFFFFF"/>
        <w:spacing w:before="10"/>
      </w:pPr>
      <w:r>
        <w:br w:type="column"/>
      </w:r>
      <w:r>
        <w:rPr>
          <w:rFonts w:eastAsia="Times New Roman"/>
          <w:b/>
          <w:bCs/>
        </w:rPr>
        <w:t>Теорія і практика лікувального масажу</w:t>
      </w:r>
    </w:p>
    <w:p w:rsidR="00FF5490" w:rsidRDefault="00FF5490">
      <w:pPr>
        <w:shd w:val="clear" w:color="auto" w:fill="FFFFFF"/>
        <w:spacing w:before="10"/>
        <w:sectPr w:rsidR="00FF5490">
          <w:pgSz w:w="11909" w:h="16834"/>
          <w:pgMar w:top="1352" w:right="1306" w:bottom="360" w:left="1138" w:header="708" w:footer="708" w:gutter="0"/>
          <w:cols w:num="2" w:space="720" w:equalWidth="0">
            <w:col w:w="720" w:space="5059"/>
            <w:col w:w="3686"/>
          </w:cols>
          <w:noEndnote/>
        </w:sectPr>
      </w:pPr>
    </w:p>
    <w:p w:rsidR="00FF5490" w:rsidRDefault="00FF5490">
      <w:pPr>
        <w:shd w:val="clear" w:color="auto" w:fill="FFFFFF"/>
        <w:spacing w:before="139" w:after="168"/>
        <w:ind w:left="7560"/>
      </w:pPr>
      <w:r>
        <w:rPr>
          <w:rFonts w:eastAsia="Times New Roman"/>
          <w:i/>
          <w:iCs/>
        </w:rPr>
        <w:t>Продовження дод. 1</w:t>
      </w:r>
    </w:p>
    <w:p w:rsidR="00FF5490" w:rsidRDefault="00FF5490">
      <w:pPr>
        <w:shd w:val="clear" w:color="auto" w:fill="FFFFFF"/>
        <w:spacing w:before="139" w:after="168"/>
        <w:ind w:left="7560"/>
        <w:sectPr w:rsidR="00FF5490">
          <w:type w:val="continuous"/>
          <w:pgSz w:w="11909" w:h="16834"/>
          <w:pgMar w:top="1352" w:right="1306" w:bottom="360" w:left="1138" w:header="708" w:footer="708" w:gutter="0"/>
          <w:cols w:space="60"/>
          <w:noEndnote/>
        </w:sectPr>
      </w:pPr>
    </w:p>
    <w:p w:rsidR="00FF5490" w:rsidRDefault="00FF5490">
      <w:pPr>
        <w:shd w:val="clear" w:color="auto" w:fill="FFFFFF"/>
        <w:spacing w:before="240"/>
      </w:pPr>
      <w:r>
        <w:t>16</w:t>
      </w:r>
    </w:p>
    <w:p w:rsidR="00FF5490" w:rsidRDefault="00FF5490">
      <w:pPr>
        <w:shd w:val="clear" w:color="auto" w:fill="FFFFFF"/>
        <w:ind w:left="2213"/>
      </w:pPr>
      <w:r>
        <w:br w:type="column"/>
      </w:r>
      <w:r>
        <w:rPr>
          <w:u w:val="single"/>
        </w:rPr>
        <w:t>2</w:t>
      </w:r>
    </w:p>
    <w:p w:rsidR="00FF5490" w:rsidRDefault="00FF5490">
      <w:pPr>
        <w:shd w:val="clear" w:color="auto" w:fill="FFFFFF"/>
        <w:spacing w:before="10" w:line="230" w:lineRule="exact"/>
        <w:ind w:left="5"/>
      </w:pPr>
      <w:r>
        <w:rPr>
          <w:rFonts w:eastAsia="Times New Roman"/>
          <w:spacing w:val="-1"/>
        </w:rPr>
        <w:t xml:space="preserve">Масаж спини і поперекового відділу (від </w:t>
      </w:r>
      <w:r>
        <w:rPr>
          <w:rFonts w:eastAsia="Times New Roman"/>
          <w:spacing w:val="-1"/>
          <w:lang w:val="en-US"/>
        </w:rPr>
        <w:t xml:space="preserve">VII </w:t>
      </w:r>
      <w:r>
        <w:rPr>
          <w:rFonts w:eastAsia="Times New Roman"/>
          <w:spacing w:val="-2"/>
        </w:rPr>
        <w:t xml:space="preserve">шийного хребця до крижів, від лівої до правої </w:t>
      </w:r>
      <w:r>
        <w:rPr>
          <w:rFonts w:eastAsia="Times New Roman"/>
        </w:rPr>
        <w:t>середньої аксилярної лінії)</w:t>
      </w:r>
    </w:p>
    <w:p w:rsidR="00FF5490" w:rsidRDefault="00FF5490">
      <w:pPr>
        <w:shd w:val="clear" w:color="auto" w:fill="FFFFFF"/>
        <w:spacing w:before="245"/>
      </w:pPr>
      <w:r>
        <w:br w:type="column"/>
      </w:r>
      <w:r>
        <w:t>1,5</w:t>
      </w:r>
    </w:p>
    <w:p w:rsidR="00FF5490" w:rsidRDefault="00FF5490">
      <w:pPr>
        <w:shd w:val="clear" w:color="auto" w:fill="FFFFFF"/>
      </w:pPr>
      <w:r>
        <w:br w:type="column"/>
      </w:r>
      <w:r>
        <w:rPr>
          <w:u w:val="single"/>
        </w:rPr>
        <w:t>4</w:t>
      </w:r>
    </w:p>
    <w:p w:rsidR="00FF5490" w:rsidRDefault="00FF5490">
      <w:pPr>
        <w:shd w:val="clear" w:color="auto" w:fill="FFFFFF"/>
        <w:sectPr w:rsidR="00FF5490">
          <w:type w:val="continuous"/>
          <w:pgSz w:w="11909" w:h="16834"/>
          <w:pgMar w:top="1352" w:right="2146" w:bottom="360" w:left="1320" w:header="708" w:footer="708" w:gutter="0"/>
          <w:cols w:num="4" w:sep="1" w:space="720" w:equalWidth="0">
            <w:col w:w="720" w:space="0"/>
            <w:col w:w="3926" w:space="1195"/>
            <w:col w:w="720" w:space="1493"/>
            <w:col w:w="720"/>
          </w:cols>
          <w:noEndnote/>
        </w:sectPr>
      </w:pPr>
    </w:p>
    <w:p w:rsidR="00FF5490" w:rsidRDefault="00FF5490">
      <w:pPr>
        <w:spacing w:before="1176" w:line="1" w:lineRule="exact"/>
        <w:rPr>
          <w:sz w:val="2"/>
          <w:szCs w:val="2"/>
        </w:rPr>
      </w:pPr>
    </w:p>
    <w:p w:rsidR="00FF5490" w:rsidRDefault="00FF5490">
      <w:pPr>
        <w:shd w:val="clear" w:color="auto" w:fill="FFFFFF"/>
        <w:sectPr w:rsidR="00FF5490">
          <w:type w:val="continuous"/>
          <w:pgSz w:w="11909" w:h="16834"/>
          <w:pgMar w:top="1352" w:right="4378" w:bottom="360" w:left="1320" w:header="708" w:footer="708" w:gutter="0"/>
          <w:cols w:space="60"/>
          <w:noEndnote/>
        </w:sectPr>
      </w:pPr>
    </w:p>
    <w:p w:rsidR="00FF5490" w:rsidRDefault="00FF5490">
      <w:pPr>
        <w:shd w:val="clear" w:color="auto" w:fill="FFFFFF"/>
      </w:pPr>
      <w:r>
        <w:t>17</w:t>
      </w:r>
    </w:p>
    <w:p w:rsidR="00FF5490" w:rsidRDefault="00FF5490">
      <w:pPr>
        <w:shd w:val="clear" w:color="auto" w:fill="FFFFFF"/>
        <w:spacing w:line="230" w:lineRule="exact"/>
        <w:ind w:left="5"/>
      </w:pPr>
      <w:r>
        <w:br w:type="column"/>
      </w:r>
      <w:r>
        <w:rPr>
          <w:rFonts w:eastAsia="Times New Roman"/>
          <w:spacing w:val="-3"/>
        </w:rPr>
        <w:t xml:space="preserve">Масаж шийно -грудного відділу хребта (ділянки </w:t>
      </w:r>
      <w:r>
        <w:rPr>
          <w:rFonts w:eastAsia="Times New Roman"/>
          <w:spacing w:val="-1"/>
        </w:rPr>
        <w:t xml:space="preserve">задньої поверхні шиї та ділянки спини до І поперекового хребця, від лівої до правої задньої </w:t>
      </w:r>
      <w:r>
        <w:rPr>
          <w:rFonts w:eastAsia="Times New Roman"/>
        </w:rPr>
        <w:t>аксилярної лінії)</w:t>
      </w:r>
    </w:p>
    <w:p w:rsidR="00FF5490" w:rsidRDefault="00FF5490">
      <w:pPr>
        <w:shd w:val="clear" w:color="auto" w:fill="FFFFFF"/>
      </w:pPr>
      <w:r>
        <w:br w:type="column"/>
      </w:r>
      <w:r>
        <w:t>2,0</w:t>
      </w:r>
    </w:p>
    <w:p w:rsidR="00FF5490" w:rsidRDefault="00FF5490">
      <w:pPr>
        <w:shd w:val="clear" w:color="auto" w:fill="FFFFFF"/>
        <w:sectPr w:rsidR="00FF5490">
          <w:type w:val="continuous"/>
          <w:pgSz w:w="11909" w:h="16834"/>
          <w:pgMar w:top="1352" w:right="4378" w:bottom="360" w:left="1320" w:header="708" w:footer="708" w:gutter="0"/>
          <w:cols w:num="3" w:sep="1" w:space="720" w:equalWidth="0">
            <w:col w:w="720" w:space="0"/>
            <w:col w:w="4128" w:space="974"/>
            <w:col w:w="720"/>
          </w:cols>
          <w:noEndnote/>
        </w:sectPr>
      </w:pPr>
    </w:p>
    <w:p w:rsidR="00FF5490" w:rsidRDefault="00FF5490">
      <w:pPr>
        <w:spacing w:before="941" w:line="1" w:lineRule="exact"/>
        <w:rPr>
          <w:sz w:val="2"/>
          <w:szCs w:val="2"/>
        </w:rPr>
      </w:pPr>
    </w:p>
    <w:p w:rsidR="00FF5490" w:rsidRDefault="00FF5490">
      <w:pPr>
        <w:shd w:val="clear" w:color="auto" w:fill="FFFFFF"/>
        <w:sectPr w:rsidR="00FF5490">
          <w:type w:val="continuous"/>
          <w:pgSz w:w="11909" w:h="16834"/>
          <w:pgMar w:top="1352" w:right="4373" w:bottom="360" w:left="1320" w:header="708" w:footer="708" w:gutter="0"/>
          <w:cols w:space="60"/>
          <w:noEndnote/>
        </w:sectPr>
      </w:pPr>
    </w:p>
    <w:p w:rsidR="00FF5490" w:rsidRDefault="00FF5490">
      <w:pPr>
        <w:shd w:val="clear" w:color="auto" w:fill="FFFFFF"/>
        <w:spacing w:before="5"/>
      </w:pPr>
      <w:r>
        <w:t>18</w:t>
      </w:r>
    </w:p>
    <w:p w:rsidR="00FF5490" w:rsidRDefault="00FF5490">
      <w:pPr>
        <w:shd w:val="clear" w:color="auto" w:fill="FFFFFF"/>
        <w:spacing w:line="240" w:lineRule="exact"/>
      </w:pPr>
      <w:r>
        <w:br w:type="column"/>
      </w:r>
      <w:r>
        <w:rPr>
          <w:rFonts w:eastAsia="Times New Roman"/>
          <w:spacing w:val="-2"/>
        </w:rPr>
        <w:t xml:space="preserve">Сегментарний масаж шийно-грудного відділу </w:t>
      </w:r>
      <w:r>
        <w:rPr>
          <w:rFonts w:eastAsia="Times New Roman"/>
        </w:rPr>
        <w:t>хребта</w:t>
      </w:r>
    </w:p>
    <w:p w:rsidR="00FF5490" w:rsidRDefault="00FF5490">
      <w:pPr>
        <w:shd w:val="clear" w:color="auto" w:fill="FFFFFF"/>
        <w:spacing w:before="5"/>
      </w:pPr>
      <w:r>
        <w:br w:type="column"/>
      </w:r>
      <w:r>
        <w:t>3,0</w:t>
      </w:r>
    </w:p>
    <w:p w:rsidR="00FF5490" w:rsidRDefault="00FF5490">
      <w:pPr>
        <w:shd w:val="clear" w:color="auto" w:fill="FFFFFF"/>
        <w:spacing w:before="5"/>
        <w:sectPr w:rsidR="00FF5490">
          <w:type w:val="continuous"/>
          <w:pgSz w:w="11909" w:h="16834"/>
          <w:pgMar w:top="1352" w:right="4373" w:bottom="360" w:left="1320" w:header="708" w:footer="708" w:gutter="0"/>
          <w:cols w:num="3" w:sep="1" w:space="720" w:equalWidth="0">
            <w:col w:w="720" w:space="0"/>
            <w:col w:w="3883" w:space="1219"/>
            <w:col w:w="720"/>
          </w:cols>
          <w:noEndnote/>
        </w:sectPr>
      </w:pPr>
    </w:p>
    <w:p w:rsidR="00FF5490" w:rsidRDefault="00FF5490">
      <w:pPr>
        <w:spacing w:before="1397" w:line="1" w:lineRule="exact"/>
        <w:rPr>
          <w:sz w:val="2"/>
          <w:szCs w:val="2"/>
        </w:rPr>
      </w:pPr>
    </w:p>
    <w:p w:rsidR="00FF5490" w:rsidRDefault="00FF5490">
      <w:pPr>
        <w:shd w:val="clear" w:color="auto" w:fill="FFFFFF"/>
        <w:spacing w:before="5"/>
        <w:sectPr w:rsidR="00FF5490">
          <w:type w:val="continuous"/>
          <w:pgSz w:w="11909" w:h="16834"/>
          <w:pgMar w:top="1352" w:right="4378" w:bottom="360" w:left="1320" w:header="708" w:footer="708" w:gutter="0"/>
          <w:cols w:space="60"/>
          <w:noEndnote/>
        </w:sectPr>
      </w:pPr>
    </w:p>
    <w:p w:rsidR="00FF5490" w:rsidRDefault="00FF5490">
      <w:pPr>
        <w:shd w:val="clear" w:color="auto" w:fill="FFFFFF"/>
        <w:spacing w:before="5"/>
      </w:pPr>
      <w:r>
        <w:t>19</w:t>
      </w:r>
    </w:p>
    <w:p w:rsidR="00FF5490" w:rsidRDefault="00FF5490">
      <w:pPr>
        <w:shd w:val="clear" w:color="auto" w:fill="FFFFFF"/>
        <w:spacing w:line="230" w:lineRule="exact"/>
      </w:pPr>
      <w:r>
        <w:br w:type="column"/>
      </w:r>
      <w:r>
        <w:rPr>
          <w:rFonts w:eastAsia="Times New Roman"/>
          <w:spacing w:val="-1"/>
        </w:rPr>
        <w:t xml:space="preserve">Масаж ділянки хребта (ділянки задньої поверхні </w:t>
      </w:r>
      <w:r>
        <w:rPr>
          <w:rFonts w:eastAsia="Times New Roman"/>
          <w:spacing w:val="-2"/>
        </w:rPr>
        <w:t xml:space="preserve">шиї, спини і попереково-крижової ділянки, від лівої </w:t>
      </w:r>
      <w:r>
        <w:rPr>
          <w:rFonts w:eastAsia="Times New Roman"/>
        </w:rPr>
        <w:t>до правої задньої аксилярної лінії).</w:t>
      </w:r>
    </w:p>
    <w:p w:rsidR="00FF5490" w:rsidRDefault="00FF5490">
      <w:pPr>
        <w:shd w:val="clear" w:color="auto" w:fill="FFFFFF"/>
        <w:spacing w:before="5"/>
      </w:pPr>
      <w:r>
        <w:br w:type="column"/>
      </w:r>
      <w:r>
        <w:t>2,5</w:t>
      </w:r>
    </w:p>
    <w:p w:rsidR="00FF5490" w:rsidRDefault="00FF5490">
      <w:pPr>
        <w:shd w:val="clear" w:color="auto" w:fill="FFFFFF"/>
        <w:spacing w:before="5"/>
        <w:sectPr w:rsidR="00FF5490">
          <w:type w:val="continuous"/>
          <w:pgSz w:w="11909" w:h="16834"/>
          <w:pgMar w:top="1352" w:right="4378" w:bottom="360" w:left="1320" w:header="708" w:footer="708" w:gutter="0"/>
          <w:cols w:num="3" w:sep="1" w:space="720" w:equalWidth="0">
            <w:col w:w="720" w:space="0"/>
            <w:col w:w="4425" w:space="677"/>
            <w:col w:w="720"/>
          </w:cols>
          <w:noEndnote/>
        </w:sectPr>
      </w:pPr>
    </w:p>
    <w:p w:rsidR="00FF5490" w:rsidRDefault="00FF5490">
      <w:pPr>
        <w:spacing w:before="1171" w:line="1" w:lineRule="exact"/>
        <w:rPr>
          <w:sz w:val="2"/>
          <w:szCs w:val="2"/>
        </w:rPr>
      </w:pPr>
    </w:p>
    <w:p w:rsidR="00FF5490" w:rsidRDefault="00FF5490">
      <w:pPr>
        <w:shd w:val="clear" w:color="auto" w:fill="FFFFFF"/>
        <w:spacing w:before="5"/>
        <w:sectPr w:rsidR="00FF5490">
          <w:type w:val="continuous"/>
          <w:pgSz w:w="11909" w:h="16834"/>
          <w:pgMar w:top="1352" w:right="4378" w:bottom="360" w:left="1301" w:header="708" w:footer="708" w:gutter="0"/>
          <w:cols w:space="60"/>
          <w:noEndnote/>
        </w:sectPr>
      </w:pPr>
    </w:p>
    <w:p w:rsidR="00FF5490" w:rsidRDefault="00FF5490">
      <w:pPr>
        <w:shd w:val="clear" w:color="auto" w:fill="FFFFFF"/>
        <w:spacing w:before="5"/>
      </w:pPr>
      <w:r>
        <w:t>20</w:t>
      </w:r>
    </w:p>
    <w:p w:rsidR="00FF5490" w:rsidRDefault="00FF5490">
      <w:pPr>
        <w:shd w:val="clear" w:color="auto" w:fill="FFFFFF"/>
        <w:spacing w:line="230" w:lineRule="exact"/>
        <w:ind w:left="5"/>
      </w:pPr>
      <w:r>
        <w:br w:type="column"/>
      </w:r>
      <w:r>
        <w:rPr>
          <w:rFonts w:eastAsia="Times New Roman"/>
          <w:spacing w:val="-1"/>
        </w:rPr>
        <w:t>Масаж нижньої кінцівки та попереку (ділянки стопи, гомілки, стегна, сідничної та попереково-</w:t>
      </w:r>
      <w:r>
        <w:rPr>
          <w:rFonts w:eastAsia="Times New Roman"/>
        </w:rPr>
        <w:t>крижової ділянки)</w:t>
      </w:r>
    </w:p>
    <w:p w:rsidR="00FF5490" w:rsidRDefault="00FF5490">
      <w:pPr>
        <w:shd w:val="clear" w:color="auto" w:fill="FFFFFF"/>
        <w:spacing w:before="5"/>
      </w:pPr>
      <w:r>
        <w:br w:type="column"/>
      </w:r>
      <w:r>
        <w:t>2,0</w:t>
      </w:r>
    </w:p>
    <w:p w:rsidR="00FF5490" w:rsidRDefault="00FF5490">
      <w:pPr>
        <w:shd w:val="clear" w:color="auto" w:fill="FFFFFF"/>
        <w:spacing w:before="5"/>
        <w:sectPr w:rsidR="00FF5490">
          <w:type w:val="continuous"/>
          <w:pgSz w:w="11909" w:h="16834"/>
          <w:pgMar w:top="1352" w:right="4378" w:bottom="360" w:left="1301" w:header="708" w:footer="708" w:gutter="0"/>
          <w:cols w:num="3" w:sep="1" w:space="720" w:equalWidth="0">
            <w:col w:w="720" w:space="0"/>
            <w:col w:w="4132" w:space="970"/>
            <w:col w:w="720"/>
          </w:cols>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81120" behindDoc="0" locked="0" layoutInCell="0" allowOverlap="1">
                <wp:simplePos x="0" y="0"/>
                <wp:positionH relativeFrom="margin">
                  <wp:posOffset>-109855</wp:posOffset>
                </wp:positionH>
                <wp:positionV relativeFrom="paragraph">
                  <wp:posOffset>1941830</wp:posOffset>
                </wp:positionV>
                <wp:extent cx="0" cy="1179830"/>
                <wp:effectExtent l="0" t="0" r="0" b="0"/>
                <wp:wrapNone/>
                <wp:docPr id="358"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98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0FF95" id="Line 122" o:spid="_x0000_s1026" style="position:absolute;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152.9pt" to="-8.65pt,2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rFAIAACwEAAAOAAAAZHJzL2Uyb0RvYy54bWysU8GO2jAQvVfqP1i+QxLIsh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82144" behindDoc="0" locked="0" layoutInCell="0" allowOverlap="1">
                <wp:simplePos x="0" y="0"/>
                <wp:positionH relativeFrom="margin">
                  <wp:posOffset>-109855</wp:posOffset>
                </wp:positionH>
                <wp:positionV relativeFrom="paragraph">
                  <wp:posOffset>753110</wp:posOffset>
                </wp:positionV>
                <wp:extent cx="0" cy="1182370"/>
                <wp:effectExtent l="0" t="0" r="0" b="0"/>
                <wp:wrapNone/>
                <wp:docPr id="357"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23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222491" id="Line 123" o:spid="_x0000_s1026" style="position:absolute;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59.3pt" to="-8.65pt,1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ohiFQ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83168" behindDoc="0" locked="0" layoutInCell="0" allowOverlap="1">
                <wp:simplePos x="0" y="0"/>
                <wp:positionH relativeFrom="margin">
                  <wp:posOffset>-109855</wp:posOffset>
                </wp:positionH>
                <wp:positionV relativeFrom="paragraph">
                  <wp:posOffset>-433070</wp:posOffset>
                </wp:positionV>
                <wp:extent cx="0" cy="1173480"/>
                <wp:effectExtent l="0" t="0" r="0" b="0"/>
                <wp:wrapNone/>
                <wp:docPr id="356" name="Lin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3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BFD9E2" id="Line 124" o:spid="_x0000_s1026" style="position:absolute;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34.1pt" to="-8.6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7WdFA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" o:allowincell="f" strokeweight=".25pt">
                <w10:wrap anchorx="margin"/>
              </v:line>
            </w:pict>
          </mc:Fallback>
        </mc:AlternateContent>
      </w:r>
    </w:p>
    <w:p w:rsidR="00FF5490" w:rsidRDefault="00252F00">
      <w:pPr>
        <w:framePr w:h="3763" w:hSpace="38" w:wrap="notBeside" w:vAnchor="text" w:hAnchor="margin" w:x="4993" w:y="1163"/>
        <w:rPr>
          <w:sz w:val="24"/>
          <w:szCs w:val="24"/>
        </w:rPr>
      </w:pPr>
      <w:r>
        <w:rPr>
          <w:noProof/>
          <w:sz w:val="24"/>
          <w:szCs w:val="24"/>
        </w:rPr>
        <w:drawing>
          <wp:inline distT="0" distB="0" distL="0" distR="0">
            <wp:extent cx="2743200" cy="239077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743200" cy="2390775"/>
                    </a:xfrm>
                    <a:prstGeom prst="rect">
                      <a:avLst/>
                    </a:prstGeom>
                    <a:noFill/>
                    <a:ln>
                      <a:noFill/>
                    </a:ln>
                  </pic:spPr>
                </pic:pic>
              </a:graphicData>
            </a:graphic>
          </wp:inline>
        </w:drawing>
      </w:r>
    </w:p>
    <w:p w:rsidR="00FF5490" w:rsidRDefault="00FF5490">
      <w:pPr>
        <w:shd w:val="clear" w:color="auto" w:fill="FFFFFF"/>
        <w:spacing w:before="1171"/>
      </w:pPr>
      <w:r>
        <w:rPr>
          <w:spacing w:val="-1"/>
        </w:rPr>
        <w:t xml:space="preserve">21    </w:t>
      </w:r>
      <w:r>
        <w:rPr>
          <w:rFonts w:eastAsia="Times New Roman"/>
          <w:spacing w:val="-1"/>
        </w:rPr>
        <w:t>Масаж нижньої кінцівки</w:t>
      </w:r>
    </w:p>
    <w:p w:rsidR="00FF5490" w:rsidRDefault="00FF5490">
      <w:pPr>
        <w:framePr w:h="264" w:hRule="exact" w:hSpace="38" w:wrap="auto" w:vAnchor="text" w:hAnchor="text" w:x="-3" w:y="1585"/>
        <w:shd w:val="clear" w:color="auto" w:fill="FFFFFF"/>
      </w:pPr>
      <w:r>
        <w:t>22</w:t>
      </w:r>
    </w:p>
    <w:p w:rsidR="00FF5490" w:rsidRDefault="00FF5490">
      <w:pPr>
        <w:shd w:val="clear" w:color="auto" w:fill="FFFFFF"/>
        <w:spacing w:before="1646" w:line="226" w:lineRule="exact"/>
        <w:ind w:left="408"/>
      </w:pPr>
      <w:r>
        <w:rPr>
          <w:rFonts w:eastAsia="Times New Roman"/>
          <w:spacing w:val="-1"/>
        </w:rPr>
        <w:t xml:space="preserve">Масаж кульшового суглоба (верхньої третини </w:t>
      </w:r>
      <w:r>
        <w:rPr>
          <w:rFonts w:eastAsia="Times New Roman"/>
          <w:spacing w:val="-2"/>
        </w:rPr>
        <w:t xml:space="preserve">стегна, ділянки кульшового суглоба та сідничної </w:t>
      </w:r>
      <w:r>
        <w:rPr>
          <w:rFonts w:eastAsia="Times New Roman"/>
        </w:rPr>
        <w:t>ділянки однойменної сторони)</w:t>
      </w:r>
    </w:p>
    <w:p w:rsidR="00FF5490" w:rsidRDefault="00FF5490">
      <w:pPr>
        <w:shd w:val="clear" w:color="auto" w:fill="FFFFFF"/>
        <w:spacing w:before="1646" w:line="226" w:lineRule="exact"/>
        <w:ind w:left="408"/>
        <w:sectPr w:rsidR="00FF5490">
          <w:type w:val="continuous"/>
          <w:pgSz w:w="11909" w:h="16834"/>
          <w:pgMar w:top="1352" w:right="6043" w:bottom="360" w:left="1301"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435</w:t>
      </w:r>
    </w:p>
    <w:p w:rsidR="00FF5490" w:rsidRDefault="00FF5490">
      <w:pPr>
        <w:shd w:val="clear" w:color="auto" w:fill="FFFFFF"/>
        <w:sectPr w:rsidR="00FF5490">
          <w:pgSz w:w="11909" w:h="16834"/>
          <w:pgMar w:top="1440" w:right="725" w:bottom="720" w:left="1301" w:header="708" w:footer="708" w:gutter="0"/>
          <w:cols w:num="2" w:space="720" w:equalWidth="0">
            <w:col w:w="782" w:space="8381"/>
            <w:col w:w="720"/>
          </w:cols>
          <w:noEndnote/>
        </w:sectPr>
      </w:pPr>
    </w:p>
    <w:p w:rsidR="00FF5490" w:rsidRDefault="00FF5490">
      <w:pPr>
        <w:shd w:val="clear" w:color="auto" w:fill="FFFFFF"/>
        <w:spacing w:before="144"/>
        <w:ind w:left="7570"/>
      </w:pPr>
      <w:r>
        <w:rPr>
          <w:rFonts w:eastAsia="Times New Roman"/>
          <w:i/>
          <w:iCs/>
        </w:rPr>
        <w:t>Продовження дод. 1</w:t>
      </w:r>
    </w:p>
    <w:p w:rsidR="00FF5490" w:rsidRDefault="00FF5490">
      <w:pPr>
        <w:shd w:val="clear" w:color="auto" w:fill="FFFFFF"/>
        <w:spacing w:before="144"/>
        <w:ind w:left="7570"/>
        <w:sectPr w:rsidR="00FF5490">
          <w:type w:val="continuous"/>
          <w:pgSz w:w="11909" w:h="16834"/>
          <w:pgMar w:top="1440" w:right="725" w:bottom="720" w:left="1301" w:header="708" w:footer="708" w:gutter="0"/>
          <w:cols w:space="60"/>
          <w:noEndnote/>
        </w:sectPr>
      </w:pPr>
    </w:p>
    <w:p w:rsidR="00FF5490" w:rsidRDefault="00252F00">
      <w:pPr>
        <w:spacing w:line="1" w:lineRule="exact"/>
        <w:rPr>
          <w:sz w:val="2"/>
          <w:szCs w:val="2"/>
        </w:rPr>
      </w:pPr>
      <w:r>
        <w:rPr>
          <w:noProof/>
        </w:rPr>
        <mc:AlternateContent>
          <mc:Choice Requires="wps">
            <w:drawing>
              <wp:anchor distT="0" distB="0" distL="114300" distR="114300" simplePos="0" relativeHeight="251784192" behindDoc="0" locked="0" layoutInCell="0" allowOverlap="1">
                <wp:simplePos x="0" y="0"/>
                <wp:positionH relativeFrom="margin">
                  <wp:posOffset>-109855</wp:posOffset>
                </wp:positionH>
                <wp:positionV relativeFrom="paragraph">
                  <wp:posOffset>103505</wp:posOffset>
                </wp:positionV>
                <wp:extent cx="0" cy="164465"/>
                <wp:effectExtent l="0" t="0" r="0" b="0"/>
                <wp:wrapNone/>
                <wp:docPr id="355"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44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2EBD7" id="Line 125" o:spid="_x0000_s1026" style="position:absolute;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8.15pt" to="-8.6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" o:allowincell="f" strokeweight=".25pt">
                <w10:wrap anchorx="margin"/>
              </v:line>
            </w:pict>
          </mc:Fallback>
        </mc:AlternateContent>
      </w:r>
      <w:r>
        <w:rPr>
          <w:noProof/>
        </w:rPr>
        <mc:AlternateContent>
          <mc:Choice Requires="wps">
            <w:drawing>
              <wp:anchor distT="0" distB="0" distL="114300" distR="114300" simplePos="0" relativeHeight="251785216" behindDoc="0" locked="0" layoutInCell="0" allowOverlap="1">
                <wp:simplePos x="0" y="0"/>
                <wp:positionH relativeFrom="margin">
                  <wp:posOffset>-109855</wp:posOffset>
                </wp:positionH>
                <wp:positionV relativeFrom="paragraph">
                  <wp:posOffset>3831590</wp:posOffset>
                </wp:positionV>
                <wp:extent cx="0" cy="1789430"/>
                <wp:effectExtent l="0" t="0" r="0" b="0"/>
                <wp:wrapNone/>
                <wp:docPr id="354"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894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393E7B" id="Line 126" o:spid="_x0000_s1026" style="position:absolute;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301.7pt" to="-8.65pt,44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TxFQIAACwEAAAOAAAAZHJzL2Uyb0RvYy54bWysU8GO2jAQvVfqP1i+QxLIsh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" o:allowincell="f" strokeweight=".25pt">
                <w10:wrap anchorx="margin"/>
              </v:line>
            </w:pict>
          </mc:Fallback>
        </mc:AlternateContent>
      </w:r>
      <w:r>
        <w:rPr>
          <w:noProof/>
        </w:rPr>
        <mc:AlternateContent>
          <mc:Choice Requires="wps">
            <w:drawing>
              <wp:anchor distT="0" distB="0" distL="114300" distR="114300" simplePos="0" relativeHeight="251786240" behindDoc="0" locked="0" layoutInCell="0" allowOverlap="1">
                <wp:simplePos x="0" y="0"/>
                <wp:positionH relativeFrom="margin">
                  <wp:posOffset>-109855</wp:posOffset>
                </wp:positionH>
                <wp:positionV relativeFrom="paragraph">
                  <wp:posOffset>2642870</wp:posOffset>
                </wp:positionV>
                <wp:extent cx="0" cy="1176655"/>
                <wp:effectExtent l="0" t="0" r="0" b="0"/>
                <wp:wrapNone/>
                <wp:docPr id="353"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66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F84B16" id="Line 127" o:spid="_x0000_s1026" style="position:absolute;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208.1pt" to="-8.65pt,3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87264" behindDoc="0" locked="0" layoutInCell="0" allowOverlap="1">
                <wp:simplePos x="0" y="0"/>
                <wp:positionH relativeFrom="margin">
                  <wp:posOffset>-109855</wp:posOffset>
                </wp:positionH>
                <wp:positionV relativeFrom="paragraph">
                  <wp:posOffset>1456690</wp:posOffset>
                </wp:positionV>
                <wp:extent cx="0" cy="1173480"/>
                <wp:effectExtent l="0" t="0" r="0" b="0"/>
                <wp:wrapNone/>
                <wp:docPr id="352"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34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5B5A86" id="Line 128" o:spid="_x0000_s1026" style="position:absolute;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114.7pt" to="-8.65pt,20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XXZFQIAACw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" o:allowincell="f" strokeweight=".25pt">
                <w10:wrap anchorx="margin"/>
              </v:line>
            </w:pict>
          </mc:Fallback>
        </mc:AlternateContent>
      </w:r>
      <w:r>
        <w:rPr>
          <w:noProof/>
        </w:rPr>
        <mc:AlternateContent>
          <mc:Choice Requires="wps">
            <w:drawing>
              <wp:anchor distT="0" distB="0" distL="114300" distR="114300" simplePos="0" relativeHeight="251788288" behindDoc="0" locked="0" layoutInCell="0" allowOverlap="1">
                <wp:simplePos x="0" y="0"/>
                <wp:positionH relativeFrom="margin">
                  <wp:posOffset>-109855</wp:posOffset>
                </wp:positionH>
                <wp:positionV relativeFrom="paragraph">
                  <wp:posOffset>267970</wp:posOffset>
                </wp:positionV>
                <wp:extent cx="0" cy="1176655"/>
                <wp:effectExtent l="0" t="0" r="0" b="0"/>
                <wp:wrapNone/>
                <wp:docPr id="351" name="Lin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766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F5DE90" id="Line 129" o:spid="_x0000_s1026" style="position:absolute;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65pt,21.1pt" to="-8.65pt,1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" o:allowincell="f" strokeweight=".25pt">
                <w10:wrap anchorx="margin"/>
              </v:line>
            </w:pict>
          </mc:Fallback>
        </mc:AlternateContent>
      </w:r>
    </w:p>
    <w:p w:rsidR="00FF5490" w:rsidRDefault="00252F00">
      <w:pPr>
        <w:framePr w:h="8697" w:hSpace="38" w:wrap="notBeside" w:vAnchor="text" w:hAnchor="margin" w:x="4993" w:y="159"/>
        <w:rPr>
          <w:sz w:val="24"/>
          <w:szCs w:val="24"/>
        </w:rPr>
      </w:pPr>
      <w:r>
        <w:rPr>
          <w:noProof/>
          <w:sz w:val="24"/>
          <w:szCs w:val="24"/>
        </w:rPr>
        <w:drawing>
          <wp:inline distT="0" distB="0" distL="0" distR="0">
            <wp:extent cx="2743200" cy="552450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743200" cy="5524500"/>
                    </a:xfrm>
                    <a:prstGeom prst="rect">
                      <a:avLst/>
                    </a:prstGeom>
                    <a:noFill/>
                    <a:ln>
                      <a:noFill/>
                    </a:ln>
                  </pic:spPr>
                </pic:pic>
              </a:graphicData>
            </a:graphic>
          </wp:inline>
        </w:drawing>
      </w:r>
    </w:p>
    <w:p w:rsidR="00FF5490" w:rsidRDefault="00FF5490">
      <w:pPr>
        <w:shd w:val="clear" w:color="auto" w:fill="FFFFFF"/>
        <w:spacing w:before="154"/>
        <w:ind w:left="2616"/>
      </w:pPr>
      <w:r>
        <w:rPr>
          <w:u w:val="single"/>
        </w:rPr>
        <w:t>2</w:t>
      </w:r>
    </w:p>
    <w:p w:rsidR="00FF5490" w:rsidRDefault="00FF5490">
      <w:pPr>
        <w:framePr w:h="259" w:hRule="exact" w:hSpace="38" w:wrap="auto" w:vAnchor="text" w:hAnchor="text" w:x="1" w:y="1"/>
        <w:shd w:val="clear" w:color="auto" w:fill="FFFFFF"/>
      </w:pPr>
      <w:r>
        <w:t>23</w:t>
      </w:r>
    </w:p>
    <w:p w:rsidR="00FF5490" w:rsidRDefault="00FF5490">
      <w:pPr>
        <w:shd w:val="clear" w:color="auto" w:fill="FFFFFF"/>
        <w:spacing w:line="226" w:lineRule="exact"/>
        <w:ind w:left="408" w:right="346"/>
      </w:pPr>
      <w:r>
        <w:rPr>
          <w:rFonts w:eastAsia="Times New Roman"/>
        </w:rPr>
        <w:t xml:space="preserve">Масаж колінного суглоба (верхньої третини </w:t>
      </w:r>
      <w:r>
        <w:rPr>
          <w:rFonts w:eastAsia="Times New Roman"/>
          <w:spacing w:val="-2"/>
        </w:rPr>
        <w:t xml:space="preserve">гомілки, ділянки колінного суглоба та нижньої </w:t>
      </w:r>
      <w:r>
        <w:rPr>
          <w:rFonts w:eastAsia="Times New Roman"/>
        </w:rPr>
        <w:t>третини стегна)</w:t>
      </w:r>
    </w:p>
    <w:p w:rsidR="00FF5490" w:rsidRDefault="00FF5490">
      <w:pPr>
        <w:framePr w:h="264" w:hRule="exact" w:hSpace="38" w:wrap="auto" w:vAnchor="text" w:hAnchor="text" w:x="1" w:y="1148"/>
        <w:shd w:val="clear" w:color="auto" w:fill="FFFFFF"/>
      </w:pPr>
      <w:r>
        <w:t>24</w:t>
      </w:r>
    </w:p>
    <w:p w:rsidR="00FF5490" w:rsidRDefault="00FF5490">
      <w:pPr>
        <w:shd w:val="clear" w:color="auto" w:fill="FFFFFF"/>
        <w:spacing w:before="1147" w:line="230" w:lineRule="exact"/>
        <w:ind w:left="408"/>
      </w:pPr>
      <w:r>
        <w:rPr>
          <w:rFonts w:eastAsia="Times New Roman"/>
          <w:spacing w:val="-1"/>
        </w:rPr>
        <w:t xml:space="preserve">Масаж гомілковостопного суглоба (проксимального відділу стопи, ділянки гомілкового суглоба та </w:t>
      </w:r>
      <w:r>
        <w:rPr>
          <w:rFonts w:eastAsia="Times New Roman"/>
        </w:rPr>
        <w:t>нижньої третини гомілки)</w:t>
      </w:r>
    </w:p>
    <w:p w:rsidR="00FF5490" w:rsidRDefault="00FF5490">
      <w:pPr>
        <w:shd w:val="clear" w:color="auto" w:fill="FFFFFF"/>
        <w:spacing w:before="1147"/>
      </w:pPr>
      <w:r>
        <w:rPr>
          <w:spacing w:val="-1"/>
        </w:rPr>
        <w:t xml:space="preserve">25    </w:t>
      </w:r>
      <w:r>
        <w:rPr>
          <w:rFonts w:eastAsia="Times New Roman"/>
          <w:spacing w:val="-1"/>
        </w:rPr>
        <w:t>Масаж стопи та гомілки.</w:t>
      </w:r>
    </w:p>
    <w:p w:rsidR="00FF5490" w:rsidRDefault="00FF5490">
      <w:pPr>
        <w:framePr w:h="264" w:hRule="exact" w:hSpace="38" w:wrap="auto" w:vAnchor="text" w:hAnchor="text" w:x="1" w:y="1609"/>
        <w:shd w:val="clear" w:color="auto" w:fill="FFFFFF"/>
      </w:pPr>
      <w:r>
        <w:t>26</w:t>
      </w:r>
    </w:p>
    <w:p w:rsidR="00FF5490" w:rsidRDefault="00FF5490">
      <w:pPr>
        <w:shd w:val="clear" w:color="auto" w:fill="FFFFFF"/>
        <w:spacing w:before="1608" w:line="230" w:lineRule="exact"/>
        <w:ind w:left="408"/>
      </w:pPr>
      <w:r>
        <w:rPr>
          <w:rFonts w:eastAsia="Times New Roman"/>
          <w:spacing w:val="-2"/>
        </w:rPr>
        <w:t xml:space="preserve">Загальний масаж (у дітей грудного та молодшого </w:t>
      </w:r>
      <w:r>
        <w:rPr>
          <w:rFonts w:eastAsia="Times New Roman"/>
        </w:rPr>
        <w:t>дошкільного віку)</w:t>
      </w:r>
    </w:p>
    <w:p w:rsidR="00FF5490" w:rsidRDefault="00FF5490">
      <w:pPr>
        <w:shd w:val="clear" w:color="auto" w:fill="FFFFFF"/>
        <w:spacing w:before="1608" w:line="230" w:lineRule="exact"/>
        <w:ind w:left="408"/>
        <w:sectPr w:rsidR="00FF5490">
          <w:type w:val="continuous"/>
          <w:pgSz w:w="11909" w:h="16834"/>
          <w:pgMar w:top="1440" w:right="5563" w:bottom="720" w:left="1474" w:header="708" w:footer="708" w:gutter="0"/>
          <w:cols w:space="60"/>
          <w:noEndnote/>
        </w:sectPr>
      </w:pPr>
    </w:p>
    <w:p w:rsidR="00FF5490" w:rsidRDefault="00FF5490">
      <w:pPr>
        <w:shd w:val="clear" w:color="auto" w:fill="FFFFFF"/>
      </w:pPr>
      <w:r>
        <w:rPr>
          <w:i/>
          <w:iCs/>
        </w:rPr>
        <w:lastRenderedPageBreak/>
        <w:t>436</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73"/>
        <w:ind w:right="5"/>
        <w:jc w:val="center"/>
      </w:pPr>
      <w:r>
        <w:rPr>
          <w:rFonts w:eastAsia="Times New Roman"/>
          <w:i/>
          <w:iCs/>
          <w:sz w:val="26"/>
          <w:szCs w:val="26"/>
        </w:rPr>
        <w:t>Додаток 2</w:t>
      </w:r>
    </w:p>
    <w:p w:rsidR="00FF5490" w:rsidRDefault="00FF5490">
      <w:pPr>
        <w:shd w:val="clear" w:color="auto" w:fill="FFFFFF"/>
        <w:spacing w:before="173"/>
        <w:ind w:left="91"/>
      </w:pPr>
      <w:r>
        <w:rPr>
          <w:rFonts w:eastAsia="Times New Roman"/>
          <w:b/>
          <w:bCs/>
          <w:spacing w:val="-2"/>
          <w:sz w:val="26"/>
          <w:szCs w:val="26"/>
        </w:rPr>
        <w:t xml:space="preserve">КОМПЛЕКС ФІЗИЧНИХ ВПРАВ ДЛЯ ДІТЕЙ 6-9 МІСЯЦІВ. КОМПЛЕКС </w:t>
      </w:r>
      <w:r>
        <w:rPr>
          <w:rFonts w:eastAsia="Times New Roman"/>
          <w:b/>
          <w:bCs/>
          <w:spacing w:val="-2"/>
          <w:sz w:val="26"/>
          <w:szCs w:val="26"/>
          <w:lang w:val="en-US"/>
        </w:rPr>
        <w:t>IV</w:t>
      </w:r>
    </w:p>
    <w:p w:rsidR="00FF5490" w:rsidRDefault="00252F00">
      <w:pPr>
        <w:spacing w:before="610"/>
        <w:ind w:left="509" w:right="451"/>
        <w:rPr>
          <w:sz w:val="24"/>
          <w:szCs w:val="24"/>
        </w:rPr>
      </w:pPr>
      <w:r>
        <w:rPr>
          <w:noProof/>
          <w:sz w:val="24"/>
          <w:szCs w:val="24"/>
        </w:rPr>
        <w:drawing>
          <wp:inline distT="0" distB="0" distL="0" distR="0">
            <wp:extent cx="5400675" cy="6515100"/>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400675" cy="6515100"/>
                    </a:xfrm>
                    <a:prstGeom prst="rect">
                      <a:avLst/>
                    </a:prstGeom>
                    <a:noFill/>
                    <a:ln>
                      <a:noFill/>
                    </a:ln>
                  </pic:spPr>
                </pic:pic>
              </a:graphicData>
            </a:graphic>
          </wp:inline>
        </w:drawing>
      </w:r>
    </w:p>
    <w:p w:rsidR="00FF5490" w:rsidRDefault="00FF5490">
      <w:pPr>
        <w:spacing w:before="610"/>
        <w:ind w:left="509" w:right="451"/>
        <w:rPr>
          <w:sz w:val="24"/>
          <w:szCs w:val="24"/>
        </w:rP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437</w:t>
      </w:r>
    </w:p>
    <w:p w:rsidR="00FF5490" w:rsidRDefault="00FF5490">
      <w:pPr>
        <w:shd w:val="clear" w:color="auto" w:fill="FFFFFF"/>
        <w:sectPr w:rsidR="00FF5490">
          <w:pgSz w:w="11909" w:h="16834"/>
          <w:pgMar w:top="1440" w:right="725" w:bottom="720" w:left="1301" w:header="708" w:footer="708" w:gutter="0"/>
          <w:cols w:num="2" w:space="720" w:equalWidth="0">
            <w:col w:w="782" w:space="8381"/>
            <w:col w:w="720"/>
          </w:cols>
          <w:noEndnote/>
        </w:sectPr>
      </w:pPr>
    </w:p>
    <w:p w:rsidR="00FF5490" w:rsidRDefault="00FF5490">
      <w:pPr>
        <w:shd w:val="clear" w:color="auto" w:fill="FFFFFF"/>
        <w:spacing w:before="173"/>
        <w:ind w:right="437"/>
        <w:jc w:val="center"/>
      </w:pPr>
      <w:r>
        <w:rPr>
          <w:rFonts w:eastAsia="Times New Roman"/>
          <w:i/>
          <w:iCs/>
          <w:sz w:val="26"/>
          <w:szCs w:val="26"/>
        </w:rPr>
        <w:t>Додаток 2 (продовження)</w:t>
      </w:r>
    </w:p>
    <w:p w:rsidR="00FF5490" w:rsidRDefault="00FF5490">
      <w:pPr>
        <w:shd w:val="clear" w:color="auto" w:fill="FFFFFF"/>
        <w:spacing w:before="173"/>
        <w:ind w:left="101"/>
      </w:pPr>
      <w:r>
        <w:rPr>
          <w:rFonts w:eastAsia="Times New Roman"/>
          <w:b/>
          <w:bCs/>
          <w:spacing w:val="-2"/>
          <w:sz w:val="26"/>
          <w:szCs w:val="26"/>
        </w:rPr>
        <w:t xml:space="preserve">КОМПЛЕКС ФІЗИЧНИХ ВПРАВ ДЛЯ ДІТЕЙ 6-9 МІСЯЦІВ. КОМПЛЕКС </w:t>
      </w:r>
      <w:r>
        <w:rPr>
          <w:rFonts w:eastAsia="Times New Roman"/>
          <w:b/>
          <w:bCs/>
          <w:spacing w:val="-2"/>
          <w:sz w:val="26"/>
          <w:szCs w:val="26"/>
          <w:lang w:val="en-US"/>
        </w:rPr>
        <w:t>IV</w:t>
      </w:r>
    </w:p>
    <w:p w:rsidR="00FF5490" w:rsidRDefault="00252F00">
      <w:pPr>
        <w:spacing w:before="610"/>
        <w:ind w:left="490" w:right="888"/>
        <w:rPr>
          <w:sz w:val="24"/>
          <w:szCs w:val="24"/>
        </w:rPr>
      </w:pPr>
      <w:r>
        <w:rPr>
          <w:noProof/>
          <w:sz w:val="24"/>
          <w:szCs w:val="24"/>
        </w:rPr>
        <w:drawing>
          <wp:inline distT="0" distB="0" distL="0" distR="0">
            <wp:extent cx="5400675" cy="7038975"/>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400675" cy="7038975"/>
                    </a:xfrm>
                    <a:prstGeom prst="rect">
                      <a:avLst/>
                    </a:prstGeom>
                    <a:noFill/>
                    <a:ln>
                      <a:noFill/>
                    </a:ln>
                  </pic:spPr>
                </pic:pic>
              </a:graphicData>
            </a:graphic>
          </wp:inline>
        </w:drawing>
      </w:r>
    </w:p>
    <w:p w:rsidR="00FF5490" w:rsidRDefault="00FF5490">
      <w:pPr>
        <w:spacing w:before="610"/>
        <w:ind w:left="490" w:right="888"/>
        <w:rPr>
          <w:sz w:val="24"/>
          <w:szCs w:val="24"/>
        </w:rPr>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rPr>
        <w:lastRenderedPageBreak/>
        <w:t>438</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i/>
          <w:iCs/>
          <w:sz w:val="26"/>
          <w:szCs w:val="26"/>
        </w:rPr>
        <w:t>Додаток 3</w:t>
      </w:r>
    </w:p>
    <w:p w:rsidR="00FF5490" w:rsidRDefault="00FF5490">
      <w:pPr>
        <w:shd w:val="clear" w:color="auto" w:fill="FFFFFF"/>
        <w:spacing w:before="178"/>
        <w:ind w:left="72"/>
      </w:pPr>
      <w:r>
        <w:rPr>
          <w:rFonts w:eastAsia="Times New Roman"/>
          <w:b/>
          <w:bCs/>
          <w:spacing w:val="-3"/>
          <w:sz w:val="26"/>
          <w:szCs w:val="26"/>
        </w:rPr>
        <w:t>КОМПЛЕКС ФІЗИЧНИХ ВПРАВ ДЛЯ ДІТЕЙ 9-12 МІСЯЦІВ. КОМПЛЕКС V</w:t>
      </w:r>
    </w:p>
    <w:p w:rsidR="00FF5490" w:rsidRDefault="00252F00">
      <w:pPr>
        <w:spacing w:before="610"/>
        <w:ind w:left="480" w:right="480"/>
        <w:rPr>
          <w:sz w:val="24"/>
          <w:szCs w:val="24"/>
        </w:rPr>
      </w:pPr>
      <w:r>
        <w:rPr>
          <w:noProof/>
          <w:sz w:val="24"/>
          <w:szCs w:val="24"/>
        </w:rPr>
        <w:drawing>
          <wp:inline distT="0" distB="0" distL="0" distR="0">
            <wp:extent cx="5400675" cy="683895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400675" cy="6838950"/>
                    </a:xfrm>
                    <a:prstGeom prst="rect">
                      <a:avLst/>
                    </a:prstGeom>
                    <a:noFill/>
                    <a:ln>
                      <a:noFill/>
                    </a:ln>
                  </pic:spPr>
                </pic:pic>
              </a:graphicData>
            </a:graphic>
          </wp:inline>
        </w:drawing>
      </w:r>
    </w:p>
    <w:p w:rsidR="00FF5490" w:rsidRDefault="00FF5490">
      <w:pPr>
        <w:spacing w:before="610"/>
        <w:ind w:left="480" w:right="480"/>
        <w:rPr>
          <w:sz w:val="24"/>
          <w:szCs w:val="24"/>
        </w:rP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439</w:t>
      </w:r>
    </w:p>
    <w:p w:rsidR="00FF5490" w:rsidRDefault="00FF5490">
      <w:pPr>
        <w:shd w:val="clear" w:color="auto" w:fill="FFFFFF"/>
        <w:sectPr w:rsidR="00FF5490">
          <w:pgSz w:w="11909" w:h="16834"/>
          <w:pgMar w:top="1440" w:right="739" w:bottom="720" w:left="1301" w:header="708" w:footer="708" w:gutter="0"/>
          <w:cols w:num="2" w:space="720" w:equalWidth="0">
            <w:col w:w="782" w:space="8366"/>
            <w:col w:w="720"/>
          </w:cols>
          <w:noEndnote/>
        </w:sectPr>
      </w:pPr>
    </w:p>
    <w:p w:rsidR="00FF5490" w:rsidRDefault="00FF5490">
      <w:pPr>
        <w:shd w:val="clear" w:color="auto" w:fill="FFFFFF"/>
        <w:spacing w:before="168"/>
        <w:ind w:right="384"/>
        <w:jc w:val="center"/>
      </w:pPr>
      <w:r>
        <w:rPr>
          <w:rFonts w:eastAsia="Times New Roman"/>
          <w:i/>
          <w:iCs/>
          <w:sz w:val="26"/>
          <w:szCs w:val="26"/>
        </w:rPr>
        <w:t>Додаток 3 (продовження)</w:t>
      </w:r>
    </w:p>
    <w:p w:rsidR="00FF5490" w:rsidRDefault="00FF5490">
      <w:pPr>
        <w:shd w:val="clear" w:color="auto" w:fill="FFFFFF"/>
        <w:spacing w:before="178"/>
        <w:ind w:left="72"/>
      </w:pPr>
      <w:r>
        <w:rPr>
          <w:rFonts w:eastAsia="Times New Roman"/>
          <w:b/>
          <w:bCs/>
          <w:spacing w:val="-3"/>
          <w:sz w:val="26"/>
          <w:szCs w:val="26"/>
        </w:rPr>
        <w:t>КОМПЛЕКС ФІЗИЧНИХ ВПРАВ ДЛЯ ДІТЕЙ 9-12 МІСЯЦІВ. КОМПЛЕКС V</w:t>
      </w:r>
    </w:p>
    <w:p w:rsidR="00FF5490" w:rsidRDefault="00252F00">
      <w:pPr>
        <w:spacing w:before="610"/>
        <w:ind w:left="490" w:right="874"/>
        <w:rPr>
          <w:sz w:val="24"/>
          <w:szCs w:val="24"/>
        </w:rPr>
      </w:pPr>
      <w:r>
        <w:rPr>
          <w:noProof/>
          <w:sz w:val="24"/>
          <w:szCs w:val="24"/>
        </w:rPr>
        <w:drawing>
          <wp:inline distT="0" distB="0" distL="0" distR="0">
            <wp:extent cx="5400675" cy="6429375"/>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400675" cy="6429375"/>
                    </a:xfrm>
                    <a:prstGeom prst="rect">
                      <a:avLst/>
                    </a:prstGeom>
                    <a:noFill/>
                    <a:ln>
                      <a:noFill/>
                    </a:ln>
                  </pic:spPr>
                </pic:pic>
              </a:graphicData>
            </a:graphic>
          </wp:inline>
        </w:drawing>
      </w:r>
    </w:p>
    <w:p w:rsidR="00FF5490" w:rsidRDefault="00FF5490">
      <w:pPr>
        <w:spacing w:before="610"/>
        <w:ind w:left="490" w:right="874"/>
        <w:rPr>
          <w:sz w:val="24"/>
          <w:szCs w:val="24"/>
        </w:rPr>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440</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i/>
          <w:iCs/>
          <w:sz w:val="26"/>
          <w:szCs w:val="26"/>
        </w:rPr>
        <w:t>Додаток 4</w:t>
      </w:r>
    </w:p>
    <w:p w:rsidR="00FF5490" w:rsidRDefault="00FF5490">
      <w:pPr>
        <w:shd w:val="clear" w:color="auto" w:fill="FFFFFF"/>
        <w:spacing w:before="178"/>
        <w:ind w:left="1531"/>
      </w:pPr>
      <w:r>
        <w:rPr>
          <w:rFonts w:eastAsia="Times New Roman"/>
          <w:b/>
          <w:bCs/>
          <w:sz w:val="26"/>
          <w:szCs w:val="26"/>
        </w:rPr>
        <w:t>ПАСИВНІ ВПРАВИ ДЛЯ ДІТЕЙ ГРУДНОГО ВІКУ</w:t>
      </w:r>
    </w:p>
    <w:p w:rsidR="00FF5490" w:rsidRDefault="00252F00">
      <w:pPr>
        <w:spacing w:before="610"/>
        <w:ind w:left="211" w:right="211"/>
        <w:rPr>
          <w:sz w:val="24"/>
          <w:szCs w:val="24"/>
        </w:rPr>
      </w:pPr>
      <w:r>
        <w:rPr>
          <w:noProof/>
          <w:sz w:val="24"/>
          <w:szCs w:val="24"/>
        </w:rPr>
        <w:drawing>
          <wp:inline distT="0" distB="0" distL="0" distR="0">
            <wp:extent cx="5743575" cy="7000875"/>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743575" cy="7000875"/>
                    </a:xfrm>
                    <a:prstGeom prst="rect">
                      <a:avLst/>
                    </a:prstGeom>
                    <a:noFill/>
                    <a:ln>
                      <a:noFill/>
                    </a:ln>
                  </pic:spPr>
                </pic:pic>
              </a:graphicData>
            </a:graphic>
          </wp:inline>
        </w:drawing>
      </w:r>
    </w:p>
    <w:p w:rsidR="00FF5490" w:rsidRDefault="00FF5490">
      <w:pPr>
        <w:spacing w:before="610"/>
        <w:ind w:left="211" w:right="211"/>
        <w:rPr>
          <w:sz w:val="24"/>
          <w:szCs w:val="24"/>
        </w:rP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441</w:t>
      </w:r>
    </w:p>
    <w:p w:rsidR="00FF5490" w:rsidRDefault="00FF5490">
      <w:pPr>
        <w:shd w:val="clear" w:color="auto" w:fill="FFFFFF"/>
        <w:sectPr w:rsidR="00FF5490">
          <w:pgSz w:w="11909" w:h="16834"/>
          <w:pgMar w:top="1440" w:right="739" w:bottom="720" w:left="1301" w:header="708" w:footer="708" w:gutter="0"/>
          <w:cols w:num="2" w:space="720" w:equalWidth="0">
            <w:col w:w="782" w:space="8366"/>
            <w:col w:w="720"/>
          </w:cols>
          <w:noEndnote/>
        </w:sectPr>
      </w:pPr>
    </w:p>
    <w:p w:rsidR="00FF5490" w:rsidRDefault="00FF5490">
      <w:pPr>
        <w:shd w:val="clear" w:color="auto" w:fill="FFFFFF"/>
        <w:spacing w:before="168"/>
        <w:ind w:right="403"/>
        <w:jc w:val="center"/>
      </w:pPr>
      <w:r>
        <w:rPr>
          <w:rFonts w:eastAsia="Times New Roman"/>
          <w:i/>
          <w:iCs/>
          <w:sz w:val="26"/>
          <w:szCs w:val="26"/>
        </w:rPr>
        <w:t>Додаток 5</w:t>
      </w:r>
    </w:p>
    <w:p w:rsidR="00FF5490" w:rsidRDefault="00FF5490">
      <w:pPr>
        <w:shd w:val="clear" w:color="auto" w:fill="FFFFFF"/>
        <w:spacing w:before="178"/>
        <w:ind w:left="1550"/>
      </w:pPr>
      <w:r>
        <w:rPr>
          <w:rFonts w:eastAsia="Times New Roman"/>
          <w:b/>
          <w:bCs/>
          <w:sz w:val="26"/>
          <w:szCs w:val="26"/>
        </w:rPr>
        <w:t>АКТИВНІ ВПРАВИ ДЛЯ ДІТЕЙ ГРУДНОГО ВІКУ</w:t>
      </w:r>
    </w:p>
    <w:p w:rsidR="00FF5490" w:rsidRDefault="00252F00">
      <w:pPr>
        <w:spacing w:before="840"/>
        <w:ind w:left="336" w:right="720"/>
        <w:rPr>
          <w:sz w:val="24"/>
          <w:szCs w:val="24"/>
        </w:rPr>
      </w:pPr>
      <w:r>
        <w:rPr>
          <w:noProof/>
          <w:sz w:val="24"/>
          <w:szCs w:val="24"/>
        </w:rPr>
        <w:drawing>
          <wp:inline distT="0" distB="0" distL="0" distR="0">
            <wp:extent cx="5591175" cy="6257925"/>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591175" cy="6257925"/>
                    </a:xfrm>
                    <a:prstGeom prst="rect">
                      <a:avLst/>
                    </a:prstGeom>
                    <a:noFill/>
                    <a:ln>
                      <a:noFill/>
                    </a:ln>
                  </pic:spPr>
                </pic:pic>
              </a:graphicData>
            </a:graphic>
          </wp:inline>
        </w:drawing>
      </w:r>
    </w:p>
    <w:p w:rsidR="00FF5490" w:rsidRDefault="00FF5490">
      <w:pPr>
        <w:spacing w:before="840"/>
        <w:ind w:left="336" w:right="720"/>
        <w:rPr>
          <w:sz w:val="24"/>
          <w:szCs w:val="24"/>
        </w:rPr>
        <w:sectPr w:rsidR="00FF5490">
          <w:type w:val="continuous"/>
          <w:pgSz w:w="11909" w:h="16834"/>
          <w:pgMar w:top="1440" w:right="739" w:bottom="720" w:left="1301" w:header="708" w:footer="708" w:gutter="0"/>
          <w:cols w:space="60"/>
          <w:noEndnote/>
        </w:sectPr>
      </w:pPr>
    </w:p>
    <w:p w:rsidR="00FF5490" w:rsidRDefault="00FF5490">
      <w:pPr>
        <w:shd w:val="clear" w:color="auto" w:fill="FFFFFF"/>
      </w:pPr>
      <w:r>
        <w:rPr>
          <w:i/>
          <w:iCs/>
        </w:rPr>
        <w:lastRenderedPageBreak/>
        <w:t>442</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36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i/>
          <w:iCs/>
          <w:sz w:val="26"/>
          <w:szCs w:val="26"/>
        </w:rPr>
        <w:t>Додаток 6</w:t>
      </w:r>
    </w:p>
    <w:p w:rsidR="00FF5490" w:rsidRDefault="00FF5490">
      <w:pPr>
        <w:shd w:val="clear" w:color="auto" w:fill="FFFFFF"/>
        <w:spacing w:before="178"/>
        <w:ind w:left="1152"/>
      </w:pPr>
      <w:r>
        <w:rPr>
          <w:rFonts w:eastAsia="Times New Roman"/>
          <w:b/>
          <w:bCs/>
          <w:sz w:val="26"/>
          <w:szCs w:val="26"/>
        </w:rPr>
        <w:t>РЕФЛЕКТОРНІ ВПРАВИ ДЛЯ ДІТЕЙ ГРУДНОГО ВІКУ</w:t>
      </w:r>
    </w:p>
    <w:p w:rsidR="00FF5490" w:rsidRDefault="00252F00">
      <w:pPr>
        <w:spacing w:before="610"/>
        <w:ind w:left="202" w:right="307"/>
        <w:rPr>
          <w:sz w:val="24"/>
          <w:szCs w:val="24"/>
        </w:rPr>
      </w:pPr>
      <w:r>
        <w:rPr>
          <w:noProof/>
          <w:sz w:val="24"/>
          <w:szCs w:val="24"/>
        </w:rPr>
        <w:drawing>
          <wp:inline distT="0" distB="0" distL="0" distR="0">
            <wp:extent cx="5686425" cy="750570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686425" cy="7505700"/>
                    </a:xfrm>
                    <a:prstGeom prst="rect">
                      <a:avLst/>
                    </a:prstGeom>
                    <a:noFill/>
                    <a:ln>
                      <a:noFill/>
                    </a:ln>
                  </pic:spPr>
                </pic:pic>
              </a:graphicData>
            </a:graphic>
          </wp:inline>
        </w:drawing>
      </w:r>
    </w:p>
    <w:p w:rsidR="00FF5490" w:rsidRDefault="00FF5490">
      <w:pPr>
        <w:spacing w:before="610"/>
        <w:ind w:left="202" w:right="307"/>
        <w:rPr>
          <w:sz w:val="24"/>
          <w:szCs w:val="24"/>
        </w:rPr>
        <w:sectPr w:rsidR="00FF5490">
          <w:type w:val="continuous"/>
          <w:pgSz w:w="11909" w:h="16834"/>
          <w:pgMar w:top="1440" w:right="1306" w:bottom="36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443</w:t>
      </w:r>
    </w:p>
    <w:p w:rsidR="00FF5490" w:rsidRDefault="00FF5490">
      <w:pPr>
        <w:shd w:val="clear" w:color="auto" w:fill="FFFFFF"/>
        <w:sectPr w:rsidR="00FF5490">
          <w:pgSz w:w="11909" w:h="16834"/>
          <w:pgMar w:top="1440" w:right="725" w:bottom="720" w:left="1301" w:header="708" w:footer="708" w:gutter="0"/>
          <w:cols w:num="2" w:space="720" w:equalWidth="0">
            <w:col w:w="782" w:space="8381"/>
            <w:col w:w="720"/>
          </w:cols>
          <w:noEndnote/>
        </w:sectPr>
      </w:pPr>
    </w:p>
    <w:p w:rsidR="00FF5490" w:rsidRDefault="00FF5490">
      <w:pPr>
        <w:shd w:val="clear" w:color="auto" w:fill="FFFFFF"/>
        <w:spacing w:before="168"/>
        <w:ind w:right="398"/>
        <w:jc w:val="center"/>
      </w:pPr>
      <w:r>
        <w:rPr>
          <w:rFonts w:eastAsia="Times New Roman"/>
          <w:i/>
          <w:iCs/>
          <w:sz w:val="26"/>
          <w:szCs w:val="26"/>
        </w:rPr>
        <w:t>Додаток 6 (продовження)</w:t>
      </w:r>
    </w:p>
    <w:p w:rsidR="00FF5490" w:rsidRDefault="00FF5490">
      <w:pPr>
        <w:shd w:val="clear" w:color="auto" w:fill="FFFFFF"/>
        <w:spacing w:before="178"/>
        <w:ind w:left="1162"/>
      </w:pPr>
      <w:r>
        <w:rPr>
          <w:rFonts w:eastAsia="Times New Roman"/>
          <w:b/>
          <w:bCs/>
          <w:sz w:val="26"/>
          <w:szCs w:val="26"/>
        </w:rPr>
        <w:t>РЕФЛЕКТОРНІ ВПРАВИ ДЛЯ ДІТЕЙ ГРУДНОГО ВІКУ</w:t>
      </w:r>
    </w:p>
    <w:p w:rsidR="00FF5490" w:rsidRDefault="00252F00">
      <w:pPr>
        <w:spacing w:before="610"/>
        <w:ind w:left="259" w:right="667"/>
        <w:rPr>
          <w:sz w:val="24"/>
          <w:szCs w:val="24"/>
        </w:rPr>
      </w:pPr>
      <w:r>
        <w:rPr>
          <w:noProof/>
          <w:sz w:val="24"/>
          <w:szCs w:val="24"/>
        </w:rPr>
        <w:drawing>
          <wp:inline distT="0" distB="0" distL="0" distR="0">
            <wp:extent cx="5686425" cy="424815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5686425" cy="4248150"/>
                    </a:xfrm>
                    <a:prstGeom prst="rect">
                      <a:avLst/>
                    </a:prstGeom>
                    <a:noFill/>
                    <a:ln>
                      <a:noFill/>
                    </a:ln>
                  </pic:spPr>
                </pic:pic>
              </a:graphicData>
            </a:graphic>
          </wp:inline>
        </w:drawing>
      </w:r>
    </w:p>
    <w:p w:rsidR="00FF5490" w:rsidRDefault="00FF5490">
      <w:pPr>
        <w:spacing w:before="610"/>
        <w:ind w:left="259" w:right="667"/>
        <w:rPr>
          <w:sz w:val="24"/>
          <w:szCs w:val="24"/>
        </w:rPr>
        <w:sectPr w:rsidR="00FF5490">
          <w:type w:val="continuous"/>
          <w:pgSz w:w="11909" w:h="16834"/>
          <w:pgMar w:top="1440" w:right="725" w:bottom="720" w:left="1301" w:header="708" w:footer="708" w:gutter="0"/>
          <w:cols w:space="60"/>
          <w:noEndnote/>
        </w:sectPr>
      </w:pPr>
    </w:p>
    <w:p w:rsidR="00FF5490" w:rsidRDefault="00FF5490">
      <w:pPr>
        <w:shd w:val="clear" w:color="auto" w:fill="FFFFFF"/>
      </w:pPr>
      <w:r>
        <w:rPr>
          <w:i/>
          <w:iCs/>
        </w:rPr>
        <w:lastRenderedPageBreak/>
        <w:t>444</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i/>
          <w:iCs/>
          <w:sz w:val="26"/>
          <w:szCs w:val="26"/>
        </w:rPr>
        <w:t>Додаток 7</w:t>
      </w:r>
    </w:p>
    <w:p w:rsidR="00FF5490" w:rsidRDefault="00FF5490">
      <w:pPr>
        <w:shd w:val="clear" w:color="auto" w:fill="FFFFFF"/>
        <w:spacing w:before="178"/>
        <w:ind w:left="10"/>
      </w:pPr>
      <w:r>
        <w:rPr>
          <w:rFonts w:eastAsia="Times New Roman"/>
          <w:b/>
          <w:bCs/>
          <w:spacing w:val="-7"/>
          <w:sz w:val="26"/>
          <w:szCs w:val="26"/>
        </w:rPr>
        <w:t>КОМПЛЕКС ФІЗИЧНИХ ВПРАВ ДЛЯ ЗМІЦНЕННЯ КУЛЬШОВИХ СУГЛОБІВ</w:t>
      </w:r>
    </w:p>
    <w:p w:rsidR="00FF5490" w:rsidRDefault="00252F00">
      <w:pPr>
        <w:spacing w:before="610"/>
        <w:ind w:left="499" w:right="499"/>
        <w:rPr>
          <w:sz w:val="24"/>
          <w:szCs w:val="24"/>
        </w:rPr>
      </w:pPr>
      <w:r>
        <w:rPr>
          <w:noProof/>
          <w:sz w:val="24"/>
          <w:szCs w:val="24"/>
        </w:rPr>
        <w:drawing>
          <wp:inline distT="0" distB="0" distL="0" distR="0">
            <wp:extent cx="5372100" cy="687705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372100" cy="6877050"/>
                    </a:xfrm>
                    <a:prstGeom prst="rect">
                      <a:avLst/>
                    </a:prstGeom>
                    <a:noFill/>
                    <a:ln>
                      <a:noFill/>
                    </a:ln>
                  </pic:spPr>
                </pic:pic>
              </a:graphicData>
            </a:graphic>
          </wp:inline>
        </w:drawing>
      </w:r>
    </w:p>
    <w:p w:rsidR="00FF5490" w:rsidRDefault="00FF5490">
      <w:pPr>
        <w:spacing w:before="610"/>
        <w:ind w:left="499" w:right="499"/>
        <w:rPr>
          <w:sz w:val="24"/>
          <w:szCs w:val="24"/>
        </w:rP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445</w:t>
      </w:r>
    </w:p>
    <w:p w:rsidR="00FF5490" w:rsidRDefault="00FF5490">
      <w:pPr>
        <w:shd w:val="clear" w:color="auto" w:fill="FFFFFF"/>
        <w:sectPr w:rsidR="00FF5490">
          <w:pgSz w:w="11909" w:h="16834"/>
          <w:pgMar w:top="1440" w:right="725" w:bottom="360" w:left="1301" w:header="708" w:footer="708" w:gutter="0"/>
          <w:cols w:num="2" w:space="720" w:equalWidth="0">
            <w:col w:w="782" w:space="8381"/>
            <w:col w:w="720"/>
          </w:cols>
          <w:noEndnote/>
        </w:sectPr>
      </w:pPr>
    </w:p>
    <w:p w:rsidR="00FF5490" w:rsidRDefault="00FF5490">
      <w:pPr>
        <w:shd w:val="clear" w:color="auto" w:fill="FFFFFF"/>
        <w:spacing w:before="168"/>
        <w:ind w:right="418"/>
        <w:jc w:val="center"/>
      </w:pPr>
      <w:r>
        <w:rPr>
          <w:rFonts w:eastAsia="Times New Roman"/>
          <w:i/>
          <w:iCs/>
          <w:sz w:val="26"/>
          <w:szCs w:val="26"/>
        </w:rPr>
        <w:t>Додаток 8</w:t>
      </w:r>
    </w:p>
    <w:p w:rsidR="00FF5490" w:rsidRDefault="00FF5490">
      <w:pPr>
        <w:shd w:val="clear" w:color="auto" w:fill="FFFFFF"/>
        <w:spacing w:before="178"/>
        <w:ind w:left="1032"/>
      </w:pPr>
      <w:r>
        <w:rPr>
          <w:rFonts w:eastAsia="Times New Roman"/>
          <w:b/>
          <w:bCs/>
          <w:sz w:val="26"/>
          <w:szCs w:val="26"/>
        </w:rPr>
        <w:t>ВПРАВИ ДЛЯ ЗМІЦНЕННЯ М’ЯЗІВ СКЛЕПІННЯ СТОПИ</w:t>
      </w:r>
    </w:p>
    <w:p w:rsidR="00FF5490" w:rsidRDefault="00252F00">
      <w:pPr>
        <w:spacing w:before="264"/>
        <w:ind w:left="509" w:right="917"/>
        <w:rPr>
          <w:sz w:val="24"/>
          <w:szCs w:val="24"/>
        </w:rPr>
      </w:pPr>
      <w:r>
        <w:rPr>
          <w:noProof/>
          <w:sz w:val="24"/>
          <w:szCs w:val="24"/>
        </w:rPr>
        <w:drawing>
          <wp:inline distT="0" distB="0" distL="0" distR="0">
            <wp:extent cx="5372100" cy="79248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372100" cy="7924800"/>
                    </a:xfrm>
                    <a:prstGeom prst="rect">
                      <a:avLst/>
                    </a:prstGeom>
                    <a:noFill/>
                    <a:ln>
                      <a:noFill/>
                    </a:ln>
                  </pic:spPr>
                </pic:pic>
              </a:graphicData>
            </a:graphic>
          </wp:inline>
        </w:drawing>
      </w:r>
    </w:p>
    <w:p w:rsidR="00FF5490" w:rsidRDefault="00FF5490">
      <w:pPr>
        <w:spacing w:before="264"/>
        <w:ind w:left="509" w:right="917"/>
        <w:rPr>
          <w:sz w:val="24"/>
          <w:szCs w:val="24"/>
        </w:rPr>
        <w:sectPr w:rsidR="00FF5490">
          <w:type w:val="continuous"/>
          <w:pgSz w:w="11909" w:h="16834"/>
          <w:pgMar w:top="1440" w:right="725" w:bottom="360" w:left="1301" w:header="708" w:footer="708" w:gutter="0"/>
          <w:cols w:space="60"/>
          <w:noEndnote/>
        </w:sectPr>
      </w:pPr>
    </w:p>
    <w:p w:rsidR="00FF5490" w:rsidRDefault="00FF5490">
      <w:pPr>
        <w:shd w:val="clear" w:color="auto" w:fill="FFFFFF"/>
      </w:pPr>
      <w:r>
        <w:rPr>
          <w:i/>
          <w:iCs/>
        </w:rPr>
        <w:lastRenderedPageBreak/>
        <w:t>446</w:t>
      </w:r>
    </w:p>
    <w:p w:rsidR="00FF5490" w:rsidRDefault="00FF5490">
      <w:pPr>
        <w:shd w:val="clear" w:color="auto" w:fill="FFFFFF"/>
        <w:spacing w:before="24"/>
      </w:pPr>
      <w:r>
        <w:br w:type="column"/>
      </w:r>
      <w:r>
        <w:rPr>
          <w:rFonts w:eastAsia="Times New Roman"/>
          <w:b/>
          <w:bCs/>
          <w:sz w:val="18"/>
          <w:szCs w:val="18"/>
        </w:rPr>
        <w:t>Теорія і практика лікувального масажу</w:t>
      </w:r>
    </w:p>
    <w:p w:rsidR="00FF5490" w:rsidRDefault="00FF5490">
      <w:pPr>
        <w:shd w:val="clear" w:color="auto" w:fill="FFFFFF"/>
        <w:spacing w:before="24"/>
        <w:sectPr w:rsidR="00FF5490">
          <w:pgSz w:w="11909" w:h="16834"/>
          <w:pgMar w:top="1440" w:right="1306" w:bottom="720" w:left="1138" w:header="708" w:footer="708" w:gutter="0"/>
          <w:cols w:num="2" w:space="720" w:equalWidth="0">
            <w:col w:w="720" w:space="5059"/>
            <w:col w:w="3686"/>
          </w:cols>
          <w:noEndnote/>
        </w:sectPr>
      </w:pPr>
    </w:p>
    <w:p w:rsidR="00FF5490" w:rsidRDefault="00FF5490">
      <w:pPr>
        <w:shd w:val="clear" w:color="auto" w:fill="FFFFFF"/>
        <w:spacing w:before="168"/>
        <w:jc w:val="center"/>
      </w:pPr>
      <w:r>
        <w:rPr>
          <w:rFonts w:eastAsia="Times New Roman"/>
          <w:i/>
          <w:iCs/>
          <w:sz w:val="26"/>
          <w:szCs w:val="26"/>
        </w:rPr>
        <w:t>Додаток 9</w:t>
      </w:r>
    </w:p>
    <w:p w:rsidR="00FF5490" w:rsidRDefault="00FF5490">
      <w:pPr>
        <w:shd w:val="clear" w:color="auto" w:fill="FFFFFF"/>
        <w:spacing w:before="178"/>
      </w:pPr>
      <w:r>
        <w:rPr>
          <w:rFonts w:eastAsia="Times New Roman"/>
          <w:b/>
          <w:bCs/>
          <w:sz w:val="26"/>
          <w:szCs w:val="26"/>
        </w:rPr>
        <w:t>ВПРАВИ З ІГРАШКАМИ, КІЛЬЦЯМИ, НА М’ЯЧІ ДЛЯ ДІТЕЙ ГРУДНОГО</w:t>
      </w:r>
    </w:p>
    <w:p w:rsidR="00FF5490" w:rsidRDefault="00FF5490">
      <w:pPr>
        <w:shd w:val="clear" w:color="auto" w:fill="FFFFFF"/>
        <w:spacing w:before="5"/>
        <w:ind w:right="19"/>
        <w:jc w:val="center"/>
      </w:pPr>
      <w:r>
        <w:rPr>
          <w:rFonts w:eastAsia="Times New Roman"/>
          <w:b/>
          <w:bCs/>
          <w:spacing w:val="-3"/>
          <w:sz w:val="26"/>
          <w:szCs w:val="26"/>
        </w:rPr>
        <w:t>ВІКУ</w:t>
      </w:r>
    </w:p>
    <w:p w:rsidR="00FF5490" w:rsidRDefault="00252F00">
      <w:pPr>
        <w:spacing w:before="302"/>
        <w:rPr>
          <w:sz w:val="24"/>
          <w:szCs w:val="24"/>
        </w:rPr>
      </w:pPr>
      <w:r>
        <w:rPr>
          <w:noProof/>
          <w:sz w:val="24"/>
          <w:szCs w:val="24"/>
        </w:rPr>
        <w:drawing>
          <wp:inline distT="0" distB="0" distL="0" distR="0">
            <wp:extent cx="6010275" cy="70866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010275" cy="7086600"/>
                    </a:xfrm>
                    <a:prstGeom prst="rect">
                      <a:avLst/>
                    </a:prstGeom>
                    <a:noFill/>
                    <a:ln>
                      <a:noFill/>
                    </a:ln>
                  </pic:spPr>
                </pic:pic>
              </a:graphicData>
            </a:graphic>
          </wp:inline>
        </w:drawing>
      </w:r>
    </w:p>
    <w:p w:rsidR="00FF5490" w:rsidRDefault="00FF5490">
      <w:pPr>
        <w:spacing w:before="302"/>
        <w:rPr>
          <w:sz w:val="24"/>
          <w:szCs w:val="24"/>
        </w:rPr>
        <w:sectPr w:rsidR="00FF5490">
          <w:type w:val="continuous"/>
          <w:pgSz w:w="11909" w:h="16834"/>
          <w:pgMar w:top="1440" w:right="1306" w:bottom="720" w:left="1138" w:header="708" w:footer="708" w:gutter="0"/>
          <w:cols w:space="60"/>
          <w:noEndnote/>
        </w:sectPr>
      </w:pPr>
    </w:p>
    <w:p w:rsidR="00FF5490" w:rsidRDefault="00FF5490">
      <w:pPr>
        <w:shd w:val="clear" w:color="auto" w:fill="FFFFFF"/>
        <w:spacing w:before="24"/>
      </w:pPr>
      <w:r>
        <w:rPr>
          <w:rFonts w:eastAsia="Times New Roman"/>
          <w:b/>
          <w:bCs/>
          <w:sz w:val="18"/>
          <w:szCs w:val="18"/>
        </w:rPr>
        <w:lastRenderedPageBreak/>
        <w:t>Додатки</w:t>
      </w:r>
    </w:p>
    <w:p w:rsidR="00FF5490" w:rsidRDefault="00FF5490">
      <w:pPr>
        <w:shd w:val="clear" w:color="auto" w:fill="FFFFFF"/>
      </w:pPr>
      <w:r>
        <w:br w:type="column"/>
      </w:r>
      <w:r>
        <w:rPr>
          <w:i/>
          <w:iCs/>
        </w:rPr>
        <w:t>447</w:t>
      </w:r>
    </w:p>
    <w:p w:rsidR="00FF5490" w:rsidRDefault="00FF5490">
      <w:pPr>
        <w:shd w:val="clear" w:color="auto" w:fill="FFFFFF"/>
        <w:sectPr w:rsidR="00FF5490">
          <w:pgSz w:w="11909" w:h="16834"/>
          <w:pgMar w:top="1440" w:right="725" w:bottom="720" w:left="1301" w:header="708" w:footer="708" w:gutter="0"/>
          <w:cols w:num="2" w:space="720" w:equalWidth="0">
            <w:col w:w="782" w:space="8381"/>
            <w:col w:w="720"/>
          </w:cols>
          <w:noEndnote/>
        </w:sectPr>
      </w:pPr>
    </w:p>
    <w:p w:rsidR="00FF5490" w:rsidRDefault="00FF5490">
      <w:pPr>
        <w:shd w:val="clear" w:color="auto" w:fill="FFFFFF"/>
        <w:spacing w:before="168"/>
        <w:ind w:left="4042"/>
      </w:pPr>
      <w:r>
        <w:rPr>
          <w:rFonts w:eastAsia="Times New Roman"/>
          <w:i/>
          <w:iCs/>
          <w:sz w:val="26"/>
          <w:szCs w:val="26"/>
        </w:rPr>
        <w:t>Додаток 10</w:t>
      </w:r>
    </w:p>
    <w:p w:rsidR="00FF5490" w:rsidRDefault="00FF5490">
      <w:pPr>
        <w:shd w:val="clear" w:color="auto" w:fill="FFFFFF"/>
        <w:spacing w:before="168" w:line="307" w:lineRule="exact"/>
        <w:ind w:left="922" w:right="538" w:hanging="706"/>
      </w:pPr>
      <w:r>
        <w:rPr>
          <w:rFonts w:eastAsia="Times New Roman"/>
          <w:b/>
          <w:bCs/>
          <w:sz w:val="26"/>
          <w:szCs w:val="26"/>
        </w:rPr>
        <w:t>ПЕРЕЛІК ЕФІРНИХ МАСЕЛ, ЯКІ НАЙЧАСТІШЕ ВИКОРИСТОВУЮТЬ ПІД ЧАС МАСАЖУ ПРИ ОКРЕМИХ ЗАХВОРЮВАННЯХ ТА</w:t>
      </w:r>
    </w:p>
    <w:p w:rsidR="00FF5490" w:rsidRDefault="00FF5490">
      <w:pPr>
        <w:shd w:val="clear" w:color="auto" w:fill="FFFFFF"/>
        <w:spacing w:line="307" w:lineRule="exact"/>
        <w:ind w:left="3850"/>
      </w:pPr>
      <w:r>
        <w:rPr>
          <w:rFonts w:eastAsia="Times New Roman"/>
          <w:b/>
          <w:bCs/>
          <w:spacing w:val="-5"/>
          <w:sz w:val="26"/>
          <w:szCs w:val="26"/>
        </w:rPr>
        <w:t>СИМПТОМАХ</w:t>
      </w:r>
    </w:p>
    <w:p w:rsidR="00FF5490" w:rsidRDefault="00FF5490">
      <w:pPr>
        <w:spacing w:after="206"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1339"/>
        <w:gridCol w:w="451"/>
        <w:gridCol w:w="451"/>
        <w:gridCol w:w="451"/>
        <w:gridCol w:w="446"/>
        <w:gridCol w:w="456"/>
        <w:gridCol w:w="456"/>
        <w:gridCol w:w="456"/>
        <w:gridCol w:w="446"/>
        <w:gridCol w:w="446"/>
        <w:gridCol w:w="456"/>
        <w:gridCol w:w="451"/>
        <w:gridCol w:w="446"/>
        <w:gridCol w:w="456"/>
        <w:gridCol w:w="451"/>
        <w:gridCol w:w="451"/>
        <w:gridCol w:w="456"/>
        <w:gridCol w:w="446"/>
        <w:gridCol w:w="461"/>
        <w:gridCol w:w="259"/>
      </w:tblGrid>
      <w:tr w:rsidR="00FF5490">
        <w:tblPrEx>
          <w:tblCellMar>
            <w:top w:w="0" w:type="dxa"/>
            <w:bottom w:w="0" w:type="dxa"/>
          </w:tblCellMar>
        </w:tblPrEx>
        <w:trPr>
          <w:trHeight w:hRule="exact" w:val="302"/>
        </w:trPr>
        <w:tc>
          <w:tcPr>
            <w:tcW w:w="1339" w:type="dxa"/>
            <w:tcBorders>
              <w:top w:val="single" w:sz="6" w:space="0" w:color="auto"/>
              <w:left w:val="nil"/>
              <w:bottom w:val="nil"/>
              <w:right w:val="nil"/>
            </w:tcBorders>
            <w:shd w:val="clear" w:color="auto" w:fill="FFFFFF"/>
          </w:tcPr>
          <w:p w:rsidR="00FF5490" w:rsidRDefault="00FF5490">
            <w:pPr>
              <w:shd w:val="clear" w:color="auto" w:fill="FFFFFF"/>
            </w:pPr>
          </w:p>
        </w:tc>
        <w:tc>
          <w:tcPr>
            <w:tcW w:w="8133" w:type="dxa"/>
            <w:gridSpan w:val="18"/>
            <w:tcBorders>
              <w:top w:val="single" w:sz="6" w:space="0" w:color="auto"/>
              <w:left w:val="nil"/>
              <w:bottom w:val="single" w:sz="6" w:space="0" w:color="auto"/>
              <w:right w:val="nil"/>
            </w:tcBorders>
            <w:shd w:val="clear" w:color="auto" w:fill="FFFFFF"/>
          </w:tcPr>
          <w:p w:rsidR="00FF5490" w:rsidRDefault="00FF5490">
            <w:pPr>
              <w:shd w:val="clear" w:color="auto" w:fill="FFFFFF"/>
              <w:ind w:left="3398"/>
            </w:pPr>
            <w:r>
              <w:rPr>
                <w:rFonts w:eastAsia="Times New Roman"/>
              </w:rPr>
              <w:t>Ефірні масла</w:t>
            </w:r>
          </w:p>
        </w:tc>
        <w:tc>
          <w:tcPr>
            <w:tcW w:w="259" w:type="dxa"/>
            <w:tcBorders>
              <w:top w:val="nil"/>
              <w:left w:val="nil"/>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994"/>
        </w:trPr>
        <w:tc>
          <w:tcPr>
            <w:tcW w:w="1339" w:type="dxa"/>
            <w:tcBorders>
              <w:top w:val="nil"/>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16"/>
            </w:pPr>
            <w:r>
              <w:rPr>
                <w:rFonts w:eastAsia="Times New Roman"/>
              </w:rPr>
              <w:t>Захворю-вання чи їх симптоми</w:t>
            </w:r>
          </w:p>
        </w:tc>
        <w:tc>
          <w:tcPr>
            <w:tcW w:w="45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extDirection w:val="btLr"/>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9"/>
            </w:pPr>
            <w:r>
              <w:rPr>
                <w:rFonts w:eastAsia="Times New Roman"/>
                <w:spacing w:val="-1"/>
              </w:rPr>
              <w:t>Нежить (точ-</w:t>
            </w:r>
            <w:r>
              <w:rPr>
                <w:rFonts w:eastAsia="Times New Roman"/>
                <w:spacing w:val="-2"/>
              </w:rPr>
              <w:t>ковий масаж)</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Кашель</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Бронхіт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15"/>
            </w:pPr>
            <w:r>
              <w:rPr>
                <w:rFonts w:eastAsia="Times New Roman"/>
                <w:spacing w:val="-2"/>
              </w:rPr>
              <w:t xml:space="preserve">Бронхіальна </w:t>
            </w:r>
            <w:r>
              <w:rPr>
                <w:rFonts w:eastAsia="Times New Roman"/>
              </w:rPr>
              <w:t>астма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Пневмонія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3"/>
              </w:rPr>
              <w:t>Відхаркуючі</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07"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Печія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720" w:type="dxa"/>
            <w:gridSpan w:val="2"/>
            <w:tcBorders>
              <w:top w:val="single" w:sz="6" w:space="0" w:color="auto"/>
              <w:left w:val="single" w:sz="6" w:space="0" w:color="auto"/>
              <w:bottom w:val="single" w:sz="6" w:space="0" w:color="auto"/>
              <w:right w:val="nil"/>
            </w:tcBorders>
            <w:shd w:val="clear" w:color="auto" w:fill="FFFFFF"/>
          </w:tcPr>
          <w:p w:rsidR="00FF5490" w:rsidRDefault="00FF5490">
            <w:pPr>
              <w:shd w:val="clear" w:color="auto" w:fill="FFFFFF"/>
              <w:ind w:left="62"/>
            </w:pPr>
            <w:r>
              <w:t>+</w:t>
            </w: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Гикавка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907" w:type="dxa"/>
            <w:gridSpan w:val="2"/>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5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Пронос</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Закреп</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706"/>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26" w:lineRule="exact"/>
            </w:pPr>
            <w:r>
              <w:rPr>
                <w:rFonts w:eastAsia="Times New Roman"/>
              </w:rPr>
              <w:t>Виразкова</w:t>
            </w:r>
          </w:p>
          <w:p w:rsidR="00FF5490" w:rsidRDefault="00FF5490">
            <w:pPr>
              <w:shd w:val="clear" w:color="auto" w:fill="FFFFFF"/>
              <w:spacing w:line="226" w:lineRule="exact"/>
            </w:pPr>
            <w:r>
              <w:rPr>
                <w:rFonts w:eastAsia="Times New Roman"/>
              </w:rPr>
              <w:t>хвороба</w:t>
            </w:r>
          </w:p>
          <w:p w:rsidR="00FF5490" w:rsidRDefault="00FF5490">
            <w:pPr>
              <w:shd w:val="clear" w:color="auto" w:fill="FFFFFF"/>
              <w:spacing w:line="226" w:lineRule="exact"/>
            </w:pPr>
            <w:r>
              <w:rPr>
                <w:rFonts w:eastAsia="Times New Roman"/>
              </w:rPr>
              <w:t>шлунка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427"/>
            </w:pPr>
            <w:r>
              <w:rPr>
                <w:rFonts w:eastAsia="Times New Roman"/>
              </w:rPr>
              <w:t>Кишкові спазми</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Ревматизм</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Артрит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Міозит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spacing w:val="-1"/>
              </w:rPr>
              <w:t>Остеохондроз</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Люмбаго</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5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Рахіт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Астенія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274"/>
            </w:pPr>
            <w:r>
              <w:rPr>
                <w:rFonts w:eastAsia="Times New Roman"/>
              </w:rPr>
              <w:t>Невралгія, неврити</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8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pPr>
            <w:r>
              <w:rPr>
                <w:rFonts w:eastAsia="Times New Roman"/>
                <w:spacing w:val="-1"/>
              </w:rPr>
              <w:t>Вегето-судин-на дистонія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542"/>
            </w:pPr>
            <w:r>
              <w:rPr>
                <w:rFonts w:eastAsia="Times New Roman"/>
              </w:rPr>
              <w:t>Болючі місячні</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9"/>
            </w:pPr>
            <w:r>
              <w:rPr>
                <w:rFonts w:eastAsia="Times New Roman"/>
                <w:spacing w:val="-2"/>
              </w:rPr>
              <w:t>Клімактерич-</w:t>
            </w:r>
            <w:r>
              <w:rPr>
                <w:rFonts w:eastAsia="Times New Roman"/>
              </w:rPr>
              <w:t>ний невроз</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rPr>
                <w:rFonts w:eastAsia="Times New Roman"/>
              </w:rP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5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Безпліддя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4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Простатит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24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r>
              <w:rPr>
                <w:rFonts w:eastAsia="Times New Roman"/>
              </w:rPr>
              <w:t>Імпотенція</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475"/>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317"/>
            </w:pPr>
            <w:r>
              <w:rPr>
                <w:rFonts w:eastAsia="Times New Roman"/>
              </w:rPr>
              <w:t>Цукровий діабет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7"/>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r w:rsidR="00FF5490">
        <w:tblPrEx>
          <w:tblCellMar>
            <w:top w:w="0" w:type="dxa"/>
            <w:bottom w:w="0" w:type="dxa"/>
          </w:tblCellMar>
        </w:tblPrEx>
        <w:trPr>
          <w:trHeight w:hRule="exact" w:val="710"/>
        </w:trPr>
        <w:tc>
          <w:tcPr>
            <w:tcW w:w="1339"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spacing w:line="230" w:lineRule="exact"/>
              <w:ind w:right="125"/>
            </w:pPr>
            <w:r>
              <w:rPr>
                <w:rFonts w:eastAsia="Times New Roman"/>
              </w:rPr>
              <w:t xml:space="preserve">Відновний </w:t>
            </w:r>
            <w:r>
              <w:rPr>
                <w:rFonts w:eastAsia="Times New Roman"/>
                <w:spacing w:val="-2"/>
              </w:rPr>
              <w:t xml:space="preserve">період після </w:t>
            </w:r>
            <w:r>
              <w:rPr>
                <w:rFonts w:eastAsia="Times New Roman"/>
              </w:rPr>
              <w:t>хвороби</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8"/>
            </w:pPr>
            <w:r>
              <w:t>+</w:t>
            </w:r>
          </w:p>
        </w:tc>
        <w:tc>
          <w:tcPr>
            <w:tcW w:w="45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53"/>
            </w:pPr>
            <w:r>
              <w:t>+</w:t>
            </w:r>
          </w:p>
        </w:tc>
        <w:tc>
          <w:tcPr>
            <w:tcW w:w="45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ind w:left="62"/>
            </w:pPr>
            <w:r>
              <w:t>+</w:t>
            </w:r>
          </w:p>
        </w:tc>
        <w:tc>
          <w:tcPr>
            <w:tcW w:w="446"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rsidR="00FF5490" w:rsidRDefault="00FF5490">
            <w:pPr>
              <w:shd w:val="clear" w:color="auto" w:fill="FFFFFF"/>
            </w:pPr>
          </w:p>
        </w:tc>
        <w:tc>
          <w:tcPr>
            <w:tcW w:w="259" w:type="dxa"/>
            <w:tcBorders>
              <w:top w:val="nil"/>
              <w:left w:val="single" w:sz="6" w:space="0" w:color="auto"/>
              <w:bottom w:val="nil"/>
              <w:right w:val="nil"/>
            </w:tcBorders>
            <w:shd w:val="clear" w:color="auto" w:fill="FFFFFF"/>
          </w:tcPr>
          <w:p w:rsidR="00FF5490" w:rsidRDefault="00FF5490">
            <w:pPr>
              <w:shd w:val="clear" w:color="auto" w:fill="FFFFFF"/>
            </w:pPr>
          </w:p>
        </w:tc>
      </w:tr>
    </w:tbl>
    <w:p w:rsidR="00FF5490" w:rsidRDefault="00FF5490">
      <w:pPr>
        <w:sectPr w:rsidR="00FF5490">
          <w:type w:val="continuous"/>
          <w:pgSz w:w="11909" w:h="16834"/>
          <w:pgMar w:top="1440" w:right="725" w:bottom="720" w:left="1291" w:header="708" w:footer="708" w:gutter="0"/>
          <w:cols w:space="60"/>
          <w:noEndnote/>
        </w:sectPr>
      </w:pPr>
    </w:p>
    <w:p w:rsidR="00FF5490" w:rsidRDefault="00FF5490">
      <w:pPr>
        <w:shd w:val="clear" w:color="auto" w:fill="FFFFFF"/>
        <w:ind w:left="14"/>
        <w:jc w:val="center"/>
      </w:pPr>
      <w:r>
        <w:rPr>
          <w:rFonts w:eastAsia="Times New Roman"/>
          <w:i/>
          <w:iCs/>
          <w:sz w:val="22"/>
          <w:szCs w:val="22"/>
        </w:rPr>
        <w:lastRenderedPageBreak/>
        <w:t>Навчальний підручник</w:t>
      </w:r>
    </w:p>
    <w:p w:rsidR="00FF5490" w:rsidRDefault="00FF5490">
      <w:pPr>
        <w:shd w:val="clear" w:color="auto" w:fill="FFFFFF"/>
        <w:spacing w:before="734" w:line="288" w:lineRule="exact"/>
        <w:ind w:left="1699" w:right="1440" w:hanging="110"/>
      </w:pPr>
      <w:r>
        <w:rPr>
          <w:rFonts w:eastAsia="Times New Roman"/>
          <w:b/>
          <w:bCs/>
          <w:sz w:val="24"/>
          <w:szCs w:val="24"/>
        </w:rPr>
        <w:t>Вакуленко Людмила Олексіївна, Прилуцька Галина Вікторівна, Вакуленко Дмитро Вікторович</w:t>
      </w:r>
    </w:p>
    <w:p w:rsidR="00FF5490" w:rsidRDefault="00FF5490">
      <w:pPr>
        <w:shd w:val="clear" w:color="auto" w:fill="FFFFFF"/>
        <w:spacing w:before="422"/>
      </w:pPr>
      <w:r>
        <w:rPr>
          <w:rFonts w:eastAsia="Times New Roman"/>
          <w:b/>
          <w:bCs/>
          <w:sz w:val="28"/>
          <w:szCs w:val="28"/>
        </w:rPr>
        <w:t>ТЕОРІЯ І ПРАКТИКА ЛІКУВАЛЬНОГО МАСАЖУ</w:t>
      </w:r>
    </w:p>
    <w:p w:rsidR="00FF5490" w:rsidRDefault="00FF5490">
      <w:pPr>
        <w:shd w:val="clear" w:color="auto" w:fill="FFFFFF"/>
        <w:spacing w:before="2851" w:line="240" w:lineRule="exact"/>
        <w:ind w:left="859"/>
      </w:pPr>
      <w:r>
        <w:rPr>
          <w:rFonts w:eastAsia="Times New Roman"/>
          <w:spacing w:val="-4"/>
          <w:sz w:val="22"/>
          <w:szCs w:val="22"/>
        </w:rPr>
        <w:t>Літературний редактор</w:t>
      </w:r>
    </w:p>
    <w:p w:rsidR="00FF5490" w:rsidRDefault="00FF5490">
      <w:pPr>
        <w:shd w:val="clear" w:color="auto" w:fill="FFFFFF"/>
        <w:tabs>
          <w:tab w:val="left" w:pos="3950"/>
        </w:tabs>
        <w:spacing w:line="240" w:lineRule="exact"/>
        <w:ind w:left="859"/>
      </w:pPr>
      <w:r>
        <w:rPr>
          <w:rFonts w:eastAsia="Times New Roman"/>
          <w:spacing w:val="-8"/>
          <w:sz w:val="22"/>
          <w:szCs w:val="22"/>
        </w:rPr>
        <w:t>Технічний редактор</w:t>
      </w:r>
      <w:r>
        <w:rPr>
          <w:rFonts w:ascii="Arial" w:eastAsia="Times New Roman" w:hAnsi="Arial" w:cs="Arial"/>
          <w:sz w:val="22"/>
          <w:szCs w:val="22"/>
        </w:rPr>
        <w:tab/>
      </w:r>
      <w:r>
        <w:rPr>
          <w:rFonts w:eastAsia="Times New Roman"/>
          <w:i/>
          <w:iCs/>
          <w:sz w:val="22"/>
          <w:szCs w:val="22"/>
        </w:rPr>
        <w:t>Світлана Демчишин</w:t>
      </w:r>
    </w:p>
    <w:p w:rsidR="00FF5490" w:rsidRDefault="00FF5490">
      <w:pPr>
        <w:shd w:val="clear" w:color="auto" w:fill="FFFFFF"/>
        <w:spacing w:line="240" w:lineRule="exact"/>
        <w:ind w:left="859"/>
      </w:pPr>
      <w:r>
        <w:rPr>
          <w:rFonts w:eastAsia="Times New Roman"/>
          <w:spacing w:val="-8"/>
          <w:sz w:val="22"/>
          <w:szCs w:val="22"/>
        </w:rPr>
        <w:t>Коректор</w:t>
      </w:r>
    </w:p>
    <w:p w:rsidR="00FF5490" w:rsidRDefault="00FF5490">
      <w:pPr>
        <w:shd w:val="clear" w:color="auto" w:fill="FFFFFF"/>
        <w:tabs>
          <w:tab w:val="left" w:pos="3950"/>
        </w:tabs>
        <w:spacing w:line="240" w:lineRule="exact"/>
        <w:ind w:left="859"/>
      </w:pPr>
      <w:r>
        <w:rPr>
          <w:rFonts w:eastAsia="Times New Roman"/>
          <w:spacing w:val="-8"/>
          <w:sz w:val="22"/>
          <w:szCs w:val="22"/>
        </w:rPr>
        <w:t>Оформлення обкладинки</w:t>
      </w:r>
      <w:r>
        <w:rPr>
          <w:rFonts w:ascii="Arial" w:eastAsia="Times New Roman" w:hAnsi="Arial" w:cs="Arial"/>
          <w:sz w:val="22"/>
          <w:szCs w:val="22"/>
        </w:rPr>
        <w:tab/>
      </w:r>
      <w:r>
        <w:rPr>
          <w:rFonts w:eastAsia="Times New Roman"/>
          <w:i/>
          <w:iCs/>
          <w:sz w:val="22"/>
          <w:szCs w:val="22"/>
        </w:rPr>
        <w:t>Павло Кушик</w:t>
      </w:r>
    </w:p>
    <w:p w:rsidR="00FF5490" w:rsidRDefault="00FF5490">
      <w:pPr>
        <w:shd w:val="clear" w:color="auto" w:fill="FFFFFF"/>
        <w:tabs>
          <w:tab w:val="left" w:pos="3950"/>
        </w:tabs>
        <w:spacing w:line="240" w:lineRule="exact"/>
        <w:ind w:left="859"/>
      </w:pPr>
      <w:r>
        <w:rPr>
          <w:rFonts w:eastAsia="Times New Roman"/>
          <w:spacing w:val="-5"/>
          <w:sz w:val="22"/>
          <w:szCs w:val="22"/>
        </w:rPr>
        <w:t>Комп’ютерна верстка</w:t>
      </w:r>
      <w:r>
        <w:rPr>
          <w:rFonts w:ascii="Arial" w:eastAsia="Times New Roman" w:hAnsi="Arial" w:cs="Arial"/>
          <w:sz w:val="22"/>
          <w:szCs w:val="22"/>
        </w:rPr>
        <w:tab/>
      </w:r>
      <w:r>
        <w:rPr>
          <w:rFonts w:eastAsia="Times New Roman"/>
          <w:i/>
          <w:iCs/>
          <w:sz w:val="22"/>
          <w:szCs w:val="22"/>
        </w:rPr>
        <w:t>Світлана Левченко</w:t>
      </w:r>
    </w:p>
    <w:p w:rsidR="00FF5490" w:rsidRDefault="00FF5490">
      <w:pPr>
        <w:shd w:val="clear" w:color="auto" w:fill="FFFFFF"/>
        <w:spacing w:before="1819" w:line="216" w:lineRule="exact"/>
        <w:ind w:left="5"/>
        <w:jc w:val="center"/>
      </w:pPr>
      <w:r>
        <w:rPr>
          <w:rFonts w:eastAsia="Times New Roman"/>
          <w:sz w:val="18"/>
          <w:szCs w:val="18"/>
        </w:rPr>
        <w:t>Підписано до друку        2005. Формат 60×84/8.</w:t>
      </w:r>
    </w:p>
    <w:p w:rsidR="00FF5490" w:rsidRDefault="00FF5490">
      <w:pPr>
        <w:shd w:val="clear" w:color="auto" w:fill="FFFFFF"/>
        <w:spacing w:line="216" w:lineRule="exact"/>
        <w:ind w:left="14"/>
        <w:jc w:val="center"/>
      </w:pPr>
      <w:r>
        <w:rPr>
          <w:rFonts w:eastAsia="Times New Roman"/>
          <w:sz w:val="18"/>
          <w:szCs w:val="18"/>
        </w:rPr>
        <w:t>Папір офсетний ¹1. Гарнітура Antiqua.</w:t>
      </w:r>
    </w:p>
    <w:p w:rsidR="00FF5490" w:rsidRDefault="00FF5490">
      <w:pPr>
        <w:shd w:val="clear" w:color="auto" w:fill="FFFFFF"/>
        <w:tabs>
          <w:tab w:val="left" w:pos="2861"/>
        </w:tabs>
        <w:spacing w:before="5" w:line="216" w:lineRule="exact"/>
        <w:ind w:left="14"/>
        <w:jc w:val="center"/>
      </w:pPr>
      <w:r>
        <w:rPr>
          <w:rFonts w:eastAsia="Times New Roman"/>
          <w:sz w:val="18"/>
          <w:szCs w:val="18"/>
        </w:rPr>
        <w:t>Друк офсетний. Ум. др. арк.</w:t>
      </w:r>
      <w:r>
        <w:rPr>
          <w:rFonts w:ascii="Arial" w:eastAsia="Times New Roman" w:cs="Arial"/>
          <w:sz w:val="18"/>
          <w:szCs w:val="18"/>
        </w:rPr>
        <w:tab/>
      </w:r>
      <w:r>
        <w:rPr>
          <w:rFonts w:eastAsia="Times New Roman"/>
          <w:sz w:val="18"/>
          <w:szCs w:val="18"/>
        </w:rPr>
        <w:t>. Обл.-вид. арк.        .</w:t>
      </w:r>
    </w:p>
    <w:p w:rsidR="00FF5490" w:rsidRDefault="00FF5490">
      <w:pPr>
        <w:shd w:val="clear" w:color="auto" w:fill="FFFFFF"/>
        <w:tabs>
          <w:tab w:val="left" w:pos="1272"/>
        </w:tabs>
        <w:spacing w:line="216" w:lineRule="exact"/>
        <w:ind w:left="10"/>
        <w:jc w:val="center"/>
      </w:pPr>
      <w:r>
        <w:rPr>
          <w:rFonts w:eastAsia="Times New Roman"/>
          <w:sz w:val="18"/>
          <w:szCs w:val="18"/>
        </w:rPr>
        <w:t>Наклад</w:t>
      </w:r>
      <w:r>
        <w:rPr>
          <w:rFonts w:ascii="Arial" w:eastAsia="Times New Roman" w:hAnsi="Arial" w:cs="Arial"/>
          <w:sz w:val="18"/>
          <w:szCs w:val="18"/>
        </w:rPr>
        <w:tab/>
      </w:r>
      <w:r>
        <w:rPr>
          <w:rFonts w:eastAsia="Times New Roman" w:hAnsi="Arial"/>
          <w:sz w:val="18"/>
          <w:szCs w:val="18"/>
        </w:rPr>
        <w:t xml:space="preserve">. </w:t>
      </w:r>
      <w:r>
        <w:rPr>
          <w:rFonts w:eastAsia="Times New Roman"/>
          <w:sz w:val="18"/>
          <w:szCs w:val="18"/>
        </w:rPr>
        <w:t>Зам. ¹        .</w:t>
      </w:r>
    </w:p>
    <w:p w:rsidR="00FF5490" w:rsidRDefault="00FF5490">
      <w:pPr>
        <w:shd w:val="clear" w:color="auto" w:fill="FFFFFF"/>
        <w:spacing w:before="226" w:line="187" w:lineRule="exact"/>
        <w:ind w:left="5"/>
        <w:jc w:val="center"/>
      </w:pPr>
      <w:r>
        <w:rPr>
          <w:rFonts w:eastAsia="Times New Roman"/>
          <w:sz w:val="16"/>
          <w:szCs w:val="16"/>
        </w:rPr>
        <w:t>Оригінал-макет підготовлено у відділі комп’ютерної верстки</w:t>
      </w:r>
    </w:p>
    <w:p w:rsidR="00FF5490" w:rsidRDefault="00FF5490">
      <w:pPr>
        <w:shd w:val="clear" w:color="auto" w:fill="FFFFFF"/>
        <w:spacing w:line="187" w:lineRule="exact"/>
        <w:ind w:left="14"/>
        <w:jc w:val="center"/>
      </w:pPr>
      <w:r>
        <w:rPr>
          <w:rFonts w:eastAsia="Times New Roman"/>
          <w:sz w:val="16"/>
          <w:szCs w:val="16"/>
        </w:rPr>
        <w:t>видавництва “Укрмедкнига”</w:t>
      </w:r>
    </w:p>
    <w:p w:rsidR="00FF5490" w:rsidRDefault="00FF5490">
      <w:pPr>
        <w:shd w:val="clear" w:color="auto" w:fill="FFFFFF"/>
        <w:spacing w:line="187" w:lineRule="exact"/>
        <w:ind w:left="14"/>
        <w:jc w:val="center"/>
      </w:pPr>
      <w:r>
        <w:rPr>
          <w:rFonts w:eastAsia="Times New Roman"/>
          <w:sz w:val="16"/>
          <w:szCs w:val="16"/>
        </w:rPr>
        <w:t>Тернопільського державного медичного університету ім. І.Я. Горбачевського.</w:t>
      </w:r>
    </w:p>
    <w:p w:rsidR="00FF5490" w:rsidRDefault="00FF5490">
      <w:pPr>
        <w:shd w:val="clear" w:color="auto" w:fill="FFFFFF"/>
        <w:spacing w:line="187" w:lineRule="exact"/>
        <w:ind w:left="5"/>
        <w:jc w:val="center"/>
      </w:pPr>
      <w:r>
        <w:rPr>
          <w:rFonts w:eastAsia="Times New Roman"/>
          <w:sz w:val="16"/>
          <w:szCs w:val="16"/>
        </w:rPr>
        <w:t>Майдан Волі, 1, м. Тернопіль, 46001, Україна.</w:t>
      </w:r>
    </w:p>
    <w:p w:rsidR="00FF5490" w:rsidRDefault="00FF5490">
      <w:pPr>
        <w:shd w:val="clear" w:color="auto" w:fill="FFFFFF"/>
        <w:spacing w:before="197" w:line="187" w:lineRule="exact"/>
        <w:ind w:left="14"/>
        <w:jc w:val="center"/>
      </w:pPr>
      <w:r>
        <w:rPr>
          <w:rFonts w:eastAsia="Times New Roman"/>
          <w:sz w:val="16"/>
          <w:szCs w:val="16"/>
        </w:rPr>
        <w:t>Надруковано у друкарні видавництва “Укрмедкнига”</w:t>
      </w:r>
    </w:p>
    <w:p w:rsidR="00FF5490" w:rsidRDefault="00FF5490">
      <w:pPr>
        <w:shd w:val="clear" w:color="auto" w:fill="FFFFFF"/>
        <w:spacing w:line="187" w:lineRule="exact"/>
        <w:ind w:left="14"/>
        <w:jc w:val="center"/>
      </w:pPr>
      <w:r>
        <w:rPr>
          <w:rFonts w:eastAsia="Times New Roman"/>
          <w:sz w:val="16"/>
          <w:szCs w:val="16"/>
        </w:rPr>
        <w:t>Тернопільського державного медичного університету ім. І.Я. Горбачевського.</w:t>
      </w:r>
    </w:p>
    <w:p w:rsidR="00FF5490" w:rsidRDefault="00FF5490">
      <w:pPr>
        <w:shd w:val="clear" w:color="auto" w:fill="FFFFFF"/>
        <w:spacing w:line="187" w:lineRule="exact"/>
        <w:ind w:left="5"/>
        <w:jc w:val="center"/>
      </w:pPr>
      <w:r>
        <w:rPr>
          <w:rFonts w:eastAsia="Times New Roman"/>
          <w:sz w:val="16"/>
          <w:szCs w:val="16"/>
        </w:rPr>
        <w:t>Майдан Волі, 1, м. Тернопіль, 46001, Україна.</w:t>
      </w:r>
    </w:p>
    <w:p w:rsidR="00FF5490" w:rsidRDefault="00FF5490">
      <w:pPr>
        <w:shd w:val="clear" w:color="auto" w:fill="FFFFFF"/>
        <w:spacing w:before="197" w:line="192" w:lineRule="exact"/>
        <w:ind w:left="1411" w:right="1094" w:firstLine="370"/>
      </w:pPr>
      <w:r>
        <w:rPr>
          <w:rFonts w:eastAsia="Times New Roman"/>
          <w:sz w:val="16"/>
          <w:szCs w:val="16"/>
        </w:rPr>
        <w:t>Свідоцтво про внесення до державного реєстру суб’єктів видавничої справи ДК ¹ 348 від 02.03.2001 р.</w:t>
      </w:r>
    </w:p>
    <w:sectPr w:rsidR="00FF5490">
      <w:pgSz w:w="11909" w:h="16834"/>
      <w:pgMar w:top="1440" w:right="2299" w:bottom="720" w:left="2458" w:header="708" w:footer="708" w:gutter="0"/>
      <w:cols w:space="6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738C3184"/>
    <w:lvl w:ilvl="0">
      <w:numFmt w:val="bullet"/>
      <w:lvlText w:val="*"/>
      <w:lvlJc w:val="left"/>
    </w:lvl>
  </w:abstractNum>
  <w:abstractNum w:abstractNumId="1" w15:restartNumberingAfterBreak="0">
    <w:nsid w:val="015B3B7D"/>
    <w:multiLevelType w:val="singleLevel"/>
    <w:tmpl w:val="8BDC111A"/>
    <w:lvl w:ilvl="0">
      <w:start w:val="2"/>
      <w:numFmt w:val="decimal"/>
      <w:lvlText w:val="%1."/>
      <w:legacy w:legacy="1" w:legacySpace="0" w:legacyIndent="240"/>
      <w:lvlJc w:val="left"/>
      <w:rPr>
        <w:rFonts w:ascii="Times New Roman" w:hAnsi="Times New Roman" w:cs="Times New Roman" w:hint="default"/>
      </w:rPr>
    </w:lvl>
  </w:abstractNum>
  <w:abstractNum w:abstractNumId="2" w15:restartNumberingAfterBreak="0">
    <w:nsid w:val="046B2304"/>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3" w15:restartNumberingAfterBreak="0">
    <w:nsid w:val="0D2A46A0"/>
    <w:multiLevelType w:val="singleLevel"/>
    <w:tmpl w:val="793C9332"/>
    <w:lvl w:ilvl="0">
      <w:start w:val="2"/>
      <w:numFmt w:val="decimal"/>
      <w:lvlText w:val="%1."/>
      <w:legacy w:legacy="1" w:legacySpace="0" w:legacyIndent="235"/>
      <w:lvlJc w:val="left"/>
      <w:rPr>
        <w:rFonts w:ascii="Times New Roman" w:hAnsi="Times New Roman" w:cs="Times New Roman" w:hint="default"/>
      </w:rPr>
    </w:lvl>
  </w:abstractNum>
  <w:abstractNum w:abstractNumId="4" w15:restartNumberingAfterBreak="0">
    <w:nsid w:val="0D4F2F64"/>
    <w:multiLevelType w:val="singleLevel"/>
    <w:tmpl w:val="43F6B4C6"/>
    <w:lvl w:ilvl="0">
      <w:start w:val="10"/>
      <w:numFmt w:val="decimal"/>
      <w:lvlText w:val="%1."/>
      <w:legacy w:legacy="1" w:legacySpace="0" w:legacyIndent="379"/>
      <w:lvlJc w:val="left"/>
      <w:rPr>
        <w:rFonts w:ascii="Times New Roman" w:hAnsi="Times New Roman" w:cs="Times New Roman" w:hint="default"/>
      </w:rPr>
    </w:lvl>
  </w:abstractNum>
  <w:abstractNum w:abstractNumId="5" w15:restartNumberingAfterBreak="0">
    <w:nsid w:val="0D5E0DC0"/>
    <w:multiLevelType w:val="singleLevel"/>
    <w:tmpl w:val="3BE638D4"/>
    <w:lvl w:ilvl="0">
      <w:start w:val="1"/>
      <w:numFmt w:val="decimal"/>
      <w:lvlText w:val="%1."/>
      <w:legacy w:legacy="1" w:legacySpace="0" w:legacyIndent="221"/>
      <w:lvlJc w:val="left"/>
      <w:rPr>
        <w:rFonts w:ascii="Times New Roman" w:hAnsi="Times New Roman" w:cs="Times New Roman" w:hint="default"/>
      </w:rPr>
    </w:lvl>
  </w:abstractNum>
  <w:abstractNum w:abstractNumId="6" w15:restartNumberingAfterBreak="0">
    <w:nsid w:val="0DA533D6"/>
    <w:multiLevelType w:val="singleLevel"/>
    <w:tmpl w:val="900246BC"/>
    <w:lvl w:ilvl="0">
      <w:start w:val="10"/>
      <w:numFmt w:val="decimal"/>
      <w:lvlText w:val="%1."/>
      <w:legacy w:legacy="1" w:legacySpace="0" w:legacyIndent="355"/>
      <w:lvlJc w:val="left"/>
      <w:rPr>
        <w:rFonts w:ascii="Times New Roman" w:hAnsi="Times New Roman" w:cs="Times New Roman" w:hint="default"/>
      </w:rPr>
    </w:lvl>
  </w:abstractNum>
  <w:abstractNum w:abstractNumId="7" w15:restartNumberingAfterBreak="0">
    <w:nsid w:val="0E1A3CB0"/>
    <w:multiLevelType w:val="singleLevel"/>
    <w:tmpl w:val="FA9824B8"/>
    <w:lvl w:ilvl="0">
      <w:start w:val="6"/>
      <w:numFmt w:val="decimal"/>
      <w:lvlText w:val="%1."/>
      <w:legacy w:legacy="1" w:legacySpace="0" w:legacyIndent="259"/>
      <w:lvlJc w:val="left"/>
      <w:rPr>
        <w:rFonts w:ascii="Times New Roman" w:hAnsi="Times New Roman" w:cs="Times New Roman" w:hint="default"/>
      </w:rPr>
    </w:lvl>
  </w:abstractNum>
  <w:abstractNum w:abstractNumId="8" w15:restartNumberingAfterBreak="0">
    <w:nsid w:val="0E300AB8"/>
    <w:multiLevelType w:val="singleLevel"/>
    <w:tmpl w:val="A0F2E7E2"/>
    <w:lvl w:ilvl="0">
      <w:start w:val="1"/>
      <w:numFmt w:val="decimal"/>
      <w:lvlText w:val="%1."/>
      <w:legacy w:legacy="1" w:legacySpace="0" w:legacyIndent="249"/>
      <w:lvlJc w:val="left"/>
      <w:rPr>
        <w:rFonts w:ascii="Times New Roman" w:hAnsi="Times New Roman" w:cs="Times New Roman" w:hint="default"/>
      </w:rPr>
    </w:lvl>
  </w:abstractNum>
  <w:abstractNum w:abstractNumId="9" w15:restartNumberingAfterBreak="0">
    <w:nsid w:val="0ED77AE4"/>
    <w:multiLevelType w:val="singleLevel"/>
    <w:tmpl w:val="D478996A"/>
    <w:lvl w:ilvl="0">
      <w:start w:val="1"/>
      <w:numFmt w:val="decimal"/>
      <w:lvlText w:val="%1."/>
      <w:legacy w:legacy="1" w:legacySpace="0" w:legacyIndent="259"/>
      <w:lvlJc w:val="left"/>
      <w:rPr>
        <w:rFonts w:ascii="Times New Roman" w:hAnsi="Times New Roman" w:cs="Times New Roman" w:hint="default"/>
      </w:rPr>
    </w:lvl>
  </w:abstractNum>
  <w:abstractNum w:abstractNumId="10" w15:restartNumberingAfterBreak="0">
    <w:nsid w:val="0FB95B92"/>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11" w15:restartNumberingAfterBreak="0">
    <w:nsid w:val="12700801"/>
    <w:multiLevelType w:val="singleLevel"/>
    <w:tmpl w:val="8F46EC60"/>
    <w:lvl w:ilvl="0">
      <w:start w:val="1"/>
      <w:numFmt w:val="decimal"/>
      <w:lvlText w:val="%1."/>
      <w:legacy w:legacy="1" w:legacySpace="0" w:legacyIndent="211"/>
      <w:lvlJc w:val="left"/>
      <w:rPr>
        <w:rFonts w:ascii="Times New Roman" w:hAnsi="Times New Roman" w:cs="Times New Roman" w:hint="default"/>
      </w:rPr>
    </w:lvl>
  </w:abstractNum>
  <w:abstractNum w:abstractNumId="12" w15:restartNumberingAfterBreak="0">
    <w:nsid w:val="12A878D3"/>
    <w:multiLevelType w:val="singleLevel"/>
    <w:tmpl w:val="F320C724"/>
    <w:lvl w:ilvl="0">
      <w:start w:val="5"/>
      <w:numFmt w:val="decimal"/>
      <w:lvlText w:val="%1."/>
      <w:legacy w:legacy="1" w:legacySpace="0" w:legacyIndent="278"/>
      <w:lvlJc w:val="left"/>
      <w:rPr>
        <w:rFonts w:ascii="Times New Roman" w:hAnsi="Times New Roman" w:cs="Times New Roman" w:hint="default"/>
      </w:rPr>
    </w:lvl>
  </w:abstractNum>
  <w:abstractNum w:abstractNumId="13" w15:restartNumberingAfterBreak="0">
    <w:nsid w:val="13B53896"/>
    <w:multiLevelType w:val="singleLevel"/>
    <w:tmpl w:val="21BECA52"/>
    <w:lvl w:ilvl="0">
      <w:start w:val="10"/>
      <w:numFmt w:val="decimal"/>
      <w:lvlText w:val="%1."/>
      <w:legacy w:legacy="1" w:legacySpace="0" w:legacyIndent="327"/>
      <w:lvlJc w:val="left"/>
      <w:rPr>
        <w:rFonts w:ascii="Times New Roman" w:hAnsi="Times New Roman" w:cs="Times New Roman" w:hint="default"/>
      </w:rPr>
    </w:lvl>
  </w:abstractNum>
  <w:abstractNum w:abstractNumId="14" w15:restartNumberingAfterBreak="0">
    <w:nsid w:val="17A31072"/>
    <w:multiLevelType w:val="singleLevel"/>
    <w:tmpl w:val="3A92725A"/>
    <w:lvl w:ilvl="0">
      <w:start w:val="1"/>
      <w:numFmt w:val="decimal"/>
      <w:lvlText w:val="%1."/>
      <w:legacy w:legacy="1" w:legacySpace="0" w:legacyIndent="283"/>
      <w:lvlJc w:val="left"/>
      <w:rPr>
        <w:rFonts w:ascii="Times New Roman" w:hAnsi="Times New Roman" w:cs="Times New Roman" w:hint="default"/>
      </w:rPr>
    </w:lvl>
  </w:abstractNum>
  <w:abstractNum w:abstractNumId="15" w15:restartNumberingAfterBreak="0">
    <w:nsid w:val="197E3280"/>
    <w:multiLevelType w:val="singleLevel"/>
    <w:tmpl w:val="45C29D6A"/>
    <w:lvl w:ilvl="0">
      <w:start w:val="1"/>
      <w:numFmt w:val="decimal"/>
      <w:lvlText w:val="%1."/>
      <w:legacy w:legacy="1" w:legacySpace="0" w:legacyIndent="269"/>
      <w:lvlJc w:val="left"/>
      <w:rPr>
        <w:rFonts w:ascii="Times New Roman" w:hAnsi="Times New Roman" w:cs="Times New Roman" w:hint="default"/>
      </w:rPr>
    </w:lvl>
  </w:abstractNum>
  <w:abstractNum w:abstractNumId="16" w15:restartNumberingAfterBreak="0">
    <w:nsid w:val="1B9D7D3F"/>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17" w15:restartNumberingAfterBreak="0">
    <w:nsid w:val="1CD72099"/>
    <w:multiLevelType w:val="singleLevel"/>
    <w:tmpl w:val="A09AA9E2"/>
    <w:lvl w:ilvl="0">
      <w:start w:val="1"/>
      <w:numFmt w:val="decimal"/>
      <w:lvlText w:val="11.%1."/>
      <w:legacy w:legacy="1" w:legacySpace="0" w:legacyIndent="470"/>
      <w:lvlJc w:val="left"/>
      <w:rPr>
        <w:rFonts w:ascii="Times New Roman" w:hAnsi="Times New Roman" w:cs="Times New Roman" w:hint="default"/>
      </w:rPr>
    </w:lvl>
  </w:abstractNum>
  <w:abstractNum w:abstractNumId="18" w15:restartNumberingAfterBreak="0">
    <w:nsid w:val="1D8F223C"/>
    <w:multiLevelType w:val="singleLevel"/>
    <w:tmpl w:val="F320C724"/>
    <w:lvl w:ilvl="0">
      <w:start w:val="5"/>
      <w:numFmt w:val="decimal"/>
      <w:lvlText w:val="%1."/>
      <w:legacy w:legacy="1" w:legacySpace="0" w:legacyIndent="278"/>
      <w:lvlJc w:val="left"/>
      <w:rPr>
        <w:rFonts w:ascii="Times New Roman" w:hAnsi="Times New Roman" w:cs="Times New Roman" w:hint="default"/>
      </w:rPr>
    </w:lvl>
  </w:abstractNum>
  <w:abstractNum w:abstractNumId="19" w15:restartNumberingAfterBreak="0">
    <w:nsid w:val="23C61BDA"/>
    <w:multiLevelType w:val="singleLevel"/>
    <w:tmpl w:val="4DD437C2"/>
    <w:lvl w:ilvl="0">
      <w:start w:val="1"/>
      <w:numFmt w:val="decimal"/>
      <w:lvlText w:val="4.%1."/>
      <w:legacy w:legacy="1" w:legacySpace="0" w:legacyIndent="384"/>
      <w:lvlJc w:val="left"/>
      <w:rPr>
        <w:rFonts w:ascii="Times New Roman" w:hAnsi="Times New Roman" w:cs="Times New Roman" w:hint="default"/>
      </w:rPr>
    </w:lvl>
  </w:abstractNum>
  <w:abstractNum w:abstractNumId="20" w15:restartNumberingAfterBreak="0">
    <w:nsid w:val="23EF491A"/>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21" w15:restartNumberingAfterBreak="0">
    <w:nsid w:val="2417463C"/>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22" w15:restartNumberingAfterBreak="0">
    <w:nsid w:val="247422CA"/>
    <w:multiLevelType w:val="singleLevel"/>
    <w:tmpl w:val="A36AA298"/>
    <w:lvl w:ilvl="0">
      <w:start w:val="4"/>
      <w:numFmt w:val="decimal"/>
      <w:lvlText w:val="%1."/>
      <w:legacy w:legacy="1" w:legacySpace="0" w:legacyIndent="235"/>
      <w:lvlJc w:val="left"/>
      <w:rPr>
        <w:rFonts w:ascii="Times New Roman" w:hAnsi="Times New Roman" w:cs="Times New Roman" w:hint="default"/>
      </w:rPr>
    </w:lvl>
  </w:abstractNum>
  <w:abstractNum w:abstractNumId="23" w15:restartNumberingAfterBreak="0">
    <w:nsid w:val="25CF1EA7"/>
    <w:multiLevelType w:val="singleLevel"/>
    <w:tmpl w:val="50263C5A"/>
    <w:lvl w:ilvl="0">
      <w:start w:val="7"/>
      <w:numFmt w:val="decimal"/>
      <w:lvlText w:val="%1."/>
      <w:legacy w:legacy="1" w:legacySpace="0" w:legacyIndent="307"/>
      <w:lvlJc w:val="left"/>
      <w:rPr>
        <w:rFonts w:ascii="Times New Roman" w:hAnsi="Times New Roman" w:cs="Times New Roman" w:hint="default"/>
      </w:rPr>
    </w:lvl>
  </w:abstractNum>
  <w:abstractNum w:abstractNumId="24" w15:restartNumberingAfterBreak="0">
    <w:nsid w:val="263161EE"/>
    <w:multiLevelType w:val="singleLevel"/>
    <w:tmpl w:val="43F6B4C6"/>
    <w:lvl w:ilvl="0">
      <w:start w:val="10"/>
      <w:numFmt w:val="decimal"/>
      <w:lvlText w:val="%1."/>
      <w:legacy w:legacy="1" w:legacySpace="0" w:legacyIndent="379"/>
      <w:lvlJc w:val="left"/>
      <w:rPr>
        <w:rFonts w:ascii="Times New Roman" w:hAnsi="Times New Roman" w:cs="Times New Roman" w:hint="default"/>
      </w:rPr>
    </w:lvl>
  </w:abstractNum>
  <w:abstractNum w:abstractNumId="25" w15:restartNumberingAfterBreak="0">
    <w:nsid w:val="272A3191"/>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26" w15:restartNumberingAfterBreak="0">
    <w:nsid w:val="284D4018"/>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27" w15:restartNumberingAfterBreak="0">
    <w:nsid w:val="292765E9"/>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28" w15:restartNumberingAfterBreak="0">
    <w:nsid w:val="2A954743"/>
    <w:multiLevelType w:val="singleLevel"/>
    <w:tmpl w:val="55701480"/>
    <w:lvl w:ilvl="0">
      <w:start w:val="1"/>
      <w:numFmt w:val="decimal"/>
      <w:lvlText w:val="6.%1."/>
      <w:legacy w:legacy="1" w:legacySpace="0" w:legacyIndent="351"/>
      <w:lvlJc w:val="left"/>
      <w:rPr>
        <w:rFonts w:ascii="Times New Roman" w:hAnsi="Times New Roman" w:cs="Times New Roman" w:hint="default"/>
      </w:rPr>
    </w:lvl>
  </w:abstractNum>
  <w:abstractNum w:abstractNumId="29" w15:restartNumberingAfterBreak="0">
    <w:nsid w:val="2ADE38B9"/>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30" w15:restartNumberingAfterBreak="0">
    <w:nsid w:val="2B145735"/>
    <w:multiLevelType w:val="singleLevel"/>
    <w:tmpl w:val="8F46EC60"/>
    <w:lvl w:ilvl="0">
      <w:start w:val="1"/>
      <w:numFmt w:val="decimal"/>
      <w:lvlText w:val="%1."/>
      <w:legacy w:legacy="1" w:legacySpace="0" w:legacyIndent="211"/>
      <w:lvlJc w:val="left"/>
      <w:rPr>
        <w:rFonts w:ascii="Times New Roman" w:hAnsi="Times New Roman" w:cs="Times New Roman" w:hint="default"/>
      </w:rPr>
    </w:lvl>
  </w:abstractNum>
  <w:abstractNum w:abstractNumId="31" w15:restartNumberingAfterBreak="0">
    <w:nsid w:val="2B871C83"/>
    <w:multiLevelType w:val="singleLevel"/>
    <w:tmpl w:val="E1B2F660"/>
    <w:lvl w:ilvl="0">
      <w:start w:val="1"/>
      <w:numFmt w:val="decimal"/>
      <w:lvlText w:val="%1."/>
      <w:legacy w:legacy="1" w:legacySpace="0" w:legacyIndent="278"/>
      <w:lvlJc w:val="left"/>
      <w:rPr>
        <w:rFonts w:ascii="Times New Roman" w:hAnsi="Times New Roman" w:cs="Times New Roman" w:hint="default"/>
      </w:rPr>
    </w:lvl>
  </w:abstractNum>
  <w:abstractNum w:abstractNumId="32" w15:restartNumberingAfterBreak="0">
    <w:nsid w:val="2BB45E7D"/>
    <w:multiLevelType w:val="singleLevel"/>
    <w:tmpl w:val="8F46EC60"/>
    <w:lvl w:ilvl="0">
      <w:start w:val="1"/>
      <w:numFmt w:val="decimal"/>
      <w:lvlText w:val="%1."/>
      <w:legacy w:legacy="1" w:legacySpace="0" w:legacyIndent="211"/>
      <w:lvlJc w:val="left"/>
      <w:rPr>
        <w:rFonts w:ascii="Times New Roman" w:hAnsi="Times New Roman" w:cs="Times New Roman" w:hint="default"/>
      </w:rPr>
    </w:lvl>
  </w:abstractNum>
  <w:abstractNum w:abstractNumId="33" w15:restartNumberingAfterBreak="0">
    <w:nsid w:val="2E1E76A2"/>
    <w:multiLevelType w:val="singleLevel"/>
    <w:tmpl w:val="E1B2F660"/>
    <w:lvl w:ilvl="0">
      <w:start w:val="1"/>
      <w:numFmt w:val="decimal"/>
      <w:lvlText w:val="%1."/>
      <w:legacy w:legacy="1" w:legacySpace="0" w:legacyIndent="278"/>
      <w:lvlJc w:val="left"/>
      <w:rPr>
        <w:rFonts w:ascii="Times New Roman" w:hAnsi="Times New Roman" w:cs="Times New Roman" w:hint="default"/>
      </w:rPr>
    </w:lvl>
  </w:abstractNum>
  <w:abstractNum w:abstractNumId="34" w15:restartNumberingAfterBreak="0">
    <w:nsid w:val="2EC85AD8"/>
    <w:multiLevelType w:val="singleLevel"/>
    <w:tmpl w:val="B1769C64"/>
    <w:lvl w:ilvl="0">
      <w:start w:val="3"/>
      <w:numFmt w:val="decimal"/>
      <w:lvlText w:val="%1."/>
      <w:legacy w:legacy="1" w:legacySpace="0" w:legacyIndent="278"/>
      <w:lvlJc w:val="left"/>
      <w:rPr>
        <w:rFonts w:ascii="Times New Roman" w:hAnsi="Times New Roman" w:cs="Times New Roman" w:hint="default"/>
      </w:rPr>
    </w:lvl>
  </w:abstractNum>
  <w:abstractNum w:abstractNumId="35" w15:restartNumberingAfterBreak="0">
    <w:nsid w:val="2FFF7980"/>
    <w:multiLevelType w:val="singleLevel"/>
    <w:tmpl w:val="ECE80C48"/>
    <w:lvl w:ilvl="0">
      <w:start w:val="2"/>
      <w:numFmt w:val="decimal"/>
      <w:lvlText w:val="%1."/>
      <w:legacy w:legacy="1" w:legacySpace="0" w:legacyIndent="255"/>
      <w:lvlJc w:val="left"/>
      <w:rPr>
        <w:rFonts w:ascii="Times New Roman" w:hAnsi="Times New Roman" w:cs="Times New Roman" w:hint="default"/>
      </w:rPr>
    </w:lvl>
  </w:abstractNum>
  <w:abstractNum w:abstractNumId="36" w15:restartNumberingAfterBreak="0">
    <w:nsid w:val="30154103"/>
    <w:multiLevelType w:val="singleLevel"/>
    <w:tmpl w:val="C824AFBC"/>
    <w:lvl w:ilvl="0">
      <w:start w:val="1"/>
      <w:numFmt w:val="decimal"/>
      <w:lvlText w:val="9.%1."/>
      <w:legacy w:legacy="1" w:legacySpace="0" w:legacyIndent="351"/>
      <w:lvlJc w:val="left"/>
      <w:rPr>
        <w:rFonts w:ascii="Times New Roman" w:hAnsi="Times New Roman" w:cs="Times New Roman" w:hint="default"/>
      </w:rPr>
    </w:lvl>
  </w:abstractNum>
  <w:abstractNum w:abstractNumId="37" w15:restartNumberingAfterBreak="0">
    <w:nsid w:val="32437F17"/>
    <w:multiLevelType w:val="singleLevel"/>
    <w:tmpl w:val="BC0A792A"/>
    <w:lvl w:ilvl="0">
      <w:start w:val="4"/>
      <w:numFmt w:val="decimal"/>
      <w:lvlText w:val="%1."/>
      <w:legacy w:legacy="1" w:legacySpace="0" w:legacyIndent="245"/>
      <w:lvlJc w:val="left"/>
      <w:rPr>
        <w:rFonts w:ascii="Times New Roman" w:hAnsi="Times New Roman" w:cs="Times New Roman" w:hint="default"/>
      </w:rPr>
    </w:lvl>
  </w:abstractNum>
  <w:abstractNum w:abstractNumId="38" w15:restartNumberingAfterBreak="0">
    <w:nsid w:val="35F12225"/>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39" w15:restartNumberingAfterBreak="0">
    <w:nsid w:val="364110B6"/>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40" w15:restartNumberingAfterBreak="0">
    <w:nsid w:val="369B0762"/>
    <w:multiLevelType w:val="singleLevel"/>
    <w:tmpl w:val="3BE638D4"/>
    <w:lvl w:ilvl="0">
      <w:start w:val="1"/>
      <w:numFmt w:val="decimal"/>
      <w:lvlText w:val="%1."/>
      <w:legacy w:legacy="1" w:legacySpace="0" w:legacyIndent="221"/>
      <w:lvlJc w:val="left"/>
      <w:rPr>
        <w:rFonts w:ascii="Times New Roman" w:hAnsi="Times New Roman" w:cs="Times New Roman" w:hint="default"/>
      </w:rPr>
    </w:lvl>
  </w:abstractNum>
  <w:abstractNum w:abstractNumId="41" w15:restartNumberingAfterBreak="0">
    <w:nsid w:val="370B6181"/>
    <w:multiLevelType w:val="singleLevel"/>
    <w:tmpl w:val="B1C2FA82"/>
    <w:lvl w:ilvl="0">
      <w:start w:val="2"/>
      <w:numFmt w:val="decimal"/>
      <w:lvlText w:val="%1"/>
      <w:legacy w:legacy="1" w:legacySpace="0" w:legacyIndent="197"/>
      <w:lvlJc w:val="left"/>
      <w:rPr>
        <w:rFonts w:ascii="Times New Roman" w:hAnsi="Times New Roman" w:cs="Times New Roman" w:hint="default"/>
      </w:rPr>
    </w:lvl>
  </w:abstractNum>
  <w:abstractNum w:abstractNumId="42" w15:restartNumberingAfterBreak="0">
    <w:nsid w:val="374B66FF"/>
    <w:multiLevelType w:val="singleLevel"/>
    <w:tmpl w:val="3BE638D4"/>
    <w:lvl w:ilvl="0">
      <w:start w:val="1"/>
      <w:numFmt w:val="decimal"/>
      <w:lvlText w:val="%1."/>
      <w:legacy w:legacy="1" w:legacySpace="0" w:legacyIndent="221"/>
      <w:lvlJc w:val="left"/>
      <w:rPr>
        <w:rFonts w:ascii="Times New Roman" w:hAnsi="Times New Roman" w:cs="Times New Roman" w:hint="default"/>
      </w:rPr>
    </w:lvl>
  </w:abstractNum>
  <w:abstractNum w:abstractNumId="43" w15:restartNumberingAfterBreak="0">
    <w:nsid w:val="392F74FD"/>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44" w15:restartNumberingAfterBreak="0">
    <w:nsid w:val="3CE673B0"/>
    <w:multiLevelType w:val="singleLevel"/>
    <w:tmpl w:val="D478996A"/>
    <w:lvl w:ilvl="0">
      <w:start w:val="1"/>
      <w:numFmt w:val="decimal"/>
      <w:lvlText w:val="%1."/>
      <w:legacy w:legacy="1" w:legacySpace="0" w:legacyIndent="259"/>
      <w:lvlJc w:val="left"/>
      <w:rPr>
        <w:rFonts w:ascii="Times New Roman" w:hAnsi="Times New Roman" w:cs="Times New Roman" w:hint="default"/>
      </w:rPr>
    </w:lvl>
  </w:abstractNum>
  <w:abstractNum w:abstractNumId="45" w15:restartNumberingAfterBreak="0">
    <w:nsid w:val="3E5D410D"/>
    <w:multiLevelType w:val="singleLevel"/>
    <w:tmpl w:val="900246BC"/>
    <w:lvl w:ilvl="0">
      <w:start w:val="10"/>
      <w:numFmt w:val="decimal"/>
      <w:lvlText w:val="%1."/>
      <w:legacy w:legacy="1" w:legacySpace="0" w:legacyIndent="355"/>
      <w:lvlJc w:val="left"/>
      <w:rPr>
        <w:rFonts w:ascii="Times New Roman" w:hAnsi="Times New Roman" w:cs="Times New Roman" w:hint="default"/>
      </w:rPr>
    </w:lvl>
  </w:abstractNum>
  <w:abstractNum w:abstractNumId="46" w15:restartNumberingAfterBreak="0">
    <w:nsid w:val="3FB306A6"/>
    <w:multiLevelType w:val="singleLevel"/>
    <w:tmpl w:val="7B6EA5E0"/>
    <w:lvl w:ilvl="0">
      <w:start w:val="2"/>
      <w:numFmt w:val="upperRoman"/>
      <w:lvlText w:val="%1"/>
      <w:legacy w:legacy="1" w:legacySpace="0" w:legacyIndent="259"/>
      <w:lvlJc w:val="left"/>
      <w:rPr>
        <w:rFonts w:ascii="Times New Roman" w:hAnsi="Times New Roman" w:cs="Times New Roman" w:hint="default"/>
      </w:rPr>
    </w:lvl>
  </w:abstractNum>
  <w:abstractNum w:abstractNumId="47" w15:restartNumberingAfterBreak="0">
    <w:nsid w:val="400E0DFA"/>
    <w:multiLevelType w:val="singleLevel"/>
    <w:tmpl w:val="DB6EA852"/>
    <w:lvl w:ilvl="0">
      <w:start w:val="1"/>
      <w:numFmt w:val="decimal"/>
      <w:lvlText w:val="%1."/>
      <w:legacy w:legacy="1" w:legacySpace="0" w:legacyIndent="226"/>
      <w:lvlJc w:val="left"/>
      <w:rPr>
        <w:rFonts w:ascii="Times New Roman" w:hAnsi="Times New Roman" w:cs="Times New Roman" w:hint="default"/>
      </w:rPr>
    </w:lvl>
  </w:abstractNum>
  <w:abstractNum w:abstractNumId="48" w15:restartNumberingAfterBreak="0">
    <w:nsid w:val="401110C6"/>
    <w:multiLevelType w:val="singleLevel"/>
    <w:tmpl w:val="620A9CD6"/>
    <w:lvl w:ilvl="0">
      <w:start w:val="1"/>
      <w:numFmt w:val="decimal"/>
      <w:lvlText w:val="5.%1."/>
      <w:legacy w:legacy="1" w:legacySpace="0" w:legacyIndent="356"/>
      <w:lvlJc w:val="left"/>
      <w:rPr>
        <w:rFonts w:ascii="Times New Roman" w:hAnsi="Times New Roman" w:cs="Times New Roman" w:hint="default"/>
      </w:rPr>
    </w:lvl>
  </w:abstractNum>
  <w:abstractNum w:abstractNumId="49" w15:restartNumberingAfterBreak="0">
    <w:nsid w:val="413A12FC"/>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50" w15:restartNumberingAfterBreak="0">
    <w:nsid w:val="44F94393"/>
    <w:multiLevelType w:val="singleLevel"/>
    <w:tmpl w:val="45C29D6A"/>
    <w:lvl w:ilvl="0">
      <w:start w:val="1"/>
      <w:numFmt w:val="decimal"/>
      <w:lvlText w:val="%1."/>
      <w:legacy w:legacy="1" w:legacySpace="0" w:legacyIndent="269"/>
      <w:lvlJc w:val="left"/>
      <w:rPr>
        <w:rFonts w:ascii="Times New Roman" w:hAnsi="Times New Roman" w:cs="Times New Roman" w:hint="default"/>
      </w:rPr>
    </w:lvl>
  </w:abstractNum>
  <w:abstractNum w:abstractNumId="51" w15:restartNumberingAfterBreak="0">
    <w:nsid w:val="45517F77"/>
    <w:multiLevelType w:val="singleLevel"/>
    <w:tmpl w:val="9A5AF3DA"/>
    <w:lvl w:ilvl="0">
      <w:start w:val="7"/>
      <w:numFmt w:val="decimal"/>
      <w:lvlText w:val="%1."/>
      <w:legacy w:legacy="1" w:legacySpace="0" w:legacyIndent="240"/>
      <w:lvlJc w:val="left"/>
      <w:rPr>
        <w:rFonts w:ascii="Times New Roman" w:hAnsi="Times New Roman" w:cs="Times New Roman" w:hint="default"/>
      </w:rPr>
    </w:lvl>
  </w:abstractNum>
  <w:abstractNum w:abstractNumId="52" w15:restartNumberingAfterBreak="0">
    <w:nsid w:val="474563EF"/>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53" w15:restartNumberingAfterBreak="0">
    <w:nsid w:val="47553FEE"/>
    <w:multiLevelType w:val="singleLevel"/>
    <w:tmpl w:val="43F6B4C6"/>
    <w:lvl w:ilvl="0">
      <w:start w:val="10"/>
      <w:numFmt w:val="decimal"/>
      <w:lvlText w:val="%1."/>
      <w:legacy w:legacy="1" w:legacySpace="0" w:legacyIndent="379"/>
      <w:lvlJc w:val="left"/>
      <w:rPr>
        <w:rFonts w:ascii="Times New Roman" w:hAnsi="Times New Roman" w:cs="Times New Roman" w:hint="default"/>
      </w:rPr>
    </w:lvl>
  </w:abstractNum>
  <w:abstractNum w:abstractNumId="54" w15:restartNumberingAfterBreak="0">
    <w:nsid w:val="4A4B546D"/>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55" w15:restartNumberingAfterBreak="0">
    <w:nsid w:val="4AD0599B"/>
    <w:multiLevelType w:val="singleLevel"/>
    <w:tmpl w:val="AC84F338"/>
    <w:lvl w:ilvl="0">
      <w:start w:val="1"/>
      <w:numFmt w:val="decimal"/>
      <w:lvlText w:val="8.%1."/>
      <w:legacy w:legacy="1" w:legacySpace="0" w:legacyIndent="404"/>
      <w:lvlJc w:val="left"/>
      <w:rPr>
        <w:rFonts w:ascii="Times New Roman" w:hAnsi="Times New Roman" w:cs="Times New Roman" w:hint="default"/>
      </w:rPr>
    </w:lvl>
  </w:abstractNum>
  <w:abstractNum w:abstractNumId="56" w15:restartNumberingAfterBreak="0">
    <w:nsid w:val="4B4A2B1F"/>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57" w15:restartNumberingAfterBreak="0">
    <w:nsid w:val="4B8D3234"/>
    <w:multiLevelType w:val="singleLevel"/>
    <w:tmpl w:val="D478996A"/>
    <w:lvl w:ilvl="0">
      <w:start w:val="1"/>
      <w:numFmt w:val="decimal"/>
      <w:lvlText w:val="%1."/>
      <w:legacy w:legacy="1" w:legacySpace="0" w:legacyIndent="259"/>
      <w:lvlJc w:val="left"/>
      <w:rPr>
        <w:rFonts w:ascii="Times New Roman" w:hAnsi="Times New Roman" w:cs="Times New Roman" w:hint="default"/>
      </w:rPr>
    </w:lvl>
  </w:abstractNum>
  <w:abstractNum w:abstractNumId="58" w15:restartNumberingAfterBreak="0">
    <w:nsid w:val="4D3821A4"/>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59" w15:restartNumberingAfterBreak="0">
    <w:nsid w:val="4D806BF8"/>
    <w:multiLevelType w:val="singleLevel"/>
    <w:tmpl w:val="A0F2E7E2"/>
    <w:lvl w:ilvl="0">
      <w:start w:val="1"/>
      <w:numFmt w:val="decimal"/>
      <w:lvlText w:val="%1."/>
      <w:legacy w:legacy="1" w:legacySpace="0" w:legacyIndent="249"/>
      <w:lvlJc w:val="left"/>
      <w:rPr>
        <w:rFonts w:ascii="Times New Roman" w:hAnsi="Times New Roman" w:cs="Times New Roman" w:hint="default"/>
      </w:rPr>
    </w:lvl>
  </w:abstractNum>
  <w:abstractNum w:abstractNumId="60" w15:restartNumberingAfterBreak="0">
    <w:nsid w:val="4EE43C52"/>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61" w15:restartNumberingAfterBreak="0">
    <w:nsid w:val="4F397319"/>
    <w:multiLevelType w:val="singleLevel"/>
    <w:tmpl w:val="B87028BA"/>
    <w:lvl w:ilvl="0">
      <w:start w:val="1"/>
      <w:numFmt w:val="decimal"/>
      <w:lvlText w:val="%1."/>
      <w:legacy w:legacy="1" w:legacySpace="0" w:legacyIndent="207"/>
      <w:lvlJc w:val="left"/>
      <w:rPr>
        <w:rFonts w:ascii="Times New Roman" w:hAnsi="Times New Roman" w:cs="Times New Roman" w:hint="default"/>
      </w:rPr>
    </w:lvl>
  </w:abstractNum>
  <w:abstractNum w:abstractNumId="62" w15:restartNumberingAfterBreak="0">
    <w:nsid w:val="4F681DE3"/>
    <w:multiLevelType w:val="singleLevel"/>
    <w:tmpl w:val="3BE638D4"/>
    <w:lvl w:ilvl="0">
      <w:start w:val="1"/>
      <w:numFmt w:val="decimal"/>
      <w:lvlText w:val="%1."/>
      <w:legacy w:legacy="1" w:legacySpace="0" w:legacyIndent="221"/>
      <w:lvlJc w:val="left"/>
      <w:rPr>
        <w:rFonts w:ascii="Times New Roman" w:hAnsi="Times New Roman" w:cs="Times New Roman" w:hint="default"/>
      </w:rPr>
    </w:lvl>
  </w:abstractNum>
  <w:abstractNum w:abstractNumId="63" w15:restartNumberingAfterBreak="0">
    <w:nsid w:val="50A645FA"/>
    <w:multiLevelType w:val="singleLevel"/>
    <w:tmpl w:val="A5AC65E2"/>
    <w:lvl w:ilvl="0">
      <w:start w:val="1"/>
      <w:numFmt w:val="decimal"/>
      <w:lvlText w:val="2.%1."/>
      <w:legacy w:legacy="1" w:legacySpace="0" w:legacyIndent="360"/>
      <w:lvlJc w:val="left"/>
      <w:rPr>
        <w:rFonts w:ascii="Times New Roman" w:hAnsi="Times New Roman" w:cs="Times New Roman" w:hint="default"/>
      </w:rPr>
    </w:lvl>
  </w:abstractNum>
  <w:abstractNum w:abstractNumId="64" w15:restartNumberingAfterBreak="0">
    <w:nsid w:val="5119755D"/>
    <w:multiLevelType w:val="singleLevel"/>
    <w:tmpl w:val="629EB8BE"/>
    <w:lvl w:ilvl="0">
      <w:start w:val="4"/>
      <w:numFmt w:val="decimal"/>
      <w:lvlText w:val="9.%1."/>
      <w:legacy w:legacy="1" w:legacySpace="0" w:legacyIndent="466"/>
      <w:lvlJc w:val="left"/>
      <w:rPr>
        <w:rFonts w:ascii="Times New Roman" w:hAnsi="Times New Roman" w:cs="Times New Roman" w:hint="default"/>
      </w:rPr>
    </w:lvl>
  </w:abstractNum>
  <w:abstractNum w:abstractNumId="65" w15:restartNumberingAfterBreak="0">
    <w:nsid w:val="55696686"/>
    <w:multiLevelType w:val="singleLevel"/>
    <w:tmpl w:val="484CE27C"/>
    <w:lvl w:ilvl="0">
      <w:start w:val="1"/>
      <w:numFmt w:val="decimal"/>
      <w:lvlText w:val="%1."/>
      <w:legacy w:legacy="1" w:legacySpace="0" w:legacyIndent="245"/>
      <w:lvlJc w:val="left"/>
      <w:rPr>
        <w:rFonts w:ascii="Times New Roman" w:hAnsi="Times New Roman" w:cs="Times New Roman" w:hint="default"/>
      </w:rPr>
    </w:lvl>
  </w:abstractNum>
  <w:abstractNum w:abstractNumId="66" w15:restartNumberingAfterBreak="0">
    <w:nsid w:val="56720D66"/>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67" w15:restartNumberingAfterBreak="0">
    <w:nsid w:val="56985158"/>
    <w:multiLevelType w:val="singleLevel"/>
    <w:tmpl w:val="A0F2E7E2"/>
    <w:lvl w:ilvl="0">
      <w:start w:val="1"/>
      <w:numFmt w:val="decimal"/>
      <w:lvlText w:val="%1."/>
      <w:legacy w:legacy="1" w:legacySpace="0" w:legacyIndent="249"/>
      <w:lvlJc w:val="left"/>
      <w:rPr>
        <w:rFonts w:ascii="Times New Roman" w:hAnsi="Times New Roman" w:cs="Times New Roman" w:hint="default"/>
      </w:rPr>
    </w:lvl>
  </w:abstractNum>
  <w:abstractNum w:abstractNumId="68" w15:restartNumberingAfterBreak="0">
    <w:nsid w:val="57260715"/>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69" w15:restartNumberingAfterBreak="0">
    <w:nsid w:val="5A8E4B34"/>
    <w:multiLevelType w:val="singleLevel"/>
    <w:tmpl w:val="89AAAE5A"/>
    <w:lvl w:ilvl="0">
      <w:start w:val="1"/>
      <w:numFmt w:val="decimal"/>
      <w:lvlText w:val="%1."/>
      <w:legacy w:legacy="1" w:legacySpace="0" w:legacyIndent="231"/>
      <w:lvlJc w:val="left"/>
      <w:rPr>
        <w:rFonts w:ascii="Times New Roman" w:hAnsi="Times New Roman" w:cs="Times New Roman" w:hint="default"/>
      </w:rPr>
    </w:lvl>
  </w:abstractNum>
  <w:abstractNum w:abstractNumId="70" w15:restartNumberingAfterBreak="0">
    <w:nsid w:val="5B6B6EBF"/>
    <w:multiLevelType w:val="singleLevel"/>
    <w:tmpl w:val="ECB8D38C"/>
    <w:lvl w:ilvl="0">
      <w:start w:val="1"/>
      <w:numFmt w:val="decimal"/>
      <w:lvlText w:val="%1."/>
      <w:legacy w:legacy="1" w:legacySpace="0" w:legacyIndent="264"/>
      <w:lvlJc w:val="left"/>
      <w:rPr>
        <w:rFonts w:ascii="Times New Roman" w:hAnsi="Times New Roman" w:cs="Times New Roman" w:hint="default"/>
      </w:rPr>
    </w:lvl>
  </w:abstractNum>
  <w:abstractNum w:abstractNumId="71" w15:restartNumberingAfterBreak="0">
    <w:nsid w:val="5BAF0670"/>
    <w:multiLevelType w:val="singleLevel"/>
    <w:tmpl w:val="3A92725A"/>
    <w:lvl w:ilvl="0">
      <w:start w:val="1"/>
      <w:numFmt w:val="decimal"/>
      <w:lvlText w:val="%1."/>
      <w:legacy w:legacy="1" w:legacySpace="0" w:legacyIndent="283"/>
      <w:lvlJc w:val="left"/>
      <w:rPr>
        <w:rFonts w:ascii="Times New Roman" w:hAnsi="Times New Roman" w:cs="Times New Roman" w:hint="default"/>
      </w:rPr>
    </w:lvl>
  </w:abstractNum>
  <w:abstractNum w:abstractNumId="72" w15:restartNumberingAfterBreak="0">
    <w:nsid w:val="5D816EEE"/>
    <w:multiLevelType w:val="singleLevel"/>
    <w:tmpl w:val="05EA4500"/>
    <w:lvl w:ilvl="0">
      <w:start w:val="1"/>
      <w:numFmt w:val="decimal"/>
      <w:lvlText w:val="7.%1."/>
      <w:legacy w:legacy="1" w:legacySpace="0" w:legacyIndent="346"/>
      <w:lvlJc w:val="left"/>
      <w:rPr>
        <w:rFonts w:ascii="Times New Roman" w:hAnsi="Times New Roman" w:cs="Times New Roman" w:hint="default"/>
      </w:rPr>
    </w:lvl>
  </w:abstractNum>
  <w:abstractNum w:abstractNumId="73" w15:restartNumberingAfterBreak="0">
    <w:nsid w:val="5DBF41DE"/>
    <w:multiLevelType w:val="singleLevel"/>
    <w:tmpl w:val="36E0BB9A"/>
    <w:lvl w:ilvl="0">
      <w:start w:val="1"/>
      <w:numFmt w:val="decimal"/>
      <w:lvlText w:val="%1."/>
      <w:legacy w:legacy="1" w:legacySpace="0" w:legacyIndent="235"/>
      <w:lvlJc w:val="left"/>
      <w:rPr>
        <w:rFonts w:ascii="Times New Roman" w:hAnsi="Times New Roman" w:cs="Times New Roman" w:hint="default"/>
      </w:rPr>
    </w:lvl>
  </w:abstractNum>
  <w:abstractNum w:abstractNumId="74" w15:restartNumberingAfterBreak="0">
    <w:nsid w:val="61A1332A"/>
    <w:multiLevelType w:val="singleLevel"/>
    <w:tmpl w:val="1AD0E18C"/>
    <w:lvl w:ilvl="0">
      <w:start w:val="7"/>
      <w:numFmt w:val="decimal"/>
      <w:lvlText w:val="%1."/>
      <w:legacy w:legacy="1" w:legacySpace="0" w:legacyIndent="207"/>
      <w:lvlJc w:val="left"/>
      <w:rPr>
        <w:rFonts w:ascii="Times New Roman" w:hAnsi="Times New Roman" w:cs="Times New Roman" w:hint="default"/>
      </w:rPr>
    </w:lvl>
  </w:abstractNum>
  <w:abstractNum w:abstractNumId="75" w15:restartNumberingAfterBreak="0">
    <w:nsid w:val="634F2812"/>
    <w:multiLevelType w:val="singleLevel"/>
    <w:tmpl w:val="D478996A"/>
    <w:lvl w:ilvl="0">
      <w:start w:val="1"/>
      <w:numFmt w:val="decimal"/>
      <w:lvlText w:val="%1."/>
      <w:legacy w:legacy="1" w:legacySpace="0" w:legacyIndent="259"/>
      <w:lvlJc w:val="left"/>
      <w:rPr>
        <w:rFonts w:ascii="Times New Roman" w:hAnsi="Times New Roman" w:cs="Times New Roman" w:hint="default"/>
      </w:rPr>
    </w:lvl>
  </w:abstractNum>
  <w:abstractNum w:abstractNumId="76" w15:restartNumberingAfterBreak="0">
    <w:nsid w:val="637676D0"/>
    <w:multiLevelType w:val="singleLevel"/>
    <w:tmpl w:val="971EC408"/>
    <w:lvl w:ilvl="0">
      <w:start w:val="2"/>
      <w:numFmt w:val="decimal"/>
      <w:lvlText w:val="%1."/>
      <w:legacy w:legacy="1" w:legacySpace="0" w:legacyIndent="221"/>
      <w:lvlJc w:val="left"/>
      <w:rPr>
        <w:rFonts w:ascii="Times New Roman" w:hAnsi="Times New Roman" w:cs="Times New Roman" w:hint="default"/>
      </w:rPr>
    </w:lvl>
  </w:abstractNum>
  <w:abstractNum w:abstractNumId="77" w15:restartNumberingAfterBreak="0">
    <w:nsid w:val="637E2643"/>
    <w:multiLevelType w:val="singleLevel"/>
    <w:tmpl w:val="3D5207FC"/>
    <w:lvl w:ilvl="0">
      <w:start w:val="1"/>
      <w:numFmt w:val="decimal"/>
      <w:lvlText w:val="1.%1."/>
      <w:legacy w:legacy="1" w:legacySpace="0" w:legacyIndent="413"/>
      <w:lvlJc w:val="left"/>
      <w:rPr>
        <w:rFonts w:ascii="Times New Roman" w:hAnsi="Times New Roman" w:cs="Times New Roman" w:hint="default"/>
      </w:rPr>
    </w:lvl>
  </w:abstractNum>
  <w:abstractNum w:abstractNumId="78" w15:restartNumberingAfterBreak="0">
    <w:nsid w:val="637F547E"/>
    <w:multiLevelType w:val="singleLevel"/>
    <w:tmpl w:val="736EB076"/>
    <w:lvl w:ilvl="0">
      <w:start w:val="11"/>
      <w:numFmt w:val="decimal"/>
      <w:lvlText w:val="%1."/>
      <w:legacy w:legacy="1" w:legacySpace="0" w:legacyIndent="370"/>
      <w:lvlJc w:val="left"/>
      <w:rPr>
        <w:rFonts w:ascii="Times New Roman" w:hAnsi="Times New Roman" w:cs="Times New Roman" w:hint="default"/>
      </w:rPr>
    </w:lvl>
  </w:abstractNum>
  <w:abstractNum w:abstractNumId="79" w15:restartNumberingAfterBreak="0">
    <w:nsid w:val="64777430"/>
    <w:multiLevelType w:val="singleLevel"/>
    <w:tmpl w:val="656C51EE"/>
    <w:lvl w:ilvl="0">
      <w:start w:val="5"/>
      <w:numFmt w:val="decimal"/>
      <w:lvlText w:val="%1."/>
      <w:legacy w:legacy="1" w:legacySpace="0" w:legacyIndent="269"/>
      <w:lvlJc w:val="left"/>
      <w:rPr>
        <w:rFonts w:ascii="Times New Roman" w:hAnsi="Times New Roman" w:cs="Times New Roman" w:hint="default"/>
      </w:rPr>
    </w:lvl>
  </w:abstractNum>
  <w:abstractNum w:abstractNumId="80" w15:restartNumberingAfterBreak="0">
    <w:nsid w:val="664D59D0"/>
    <w:multiLevelType w:val="singleLevel"/>
    <w:tmpl w:val="7BC84C02"/>
    <w:lvl w:ilvl="0">
      <w:start w:val="1"/>
      <w:numFmt w:val="decimal"/>
      <w:lvlText w:val="%1."/>
      <w:legacy w:legacy="1" w:legacySpace="0" w:legacyIndent="192"/>
      <w:lvlJc w:val="left"/>
      <w:rPr>
        <w:rFonts w:ascii="Times New Roman" w:hAnsi="Times New Roman" w:cs="Times New Roman" w:hint="default"/>
      </w:rPr>
    </w:lvl>
  </w:abstractNum>
  <w:abstractNum w:abstractNumId="81" w15:restartNumberingAfterBreak="0">
    <w:nsid w:val="6801435C"/>
    <w:multiLevelType w:val="singleLevel"/>
    <w:tmpl w:val="1A40789E"/>
    <w:lvl w:ilvl="0">
      <w:start w:val="1"/>
      <w:numFmt w:val="decimal"/>
      <w:lvlText w:val="%1."/>
      <w:legacy w:legacy="1" w:legacySpace="0" w:legacyIndent="216"/>
      <w:lvlJc w:val="left"/>
      <w:rPr>
        <w:rFonts w:ascii="Times New Roman" w:hAnsi="Times New Roman" w:cs="Times New Roman" w:hint="default"/>
      </w:rPr>
    </w:lvl>
  </w:abstractNum>
  <w:abstractNum w:abstractNumId="82" w15:restartNumberingAfterBreak="0">
    <w:nsid w:val="68CE7B68"/>
    <w:multiLevelType w:val="singleLevel"/>
    <w:tmpl w:val="39DE6476"/>
    <w:lvl w:ilvl="0">
      <w:start w:val="1"/>
      <w:numFmt w:val="decimal"/>
      <w:lvlText w:val="9.%1."/>
      <w:legacy w:legacy="1" w:legacySpace="0" w:legacyIndent="466"/>
      <w:lvlJc w:val="left"/>
      <w:rPr>
        <w:rFonts w:ascii="Times New Roman" w:hAnsi="Times New Roman" w:cs="Times New Roman" w:hint="default"/>
      </w:rPr>
    </w:lvl>
  </w:abstractNum>
  <w:abstractNum w:abstractNumId="83" w15:restartNumberingAfterBreak="0">
    <w:nsid w:val="6C03767F"/>
    <w:multiLevelType w:val="singleLevel"/>
    <w:tmpl w:val="54BC2658"/>
    <w:lvl w:ilvl="0">
      <w:start w:val="1"/>
      <w:numFmt w:val="decimal"/>
      <w:lvlText w:val="%1."/>
      <w:legacy w:legacy="1" w:legacySpace="0" w:legacyIndent="225"/>
      <w:lvlJc w:val="left"/>
      <w:rPr>
        <w:rFonts w:ascii="Times New Roman" w:hAnsi="Times New Roman" w:cs="Times New Roman" w:hint="default"/>
      </w:rPr>
    </w:lvl>
  </w:abstractNum>
  <w:abstractNum w:abstractNumId="84" w15:restartNumberingAfterBreak="0">
    <w:nsid w:val="6C432228"/>
    <w:multiLevelType w:val="singleLevel"/>
    <w:tmpl w:val="1D98AD92"/>
    <w:lvl w:ilvl="0">
      <w:start w:val="5"/>
      <w:numFmt w:val="decimal"/>
      <w:lvlText w:val="%1."/>
      <w:legacy w:legacy="1" w:legacySpace="0" w:legacyIndent="211"/>
      <w:lvlJc w:val="left"/>
      <w:rPr>
        <w:rFonts w:ascii="Times New Roman" w:hAnsi="Times New Roman" w:cs="Times New Roman" w:hint="default"/>
      </w:rPr>
    </w:lvl>
  </w:abstractNum>
  <w:abstractNum w:abstractNumId="85" w15:restartNumberingAfterBreak="0">
    <w:nsid w:val="6D646A60"/>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86" w15:restartNumberingAfterBreak="0">
    <w:nsid w:val="6EE47204"/>
    <w:multiLevelType w:val="singleLevel"/>
    <w:tmpl w:val="9FC60A78"/>
    <w:lvl w:ilvl="0">
      <w:start w:val="1"/>
      <w:numFmt w:val="upperRoman"/>
      <w:lvlText w:val="%1"/>
      <w:legacy w:legacy="1" w:legacySpace="0" w:legacyIndent="183"/>
      <w:lvlJc w:val="left"/>
      <w:rPr>
        <w:rFonts w:ascii="Times New Roman" w:hAnsi="Times New Roman" w:cs="Times New Roman" w:hint="default"/>
      </w:rPr>
    </w:lvl>
  </w:abstractNum>
  <w:abstractNum w:abstractNumId="87" w15:restartNumberingAfterBreak="0">
    <w:nsid w:val="6EE803A9"/>
    <w:multiLevelType w:val="singleLevel"/>
    <w:tmpl w:val="484CE27C"/>
    <w:lvl w:ilvl="0">
      <w:start w:val="1"/>
      <w:numFmt w:val="decimal"/>
      <w:lvlText w:val="%1."/>
      <w:legacy w:legacy="1" w:legacySpace="0" w:legacyIndent="245"/>
      <w:lvlJc w:val="left"/>
      <w:rPr>
        <w:rFonts w:ascii="Times New Roman" w:hAnsi="Times New Roman" w:cs="Times New Roman" w:hint="default"/>
      </w:rPr>
    </w:lvl>
  </w:abstractNum>
  <w:abstractNum w:abstractNumId="88" w15:restartNumberingAfterBreak="0">
    <w:nsid w:val="700C4FD5"/>
    <w:multiLevelType w:val="singleLevel"/>
    <w:tmpl w:val="E0A0EF84"/>
    <w:lvl w:ilvl="0">
      <w:start w:val="3"/>
      <w:numFmt w:val="decimal"/>
      <w:lvlText w:val="%1."/>
      <w:legacy w:legacy="1" w:legacySpace="0" w:legacyIndent="250"/>
      <w:lvlJc w:val="left"/>
      <w:rPr>
        <w:rFonts w:ascii="Times New Roman" w:hAnsi="Times New Roman" w:cs="Times New Roman" w:hint="default"/>
      </w:rPr>
    </w:lvl>
  </w:abstractNum>
  <w:abstractNum w:abstractNumId="89" w15:restartNumberingAfterBreak="0">
    <w:nsid w:val="71477AEB"/>
    <w:multiLevelType w:val="singleLevel"/>
    <w:tmpl w:val="DB6EA852"/>
    <w:lvl w:ilvl="0">
      <w:start w:val="1"/>
      <w:numFmt w:val="decimal"/>
      <w:lvlText w:val="%1."/>
      <w:legacy w:legacy="1" w:legacySpace="0" w:legacyIndent="226"/>
      <w:lvlJc w:val="left"/>
      <w:rPr>
        <w:rFonts w:ascii="Times New Roman" w:hAnsi="Times New Roman" w:cs="Times New Roman" w:hint="default"/>
      </w:rPr>
    </w:lvl>
  </w:abstractNum>
  <w:abstractNum w:abstractNumId="90" w15:restartNumberingAfterBreak="0">
    <w:nsid w:val="73042001"/>
    <w:multiLevelType w:val="singleLevel"/>
    <w:tmpl w:val="12B4E8C0"/>
    <w:lvl w:ilvl="0">
      <w:start w:val="11"/>
      <w:numFmt w:val="decimal"/>
      <w:lvlText w:val="%1."/>
      <w:legacy w:legacy="1" w:legacySpace="0" w:legacyIndent="327"/>
      <w:lvlJc w:val="left"/>
      <w:rPr>
        <w:rFonts w:ascii="Times New Roman" w:hAnsi="Times New Roman" w:cs="Times New Roman" w:hint="default"/>
      </w:rPr>
    </w:lvl>
  </w:abstractNum>
  <w:abstractNum w:abstractNumId="91" w15:restartNumberingAfterBreak="0">
    <w:nsid w:val="73BF3895"/>
    <w:multiLevelType w:val="singleLevel"/>
    <w:tmpl w:val="B3E4AC6E"/>
    <w:lvl w:ilvl="0">
      <w:start w:val="1"/>
      <w:numFmt w:val="decimal"/>
      <w:lvlText w:val="%1."/>
      <w:legacy w:legacy="1" w:legacySpace="0" w:legacyIndent="274"/>
      <w:lvlJc w:val="left"/>
      <w:rPr>
        <w:rFonts w:ascii="Times New Roman" w:hAnsi="Times New Roman" w:cs="Times New Roman" w:hint="default"/>
      </w:rPr>
    </w:lvl>
  </w:abstractNum>
  <w:abstractNum w:abstractNumId="92" w15:restartNumberingAfterBreak="0">
    <w:nsid w:val="754B0A31"/>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93" w15:restartNumberingAfterBreak="0">
    <w:nsid w:val="78331E80"/>
    <w:multiLevelType w:val="singleLevel"/>
    <w:tmpl w:val="A11C4B74"/>
    <w:lvl w:ilvl="0">
      <w:start w:val="6"/>
      <w:numFmt w:val="decimal"/>
      <w:lvlText w:val="%1."/>
      <w:legacy w:legacy="1" w:legacySpace="0" w:legacyIndent="264"/>
      <w:lvlJc w:val="left"/>
      <w:rPr>
        <w:rFonts w:ascii="Times New Roman" w:hAnsi="Times New Roman" w:cs="Times New Roman" w:hint="default"/>
      </w:rPr>
    </w:lvl>
  </w:abstractNum>
  <w:abstractNum w:abstractNumId="94" w15:restartNumberingAfterBreak="0">
    <w:nsid w:val="78CB63B9"/>
    <w:multiLevelType w:val="singleLevel"/>
    <w:tmpl w:val="3BE638D4"/>
    <w:lvl w:ilvl="0">
      <w:start w:val="1"/>
      <w:numFmt w:val="decimal"/>
      <w:lvlText w:val="%1."/>
      <w:legacy w:legacy="1" w:legacySpace="0" w:legacyIndent="221"/>
      <w:lvlJc w:val="left"/>
      <w:rPr>
        <w:rFonts w:ascii="Times New Roman" w:hAnsi="Times New Roman" w:cs="Times New Roman" w:hint="default"/>
      </w:rPr>
    </w:lvl>
  </w:abstractNum>
  <w:abstractNum w:abstractNumId="95" w15:restartNumberingAfterBreak="0">
    <w:nsid w:val="7A834509"/>
    <w:multiLevelType w:val="singleLevel"/>
    <w:tmpl w:val="41724064"/>
    <w:lvl w:ilvl="0">
      <w:start w:val="10"/>
      <w:numFmt w:val="decimal"/>
      <w:lvlText w:val="9.%1."/>
      <w:legacy w:legacy="1" w:legacySpace="0" w:legacyIndent="590"/>
      <w:lvlJc w:val="left"/>
      <w:rPr>
        <w:rFonts w:ascii="Times New Roman" w:hAnsi="Times New Roman" w:cs="Times New Roman" w:hint="default"/>
      </w:rPr>
    </w:lvl>
  </w:abstractNum>
  <w:abstractNum w:abstractNumId="96" w15:restartNumberingAfterBreak="0">
    <w:nsid w:val="7B2F1DBB"/>
    <w:multiLevelType w:val="singleLevel"/>
    <w:tmpl w:val="808AAA10"/>
    <w:lvl w:ilvl="0">
      <w:start w:val="1"/>
      <w:numFmt w:val="decimal"/>
      <w:lvlText w:val="%1."/>
      <w:legacy w:legacy="1" w:legacySpace="0" w:legacyIndent="240"/>
      <w:lvlJc w:val="left"/>
      <w:rPr>
        <w:rFonts w:ascii="Times New Roman" w:hAnsi="Times New Roman" w:cs="Times New Roman" w:hint="default"/>
      </w:rPr>
    </w:lvl>
  </w:abstractNum>
  <w:abstractNum w:abstractNumId="97" w15:restartNumberingAfterBreak="0">
    <w:nsid w:val="7BEC6046"/>
    <w:multiLevelType w:val="singleLevel"/>
    <w:tmpl w:val="4AB2F2E8"/>
    <w:lvl w:ilvl="0">
      <w:start w:val="1"/>
      <w:numFmt w:val="decimal"/>
      <w:lvlText w:val="3.%1."/>
      <w:legacy w:legacy="1" w:legacySpace="0" w:legacyIndent="365"/>
      <w:lvlJc w:val="left"/>
      <w:rPr>
        <w:rFonts w:ascii="Times New Roman" w:hAnsi="Times New Roman" w:cs="Times New Roman" w:hint="default"/>
      </w:rPr>
    </w:lvl>
  </w:abstractNum>
  <w:abstractNum w:abstractNumId="98" w15:restartNumberingAfterBreak="0">
    <w:nsid w:val="7E781F8E"/>
    <w:multiLevelType w:val="singleLevel"/>
    <w:tmpl w:val="D478996A"/>
    <w:lvl w:ilvl="0">
      <w:start w:val="1"/>
      <w:numFmt w:val="decimal"/>
      <w:lvlText w:val="%1."/>
      <w:legacy w:legacy="1" w:legacySpace="0" w:legacyIndent="259"/>
      <w:lvlJc w:val="left"/>
      <w:rPr>
        <w:rFonts w:ascii="Times New Roman" w:hAnsi="Times New Roman" w:cs="Times New Roman" w:hint="default"/>
      </w:rPr>
    </w:lvl>
  </w:abstractNum>
  <w:abstractNum w:abstractNumId="99" w15:restartNumberingAfterBreak="0">
    <w:nsid w:val="7E93143E"/>
    <w:multiLevelType w:val="singleLevel"/>
    <w:tmpl w:val="8BDC111A"/>
    <w:lvl w:ilvl="0">
      <w:start w:val="2"/>
      <w:numFmt w:val="decimal"/>
      <w:lvlText w:val="%1."/>
      <w:legacy w:legacy="1" w:legacySpace="0" w:legacyIndent="240"/>
      <w:lvlJc w:val="left"/>
      <w:rPr>
        <w:rFonts w:ascii="Times New Roman" w:hAnsi="Times New Roman" w:cs="Times New Roman" w:hint="default"/>
      </w:rPr>
    </w:lvl>
  </w:abstractNum>
  <w:abstractNum w:abstractNumId="100" w15:restartNumberingAfterBreak="0">
    <w:nsid w:val="7EA12814"/>
    <w:multiLevelType w:val="singleLevel"/>
    <w:tmpl w:val="8C24D3F4"/>
    <w:lvl w:ilvl="0">
      <w:numFmt w:val="decimal"/>
      <w:lvlText w:val="%1."/>
      <w:legacy w:legacy="1" w:legacySpace="0" w:legacyIndent="235"/>
      <w:lvlJc w:val="left"/>
      <w:rPr>
        <w:rFonts w:ascii="Times New Roman" w:hAnsi="Times New Roman" w:cs="Times New Roman" w:hint="default"/>
      </w:rPr>
    </w:lvl>
  </w:abstractNum>
  <w:num w:numId="1">
    <w:abstractNumId w:val="82"/>
  </w:num>
  <w:num w:numId="2">
    <w:abstractNumId w:val="64"/>
  </w:num>
  <w:num w:numId="3">
    <w:abstractNumId w:val="95"/>
  </w:num>
  <w:num w:numId="4">
    <w:abstractNumId w:val="59"/>
  </w:num>
  <w:num w:numId="5">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6">
    <w:abstractNumId w:val="11"/>
  </w:num>
  <w:num w:numId="7">
    <w:abstractNumId w:val="90"/>
  </w:num>
  <w:num w:numId="8">
    <w:abstractNumId w:val="52"/>
  </w:num>
  <w:num w:numId="9">
    <w:abstractNumId w:val="73"/>
  </w:num>
  <w:num w:numId="10">
    <w:abstractNumId w:val="54"/>
  </w:num>
  <w:num w:numId="11">
    <w:abstractNumId w:val="42"/>
  </w:num>
  <w:num w:numId="12">
    <w:abstractNumId w:val="50"/>
  </w:num>
  <w:num w:numId="13">
    <w:abstractNumId w:val="34"/>
  </w:num>
  <w:num w:numId="14">
    <w:abstractNumId w:val="12"/>
  </w:num>
  <w:num w:numId="15">
    <w:abstractNumId w:val="35"/>
  </w:num>
  <w:num w:numId="16">
    <w:abstractNumId w:val="39"/>
  </w:num>
  <w:num w:numId="17">
    <w:abstractNumId w:val="96"/>
  </w:num>
  <w:num w:numId="18">
    <w:abstractNumId w:val="56"/>
  </w:num>
  <w:num w:numId="19">
    <w:abstractNumId w:val="22"/>
  </w:num>
  <w:num w:numId="20">
    <w:abstractNumId w:val="23"/>
  </w:num>
  <w:num w:numId="21">
    <w:abstractNumId w:val="60"/>
  </w:num>
  <w:num w:numId="22">
    <w:abstractNumId w:val="87"/>
  </w:num>
  <w:num w:numId="23">
    <w:abstractNumId w:val="33"/>
  </w:num>
  <w:num w:numId="24">
    <w:abstractNumId w:val="49"/>
  </w:num>
  <w:num w:numId="25">
    <w:abstractNumId w:val="24"/>
  </w:num>
  <w:num w:numId="26">
    <w:abstractNumId w:val="69"/>
  </w:num>
  <w:num w:numId="27">
    <w:abstractNumId w:val="14"/>
  </w:num>
  <w:num w:numId="28">
    <w:abstractNumId w:val="27"/>
  </w:num>
  <w:num w:numId="29">
    <w:abstractNumId w:val="78"/>
  </w:num>
  <w:num w:numId="30">
    <w:abstractNumId w:val="10"/>
  </w:num>
  <w:num w:numId="31">
    <w:abstractNumId w:val="100"/>
  </w:num>
  <w:num w:numId="32">
    <w:abstractNumId w:val="88"/>
  </w:num>
  <w:num w:numId="33">
    <w:abstractNumId w:val="30"/>
  </w:num>
  <w:num w:numId="34">
    <w:abstractNumId w:val="62"/>
  </w:num>
  <w:num w:numId="35">
    <w:abstractNumId w:val="3"/>
  </w:num>
  <w:num w:numId="36">
    <w:abstractNumId w:val="21"/>
  </w:num>
  <w:num w:numId="37">
    <w:abstractNumId w:val="67"/>
  </w:num>
  <w:num w:numId="38">
    <w:abstractNumId w:val="99"/>
  </w:num>
  <w:num w:numId="39">
    <w:abstractNumId w:val="51"/>
  </w:num>
  <w:num w:numId="40">
    <w:abstractNumId w:val="70"/>
  </w:num>
  <w:num w:numId="41">
    <w:abstractNumId w:val="38"/>
  </w:num>
  <w:num w:numId="42">
    <w:abstractNumId w:val="18"/>
  </w:num>
  <w:num w:numId="43">
    <w:abstractNumId w:val="31"/>
  </w:num>
  <w:num w:numId="44">
    <w:abstractNumId w:val="37"/>
  </w:num>
  <w:num w:numId="45">
    <w:abstractNumId w:val="68"/>
  </w:num>
  <w:num w:numId="46">
    <w:abstractNumId w:val="89"/>
  </w:num>
  <w:num w:numId="47">
    <w:abstractNumId w:val="81"/>
  </w:num>
  <w:num w:numId="48">
    <w:abstractNumId w:val="65"/>
  </w:num>
  <w:num w:numId="49">
    <w:abstractNumId w:val="15"/>
  </w:num>
  <w:num w:numId="50">
    <w:abstractNumId w:val="80"/>
  </w:num>
  <w:num w:numId="51">
    <w:abstractNumId w:val="26"/>
  </w:num>
  <w:num w:numId="52">
    <w:abstractNumId w:val="2"/>
  </w:num>
  <w:num w:numId="53">
    <w:abstractNumId w:val="0"/>
    <w:lvlOverride w:ilvl="0">
      <w:lvl w:ilvl="0">
        <w:start w:val="65535"/>
        <w:numFmt w:val="bullet"/>
        <w:lvlText w:val="-"/>
        <w:legacy w:legacy="1" w:legacySpace="0" w:legacyIndent="154"/>
        <w:lvlJc w:val="left"/>
        <w:rPr>
          <w:rFonts w:ascii="Times New Roman" w:hAnsi="Times New Roman" w:cs="Times New Roman" w:hint="default"/>
        </w:rPr>
      </w:lvl>
    </w:lvlOverride>
  </w:num>
  <w:num w:numId="54">
    <w:abstractNumId w:val="0"/>
    <w:lvlOverride w:ilvl="0">
      <w:lvl w:ilvl="0">
        <w:start w:val="65535"/>
        <w:numFmt w:val="bullet"/>
        <w:lvlText w:val="-"/>
        <w:legacy w:legacy="1" w:legacySpace="0" w:legacyIndent="259"/>
        <w:lvlJc w:val="left"/>
        <w:rPr>
          <w:rFonts w:ascii="Arial" w:hAnsi="Arial" w:cs="Arial" w:hint="default"/>
        </w:rPr>
      </w:lvl>
    </w:lvlOverride>
  </w:num>
  <w:num w:numId="55">
    <w:abstractNumId w:val="47"/>
  </w:num>
  <w:num w:numId="56">
    <w:abstractNumId w:val="7"/>
  </w:num>
  <w:num w:numId="57">
    <w:abstractNumId w:val="4"/>
  </w:num>
  <w:num w:numId="58">
    <w:abstractNumId w:val="16"/>
  </w:num>
  <w:num w:numId="59">
    <w:abstractNumId w:val="58"/>
  </w:num>
  <w:num w:numId="60">
    <w:abstractNumId w:val="75"/>
  </w:num>
  <w:num w:numId="61">
    <w:abstractNumId w:val="1"/>
  </w:num>
  <w:num w:numId="62">
    <w:abstractNumId w:val="40"/>
  </w:num>
  <w:num w:numId="63">
    <w:abstractNumId w:val="84"/>
  </w:num>
  <w:num w:numId="64">
    <w:abstractNumId w:val="13"/>
  </w:num>
  <w:num w:numId="65">
    <w:abstractNumId w:val="32"/>
  </w:num>
  <w:num w:numId="66">
    <w:abstractNumId w:val="76"/>
  </w:num>
  <w:num w:numId="67">
    <w:abstractNumId w:val="83"/>
  </w:num>
  <w:num w:numId="68">
    <w:abstractNumId w:val="46"/>
  </w:num>
  <w:num w:numId="69">
    <w:abstractNumId w:val="8"/>
  </w:num>
  <w:num w:numId="70">
    <w:abstractNumId w:val="86"/>
  </w:num>
  <w:num w:numId="71">
    <w:abstractNumId w:val="92"/>
  </w:num>
  <w:num w:numId="72">
    <w:abstractNumId w:val="71"/>
  </w:num>
  <w:num w:numId="73">
    <w:abstractNumId w:val="25"/>
  </w:num>
  <w:num w:numId="74">
    <w:abstractNumId w:val="91"/>
  </w:num>
  <w:num w:numId="75">
    <w:abstractNumId w:val="43"/>
  </w:num>
  <w:num w:numId="76">
    <w:abstractNumId w:val="41"/>
  </w:num>
  <w:num w:numId="77">
    <w:abstractNumId w:val="85"/>
  </w:num>
  <w:num w:numId="78">
    <w:abstractNumId w:val="93"/>
  </w:num>
  <w:num w:numId="79">
    <w:abstractNumId w:val="5"/>
  </w:num>
  <w:num w:numId="80">
    <w:abstractNumId w:val="5"/>
    <w:lvlOverride w:ilvl="0">
      <w:lvl w:ilvl="0">
        <w:start w:val="1"/>
        <w:numFmt w:val="decimal"/>
        <w:lvlText w:val="%1."/>
        <w:legacy w:legacy="1" w:legacySpace="0" w:legacyIndent="220"/>
        <w:lvlJc w:val="left"/>
        <w:rPr>
          <w:rFonts w:ascii="Times New Roman" w:hAnsi="Times New Roman" w:cs="Times New Roman" w:hint="default"/>
        </w:rPr>
      </w:lvl>
    </w:lvlOverride>
  </w:num>
  <w:num w:numId="81">
    <w:abstractNumId w:val="66"/>
  </w:num>
  <w:num w:numId="82">
    <w:abstractNumId w:val="57"/>
  </w:num>
  <w:num w:numId="83">
    <w:abstractNumId w:val="6"/>
  </w:num>
  <w:num w:numId="84">
    <w:abstractNumId w:val="98"/>
  </w:num>
  <w:num w:numId="85">
    <w:abstractNumId w:val="45"/>
  </w:num>
  <w:num w:numId="86">
    <w:abstractNumId w:val="9"/>
  </w:num>
  <w:num w:numId="87">
    <w:abstractNumId w:val="29"/>
  </w:num>
  <w:num w:numId="88">
    <w:abstractNumId w:val="79"/>
  </w:num>
  <w:num w:numId="89">
    <w:abstractNumId w:val="53"/>
  </w:num>
  <w:num w:numId="90">
    <w:abstractNumId w:val="44"/>
  </w:num>
  <w:num w:numId="91">
    <w:abstractNumId w:val="77"/>
  </w:num>
  <w:num w:numId="92">
    <w:abstractNumId w:val="0"/>
    <w:lvlOverride w:ilvl="0">
      <w:lvl w:ilvl="0">
        <w:start w:val="65535"/>
        <w:numFmt w:val="bullet"/>
        <w:lvlText w:val="•"/>
        <w:legacy w:legacy="1" w:legacySpace="0" w:legacyIndent="130"/>
        <w:lvlJc w:val="left"/>
        <w:rPr>
          <w:rFonts w:ascii="Arial" w:hAnsi="Arial" w:cs="Arial" w:hint="default"/>
        </w:rPr>
      </w:lvl>
    </w:lvlOverride>
  </w:num>
  <w:num w:numId="93">
    <w:abstractNumId w:val="63"/>
  </w:num>
  <w:num w:numId="94">
    <w:abstractNumId w:val="97"/>
  </w:num>
  <w:num w:numId="95">
    <w:abstractNumId w:val="19"/>
  </w:num>
  <w:num w:numId="96">
    <w:abstractNumId w:val="48"/>
  </w:num>
  <w:num w:numId="97">
    <w:abstractNumId w:val="28"/>
  </w:num>
  <w:num w:numId="98">
    <w:abstractNumId w:val="72"/>
  </w:num>
  <w:num w:numId="99">
    <w:abstractNumId w:val="55"/>
  </w:num>
  <w:num w:numId="100">
    <w:abstractNumId w:val="36"/>
  </w:num>
  <w:num w:numId="101">
    <w:abstractNumId w:val="17"/>
  </w:num>
  <w:num w:numId="102">
    <w:abstractNumId w:val="94"/>
  </w:num>
  <w:num w:numId="103">
    <w:abstractNumId w:val="61"/>
  </w:num>
  <w:num w:numId="104">
    <w:abstractNumId w:val="74"/>
  </w:num>
  <w:num w:numId="105">
    <w:abstractNumId w:val="2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5490"/>
    <w:rsid w:val="00252F00"/>
    <w:rsid w:val="00FF549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48360AA0-43FC-4972-A7AB-4D30AB38D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uk-UA" w:eastAsia="uk-UA" w:bidi="ar-SA"/>
      </w:rPr>
    </w:rPrDefault>
    <w:pPrDefault>
      <w:pPr>
        <w:spacing w:after="160" w:line="259"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autoSpaceDE w:val="0"/>
      <w:autoSpaceDN w:val="0"/>
      <w:adjustRightInd w:val="0"/>
      <w:spacing w:after="0" w:line="240" w:lineRule="auto"/>
    </w:pPr>
    <w:rPr>
      <w:rFonts w:ascii="Times New Roman"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99" Type="http://schemas.openxmlformats.org/officeDocument/2006/relationships/image" Target="media/image295.png"/><Relationship Id="rId21" Type="http://schemas.openxmlformats.org/officeDocument/2006/relationships/image" Target="media/image17.png"/><Relationship Id="rId63" Type="http://schemas.openxmlformats.org/officeDocument/2006/relationships/image" Target="media/image59.jpeg"/><Relationship Id="rId159" Type="http://schemas.openxmlformats.org/officeDocument/2006/relationships/image" Target="media/image155.jpeg"/><Relationship Id="rId324" Type="http://schemas.openxmlformats.org/officeDocument/2006/relationships/image" Target="media/image320.png"/><Relationship Id="rId366" Type="http://schemas.openxmlformats.org/officeDocument/2006/relationships/image" Target="media/image362.png"/><Relationship Id="rId170" Type="http://schemas.openxmlformats.org/officeDocument/2006/relationships/image" Target="media/image166.jpeg"/><Relationship Id="rId226" Type="http://schemas.openxmlformats.org/officeDocument/2006/relationships/image" Target="media/image222.jpeg"/><Relationship Id="rId268" Type="http://schemas.openxmlformats.org/officeDocument/2006/relationships/image" Target="media/image264.jpe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png"/><Relationship Id="rId149" Type="http://schemas.openxmlformats.org/officeDocument/2006/relationships/image" Target="media/image145.jpeg"/><Relationship Id="rId314" Type="http://schemas.openxmlformats.org/officeDocument/2006/relationships/image" Target="media/image310.jpeg"/><Relationship Id="rId335" Type="http://schemas.openxmlformats.org/officeDocument/2006/relationships/image" Target="media/image331.jpeg"/><Relationship Id="rId356" Type="http://schemas.openxmlformats.org/officeDocument/2006/relationships/image" Target="media/image352.jpeg"/><Relationship Id="rId377" Type="http://schemas.openxmlformats.org/officeDocument/2006/relationships/image" Target="media/image373.png"/><Relationship Id="rId398" Type="http://schemas.openxmlformats.org/officeDocument/2006/relationships/image" Target="media/image394.png"/><Relationship Id="rId5" Type="http://schemas.openxmlformats.org/officeDocument/2006/relationships/image" Target="media/image1.png"/><Relationship Id="rId95" Type="http://schemas.openxmlformats.org/officeDocument/2006/relationships/image" Target="media/image91.jpe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2.jpeg"/><Relationship Id="rId237" Type="http://schemas.openxmlformats.org/officeDocument/2006/relationships/image" Target="media/image233.jpeg"/><Relationship Id="rId402" Type="http://schemas.openxmlformats.org/officeDocument/2006/relationships/image" Target="media/image398.png"/><Relationship Id="rId258" Type="http://schemas.openxmlformats.org/officeDocument/2006/relationships/image" Target="media/image254.jpeg"/><Relationship Id="rId279" Type="http://schemas.openxmlformats.org/officeDocument/2006/relationships/image" Target="media/image275.jpe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jpeg"/><Relationship Id="rId118" Type="http://schemas.openxmlformats.org/officeDocument/2006/relationships/image" Target="media/image114.jpeg"/><Relationship Id="rId139" Type="http://schemas.openxmlformats.org/officeDocument/2006/relationships/image" Target="media/image135.jpeg"/><Relationship Id="rId290" Type="http://schemas.openxmlformats.org/officeDocument/2006/relationships/image" Target="media/image286.jpeg"/><Relationship Id="rId304" Type="http://schemas.openxmlformats.org/officeDocument/2006/relationships/image" Target="media/image300.jpeg"/><Relationship Id="rId325" Type="http://schemas.openxmlformats.org/officeDocument/2006/relationships/image" Target="media/image321.png"/><Relationship Id="rId346" Type="http://schemas.openxmlformats.org/officeDocument/2006/relationships/image" Target="media/image342.png"/><Relationship Id="rId367" Type="http://schemas.openxmlformats.org/officeDocument/2006/relationships/image" Target="media/image363.png"/><Relationship Id="rId388" Type="http://schemas.openxmlformats.org/officeDocument/2006/relationships/image" Target="media/image384.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jpeg"/><Relationship Id="rId206" Type="http://schemas.openxmlformats.org/officeDocument/2006/relationships/image" Target="media/image202.jpeg"/><Relationship Id="rId227" Type="http://schemas.openxmlformats.org/officeDocument/2006/relationships/image" Target="media/image223.jpeg"/><Relationship Id="rId248" Type="http://schemas.openxmlformats.org/officeDocument/2006/relationships/image" Target="media/image244.jpeg"/><Relationship Id="rId269" Type="http://schemas.openxmlformats.org/officeDocument/2006/relationships/image" Target="media/image265.jpe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6.jpeg"/><Relationship Id="rId315" Type="http://schemas.openxmlformats.org/officeDocument/2006/relationships/image" Target="media/image311.jpeg"/><Relationship Id="rId336" Type="http://schemas.openxmlformats.org/officeDocument/2006/relationships/image" Target="media/image332.jpeg"/><Relationship Id="rId357" Type="http://schemas.openxmlformats.org/officeDocument/2006/relationships/image" Target="media/image353.jpeg"/><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png"/><Relationship Id="rId217" Type="http://schemas.openxmlformats.org/officeDocument/2006/relationships/image" Target="media/image213.jpeg"/><Relationship Id="rId378" Type="http://schemas.openxmlformats.org/officeDocument/2006/relationships/image" Target="media/image374.png"/><Relationship Id="rId399" Type="http://schemas.openxmlformats.org/officeDocument/2006/relationships/image" Target="media/image395.png"/><Relationship Id="rId403" Type="http://schemas.openxmlformats.org/officeDocument/2006/relationships/image" Target="media/image399.png"/><Relationship Id="rId6" Type="http://schemas.openxmlformats.org/officeDocument/2006/relationships/image" Target="media/image2.png"/><Relationship Id="rId238" Type="http://schemas.openxmlformats.org/officeDocument/2006/relationships/image" Target="media/image234.jpeg"/><Relationship Id="rId259" Type="http://schemas.openxmlformats.org/officeDocument/2006/relationships/image" Target="media/image255.jpeg"/><Relationship Id="rId23" Type="http://schemas.openxmlformats.org/officeDocument/2006/relationships/image" Target="media/image19.png"/><Relationship Id="rId119" Type="http://schemas.openxmlformats.org/officeDocument/2006/relationships/image" Target="media/image115.jpeg"/><Relationship Id="rId270" Type="http://schemas.openxmlformats.org/officeDocument/2006/relationships/image" Target="media/image266.jpeg"/><Relationship Id="rId291" Type="http://schemas.openxmlformats.org/officeDocument/2006/relationships/image" Target="media/image287.png"/><Relationship Id="rId305" Type="http://schemas.openxmlformats.org/officeDocument/2006/relationships/image" Target="media/image301.jpeg"/><Relationship Id="rId326" Type="http://schemas.openxmlformats.org/officeDocument/2006/relationships/image" Target="media/image322.png"/><Relationship Id="rId347" Type="http://schemas.openxmlformats.org/officeDocument/2006/relationships/image" Target="media/image343.png"/><Relationship Id="rId44" Type="http://schemas.openxmlformats.org/officeDocument/2006/relationships/image" Target="media/image40.pn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368" Type="http://schemas.openxmlformats.org/officeDocument/2006/relationships/image" Target="media/image364.png"/><Relationship Id="rId389" Type="http://schemas.openxmlformats.org/officeDocument/2006/relationships/image" Target="media/image385.jpeg"/><Relationship Id="rId172" Type="http://schemas.openxmlformats.org/officeDocument/2006/relationships/image" Target="media/image168.jpeg"/><Relationship Id="rId193" Type="http://schemas.openxmlformats.org/officeDocument/2006/relationships/image" Target="media/image189.jpeg"/><Relationship Id="rId207" Type="http://schemas.openxmlformats.org/officeDocument/2006/relationships/image" Target="media/image203.jpeg"/><Relationship Id="rId228" Type="http://schemas.openxmlformats.org/officeDocument/2006/relationships/image" Target="media/image224.jpeg"/><Relationship Id="rId249" Type="http://schemas.openxmlformats.org/officeDocument/2006/relationships/image" Target="media/image245.jpeg"/><Relationship Id="rId13" Type="http://schemas.openxmlformats.org/officeDocument/2006/relationships/image" Target="media/image9.png"/><Relationship Id="rId109" Type="http://schemas.openxmlformats.org/officeDocument/2006/relationships/image" Target="media/image105.jpeg"/><Relationship Id="rId260" Type="http://schemas.openxmlformats.org/officeDocument/2006/relationships/image" Target="media/image256.jpeg"/><Relationship Id="rId281" Type="http://schemas.openxmlformats.org/officeDocument/2006/relationships/image" Target="media/image277.jpeg"/><Relationship Id="rId316" Type="http://schemas.openxmlformats.org/officeDocument/2006/relationships/image" Target="media/image312.jpeg"/><Relationship Id="rId337" Type="http://schemas.openxmlformats.org/officeDocument/2006/relationships/image" Target="media/image333.jpeg"/><Relationship Id="rId34" Type="http://schemas.openxmlformats.org/officeDocument/2006/relationships/image" Target="media/image30.pn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20" Type="http://schemas.openxmlformats.org/officeDocument/2006/relationships/image" Target="media/image116.jpeg"/><Relationship Id="rId141" Type="http://schemas.openxmlformats.org/officeDocument/2006/relationships/image" Target="media/image137.jpeg"/><Relationship Id="rId358" Type="http://schemas.openxmlformats.org/officeDocument/2006/relationships/image" Target="media/image354.jpeg"/><Relationship Id="rId379" Type="http://schemas.openxmlformats.org/officeDocument/2006/relationships/image" Target="media/image375.jpeg"/><Relationship Id="rId7" Type="http://schemas.openxmlformats.org/officeDocument/2006/relationships/image" Target="media/image3.png"/><Relationship Id="rId162" Type="http://schemas.openxmlformats.org/officeDocument/2006/relationships/image" Target="media/image158.png"/><Relationship Id="rId183" Type="http://schemas.openxmlformats.org/officeDocument/2006/relationships/image" Target="media/image179.jpeg"/><Relationship Id="rId218" Type="http://schemas.openxmlformats.org/officeDocument/2006/relationships/image" Target="media/image214.png"/><Relationship Id="rId239" Type="http://schemas.openxmlformats.org/officeDocument/2006/relationships/image" Target="media/image235.jpeg"/><Relationship Id="rId390" Type="http://schemas.openxmlformats.org/officeDocument/2006/relationships/image" Target="media/image386.jpeg"/><Relationship Id="rId404" Type="http://schemas.openxmlformats.org/officeDocument/2006/relationships/image" Target="media/image400.png"/><Relationship Id="rId250" Type="http://schemas.openxmlformats.org/officeDocument/2006/relationships/image" Target="media/image246.jpeg"/><Relationship Id="rId271" Type="http://schemas.openxmlformats.org/officeDocument/2006/relationships/image" Target="media/image267.jpeg"/><Relationship Id="rId292" Type="http://schemas.openxmlformats.org/officeDocument/2006/relationships/image" Target="media/image288.jpeg"/><Relationship Id="rId306" Type="http://schemas.openxmlformats.org/officeDocument/2006/relationships/image" Target="media/image302.jpeg"/><Relationship Id="rId24" Type="http://schemas.openxmlformats.org/officeDocument/2006/relationships/image" Target="media/image20.pn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31" Type="http://schemas.openxmlformats.org/officeDocument/2006/relationships/image" Target="media/image127.jpeg"/><Relationship Id="rId327" Type="http://schemas.openxmlformats.org/officeDocument/2006/relationships/image" Target="media/image323.png"/><Relationship Id="rId348" Type="http://schemas.openxmlformats.org/officeDocument/2006/relationships/image" Target="media/image344.png"/><Relationship Id="rId369" Type="http://schemas.openxmlformats.org/officeDocument/2006/relationships/image" Target="media/image365.pn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190.png"/><Relationship Id="rId208" Type="http://schemas.openxmlformats.org/officeDocument/2006/relationships/image" Target="media/image204.jpeg"/><Relationship Id="rId229" Type="http://schemas.openxmlformats.org/officeDocument/2006/relationships/image" Target="media/image225.jpeg"/><Relationship Id="rId380" Type="http://schemas.openxmlformats.org/officeDocument/2006/relationships/image" Target="media/image376.jpeg"/><Relationship Id="rId240" Type="http://schemas.openxmlformats.org/officeDocument/2006/relationships/image" Target="media/image236.jpeg"/><Relationship Id="rId261" Type="http://schemas.openxmlformats.org/officeDocument/2006/relationships/image" Target="media/image257.jpe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282" Type="http://schemas.openxmlformats.org/officeDocument/2006/relationships/image" Target="media/image278.jpeg"/><Relationship Id="rId317" Type="http://schemas.openxmlformats.org/officeDocument/2006/relationships/image" Target="media/image313.jpeg"/><Relationship Id="rId338" Type="http://schemas.openxmlformats.org/officeDocument/2006/relationships/image" Target="media/image334.png"/><Relationship Id="rId359" Type="http://schemas.openxmlformats.org/officeDocument/2006/relationships/image" Target="media/image355.jpeg"/><Relationship Id="rId8" Type="http://schemas.openxmlformats.org/officeDocument/2006/relationships/image" Target="media/image4.pn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219" Type="http://schemas.openxmlformats.org/officeDocument/2006/relationships/image" Target="media/image215.png"/><Relationship Id="rId370" Type="http://schemas.openxmlformats.org/officeDocument/2006/relationships/image" Target="media/image366.png"/><Relationship Id="rId391" Type="http://schemas.openxmlformats.org/officeDocument/2006/relationships/image" Target="media/image387.png"/><Relationship Id="rId405" Type="http://schemas.openxmlformats.org/officeDocument/2006/relationships/image" Target="media/image401.jpeg"/><Relationship Id="rId230" Type="http://schemas.openxmlformats.org/officeDocument/2006/relationships/image" Target="media/image226.jpeg"/><Relationship Id="rId251" Type="http://schemas.openxmlformats.org/officeDocument/2006/relationships/image" Target="media/image247.jpeg"/><Relationship Id="rId25" Type="http://schemas.openxmlformats.org/officeDocument/2006/relationships/image" Target="media/image21.png"/><Relationship Id="rId46" Type="http://schemas.openxmlformats.org/officeDocument/2006/relationships/image" Target="media/image42.jpeg"/><Relationship Id="rId67" Type="http://schemas.openxmlformats.org/officeDocument/2006/relationships/image" Target="media/image63.jpeg"/><Relationship Id="rId272" Type="http://schemas.openxmlformats.org/officeDocument/2006/relationships/image" Target="media/image268.jpeg"/><Relationship Id="rId293" Type="http://schemas.openxmlformats.org/officeDocument/2006/relationships/image" Target="media/image289.png"/><Relationship Id="rId307" Type="http://schemas.openxmlformats.org/officeDocument/2006/relationships/image" Target="media/image303.jpeg"/><Relationship Id="rId328" Type="http://schemas.openxmlformats.org/officeDocument/2006/relationships/image" Target="media/image324.png"/><Relationship Id="rId349" Type="http://schemas.openxmlformats.org/officeDocument/2006/relationships/image" Target="media/image345.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jpeg"/><Relationship Id="rId174" Type="http://schemas.openxmlformats.org/officeDocument/2006/relationships/image" Target="media/image170.jpeg"/><Relationship Id="rId195" Type="http://schemas.openxmlformats.org/officeDocument/2006/relationships/image" Target="media/image191.jpeg"/><Relationship Id="rId209" Type="http://schemas.openxmlformats.org/officeDocument/2006/relationships/image" Target="media/image205.jpeg"/><Relationship Id="rId360" Type="http://schemas.openxmlformats.org/officeDocument/2006/relationships/image" Target="media/image356.png"/><Relationship Id="rId381" Type="http://schemas.openxmlformats.org/officeDocument/2006/relationships/image" Target="media/image377.jpeg"/><Relationship Id="rId220" Type="http://schemas.openxmlformats.org/officeDocument/2006/relationships/image" Target="media/image216.png"/><Relationship Id="rId241" Type="http://schemas.openxmlformats.org/officeDocument/2006/relationships/image" Target="media/image237.jpe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jpeg"/><Relationship Id="rId262" Type="http://schemas.openxmlformats.org/officeDocument/2006/relationships/image" Target="media/image258.jpeg"/><Relationship Id="rId283" Type="http://schemas.openxmlformats.org/officeDocument/2006/relationships/image" Target="media/image279.jpeg"/><Relationship Id="rId318" Type="http://schemas.openxmlformats.org/officeDocument/2006/relationships/image" Target="media/image314.jpeg"/><Relationship Id="rId339" Type="http://schemas.openxmlformats.org/officeDocument/2006/relationships/image" Target="media/image335.png"/><Relationship Id="rId78" Type="http://schemas.openxmlformats.org/officeDocument/2006/relationships/image" Target="media/image74.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png"/><Relationship Id="rId143" Type="http://schemas.openxmlformats.org/officeDocument/2006/relationships/image" Target="media/image139.jpeg"/><Relationship Id="rId164" Type="http://schemas.openxmlformats.org/officeDocument/2006/relationships/image" Target="media/image160.jpeg"/><Relationship Id="rId185" Type="http://schemas.openxmlformats.org/officeDocument/2006/relationships/image" Target="media/image181.jpeg"/><Relationship Id="rId350" Type="http://schemas.openxmlformats.org/officeDocument/2006/relationships/image" Target="media/image346.jpeg"/><Relationship Id="rId371" Type="http://schemas.openxmlformats.org/officeDocument/2006/relationships/image" Target="media/image367.png"/><Relationship Id="rId406" Type="http://schemas.openxmlformats.org/officeDocument/2006/relationships/image" Target="media/image402.png"/><Relationship Id="rId9" Type="http://schemas.openxmlformats.org/officeDocument/2006/relationships/image" Target="media/image5.png"/><Relationship Id="rId210" Type="http://schemas.openxmlformats.org/officeDocument/2006/relationships/image" Target="media/image206.jpeg"/><Relationship Id="rId392" Type="http://schemas.openxmlformats.org/officeDocument/2006/relationships/image" Target="media/image388.png"/><Relationship Id="rId26" Type="http://schemas.openxmlformats.org/officeDocument/2006/relationships/image" Target="media/image22.png"/><Relationship Id="rId231" Type="http://schemas.openxmlformats.org/officeDocument/2006/relationships/image" Target="media/image227.jpeg"/><Relationship Id="rId252" Type="http://schemas.openxmlformats.org/officeDocument/2006/relationships/image" Target="media/image248.jpeg"/><Relationship Id="rId273" Type="http://schemas.openxmlformats.org/officeDocument/2006/relationships/image" Target="media/image269.jpeg"/><Relationship Id="rId294" Type="http://schemas.openxmlformats.org/officeDocument/2006/relationships/image" Target="media/image290.png"/><Relationship Id="rId308" Type="http://schemas.openxmlformats.org/officeDocument/2006/relationships/image" Target="media/image304.jpeg"/><Relationship Id="rId329" Type="http://schemas.openxmlformats.org/officeDocument/2006/relationships/image" Target="media/image325.png"/><Relationship Id="rId47" Type="http://schemas.openxmlformats.org/officeDocument/2006/relationships/image" Target="media/image43.pn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340" Type="http://schemas.openxmlformats.org/officeDocument/2006/relationships/image" Target="media/image336.jpeg"/><Relationship Id="rId361" Type="http://schemas.openxmlformats.org/officeDocument/2006/relationships/image" Target="media/image357.png"/><Relationship Id="rId196" Type="http://schemas.openxmlformats.org/officeDocument/2006/relationships/image" Target="media/image192.jpeg"/><Relationship Id="rId200" Type="http://schemas.openxmlformats.org/officeDocument/2006/relationships/image" Target="media/image196.jpeg"/><Relationship Id="rId382" Type="http://schemas.openxmlformats.org/officeDocument/2006/relationships/image" Target="media/image378.jpeg"/><Relationship Id="rId16" Type="http://schemas.openxmlformats.org/officeDocument/2006/relationships/image" Target="media/image12.png"/><Relationship Id="rId221" Type="http://schemas.openxmlformats.org/officeDocument/2006/relationships/image" Target="media/image217.png"/><Relationship Id="rId242" Type="http://schemas.openxmlformats.org/officeDocument/2006/relationships/image" Target="media/image238.jpeg"/><Relationship Id="rId263" Type="http://schemas.openxmlformats.org/officeDocument/2006/relationships/image" Target="media/image259.jpeg"/><Relationship Id="rId284" Type="http://schemas.openxmlformats.org/officeDocument/2006/relationships/image" Target="media/image280.jpeg"/><Relationship Id="rId319" Type="http://schemas.openxmlformats.org/officeDocument/2006/relationships/image" Target="media/image315.png"/><Relationship Id="rId37" Type="http://schemas.openxmlformats.org/officeDocument/2006/relationships/image" Target="media/image33.pn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png"/><Relationship Id="rId144" Type="http://schemas.openxmlformats.org/officeDocument/2006/relationships/image" Target="media/image140.jpeg"/><Relationship Id="rId330" Type="http://schemas.openxmlformats.org/officeDocument/2006/relationships/image" Target="media/image326.pn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351" Type="http://schemas.openxmlformats.org/officeDocument/2006/relationships/image" Target="media/image347.jpeg"/><Relationship Id="rId372" Type="http://schemas.openxmlformats.org/officeDocument/2006/relationships/image" Target="media/image368.png"/><Relationship Id="rId393" Type="http://schemas.openxmlformats.org/officeDocument/2006/relationships/image" Target="media/image389.png"/><Relationship Id="rId407" Type="http://schemas.openxmlformats.org/officeDocument/2006/relationships/fontTable" Target="fontTable.xml"/><Relationship Id="rId211" Type="http://schemas.openxmlformats.org/officeDocument/2006/relationships/image" Target="media/image207.jpeg"/><Relationship Id="rId232" Type="http://schemas.openxmlformats.org/officeDocument/2006/relationships/image" Target="media/image228.jpeg"/><Relationship Id="rId253" Type="http://schemas.openxmlformats.org/officeDocument/2006/relationships/image" Target="media/image249.png"/><Relationship Id="rId274" Type="http://schemas.openxmlformats.org/officeDocument/2006/relationships/image" Target="media/image270.jpeg"/><Relationship Id="rId295" Type="http://schemas.openxmlformats.org/officeDocument/2006/relationships/image" Target="media/image291.png"/><Relationship Id="rId309" Type="http://schemas.openxmlformats.org/officeDocument/2006/relationships/image" Target="media/image305.jpe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jpeg"/><Relationship Id="rId113" Type="http://schemas.openxmlformats.org/officeDocument/2006/relationships/image" Target="media/image109.jpeg"/><Relationship Id="rId134" Type="http://schemas.openxmlformats.org/officeDocument/2006/relationships/image" Target="media/image130.jpeg"/><Relationship Id="rId320" Type="http://schemas.openxmlformats.org/officeDocument/2006/relationships/image" Target="media/image316.pn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3.jpeg"/><Relationship Id="rId341" Type="http://schemas.openxmlformats.org/officeDocument/2006/relationships/image" Target="media/image337.jpeg"/><Relationship Id="rId362" Type="http://schemas.openxmlformats.org/officeDocument/2006/relationships/image" Target="media/image358.png"/><Relationship Id="rId383" Type="http://schemas.openxmlformats.org/officeDocument/2006/relationships/image" Target="media/image379.jpeg"/><Relationship Id="rId201" Type="http://schemas.openxmlformats.org/officeDocument/2006/relationships/image" Target="media/image197.png"/><Relationship Id="rId222" Type="http://schemas.openxmlformats.org/officeDocument/2006/relationships/image" Target="media/image218.jpeg"/><Relationship Id="rId243" Type="http://schemas.openxmlformats.org/officeDocument/2006/relationships/image" Target="media/image239.jpeg"/><Relationship Id="rId264" Type="http://schemas.openxmlformats.org/officeDocument/2006/relationships/image" Target="media/image260.jpeg"/><Relationship Id="rId285" Type="http://schemas.openxmlformats.org/officeDocument/2006/relationships/image" Target="media/image281.jpe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20.png"/><Relationship Id="rId310" Type="http://schemas.openxmlformats.org/officeDocument/2006/relationships/image" Target="media/image306.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331" Type="http://schemas.openxmlformats.org/officeDocument/2006/relationships/image" Target="media/image327.jpeg"/><Relationship Id="rId352" Type="http://schemas.openxmlformats.org/officeDocument/2006/relationships/image" Target="media/image348.jpeg"/><Relationship Id="rId373" Type="http://schemas.openxmlformats.org/officeDocument/2006/relationships/image" Target="media/image369.png"/><Relationship Id="rId394" Type="http://schemas.openxmlformats.org/officeDocument/2006/relationships/image" Target="media/image390.png"/><Relationship Id="rId408" Type="http://schemas.openxmlformats.org/officeDocument/2006/relationships/theme" Target="theme/theme1.xml"/><Relationship Id="rId1" Type="http://schemas.openxmlformats.org/officeDocument/2006/relationships/numbering" Target="numbering.xml"/><Relationship Id="rId212" Type="http://schemas.openxmlformats.org/officeDocument/2006/relationships/image" Target="media/image208.jpeg"/><Relationship Id="rId233" Type="http://schemas.openxmlformats.org/officeDocument/2006/relationships/image" Target="media/image229.jpeg"/><Relationship Id="rId254" Type="http://schemas.openxmlformats.org/officeDocument/2006/relationships/image" Target="media/image250.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jpeg"/><Relationship Id="rId275" Type="http://schemas.openxmlformats.org/officeDocument/2006/relationships/image" Target="media/image271.jpeg"/><Relationship Id="rId296" Type="http://schemas.openxmlformats.org/officeDocument/2006/relationships/image" Target="media/image292.png"/><Relationship Id="rId300" Type="http://schemas.openxmlformats.org/officeDocument/2006/relationships/image" Target="media/image296.pn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4.jpeg"/><Relationship Id="rId321" Type="http://schemas.openxmlformats.org/officeDocument/2006/relationships/image" Target="media/image317.png"/><Relationship Id="rId342" Type="http://schemas.openxmlformats.org/officeDocument/2006/relationships/image" Target="media/image338.jpeg"/><Relationship Id="rId363" Type="http://schemas.openxmlformats.org/officeDocument/2006/relationships/image" Target="media/image359.png"/><Relationship Id="rId384" Type="http://schemas.openxmlformats.org/officeDocument/2006/relationships/image" Target="media/image380.jpeg"/><Relationship Id="rId202" Type="http://schemas.openxmlformats.org/officeDocument/2006/relationships/image" Target="media/image198.png"/><Relationship Id="rId223" Type="http://schemas.openxmlformats.org/officeDocument/2006/relationships/image" Target="media/image219.jpeg"/><Relationship Id="rId244" Type="http://schemas.openxmlformats.org/officeDocument/2006/relationships/image" Target="media/image240.jpeg"/><Relationship Id="rId18" Type="http://schemas.openxmlformats.org/officeDocument/2006/relationships/image" Target="media/image14.png"/><Relationship Id="rId39" Type="http://schemas.openxmlformats.org/officeDocument/2006/relationships/image" Target="media/image35.png"/><Relationship Id="rId265" Type="http://schemas.openxmlformats.org/officeDocument/2006/relationships/image" Target="media/image261.jpeg"/><Relationship Id="rId286" Type="http://schemas.openxmlformats.org/officeDocument/2006/relationships/image" Target="media/image282.jpeg"/><Relationship Id="rId50" Type="http://schemas.openxmlformats.org/officeDocument/2006/relationships/image" Target="media/image46.png"/><Relationship Id="rId104" Type="http://schemas.openxmlformats.org/officeDocument/2006/relationships/image" Target="media/image100.jpeg"/><Relationship Id="rId125" Type="http://schemas.openxmlformats.org/officeDocument/2006/relationships/image" Target="media/image121.pn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311" Type="http://schemas.openxmlformats.org/officeDocument/2006/relationships/image" Target="media/image307.jpeg"/><Relationship Id="rId332" Type="http://schemas.openxmlformats.org/officeDocument/2006/relationships/image" Target="media/image328.png"/><Relationship Id="rId353" Type="http://schemas.openxmlformats.org/officeDocument/2006/relationships/image" Target="media/image349.jpeg"/><Relationship Id="rId374" Type="http://schemas.openxmlformats.org/officeDocument/2006/relationships/image" Target="media/image370.png"/><Relationship Id="rId395" Type="http://schemas.openxmlformats.org/officeDocument/2006/relationships/image" Target="media/image391.png"/><Relationship Id="rId71" Type="http://schemas.openxmlformats.org/officeDocument/2006/relationships/image" Target="media/image67.jpeg"/><Relationship Id="rId92" Type="http://schemas.openxmlformats.org/officeDocument/2006/relationships/image" Target="media/image88.jpeg"/><Relationship Id="rId213" Type="http://schemas.openxmlformats.org/officeDocument/2006/relationships/image" Target="media/image209.png"/><Relationship Id="rId234" Type="http://schemas.openxmlformats.org/officeDocument/2006/relationships/image" Target="media/image230.jpe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51.jpeg"/><Relationship Id="rId276" Type="http://schemas.openxmlformats.org/officeDocument/2006/relationships/image" Target="media/image272.jpeg"/><Relationship Id="rId297" Type="http://schemas.openxmlformats.org/officeDocument/2006/relationships/image" Target="media/image293.png"/><Relationship Id="rId40" Type="http://schemas.openxmlformats.org/officeDocument/2006/relationships/image" Target="media/image36.png"/><Relationship Id="rId115" Type="http://schemas.openxmlformats.org/officeDocument/2006/relationships/image" Target="media/image111.jpe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301" Type="http://schemas.openxmlformats.org/officeDocument/2006/relationships/image" Target="media/image297.png"/><Relationship Id="rId322" Type="http://schemas.openxmlformats.org/officeDocument/2006/relationships/image" Target="media/image318.png"/><Relationship Id="rId343" Type="http://schemas.openxmlformats.org/officeDocument/2006/relationships/image" Target="media/image339.jpeg"/><Relationship Id="rId364" Type="http://schemas.openxmlformats.org/officeDocument/2006/relationships/image" Target="media/image360.png"/><Relationship Id="rId61" Type="http://schemas.openxmlformats.org/officeDocument/2006/relationships/image" Target="media/image57.jpeg"/><Relationship Id="rId82" Type="http://schemas.openxmlformats.org/officeDocument/2006/relationships/image" Target="media/image78.jpeg"/><Relationship Id="rId199" Type="http://schemas.openxmlformats.org/officeDocument/2006/relationships/image" Target="media/image195.jpeg"/><Relationship Id="rId203" Type="http://schemas.openxmlformats.org/officeDocument/2006/relationships/image" Target="media/image199.jpeg"/><Relationship Id="rId385" Type="http://schemas.openxmlformats.org/officeDocument/2006/relationships/image" Target="media/image381.jpeg"/><Relationship Id="rId19" Type="http://schemas.openxmlformats.org/officeDocument/2006/relationships/image" Target="media/image15.png"/><Relationship Id="rId224" Type="http://schemas.openxmlformats.org/officeDocument/2006/relationships/image" Target="media/image220.jpeg"/><Relationship Id="rId245" Type="http://schemas.openxmlformats.org/officeDocument/2006/relationships/image" Target="media/image241.jpeg"/><Relationship Id="rId266" Type="http://schemas.openxmlformats.org/officeDocument/2006/relationships/image" Target="media/image262.jpeg"/><Relationship Id="rId287" Type="http://schemas.openxmlformats.org/officeDocument/2006/relationships/image" Target="media/image283.jpeg"/><Relationship Id="rId30" Type="http://schemas.openxmlformats.org/officeDocument/2006/relationships/image" Target="media/image26.pn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png"/><Relationship Id="rId312" Type="http://schemas.openxmlformats.org/officeDocument/2006/relationships/image" Target="media/image308.jpeg"/><Relationship Id="rId333" Type="http://schemas.openxmlformats.org/officeDocument/2006/relationships/image" Target="media/image329.png"/><Relationship Id="rId354" Type="http://schemas.openxmlformats.org/officeDocument/2006/relationships/image" Target="media/image350.jpeg"/><Relationship Id="rId51" Type="http://schemas.openxmlformats.org/officeDocument/2006/relationships/image" Target="media/image47.png"/><Relationship Id="rId72" Type="http://schemas.openxmlformats.org/officeDocument/2006/relationships/image" Target="media/image68.jpeg"/><Relationship Id="rId93" Type="http://schemas.openxmlformats.org/officeDocument/2006/relationships/image" Target="media/image89.jpeg"/><Relationship Id="rId189" Type="http://schemas.openxmlformats.org/officeDocument/2006/relationships/image" Target="media/image185.jpeg"/><Relationship Id="rId375" Type="http://schemas.openxmlformats.org/officeDocument/2006/relationships/image" Target="media/image371.png"/><Relationship Id="rId396" Type="http://schemas.openxmlformats.org/officeDocument/2006/relationships/image" Target="media/image392.png"/><Relationship Id="rId3" Type="http://schemas.openxmlformats.org/officeDocument/2006/relationships/settings" Target="settings.xml"/><Relationship Id="rId214" Type="http://schemas.openxmlformats.org/officeDocument/2006/relationships/image" Target="media/image210.png"/><Relationship Id="rId235" Type="http://schemas.openxmlformats.org/officeDocument/2006/relationships/image" Target="media/image231.jpeg"/><Relationship Id="rId256" Type="http://schemas.openxmlformats.org/officeDocument/2006/relationships/image" Target="media/image252.png"/><Relationship Id="rId277" Type="http://schemas.openxmlformats.org/officeDocument/2006/relationships/image" Target="media/image273.jpeg"/><Relationship Id="rId298" Type="http://schemas.openxmlformats.org/officeDocument/2006/relationships/image" Target="media/image294.png"/><Relationship Id="rId400" Type="http://schemas.openxmlformats.org/officeDocument/2006/relationships/image" Target="media/image396.pn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302" Type="http://schemas.openxmlformats.org/officeDocument/2006/relationships/image" Target="media/image298.png"/><Relationship Id="rId323" Type="http://schemas.openxmlformats.org/officeDocument/2006/relationships/image" Target="media/image319.png"/><Relationship Id="rId344" Type="http://schemas.openxmlformats.org/officeDocument/2006/relationships/image" Target="media/image340.jpe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jpeg"/><Relationship Id="rId83" Type="http://schemas.openxmlformats.org/officeDocument/2006/relationships/image" Target="media/image79.jpeg"/><Relationship Id="rId179" Type="http://schemas.openxmlformats.org/officeDocument/2006/relationships/image" Target="media/image175.jpeg"/><Relationship Id="rId365" Type="http://schemas.openxmlformats.org/officeDocument/2006/relationships/image" Target="media/image361.png"/><Relationship Id="rId386" Type="http://schemas.openxmlformats.org/officeDocument/2006/relationships/image" Target="media/image382.jpeg"/><Relationship Id="rId190" Type="http://schemas.openxmlformats.org/officeDocument/2006/relationships/image" Target="media/image186.jpeg"/><Relationship Id="rId204" Type="http://schemas.openxmlformats.org/officeDocument/2006/relationships/image" Target="media/image200.jpeg"/><Relationship Id="rId225" Type="http://schemas.openxmlformats.org/officeDocument/2006/relationships/image" Target="media/image221.jpeg"/><Relationship Id="rId246" Type="http://schemas.openxmlformats.org/officeDocument/2006/relationships/image" Target="media/image242.jpeg"/><Relationship Id="rId267" Type="http://schemas.openxmlformats.org/officeDocument/2006/relationships/image" Target="media/image263.jpeg"/><Relationship Id="rId288" Type="http://schemas.openxmlformats.org/officeDocument/2006/relationships/image" Target="media/image284.jpeg"/><Relationship Id="rId106" Type="http://schemas.openxmlformats.org/officeDocument/2006/relationships/image" Target="media/image102.jpeg"/><Relationship Id="rId127" Type="http://schemas.openxmlformats.org/officeDocument/2006/relationships/image" Target="media/image123.png"/><Relationship Id="rId313" Type="http://schemas.openxmlformats.org/officeDocument/2006/relationships/image" Target="media/image309.jpe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jpeg"/><Relationship Id="rId73" Type="http://schemas.openxmlformats.org/officeDocument/2006/relationships/image" Target="media/image69.jpeg"/><Relationship Id="rId94" Type="http://schemas.openxmlformats.org/officeDocument/2006/relationships/image" Target="media/image90.jpeg"/><Relationship Id="rId148" Type="http://schemas.openxmlformats.org/officeDocument/2006/relationships/image" Target="media/image144.jpeg"/><Relationship Id="rId169" Type="http://schemas.openxmlformats.org/officeDocument/2006/relationships/image" Target="media/image165.jpeg"/><Relationship Id="rId334" Type="http://schemas.openxmlformats.org/officeDocument/2006/relationships/image" Target="media/image330.png"/><Relationship Id="rId355" Type="http://schemas.openxmlformats.org/officeDocument/2006/relationships/image" Target="media/image351.jpeg"/><Relationship Id="rId376" Type="http://schemas.openxmlformats.org/officeDocument/2006/relationships/image" Target="media/image372.png"/><Relationship Id="rId397" Type="http://schemas.openxmlformats.org/officeDocument/2006/relationships/image" Target="media/image393.png"/><Relationship Id="rId4" Type="http://schemas.openxmlformats.org/officeDocument/2006/relationships/webSettings" Target="webSettings.xml"/><Relationship Id="rId180" Type="http://schemas.openxmlformats.org/officeDocument/2006/relationships/image" Target="media/image176.jpeg"/><Relationship Id="rId215" Type="http://schemas.openxmlformats.org/officeDocument/2006/relationships/image" Target="media/image211.jpeg"/><Relationship Id="rId236" Type="http://schemas.openxmlformats.org/officeDocument/2006/relationships/image" Target="media/image232.jpeg"/><Relationship Id="rId257" Type="http://schemas.openxmlformats.org/officeDocument/2006/relationships/image" Target="media/image253.png"/><Relationship Id="rId278" Type="http://schemas.openxmlformats.org/officeDocument/2006/relationships/image" Target="media/image274.jpeg"/><Relationship Id="rId401" Type="http://schemas.openxmlformats.org/officeDocument/2006/relationships/image" Target="media/image397.png"/><Relationship Id="rId303" Type="http://schemas.openxmlformats.org/officeDocument/2006/relationships/image" Target="media/image299.png"/><Relationship Id="rId42" Type="http://schemas.openxmlformats.org/officeDocument/2006/relationships/image" Target="media/image38.png"/><Relationship Id="rId84" Type="http://schemas.openxmlformats.org/officeDocument/2006/relationships/image" Target="media/image80.jpeg"/><Relationship Id="rId138" Type="http://schemas.openxmlformats.org/officeDocument/2006/relationships/image" Target="media/image134.jpeg"/><Relationship Id="rId345" Type="http://schemas.openxmlformats.org/officeDocument/2006/relationships/image" Target="media/image341.png"/><Relationship Id="rId387" Type="http://schemas.openxmlformats.org/officeDocument/2006/relationships/image" Target="media/image383.jpeg"/><Relationship Id="rId191" Type="http://schemas.openxmlformats.org/officeDocument/2006/relationships/image" Target="media/image187.jpeg"/><Relationship Id="rId205" Type="http://schemas.openxmlformats.org/officeDocument/2006/relationships/image" Target="media/image201.jpeg"/><Relationship Id="rId247" Type="http://schemas.openxmlformats.org/officeDocument/2006/relationships/image" Target="media/image243.jpeg"/><Relationship Id="rId107" Type="http://schemas.openxmlformats.org/officeDocument/2006/relationships/image" Target="media/image103.jpeg"/><Relationship Id="rId289" Type="http://schemas.openxmlformats.org/officeDocument/2006/relationships/image" Target="media/image285.jpe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457</Pages>
  <Words>642335</Words>
  <Characters>366131</Characters>
  <Application>Microsoft Office Word</Application>
  <DocSecurity>0</DocSecurity>
  <Lines>3051</Lines>
  <Paragraphs>2012</Paragraphs>
  <ScaleCrop>false</ScaleCrop>
  <HeadingPairs>
    <vt:vector size="2" baseType="variant">
      <vt:variant>
        <vt:lpstr>Назва</vt:lpstr>
      </vt:variant>
      <vt:variant>
        <vt:i4>1</vt:i4>
      </vt:variant>
    </vt:vector>
  </HeadingPairs>
  <TitlesOfParts>
    <vt:vector size="1" baseType="lpstr">
      <vt:lpstr>pidruch_masag-1-165.pm6</vt:lpstr>
    </vt:vector>
  </TitlesOfParts>
  <Company/>
  <LinksUpToDate>false</LinksUpToDate>
  <CharactersWithSpaces>1006454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pidruch_masag-1-165.pm6</dc:title>
  <dc:subject/>
  <dc:creator>Oleksandr Golod</dc:creator>
  <cp:keywords/>
  <dc:description/>
  <cp:lastModifiedBy>Oleksandr Golod</cp:lastModifiedBy>
  <cp:revision>1</cp:revision>
  <dcterms:created xsi:type="dcterms:W3CDTF">2016-10-07T08:08:00Z</dcterms:created>
  <dcterms:modified xsi:type="dcterms:W3CDTF">2016-10-07T08:32:00Z</dcterms:modified>
</cp:coreProperties>
</file>