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68E0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E76619" w:rsidRPr="00F96FAB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2368E0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Pr="002368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96FAB" w:rsidRPr="00F96FAB">
        <w:rPr>
          <w:rFonts w:ascii="Times New Roman" w:hAnsi="Times New Roman" w:cs="Times New Roman"/>
          <w:i/>
          <w:sz w:val="28"/>
          <w:szCs w:val="28"/>
          <w:lang w:val="ru-RU"/>
        </w:rPr>
        <w:t>Стандартизація і сертифікація товарів і послуг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2368E0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2368E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Ємець О.І.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Андрущак Є. М.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Фінансова санація як спосіб запобігання банкрутству підприємств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Є. М.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Андрущак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, В. А. Біленька // </w:t>
      </w:r>
      <w:hyperlink r:id="rId7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Молодий вчений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9(2). - С. 451-456. - Режим доступу: </w:t>
      </w:r>
      <w:hyperlink r:id="rId8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http://nbuv.gov.ua/UJRN/molv_2018_9(2)__41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Назаренко С.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підприємства як комплексна процедура його оздоровлення: сутність та підходи до трактування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С. А. Назаренко, Н. С. Носань // </w:t>
      </w:r>
      <w:hyperlink r:id="rId10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форум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2. - С. 238-242. - Режим доступу: </w:t>
      </w:r>
      <w:hyperlink r:id="rId11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http://nbuv.gov.ua/UJRN/ecfor_2018_2_37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3. </w:t>
      </w:r>
      <w:hyperlink r:id="rId12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Руда О. Л.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і банкрутство підприємства в Україні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О. Л. Руда, О. В. Островська // </w:t>
      </w:r>
      <w:hyperlink r:id="rId13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№ 1. - С. 30-40. - Режим доступу: </w:t>
      </w:r>
      <w:hyperlink r:id="rId14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http://nbuv.gov.ua/UJRN/efmapnp_2016_1_5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4. </w:t>
      </w:r>
      <w:hyperlink r:id="rId15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Хромушина Л.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балансу як метод антикризового фінансового менеджменту підприємства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Л. А.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Хромушина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// </w:t>
      </w:r>
      <w:hyperlink r:id="rId16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Управління. Інновації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1. - Режим доступу: </w:t>
      </w:r>
      <w:hyperlink r:id="rId17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http://nbuv.gov.ua/UJRN/eui_2015_1_39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4A06D6" w:rsidRPr="002368E0" w:rsidRDefault="00AA3F93" w:rsidP="00AA3F9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5. </w:t>
      </w:r>
      <w:hyperlink r:id="rId18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Перерва П. Г.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Банкротство, санація та реструктуризація підприємства як економічні категорії антикризового управління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П. Г. Перерва, Т. О.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Кобєлєва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В. Л.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Товажнянський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9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Національного технічного університету "ХПІ". Серія : Технічний прогрес та ефективність виробництва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59. - С. 148-152. - Режим доступу: </w:t>
      </w:r>
      <w:hyperlink r:id="rId20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http://nbuv.gov.ua/UJRN/vcpitp_2015_59_37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sectPr w:rsidR="004A06D6" w:rsidRPr="002368E0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8E0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3F44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3F93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6691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96FAB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olv_2018_9%282%29__41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5%D1%80%D0%B5%D1%80%D0%B2%D0%B0%20%D0%9F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1%83%D0%B4%D0%B0%20%D0%9E$" TargetMode="External"/><Relationship Id="rId17" Type="http://schemas.openxmlformats.org/officeDocument/2006/relationships/hyperlink" Target="http://nbuv.gov.ua/UJRN/eui_2015_1_39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0" Type="http://schemas.openxmlformats.org/officeDocument/2006/relationships/hyperlink" Target="http://nbuv.gov.ua/UJRN/vcpitp_2015_59_3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83%D1%89%D0%B0%D0%BA%20%D0%84$" TargetMode="External"/><Relationship Id="rId11" Type="http://schemas.openxmlformats.org/officeDocument/2006/relationships/hyperlink" Target="http://nbuv.gov.ua/UJRN/ecfor_2018_2_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5%D1%80%D0%BE%D0%BC%D1%83%D1%88%D0%B8%D0%BD%D0%B0%20%D0%9B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D%D0%B0%D0%B7%D0%B0%D1%80%D0%B5%D0%BD%D0%BA%D0%BE%20%D0%A1$" TargetMode="External"/><Relationship Id="rId14" Type="http://schemas.openxmlformats.org/officeDocument/2006/relationships/hyperlink" Target="http://nbuv.gov.ua/UJRN/efmapnp_2016_1_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3038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2019-03-14T12:35:00Z</dcterms:created>
  <dcterms:modified xsi:type="dcterms:W3CDTF">2019-03-14T12:36:00Z</dcterms:modified>
</cp:coreProperties>
</file>