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D9D" w:rsidRDefault="00DB6D9D" w:rsidP="00DB6D9D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РЕКОМЕНДОВАНА ЛІТЕРАТУРА </w:t>
      </w:r>
    </w:p>
    <w:p w:rsidR="00DB6D9D" w:rsidRDefault="00DB6D9D" w:rsidP="00DB6D9D">
      <w:pPr>
        <w:pStyle w:val="Default"/>
        <w:rPr>
          <w:sz w:val="28"/>
          <w:szCs w:val="28"/>
        </w:rPr>
      </w:pP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i/>
          <w:iCs/>
          <w:sz w:val="28"/>
          <w:szCs w:val="28"/>
        </w:rPr>
        <w:t xml:space="preserve">Антонович Є. А., Василишин Я. В., </w:t>
      </w:r>
      <w:proofErr w:type="spellStart"/>
      <w:r>
        <w:rPr>
          <w:i/>
          <w:iCs/>
          <w:sz w:val="28"/>
          <w:szCs w:val="28"/>
        </w:rPr>
        <w:t>Шпільчак</w:t>
      </w:r>
      <w:proofErr w:type="spellEnd"/>
      <w:r>
        <w:rPr>
          <w:i/>
          <w:iCs/>
          <w:sz w:val="28"/>
          <w:szCs w:val="28"/>
        </w:rPr>
        <w:t xml:space="preserve"> В. А. </w:t>
      </w:r>
      <w:r>
        <w:rPr>
          <w:sz w:val="28"/>
          <w:szCs w:val="28"/>
        </w:rPr>
        <w:t xml:space="preserve">Російсько-український словник-довідник з інженерної графіки, дизайну та архітектури.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Львів, 2001.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i/>
          <w:iCs/>
          <w:sz w:val="28"/>
          <w:szCs w:val="28"/>
        </w:rPr>
        <w:t xml:space="preserve">Антонович Є. А., </w:t>
      </w:r>
      <w:proofErr w:type="spellStart"/>
      <w:r>
        <w:rPr>
          <w:i/>
          <w:iCs/>
          <w:sz w:val="28"/>
          <w:szCs w:val="28"/>
        </w:rPr>
        <w:t>Фольта</w:t>
      </w:r>
      <w:proofErr w:type="spellEnd"/>
      <w:r>
        <w:rPr>
          <w:i/>
          <w:iCs/>
          <w:sz w:val="28"/>
          <w:szCs w:val="28"/>
        </w:rPr>
        <w:t xml:space="preserve"> О. В., </w:t>
      </w:r>
      <w:proofErr w:type="spellStart"/>
      <w:r>
        <w:rPr>
          <w:i/>
          <w:iCs/>
          <w:sz w:val="28"/>
          <w:szCs w:val="28"/>
        </w:rPr>
        <w:t>Шпільчак</w:t>
      </w:r>
      <w:proofErr w:type="spellEnd"/>
      <w:r>
        <w:rPr>
          <w:i/>
          <w:iCs/>
          <w:sz w:val="28"/>
          <w:szCs w:val="28"/>
        </w:rPr>
        <w:t xml:space="preserve"> В. А. </w:t>
      </w:r>
      <w:r w:rsidR="008B21A8">
        <w:rPr>
          <w:sz w:val="28"/>
          <w:szCs w:val="28"/>
        </w:rPr>
        <w:t>Нарисна геометрія: Метод. рекомендації. Ч. 1-2.</w:t>
      </w:r>
      <w:r>
        <w:rPr>
          <w:sz w:val="28"/>
          <w:szCs w:val="28"/>
        </w:rPr>
        <w:t xml:space="preserve">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1988-1989.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iCs/>
          <w:sz w:val="28"/>
          <w:szCs w:val="28"/>
        </w:rPr>
        <w:t xml:space="preserve">Антонович Є. А., </w:t>
      </w:r>
      <w:proofErr w:type="spellStart"/>
      <w:r>
        <w:rPr>
          <w:i/>
          <w:iCs/>
          <w:sz w:val="28"/>
          <w:szCs w:val="28"/>
        </w:rPr>
        <w:t>Фольта</w:t>
      </w:r>
      <w:proofErr w:type="spellEnd"/>
      <w:r>
        <w:rPr>
          <w:i/>
          <w:iCs/>
          <w:sz w:val="28"/>
          <w:szCs w:val="28"/>
        </w:rPr>
        <w:t xml:space="preserve"> О. В., </w:t>
      </w:r>
      <w:proofErr w:type="spellStart"/>
      <w:r>
        <w:rPr>
          <w:i/>
          <w:iCs/>
          <w:sz w:val="28"/>
          <w:szCs w:val="28"/>
        </w:rPr>
        <w:t>Шпільчак</w:t>
      </w:r>
      <w:proofErr w:type="spellEnd"/>
      <w:r>
        <w:rPr>
          <w:i/>
          <w:iCs/>
          <w:sz w:val="28"/>
          <w:szCs w:val="28"/>
        </w:rPr>
        <w:t xml:space="preserve"> В. А. </w:t>
      </w:r>
      <w:r>
        <w:rPr>
          <w:sz w:val="28"/>
          <w:szCs w:val="28"/>
        </w:rPr>
        <w:t>Нарисна</w:t>
      </w:r>
      <w:r w:rsidR="008B21A8">
        <w:rPr>
          <w:sz w:val="28"/>
          <w:szCs w:val="28"/>
        </w:rPr>
        <w:t xml:space="preserve"> геометрія (перспектива): Метод. рекомендації. Ч. 1-2.</w:t>
      </w:r>
      <w:r>
        <w:rPr>
          <w:sz w:val="28"/>
          <w:szCs w:val="28"/>
        </w:rPr>
        <w:t xml:space="preserve">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1987-1988.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4. Антонович Є. А., </w:t>
      </w:r>
      <w:proofErr w:type="spellStart"/>
      <w:r>
        <w:rPr>
          <w:i/>
          <w:iCs/>
          <w:sz w:val="28"/>
          <w:szCs w:val="28"/>
        </w:rPr>
        <w:t>Фольта</w:t>
      </w:r>
      <w:proofErr w:type="spellEnd"/>
      <w:r>
        <w:rPr>
          <w:i/>
          <w:iCs/>
          <w:sz w:val="28"/>
          <w:szCs w:val="28"/>
        </w:rPr>
        <w:t xml:space="preserve"> О. В., Василишин Я. В., </w:t>
      </w:r>
      <w:proofErr w:type="spellStart"/>
      <w:r>
        <w:rPr>
          <w:i/>
          <w:iCs/>
          <w:sz w:val="28"/>
          <w:szCs w:val="28"/>
        </w:rPr>
        <w:t>Шпільчак</w:t>
      </w:r>
      <w:proofErr w:type="spellEnd"/>
      <w:r>
        <w:rPr>
          <w:i/>
          <w:iCs/>
          <w:sz w:val="28"/>
          <w:szCs w:val="28"/>
        </w:rPr>
        <w:t xml:space="preserve"> В. А., </w:t>
      </w:r>
      <w:proofErr w:type="spellStart"/>
      <w:r>
        <w:rPr>
          <w:i/>
          <w:iCs/>
          <w:sz w:val="28"/>
          <w:szCs w:val="28"/>
        </w:rPr>
        <w:t>Юрковський</w:t>
      </w:r>
      <w:proofErr w:type="spellEnd"/>
      <w:r>
        <w:rPr>
          <w:i/>
          <w:iCs/>
          <w:sz w:val="28"/>
          <w:szCs w:val="28"/>
        </w:rPr>
        <w:t xml:space="preserve"> П. В. </w:t>
      </w:r>
      <w:r>
        <w:rPr>
          <w:sz w:val="28"/>
          <w:szCs w:val="28"/>
        </w:rPr>
        <w:t xml:space="preserve">Нарисна геометрія та перспектива: </w:t>
      </w:r>
      <w:proofErr w:type="spellStart"/>
      <w:r>
        <w:rPr>
          <w:sz w:val="28"/>
          <w:szCs w:val="28"/>
        </w:rPr>
        <w:t>Навч</w:t>
      </w:r>
      <w:proofErr w:type="spellEnd"/>
      <w:r>
        <w:rPr>
          <w:sz w:val="28"/>
          <w:szCs w:val="28"/>
        </w:rPr>
        <w:t xml:space="preserve">. посібник. Ч. 1-7.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1990-1993.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i/>
          <w:iCs/>
          <w:sz w:val="28"/>
          <w:szCs w:val="28"/>
        </w:rPr>
        <w:t>Барышников</w:t>
      </w:r>
      <w:proofErr w:type="spellEnd"/>
      <w:r>
        <w:rPr>
          <w:i/>
          <w:iCs/>
          <w:sz w:val="28"/>
          <w:szCs w:val="28"/>
        </w:rPr>
        <w:t xml:space="preserve"> А. П. </w:t>
      </w:r>
      <w:r>
        <w:rPr>
          <w:sz w:val="28"/>
          <w:szCs w:val="28"/>
        </w:rPr>
        <w:t xml:space="preserve">Перспектива.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М., 1955.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i/>
          <w:iCs/>
          <w:sz w:val="28"/>
          <w:szCs w:val="28"/>
        </w:rPr>
        <w:t>Владимирский</w:t>
      </w:r>
      <w:proofErr w:type="spellEnd"/>
      <w:r>
        <w:rPr>
          <w:i/>
          <w:iCs/>
          <w:sz w:val="28"/>
          <w:szCs w:val="28"/>
        </w:rPr>
        <w:t xml:space="preserve"> Г. А. </w:t>
      </w:r>
      <w:r>
        <w:rPr>
          <w:sz w:val="28"/>
          <w:szCs w:val="28"/>
        </w:rPr>
        <w:t xml:space="preserve">Перспектива.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М., 1969.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i/>
          <w:iCs/>
          <w:sz w:val="28"/>
          <w:szCs w:val="28"/>
        </w:rPr>
        <w:t>Евстифеев</w:t>
      </w:r>
      <w:proofErr w:type="spellEnd"/>
      <w:r>
        <w:rPr>
          <w:i/>
          <w:iCs/>
          <w:sz w:val="28"/>
          <w:szCs w:val="28"/>
        </w:rPr>
        <w:t xml:space="preserve"> М. Ф. </w:t>
      </w:r>
      <w:proofErr w:type="spellStart"/>
      <w:r>
        <w:rPr>
          <w:sz w:val="28"/>
          <w:szCs w:val="28"/>
        </w:rPr>
        <w:t>Построение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архитектурных</w:t>
      </w:r>
      <w:proofErr w:type="spellEnd"/>
      <w:r>
        <w:rPr>
          <w:sz w:val="28"/>
          <w:szCs w:val="28"/>
        </w:rPr>
        <w:t xml:space="preserve"> форм в </w:t>
      </w:r>
      <w:proofErr w:type="spellStart"/>
      <w:r>
        <w:rPr>
          <w:sz w:val="28"/>
          <w:szCs w:val="28"/>
        </w:rPr>
        <w:t>перспективе</w:t>
      </w:r>
      <w:proofErr w:type="spellEnd"/>
      <w:r>
        <w:rPr>
          <w:sz w:val="28"/>
          <w:szCs w:val="28"/>
        </w:rPr>
        <w:t xml:space="preserve">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1973.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i/>
          <w:iCs/>
          <w:sz w:val="28"/>
          <w:szCs w:val="28"/>
        </w:rPr>
        <w:t>Непомнящий</w:t>
      </w:r>
      <w:proofErr w:type="spellEnd"/>
      <w:r>
        <w:rPr>
          <w:i/>
          <w:iCs/>
          <w:sz w:val="28"/>
          <w:szCs w:val="28"/>
        </w:rPr>
        <w:t xml:space="preserve"> В.</w:t>
      </w:r>
      <w:r w:rsidR="008B21A8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М., Смирнов Г.</w:t>
      </w:r>
      <w:r w:rsidR="008B21A8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Б. </w:t>
      </w:r>
      <w:proofErr w:type="spellStart"/>
      <w:r>
        <w:rPr>
          <w:sz w:val="28"/>
          <w:szCs w:val="28"/>
        </w:rPr>
        <w:t>Практическое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применение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перспективы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станковой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картине</w:t>
      </w:r>
      <w:proofErr w:type="spellEnd"/>
      <w:r>
        <w:rPr>
          <w:sz w:val="28"/>
          <w:szCs w:val="28"/>
        </w:rPr>
        <w:t xml:space="preserve">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М., 1978.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i/>
          <w:iCs/>
          <w:sz w:val="28"/>
          <w:szCs w:val="28"/>
        </w:rPr>
        <w:t>Макарова М.</w:t>
      </w:r>
      <w:r w:rsidR="008B21A8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Н. </w:t>
      </w:r>
      <w:r>
        <w:rPr>
          <w:sz w:val="28"/>
          <w:szCs w:val="28"/>
        </w:rPr>
        <w:t xml:space="preserve">Перспектива.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М., 1989.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>
        <w:rPr>
          <w:i/>
          <w:iCs/>
          <w:sz w:val="28"/>
          <w:szCs w:val="28"/>
        </w:rPr>
        <w:t xml:space="preserve">Михайленко В. Е., </w:t>
      </w:r>
      <w:proofErr w:type="spellStart"/>
      <w:r>
        <w:rPr>
          <w:i/>
          <w:iCs/>
          <w:sz w:val="28"/>
          <w:szCs w:val="28"/>
        </w:rPr>
        <w:t>Пономарев</w:t>
      </w:r>
      <w:proofErr w:type="spellEnd"/>
      <w:r>
        <w:rPr>
          <w:i/>
          <w:iCs/>
          <w:sz w:val="28"/>
          <w:szCs w:val="28"/>
        </w:rPr>
        <w:t xml:space="preserve"> A. M. </w:t>
      </w:r>
      <w:proofErr w:type="spellStart"/>
      <w:r>
        <w:rPr>
          <w:sz w:val="28"/>
          <w:szCs w:val="28"/>
        </w:rPr>
        <w:t>Инженерная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графика</w:t>
      </w:r>
      <w:proofErr w:type="spellEnd"/>
      <w:r>
        <w:rPr>
          <w:sz w:val="28"/>
          <w:szCs w:val="28"/>
        </w:rPr>
        <w:t xml:space="preserve">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1990.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>
        <w:rPr>
          <w:i/>
          <w:iCs/>
          <w:sz w:val="28"/>
          <w:szCs w:val="28"/>
        </w:rPr>
        <w:t>Петерсон</w:t>
      </w:r>
      <w:proofErr w:type="spellEnd"/>
      <w:r>
        <w:rPr>
          <w:i/>
          <w:iCs/>
          <w:sz w:val="28"/>
          <w:szCs w:val="28"/>
        </w:rPr>
        <w:t xml:space="preserve"> В.</w:t>
      </w:r>
      <w:r w:rsidR="008B21A8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Е. </w:t>
      </w:r>
      <w:r>
        <w:rPr>
          <w:sz w:val="28"/>
          <w:szCs w:val="28"/>
        </w:rPr>
        <w:t xml:space="preserve">Перспектива.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М., 1970.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spellStart"/>
      <w:r>
        <w:rPr>
          <w:i/>
          <w:iCs/>
          <w:sz w:val="28"/>
          <w:szCs w:val="28"/>
        </w:rPr>
        <w:t>Подгорный</w:t>
      </w:r>
      <w:proofErr w:type="spellEnd"/>
      <w:r>
        <w:rPr>
          <w:i/>
          <w:iCs/>
          <w:sz w:val="28"/>
          <w:szCs w:val="28"/>
        </w:rPr>
        <w:t xml:space="preserve"> А. Л. </w:t>
      </w:r>
      <w:proofErr w:type="spellStart"/>
      <w:r>
        <w:rPr>
          <w:sz w:val="28"/>
          <w:szCs w:val="28"/>
        </w:rPr>
        <w:t>Плафонная</w:t>
      </w:r>
      <w:proofErr w:type="spellEnd"/>
      <w:r>
        <w:rPr>
          <w:sz w:val="28"/>
          <w:szCs w:val="28"/>
        </w:rPr>
        <w:t xml:space="preserve"> перспектива.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1959.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spellStart"/>
      <w:r>
        <w:rPr>
          <w:i/>
          <w:iCs/>
          <w:sz w:val="28"/>
          <w:szCs w:val="28"/>
        </w:rPr>
        <w:t>Ратничин</w:t>
      </w:r>
      <w:proofErr w:type="spellEnd"/>
      <w:r>
        <w:rPr>
          <w:i/>
          <w:iCs/>
          <w:sz w:val="28"/>
          <w:szCs w:val="28"/>
        </w:rPr>
        <w:t xml:space="preserve"> С. А. </w:t>
      </w:r>
      <w:r>
        <w:rPr>
          <w:sz w:val="28"/>
          <w:szCs w:val="28"/>
        </w:rPr>
        <w:t xml:space="preserve">Перспектива.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1982.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spellStart"/>
      <w:r>
        <w:rPr>
          <w:i/>
          <w:iCs/>
          <w:sz w:val="28"/>
          <w:szCs w:val="28"/>
        </w:rPr>
        <w:t>Соловьев</w:t>
      </w:r>
      <w:proofErr w:type="spellEnd"/>
      <w:r>
        <w:rPr>
          <w:i/>
          <w:iCs/>
          <w:sz w:val="28"/>
          <w:szCs w:val="28"/>
        </w:rPr>
        <w:t xml:space="preserve"> С. А. </w:t>
      </w:r>
      <w:r>
        <w:rPr>
          <w:sz w:val="28"/>
          <w:szCs w:val="28"/>
        </w:rPr>
        <w:t xml:space="preserve">Перспектива.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М., 1981.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15. </w:t>
      </w:r>
      <w:proofErr w:type="spellStart"/>
      <w:r>
        <w:rPr>
          <w:i/>
          <w:iCs/>
          <w:sz w:val="28"/>
          <w:szCs w:val="28"/>
        </w:rPr>
        <w:t>Соловьев</w:t>
      </w:r>
      <w:proofErr w:type="spellEnd"/>
      <w:r>
        <w:rPr>
          <w:i/>
          <w:iCs/>
          <w:sz w:val="28"/>
          <w:szCs w:val="28"/>
        </w:rPr>
        <w:t xml:space="preserve"> С. А., </w:t>
      </w:r>
      <w:proofErr w:type="spellStart"/>
      <w:r>
        <w:rPr>
          <w:i/>
          <w:iCs/>
          <w:sz w:val="28"/>
          <w:szCs w:val="28"/>
        </w:rPr>
        <w:t>Буланже</w:t>
      </w:r>
      <w:proofErr w:type="spellEnd"/>
      <w:r>
        <w:rPr>
          <w:i/>
          <w:iCs/>
          <w:sz w:val="28"/>
          <w:szCs w:val="28"/>
        </w:rPr>
        <w:t xml:space="preserve"> Г.</w:t>
      </w:r>
      <w:r w:rsidR="008B21A8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В., Шульга A.</w:t>
      </w:r>
      <w:r w:rsidR="008B21A8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K. </w:t>
      </w:r>
      <w:proofErr w:type="spellStart"/>
      <w:r>
        <w:rPr>
          <w:sz w:val="28"/>
          <w:szCs w:val="28"/>
        </w:rPr>
        <w:t>Черчение</w:t>
      </w:r>
      <w:proofErr w:type="spellEnd"/>
      <w:r>
        <w:rPr>
          <w:sz w:val="28"/>
          <w:szCs w:val="28"/>
        </w:rPr>
        <w:t xml:space="preserve"> и перспектива.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М., 1982.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proofErr w:type="spellStart"/>
      <w:r>
        <w:rPr>
          <w:i/>
          <w:iCs/>
          <w:sz w:val="28"/>
          <w:szCs w:val="28"/>
        </w:rPr>
        <w:t>Хренникова</w:t>
      </w:r>
      <w:proofErr w:type="spellEnd"/>
      <w:r>
        <w:rPr>
          <w:i/>
          <w:iCs/>
          <w:sz w:val="28"/>
          <w:szCs w:val="28"/>
        </w:rPr>
        <w:t xml:space="preserve"> В.</w:t>
      </w:r>
      <w:r w:rsidR="008B21A8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Е. </w:t>
      </w:r>
      <w:r>
        <w:rPr>
          <w:sz w:val="28"/>
          <w:szCs w:val="28"/>
        </w:rPr>
        <w:t xml:space="preserve">Перспектива: Метод. </w:t>
      </w:r>
      <w:proofErr w:type="spellStart"/>
      <w:r>
        <w:rPr>
          <w:sz w:val="28"/>
          <w:szCs w:val="28"/>
        </w:rPr>
        <w:t>рекомендации</w:t>
      </w:r>
      <w:proofErr w:type="spellEnd"/>
      <w:r>
        <w:rPr>
          <w:sz w:val="28"/>
          <w:szCs w:val="28"/>
        </w:rPr>
        <w:t>.</w:t>
      </w:r>
      <w:r w:rsidRPr="00DB6D9D">
        <w:rPr>
          <w:sz w:val="28"/>
          <w:szCs w:val="28"/>
        </w:rPr>
        <w:t xml:space="preserve">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Одесса</w:t>
      </w:r>
      <w:proofErr w:type="spellEnd"/>
      <w:r>
        <w:rPr>
          <w:sz w:val="28"/>
          <w:szCs w:val="28"/>
        </w:rPr>
        <w:t xml:space="preserve">, 1973.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>
        <w:rPr>
          <w:i/>
          <w:iCs/>
          <w:sz w:val="28"/>
          <w:szCs w:val="28"/>
        </w:rPr>
        <w:t>Щербина В.</w:t>
      </w:r>
      <w:r w:rsidR="008B21A8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В. </w:t>
      </w:r>
      <w:r>
        <w:rPr>
          <w:sz w:val="28"/>
          <w:szCs w:val="28"/>
        </w:rPr>
        <w:t>Перспектива.</w:t>
      </w:r>
      <w:r w:rsidRPr="00DB6D9D">
        <w:rPr>
          <w:sz w:val="28"/>
          <w:szCs w:val="28"/>
        </w:rPr>
        <w:t xml:space="preserve">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1969.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>
        <w:rPr>
          <w:i/>
          <w:iCs/>
          <w:sz w:val="28"/>
          <w:szCs w:val="28"/>
        </w:rPr>
        <w:t>Щербина В.</w:t>
      </w:r>
      <w:r w:rsidR="008B21A8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В. </w:t>
      </w:r>
      <w:r>
        <w:rPr>
          <w:sz w:val="28"/>
          <w:szCs w:val="28"/>
        </w:rPr>
        <w:t xml:space="preserve">Побудова технічного рисунка.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1976.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proofErr w:type="spellStart"/>
      <w:r>
        <w:rPr>
          <w:i/>
          <w:iCs/>
          <w:sz w:val="28"/>
          <w:szCs w:val="28"/>
        </w:rPr>
        <w:t>Юрковский</w:t>
      </w:r>
      <w:proofErr w:type="spellEnd"/>
      <w:r>
        <w:rPr>
          <w:i/>
          <w:iCs/>
          <w:sz w:val="28"/>
          <w:szCs w:val="28"/>
        </w:rPr>
        <w:t xml:space="preserve"> П.</w:t>
      </w:r>
      <w:r w:rsidR="008B21A8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В., </w:t>
      </w:r>
      <w:proofErr w:type="spellStart"/>
      <w:r>
        <w:rPr>
          <w:i/>
          <w:iCs/>
          <w:sz w:val="28"/>
          <w:szCs w:val="28"/>
        </w:rPr>
        <w:t>Фольта</w:t>
      </w:r>
      <w:proofErr w:type="spellEnd"/>
      <w:r>
        <w:rPr>
          <w:i/>
          <w:iCs/>
          <w:sz w:val="28"/>
          <w:szCs w:val="28"/>
        </w:rPr>
        <w:t xml:space="preserve"> A.</w:t>
      </w:r>
      <w:r w:rsidR="008B21A8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B., Павлик И.</w:t>
      </w:r>
      <w:r w:rsidR="008B21A8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В. </w:t>
      </w:r>
      <w:proofErr w:type="spellStart"/>
      <w:r>
        <w:rPr>
          <w:sz w:val="28"/>
          <w:szCs w:val="28"/>
        </w:rPr>
        <w:t>Решение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графических</w:t>
      </w:r>
      <w:proofErr w:type="spellEnd"/>
      <w:r>
        <w:rPr>
          <w:sz w:val="28"/>
          <w:szCs w:val="28"/>
        </w:rPr>
        <w:t xml:space="preserve"> задач с </w:t>
      </w:r>
      <w:proofErr w:type="spellStart"/>
      <w:r>
        <w:rPr>
          <w:sz w:val="28"/>
          <w:szCs w:val="28"/>
        </w:rPr>
        <w:t>помощью</w:t>
      </w:r>
      <w:proofErr w:type="spellEnd"/>
      <w:r>
        <w:rPr>
          <w:sz w:val="28"/>
          <w:szCs w:val="28"/>
        </w:rPr>
        <w:t xml:space="preserve"> ЭВМ: Метод. </w:t>
      </w:r>
      <w:proofErr w:type="spellStart"/>
      <w:r>
        <w:rPr>
          <w:sz w:val="28"/>
          <w:szCs w:val="28"/>
        </w:rPr>
        <w:t>рекомендации</w:t>
      </w:r>
      <w:proofErr w:type="spellEnd"/>
      <w:r>
        <w:rPr>
          <w:sz w:val="28"/>
          <w:szCs w:val="28"/>
        </w:rPr>
        <w:t xml:space="preserve">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К., 1986.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proofErr w:type="spellStart"/>
      <w:r>
        <w:rPr>
          <w:i/>
          <w:iCs/>
          <w:sz w:val="28"/>
          <w:szCs w:val="28"/>
        </w:rPr>
        <w:t>Яблонский</w:t>
      </w:r>
      <w:proofErr w:type="spellEnd"/>
      <w:r>
        <w:rPr>
          <w:i/>
          <w:iCs/>
          <w:sz w:val="28"/>
          <w:szCs w:val="28"/>
        </w:rPr>
        <w:t xml:space="preserve"> А.</w:t>
      </w:r>
      <w:r w:rsidR="008B21A8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Линейная</w:t>
      </w:r>
      <w:proofErr w:type="spellEnd"/>
      <w:r>
        <w:rPr>
          <w:sz w:val="28"/>
          <w:szCs w:val="28"/>
        </w:rPr>
        <w:t xml:space="preserve"> перспектива на </w:t>
      </w:r>
      <w:proofErr w:type="spellStart"/>
      <w:r>
        <w:rPr>
          <w:sz w:val="28"/>
          <w:szCs w:val="28"/>
        </w:rPr>
        <w:t>плоскости</w:t>
      </w:r>
      <w:proofErr w:type="spellEnd"/>
      <w:r>
        <w:rPr>
          <w:sz w:val="28"/>
          <w:szCs w:val="28"/>
        </w:rPr>
        <w:t xml:space="preserve">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М., 1966. </w:t>
      </w:r>
    </w:p>
    <w:p w:rsidR="00DB6D9D" w:rsidRDefault="00DB6D9D" w:rsidP="00DB6D9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 w:rsidRPr="00DB6D9D">
        <w:rPr>
          <w:i/>
          <w:sz w:val="28"/>
          <w:szCs w:val="28"/>
        </w:rPr>
        <w:t>Яцишин</w:t>
      </w:r>
      <w:proofErr w:type="spellEnd"/>
      <w:r w:rsidRPr="00DB6D9D">
        <w:rPr>
          <w:i/>
          <w:sz w:val="28"/>
          <w:szCs w:val="28"/>
        </w:rPr>
        <w:t xml:space="preserve"> Р. М</w:t>
      </w:r>
      <w:r>
        <w:rPr>
          <w:sz w:val="28"/>
          <w:szCs w:val="28"/>
        </w:rPr>
        <w:t xml:space="preserve">. Перспектива: Методичні рекомендації. </w:t>
      </w:r>
      <w:r w:rsidRPr="009348B9">
        <w:rPr>
          <w:sz w:val="28"/>
          <w:szCs w:val="28"/>
        </w:rPr>
        <w:t>–</w:t>
      </w:r>
      <w:r>
        <w:rPr>
          <w:sz w:val="28"/>
          <w:szCs w:val="28"/>
        </w:rPr>
        <w:t xml:space="preserve"> Івано-Франківськ: НАІР, 2018.</w:t>
      </w:r>
    </w:p>
    <w:p w:rsidR="002C05F0" w:rsidRDefault="002C05F0"/>
    <w:sectPr w:rsidR="002C05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DB6D9D"/>
    <w:rsid w:val="002C05F0"/>
    <w:rsid w:val="008B21A8"/>
    <w:rsid w:val="00DB6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6D9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0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2019-02-12T18:43:00Z</dcterms:created>
  <dcterms:modified xsi:type="dcterms:W3CDTF">2019-02-12T18:57:00Z</dcterms:modified>
</cp:coreProperties>
</file>