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1537"/>
        <w:gridCol w:w="6542"/>
      </w:tblGrid>
      <w:tr w:rsidR="008B7AE3" w:rsidRPr="00327AF2" w:rsidTr="00A605F0">
        <w:tc>
          <w:tcPr>
            <w:tcW w:w="1422" w:type="dxa"/>
            <w:shd w:val="clear" w:color="auto" w:fill="auto"/>
          </w:tcPr>
          <w:p w:rsidR="008B7AE3" w:rsidRPr="00D270C5" w:rsidRDefault="008B7AE3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>Казначейська справа</w:t>
            </w:r>
          </w:p>
        </w:tc>
        <w:tc>
          <w:tcPr>
            <w:tcW w:w="1553" w:type="dxa"/>
            <w:shd w:val="clear" w:color="auto" w:fill="auto"/>
          </w:tcPr>
          <w:p w:rsidR="008B7AE3" w:rsidRPr="00327AF2" w:rsidRDefault="008B7AE3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327AF2">
              <w:rPr>
                <w:rFonts w:ascii="Times New Roman" w:hAnsi="Times New Roman"/>
                <w:color w:val="000000"/>
                <w:lang w:val="uk-UA"/>
              </w:rPr>
              <w:t xml:space="preserve">к.е.н., доцент кафедри фінансів </w:t>
            </w:r>
          </w:p>
          <w:p w:rsidR="008B7AE3" w:rsidRPr="00D270C5" w:rsidRDefault="008B7AE3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327AF2">
              <w:rPr>
                <w:rFonts w:ascii="Times New Roman" w:hAnsi="Times New Roman"/>
                <w:color w:val="000000"/>
                <w:lang w:val="uk-UA"/>
              </w:rPr>
              <w:t>Щур Роман Іванович</w:t>
            </w:r>
          </w:p>
        </w:tc>
        <w:tc>
          <w:tcPr>
            <w:tcW w:w="6596" w:type="dxa"/>
            <w:shd w:val="clear" w:color="auto" w:fill="auto"/>
          </w:tcPr>
          <w:p w:rsidR="008B7AE3" w:rsidRPr="00D270C5" w:rsidRDefault="008B7AE3" w:rsidP="008B7AE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Марченко Л. Ю. Становлення та перспективи розвитку казначейської системи виконання державного та місцевих бюджетів в Україні [Електронний ресурс] / Л. Ю. Марченко // Актуальні проблеми державного управління. - 2016. - № 1. - С. 100-105. - Режим доступу: </w:t>
            </w:r>
            <w:hyperlink r:id="rId6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http://nbuv.gov.ua/UJRN/apdy_2016_1_19</w:t>
              </w:r>
            </w:hyperlink>
          </w:p>
          <w:p w:rsidR="008B7AE3" w:rsidRPr="00D270C5" w:rsidRDefault="008B7AE3" w:rsidP="008B7AE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Сушко Н. І. Класифікація надходжень і витрат в процесі казначейського обслуговування державного бюджету в умовах євроінтеграції [Електронний ресурс] / Н. І. Сушко // ScienceRise. - 2016. - № 2(1). - С. 47-54. - Режим доступу: </w:t>
            </w:r>
            <w:hyperlink r:id="rId7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http://nbuv.gov.ua/UJRN/texc_2016_2(1)__10</w:t>
              </w:r>
            </w:hyperlink>
          </w:p>
          <w:p w:rsidR="008B7AE3" w:rsidRPr="00D270C5" w:rsidRDefault="008B7AE3" w:rsidP="008B7AE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Сушко Н. І. Державний бюджет як об’єкт казначейського обслуговування бюджетних коштів [Електронний ресурс] / Н. І. Сушко // Наукові праці НДФІ. - 2016. - Вип. 2. - С. 5-25. - Режим доступу: </w:t>
            </w:r>
            <w:hyperlink r:id="rId8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http://nbuv.gov.ua/UJRN/Npndfi_2016_2_2</w:t>
              </w:r>
            </w:hyperlink>
          </w:p>
          <w:p w:rsidR="008B7AE3" w:rsidRPr="00D270C5" w:rsidRDefault="008B7AE3" w:rsidP="008B7AE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Лукановська І. Р. Основні аспекти облікової політики органів державної казначейської служби України [Електронний ресурс] / І. Р. Лукановська // Економічний вісник Запорізької державної інженерної академії. - 2016. - Вип. 5(2). - С. 106-109. - Режим доступу: </w:t>
            </w:r>
            <w:hyperlink r:id="rId9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http://nbuv.gov.ua/UJRN/evzdia_2016_5(2)__23</w:t>
              </w:r>
            </w:hyperlink>
          </w:p>
          <w:p w:rsidR="008B7AE3" w:rsidRPr="00327AF2" w:rsidRDefault="008B7AE3" w:rsidP="008B7AE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>Гладка В. В. Взаємодія органів державного фінансового контролю у процесі казначейського обслуговування бюджетних коштів [Електронний ресурс] / В. В. Гладка // Науковий вісник Полтавського університету економіки і торгівлі. Серія : Економічні науки. - 2016. - № 2. - С. 100-107. - Режим доступу: http://nbuv.gov.ua/UJRN/Nvpusk_2016_2_15</w:t>
            </w:r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9DF"/>
    <w:multiLevelType w:val="hybridMultilevel"/>
    <w:tmpl w:val="878A451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2F"/>
    <w:rsid w:val="0000662F"/>
    <w:rsid w:val="000132B1"/>
    <w:rsid w:val="00017F2F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B7AE3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7A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7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7A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7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pndfi_2016_2_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texc_2016_2(1)__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apdy_2016_1_1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buv.gov.ua/UJRN/evzdia_2016_5(2)__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>SanBuild &amp; 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2017-12-11T10:33:00Z</dcterms:created>
  <dcterms:modified xsi:type="dcterms:W3CDTF">2017-12-11T10:34:00Z</dcterms:modified>
</cp:coreProperties>
</file>