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88" w:rsidRPr="008C1467" w:rsidRDefault="00BE6288" w:rsidP="00BE6288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1467">
        <w:rPr>
          <w:rFonts w:ascii="Times New Roman" w:hAnsi="Times New Roman"/>
          <w:b/>
          <w:sz w:val="28"/>
          <w:szCs w:val="28"/>
        </w:rPr>
        <w:t>Електронні навчально-методичні видання у вигляді збірників («хрест</w:t>
      </w:r>
      <w:r w:rsidRPr="008C1467">
        <w:rPr>
          <w:rFonts w:ascii="Times New Roman" w:hAnsi="Times New Roman"/>
          <w:b/>
          <w:sz w:val="28"/>
          <w:szCs w:val="28"/>
        </w:rPr>
        <w:t>о</w:t>
      </w:r>
      <w:r w:rsidRPr="008C1467">
        <w:rPr>
          <w:rFonts w:ascii="Times New Roman" w:hAnsi="Times New Roman"/>
          <w:b/>
          <w:sz w:val="28"/>
          <w:szCs w:val="28"/>
        </w:rPr>
        <w:t>матій»), статей та уривків наукових видань, які є об’єктом вивчення в рамках навчальних дисциплін відповідно до затвердженої навчальної програми підг</w:t>
      </w:r>
      <w:r w:rsidRPr="008C1467">
        <w:rPr>
          <w:rFonts w:ascii="Times New Roman" w:hAnsi="Times New Roman"/>
          <w:b/>
          <w:sz w:val="28"/>
          <w:szCs w:val="28"/>
        </w:rPr>
        <w:t>о</w:t>
      </w:r>
      <w:r w:rsidRPr="008C1467">
        <w:rPr>
          <w:rFonts w:ascii="Times New Roman" w:hAnsi="Times New Roman"/>
          <w:b/>
          <w:sz w:val="28"/>
          <w:szCs w:val="28"/>
        </w:rPr>
        <w:t>товки бакалаврів і магістрів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Дисципліна:                         </w:t>
      </w:r>
      <w:r w:rsidRPr="008C1467">
        <w:rPr>
          <w:rFonts w:ascii="Times New Roman" w:hAnsi="Times New Roman"/>
          <w:i/>
          <w:sz w:val="28"/>
          <w:szCs w:val="28"/>
        </w:rPr>
        <w:t>Фінансовий облік І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Кафедра / факультет:            </w:t>
      </w:r>
      <w:r w:rsidRPr="008C1467">
        <w:rPr>
          <w:rFonts w:ascii="Times New Roman" w:hAnsi="Times New Roman"/>
          <w:i/>
          <w:sz w:val="28"/>
          <w:szCs w:val="28"/>
        </w:rPr>
        <w:t>обліку і аудиту /економічний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Викладач:                            </w:t>
      </w:r>
      <w:r w:rsidRPr="008C1467">
        <w:rPr>
          <w:rFonts w:ascii="Times New Roman" w:hAnsi="Times New Roman"/>
          <w:i/>
          <w:sz w:val="28"/>
          <w:szCs w:val="28"/>
        </w:rPr>
        <w:t>Гнатюк Т.М., Мельник Н.Б.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8C1467">
        <w:rPr>
          <w:rFonts w:ascii="Times New Roman" w:hAnsi="Times New Roman"/>
          <w:sz w:val="28"/>
          <w:szCs w:val="28"/>
        </w:rPr>
        <w:t>Басіста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І. Організація обліку запасів на підприємстві / І. </w:t>
      </w:r>
      <w:proofErr w:type="spellStart"/>
      <w:r w:rsidRPr="008C1467">
        <w:rPr>
          <w:rFonts w:ascii="Times New Roman" w:hAnsi="Times New Roman"/>
          <w:sz w:val="28"/>
          <w:szCs w:val="28"/>
        </w:rPr>
        <w:t>Басіста</w:t>
      </w:r>
      <w:proofErr w:type="spellEnd"/>
      <w:r w:rsidRPr="008C1467">
        <w:rPr>
          <w:rFonts w:ascii="Times New Roman" w:hAnsi="Times New Roman"/>
          <w:sz w:val="28"/>
          <w:szCs w:val="28"/>
        </w:rPr>
        <w:t>. [Електро</w:t>
      </w:r>
      <w:r w:rsidRPr="008C1467">
        <w:rPr>
          <w:rFonts w:ascii="Times New Roman" w:hAnsi="Times New Roman"/>
          <w:sz w:val="28"/>
          <w:szCs w:val="28"/>
        </w:rPr>
        <w:t>н</w:t>
      </w:r>
      <w:r w:rsidRPr="008C1467">
        <w:rPr>
          <w:rFonts w:ascii="Times New Roman" w:hAnsi="Times New Roman"/>
          <w:sz w:val="28"/>
          <w:szCs w:val="28"/>
        </w:rPr>
        <w:t>ний ресурс]. – Режим доступу : http://sophus.at.ua/publ/2014_11_25_lviv/sekcija_2_2014_11_25/organizacija_obliku_zapasiv_na_pidpriemstvi/68-1-0-1107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2. Мельник Н.Б. Оцінка вибуття запасів при періодичній та постійній си</w:t>
      </w:r>
      <w:r w:rsidRPr="008C1467">
        <w:rPr>
          <w:rFonts w:ascii="Times New Roman" w:hAnsi="Times New Roman"/>
          <w:sz w:val="28"/>
          <w:szCs w:val="28"/>
        </w:rPr>
        <w:t>с</w:t>
      </w:r>
      <w:r w:rsidRPr="008C1467">
        <w:rPr>
          <w:rFonts w:ascii="Times New Roman" w:hAnsi="Times New Roman"/>
          <w:sz w:val="28"/>
          <w:szCs w:val="28"/>
        </w:rPr>
        <w:t>темах обліку / Н.Б. Мельник // Сталий розвиток економіки. – 2013. – № 2. – С. 245-250.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3. Мельник Н. Б. Принципи бухгалтерського обліку: теоретичне значення і практичне застосування / Н.Б. Мельник // Інноваційна економіка. – 2012. – № 6. – С. 116-118.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4. Мельник Н.Б. Розрахунки при відрядженнях у системі елементів методу б</w:t>
      </w:r>
      <w:r w:rsidRPr="008C1467">
        <w:rPr>
          <w:rFonts w:ascii="Times New Roman" w:hAnsi="Times New Roman"/>
          <w:sz w:val="28"/>
          <w:szCs w:val="28"/>
        </w:rPr>
        <w:t>у</w:t>
      </w:r>
      <w:r w:rsidRPr="008C1467">
        <w:rPr>
          <w:rFonts w:ascii="Times New Roman" w:hAnsi="Times New Roman"/>
          <w:sz w:val="28"/>
          <w:szCs w:val="28"/>
        </w:rPr>
        <w:t>хгалтерського обліку / Н.Б. Мельник // Актуальні проблеми розвитку економіки р</w:t>
      </w:r>
      <w:r w:rsidRPr="008C1467">
        <w:rPr>
          <w:rFonts w:ascii="Times New Roman" w:hAnsi="Times New Roman"/>
          <w:sz w:val="28"/>
          <w:szCs w:val="28"/>
        </w:rPr>
        <w:t>е</w:t>
      </w:r>
      <w:r w:rsidRPr="008C1467">
        <w:rPr>
          <w:rFonts w:ascii="Times New Roman" w:hAnsi="Times New Roman"/>
          <w:sz w:val="28"/>
          <w:szCs w:val="28"/>
        </w:rPr>
        <w:t>гіону : у 4 т. – Івано-Франківськ, 2013. – Т. 2. – С. 65–70.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5. Осадча Г.Г. Грошові кошти: облік касових операцій / Г.Г. Осадча, А.М. Марчук. [Електронний ресурс]. – Режим доступу :</w:t>
      </w:r>
      <w:r w:rsidRPr="008C1467">
        <w:t xml:space="preserve"> </w:t>
      </w:r>
      <w:r w:rsidRPr="008C1467">
        <w:rPr>
          <w:rFonts w:ascii="Times New Roman" w:hAnsi="Times New Roman"/>
          <w:sz w:val="28"/>
          <w:szCs w:val="28"/>
        </w:rPr>
        <w:t>http://global-national.in.ua/issue-15-2017/23-vipusk-15-lyutij-2017-r/2838-osadcha-g-g-marchuk-a-m-groshovi-koshti-oblik-kasovikh-operatsij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8C1467">
        <w:rPr>
          <w:rFonts w:ascii="Times New Roman" w:hAnsi="Times New Roman"/>
          <w:sz w:val="28"/>
          <w:szCs w:val="28"/>
        </w:rPr>
        <w:t>Левченко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З.М. Організація бухгалтерського обліку розрахунків із дебітор</w:t>
      </w:r>
      <w:r w:rsidRPr="008C1467">
        <w:rPr>
          <w:rFonts w:ascii="Times New Roman" w:hAnsi="Times New Roman"/>
          <w:sz w:val="28"/>
          <w:szCs w:val="28"/>
        </w:rPr>
        <w:t>а</w:t>
      </w:r>
      <w:r w:rsidRPr="008C1467">
        <w:rPr>
          <w:rFonts w:ascii="Times New Roman" w:hAnsi="Times New Roman"/>
          <w:sz w:val="28"/>
          <w:szCs w:val="28"/>
        </w:rPr>
        <w:t xml:space="preserve">ми / З.М. </w:t>
      </w:r>
      <w:proofErr w:type="spellStart"/>
      <w:r w:rsidRPr="008C1467">
        <w:rPr>
          <w:rFonts w:ascii="Times New Roman" w:hAnsi="Times New Roman"/>
          <w:sz w:val="28"/>
          <w:szCs w:val="28"/>
        </w:rPr>
        <w:t>Левченко</w:t>
      </w:r>
      <w:proofErr w:type="spellEnd"/>
      <w:r w:rsidRPr="008C1467">
        <w:rPr>
          <w:rFonts w:ascii="Times New Roman" w:hAnsi="Times New Roman"/>
          <w:sz w:val="28"/>
          <w:szCs w:val="28"/>
        </w:rPr>
        <w:t>. [Електронний ресурс]. – Режим доступу :</w:t>
      </w:r>
      <w:r w:rsidRPr="008C1467">
        <w:t xml:space="preserve"> </w:t>
      </w:r>
      <w:r w:rsidRPr="008C1467">
        <w:rPr>
          <w:rFonts w:ascii="Times New Roman" w:hAnsi="Times New Roman"/>
          <w:sz w:val="28"/>
          <w:szCs w:val="28"/>
        </w:rPr>
        <w:t>http://www.economyandsociety.in.ua/journal/9_ukr/200.pdf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8C1467">
        <w:rPr>
          <w:rFonts w:ascii="Times New Roman" w:hAnsi="Times New Roman"/>
          <w:sz w:val="28"/>
          <w:szCs w:val="28"/>
        </w:rPr>
        <w:t>Щибря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О.М. Облік операцій на рахунках в банках / О.М. Щибря, І.В. Мельниченко. [Електронний ресурс]. – Режим доступу : irbis-</w:t>
      </w:r>
      <w:proofErr w:type="spellStart"/>
      <w:r w:rsidRPr="008C1467">
        <w:rPr>
          <w:rFonts w:ascii="Times New Roman" w:hAnsi="Times New Roman"/>
          <w:sz w:val="28"/>
          <w:szCs w:val="28"/>
        </w:rPr>
        <w:t>nbuv.gov.ua</w:t>
      </w:r>
      <w:proofErr w:type="spellEnd"/>
      <w:r w:rsidRPr="008C1467">
        <w:rPr>
          <w:rFonts w:ascii="Times New Roman" w:hAnsi="Times New Roman"/>
          <w:sz w:val="28"/>
          <w:szCs w:val="28"/>
        </w:rPr>
        <w:t>/cgi-</w:t>
      </w:r>
      <w:proofErr w:type="spellStart"/>
      <w:r w:rsidRPr="008C1467">
        <w:rPr>
          <w:rFonts w:ascii="Times New Roman" w:hAnsi="Times New Roman"/>
          <w:sz w:val="28"/>
          <w:szCs w:val="28"/>
        </w:rPr>
        <w:t>bin</w:t>
      </w:r>
      <w:proofErr w:type="spellEnd"/>
      <w:r w:rsidRPr="008C1467">
        <w:rPr>
          <w:rFonts w:ascii="Times New Roman" w:hAnsi="Times New Roman"/>
          <w:sz w:val="28"/>
          <w:szCs w:val="28"/>
        </w:rPr>
        <w:t>/</w:t>
      </w:r>
      <w:proofErr w:type="spellStart"/>
      <w:r w:rsidRPr="008C1467">
        <w:rPr>
          <w:rFonts w:ascii="Times New Roman" w:hAnsi="Times New Roman"/>
          <w:sz w:val="28"/>
          <w:szCs w:val="28"/>
        </w:rPr>
        <w:t>irbi</w:t>
      </w:r>
      <w:proofErr w:type="spellEnd"/>
      <w:r w:rsidRPr="008C1467">
        <w:rPr>
          <w:rFonts w:ascii="Times New Roman" w:hAnsi="Times New Roman"/>
          <w:sz w:val="28"/>
          <w:szCs w:val="28"/>
        </w:rPr>
        <w:t>s_nbuv/cgiirbis_64.exe?...2...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>8. Диба В. М. Фінансовий облік нематеріальних активів підприємства / В. М. Диба. [Електронний ресурс]. – Режим доступу :</w:t>
      </w:r>
      <w:r w:rsidRPr="008C1467">
        <w:t xml:space="preserve"> </w:t>
      </w:r>
      <w:r w:rsidRPr="008C1467">
        <w:rPr>
          <w:rFonts w:ascii="Times New Roman" w:hAnsi="Times New Roman"/>
          <w:sz w:val="28"/>
          <w:szCs w:val="28"/>
        </w:rPr>
        <w:t>http://www.m.nayka.com.ua/?op=1&amp;j=efektyvna-ekonomika&amp;s=ua&amp;z=5371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Pr="008C1467">
        <w:rPr>
          <w:rFonts w:ascii="Times New Roman" w:hAnsi="Times New Roman"/>
          <w:sz w:val="28"/>
          <w:szCs w:val="28"/>
        </w:rPr>
        <w:t>Сажинець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С. Й. Документальне забезпечення обліку амортизації необоро</w:t>
      </w:r>
      <w:r w:rsidRPr="008C1467">
        <w:rPr>
          <w:rFonts w:ascii="Times New Roman" w:hAnsi="Times New Roman"/>
          <w:sz w:val="28"/>
          <w:szCs w:val="28"/>
        </w:rPr>
        <w:t>т</w:t>
      </w:r>
      <w:r w:rsidRPr="008C1467">
        <w:rPr>
          <w:rFonts w:ascii="Times New Roman" w:hAnsi="Times New Roman"/>
          <w:sz w:val="28"/>
          <w:szCs w:val="28"/>
        </w:rPr>
        <w:t xml:space="preserve">них активів підприємства / С. Й. </w:t>
      </w:r>
      <w:proofErr w:type="spellStart"/>
      <w:r w:rsidRPr="008C1467">
        <w:rPr>
          <w:rFonts w:ascii="Times New Roman" w:hAnsi="Times New Roman"/>
          <w:sz w:val="28"/>
          <w:szCs w:val="28"/>
        </w:rPr>
        <w:t>Сажинець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, В. Я. </w:t>
      </w:r>
      <w:proofErr w:type="spellStart"/>
      <w:r w:rsidRPr="008C1467">
        <w:rPr>
          <w:rFonts w:ascii="Times New Roman" w:hAnsi="Times New Roman"/>
          <w:sz w:val="28"/>
          <w:szCs w:val="28"/>
        </w:rPr>
        <w:t>Трофимчук</w:t>
      </w:r>
      <w:proofErr w:type="spellEnd"/>
      <w:r w:rsidRPr="008C1467">
        <w:rPr>
          <w:rFonts w:ascii="Times New Roman" w:hAnsi="Times New Roman"/>
          <w:sz w:val="28"/>
          <w:szCs w:val="28"/>
        </w:rPr>
        <w:t>. [Електронний р</w:t>
      </w:r>
      <w:r w:rsidRPr="008C1467">
        <w:rPr>
          <w:rFonts w:ascii="Times New Roman" w:hAnsi="Times New Roman"/>
          <w:sz w:val="28"/>
          <w:szCs w:val="28"/>
        </w:rPr>
        <w:t>е</w:t>
      </w:r>
      <w:r w:rsidRPr="008C1467">
        <w:rPr>
          <w:rFonts w:ascii="Times New Roman" w:hAnsi="Times New Roman"/>
          <w:sz w:val="28"/>
          <w:szCs w:val="28"/>
        </w:rPr>
        <w:t>сурс]. – Режим доступу :</w:t>
      </w:r>
      <w:r w:rsidRPr="008C1467">
        <w:t xml:space="preserve"> </w:t>
      </w:r>
      <w:r w:rsidRPr="008C1467">
        <w:rPr>
          <w:rFonts w:ascii="Times New Roman" w:hAnsi="Times New Roman"/>
          <w:sz w:val="28"/>
          <w:szCs w:val="28"/>
        </w:rPr>
        <w:t>http://www.irbis-nbuv.gov.ua/cgi-bin/irbis_nbuv/cgiirbis_64.exe?I21DBN=LINK&amp;P21DBN=UJRN&amp;Z21ID=&amp;S21REF=10&amp;S21CNR=20&amp;S21STN=1&amp;S21FMT=ASP_meta&amp;C21COM=S&amp;2_S21P03=FILA=&amp;2_S21STR=binf_2013_7_49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67">
        <w:rPr>
          <w:rFonts w:ascii="Times New Roman" w:hAnsi="Times New Roman"/>
          <w:sz w:val="28"/>
          <w:szCs w:val="28"/>
        </w:rPr>
        <w:t xml:space="preserve">10. </w:t>
      </w:r>
      <w:proofErr w:type="spellStart"/>
      <w:r w:rsidRPr="008C1467">
        <w:rPr>
          <w:rFonts w:ascii="Times New Roman" w:hAnsi="Times New Roman"/>
          <w:sz w:val="28"/>
          <w:szCs w:val="28"/>
        </w:rPr>
        <w:t>Гуцаленко</w:t>
      </w:r>
      <w:proofErr w:type="spellEnd"/>
      <w:r w:rsidRPr="008C1467">
        <w:rPr>
          <w:rFonts w:ascii="Times New Roman" w:hAnsi="Times New Roman"/>
          <w:sz w:val="28"/>
          <w:szCs w:val="28"/>
        </w:rPr>
        <w:t xml:space="preserve"> Л.В. Організація обліку та аудиту основних засобів / </w:t>
      </w:r>
      <w:proofErr w:type="spellStart"/>
      <w:r w:rsidRPr="008C1467">
        <w:rPr>
          <w:rFonts w:ascii="Times New Roman" w:hAnsi="Times New Roman"/>
          <w:sz w:val="28"/>
          <w:szCs w:val="28"/>
        </w:rPr>
        <w:t>Л.В. Гуца</w:t>
      </w:r>
      <w:proofErr w:type="spellEnd"/>
      <w:r w:rsidRPr="008C1467">
        <w:rPr>
          <w:rFonts w:ascii="Times New Roman" w:hAnsi="Times New Roman"/>
          <w:sz w:val="28"/>
          <w:szCs w:val="28"/>
        </w:rPr>
        <w:t>ленко, А.С. Гловюк, І.В. Ковальчук. [Електронний ресурс]. – Режим до</w:t>
      </w:r>
      <w:r w:rsidRPr="008C1467">
        <w:rPr>
          <w:rFonts w:ascii="Times New Roman" w:hAnsi="Times New Roman"/>
          <w:sz w:val="28"/>
          <w:szCs w:val="28"/>
        </w:rPr>
        <w:t>с</w:t>
      </w:r>
      <w:r w:rsidRPr="008C1467">
        <w:rPr>
          <w:rFonts w:ascii="Times New Roman" w:hAnsi="Times New Roman"/>
          <w:sz w:val="28"/>
          <w:szCs w:val="28"/>
        </w:rPr>
        <w:t>тупу : http://www.economyandsociety.in.ua/journal/8_ukr/123.pdf</w:t>
      </w:r>
    </w:p>
    <w:p w:rsidR="00BE6288" w:rsidRPr="008C1467" w:rsidRDefault="00BE6288" w:rsidP="00BE62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52DA" w:rsidRDefault="004752DA">
      <w:bookmarkStart w:id="0" w:name="_GoBack"/>
      <w:bookmarkEnd w:id="0"/>
    </w:p>
    <w:sectPr w:rsidR="004752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88"/>
    <w:rsid w:val="004752DA"/>
    <w:rsid w:val="00BE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1647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Kafedra</dc:creator>
  <cp:lastModifiedBy>Kafedra</cp:lastModifiedBy>
  <cp:revision>1</cp:revision>
  <dcterms:created xsi:type="dcterms:W3CDTF">2017-11-09T11:46:00Z</dcterms:created>
  <dcterms:modified xsi:type="dcterms:W3CDTF">2017-11-09T11:47:00Z</dcterms:modified>
</cp:coreProperties>
</file>