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3952" w:rsidRPr="006F3952" w:rsidRDefault="00612B4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F3952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6F3952" w:rsidRPr="006F3952">
        <w:rPr>
          <w:rFonts w:ascii="Times New Roman" w:hAnsi="Times New Roman"/>
          <w:b/>
          <w:sz w:val="28"/>
          <w:szCs w:val="28"/>
        </w:rPr>
        <w:t>Історія українського правопису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___________________________________________________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F3952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6F3952" w:rsidRPr="006F3952">
        <w:rPr>
          <w:rFonts w:ascii="Times New Roman" w:hAnsi="Times New Roman" w:cs="Times New Roman"/>
          <w:b/>
          <w:sz w:val="28"/>
          <w:szCs w:val="28"/>
          <w:lang w:val="uk-UA"/>
        </w:rPr>
        <w:t>української мови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6F3952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F395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F3952" w:rsidRPr="006F3952">
        <w:rPr>
          <w:rFonts w:ascii="Times New Roman" w:hAnsi="Times New Roman" w:cs="Times New Roman"/>
          <w:b/>
          <w:sz w:val="28"/>
          <w:szCs w:val="28"/>
          <w:lang w:val="uk-UA"/>
        </w:rPr>
        <w:t>філології</w:t>
      </w:r>
    </w:p>
    <w:p w:rsidR="00612B4A" w:rsidRPr="006F3952" w:rsidRDefault="00612B4A" w:rsidP="006F3952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6F3952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6F3952" w:rsidRPr="006F3952">
        <w:rPr>
          <w:rFonts w:ascii="Times New Roman" w:hAnsi="Times New Roman"/>
          <w:b/>
          <w:sz w:val="28"/>
          <w:szCs w:val="28"/>
        </w:rPr>
        <w:t>Думчак Іван Михайлович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F3952" w:rsidRP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rFonts w:ascii="Times New Roman" w:hAnsi="Times New Roman"/>
          <w:sz w:val="28"/>
          <w:szCs w:val="28"/>
        </w:rPr>
        <w:t>Юрій Шевельов. Українська мова в першій половині двадцятого століття (1900-1941). Стан і статус .– Сучасність, 1987.– 295 с.</w:t>
      </w:r>
    </w:p>
    <w:p w:rsid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rFonts w:ascii="Times New Roman" w:hAnsi="Times New Roman"/>
          <w:sz w:val="28"/>
          <w:szCs w:val="28"/>
        </w:rPr>
        <w:t>Василь Іванишин, Ярослав Радевич-Винницький. Мова і нація . — Дрогобич: Видавнича фірма «Відродження», 1994. - 218 с.</w:t>
      </w:r>
    </w:p>
    <w:p w:rsid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rFonts w:ascii="Times New Roman" w:hAnsi="Times New Roman"/>
          <w:sz w:val="28"/>
          <w:szCs w:val="28"/>
        </w:rPr>
        <w:t>Анкета щодо запропонованих змін у «Проєкті правопису» 1999 року (за заг. ред. Німчука В.В.).</w:t>
      </w:r>
    </w:p>
    <w:p w:rsidR="006F3952" w:rsidRP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iCs/>
          <w:sz w:val="28"/>
          <w:szCs w:val="28"/>
          <w:lang w:val="uk-UA"/>
        </w:rPr>
        <w:t xml:space="preserve">Василь Німчук. Переднє слово. </w:t>
      </w:r>
      <w:r w:rsidRPr="006F3952">
        <w:rPr>
          <w:sz w:val="28"/>
          <w:szCs w:val="28"/>
          <w:lang w:val="uk-UA"/>
        </w:rPr>
        <w:t xml:space="preserve">[До видання: </w:t>
      </w:r>
      <w:r w:rsidRPr="006F3952">
        <w:rPr>
          <w:iCs/>
          <w:sz w:val="28"/>
          <w:szCs w:val="28"/>
          <w:lang w:val="uk-UA"/>
        </w:rPr>
        <w:t>Історія українського правопису: XVI — XX століття</w:t>
      </w:r>
      <w:r w:rsidRPr="006F3952">
        <w:rPr>
          <w:sz w:val="28"/>
          <w:szCs w:val="28"/>
          <w:lang w:val="uk-UA"/>
        </w:rPr>
        <w:t>. Хрестоматія. — Київ: Наукова думка, 2004. — 584 с.</w:t>
      </w:r>
    </w:p>
    <w:p w:rsid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rFonts w:ascii="Times New Roman" w:hAnsi="Times New Roman"/>
          <w:sz w:val="28"/>
          <w:szCs w:val="28"/>
        </w:rPr>
        <w:t>Проект (для обговорення). Український правопис. Підготувала робоча група Української національної комісії з питань правопису.</w:t>
      </w:r>
    </w:p>
    <w:p w:rsidR="006F3952" w:rsidRP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rFonts w:ascii="Times New Roman" w:hAnsi="Times New Roman"/>
          <w:sz w:val="28"/>
          <w:szCs w:val="28"/>
        </w:rPr>
        <w:t xml:space="preserve">Німчук В.В. </w:t>
      </w:r>
      <w:r w:rsidRPr="006F3952">
        <w:rPr>
          <w:rFonts w:ascii="Times New Roman" w:hAnsi="Times New Roman"/>
          <w:bCs/>
          <w:spacing w:val="-8"/>
          <w:sz w:val="28"/>
          <w:szCs w:val="28"/>
        </w:rPr>
        <w:t xml:space="preserve">Проблеми українського правопису в ХХ - </w:t>
      </w:r>
      <w:r w:rsidRPr="006F3952">
        <w:rPr>
          <w:rStyle w:val="10"/>
          <w:rFonts w:eastAsia="Calibri"/>
          <w:b w:val="0"/>
          <w:sz w:val="28"/>
          <w:szCs w:val="28"/>
          <w:lang w:val="uk-UA"/>
        </w:rPr>
        <w:t xml:space="preserve">початку </w:t>
      </w:r>
      <w:r w:rsidRPr="006F3952">
        <w:rPr>
          <w:rStyle w:val="10"/>
          <w:rFonts w:eastAsia="Calibri"/>
          <w:b w:val="0"/>
          <w:sz w:val="28"/>
          <w:szCs w:val="28"/>
        </w:rPr>
        <w:t>XXI</w:t>
      </w:r>
      <w:r w:rsidRPr="006F3952">
        <w:rPr>
          <w:rStyle w:val="10"/>
          <w:rFonts w:eastAsia="Calibri"/>
          <w:b w:val="0"/>
          <w:sz w:val="28"/>
          <w:szCs w:val="28"/>
          <w:lang w:val="uk-UA"/>
        </w:rPr>
        <w:t xml:space="preserve"> ст. / В.В. Німчук; НАН України, Ін-т укр. мови. – Київ,</w:t>
      </w:r>
      <w:r w:rsidRPr="006F3952">
        <w:rPr>
          <w:rStyle w:val="10"/>
          <w:rFonts w:eastAsia="Calibri"/>
          <w:b w:val="0"/>
          <w:sz w:val="28"/>
          <w:szCs w:val="28"/>
        </w:rPr>
        <w:t> </w:t>
      </w:r>
      <w:r w:rsidRPr="006F3952">
        <w:rPr>
          <w:rStyle w:val="10"/>
          <w:rFonts w:eastAsia="Calibri"/>
          <w:b w:val="0"/>
          <w:sz w:val="28"/>
          <w:szCs w:val="28"/>
          <w:lang w:val="uk-UA"/>
        </w:rPr>
        <w:t>2002. – 112</w:t>
      </w:r>
      <w:r w:rsidRPr="006F3952">
        <w:rPr>
          <w:rFonts w:ascii="Times New Roman" w:hAnsi="Times New Roman"/>
          <w:b/>
          <w:bCs/>
          <w:spacing w:val="-8"/>
          <w:sz w:val="28"/>
          <w:szCs w:val="28"/>
        </w:rPr>
        <w:t>с.</w:t>
      </w:r>
    </w:p>
    <w:p w:rsid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rFonts w:ascii="Times New Roman" w:hAnsi="Times New Roman"/>
          <w:sz w:val="28"/>
          <w:szCs w:val="28"/>
        </w:rPr>
        <w:t>Погиба JI. Г. Практикум з української мови за професійним спрямуванням : [навчальний посібник] / Л. Г. Погиба, Т. О. Грибіниченко, JI. М. Голіченко, Н.В. Кавера. — К.: Кондор-Видавництво, 2013. — 296 с.</w:t>
      </w:r>
    </w:p>
    <w:p w:rsid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rFonts w:ascii="Times New Roman" w:hAnsi="Times New Roman"/>
          <w:sz w:val="28"/>
          <w:szCs w:val="28"/>
        </w:rPr>
        <w:lastRenderedPageBreak/>
        <w:t>Огієнко Іван. Історія українського правопису // Історія української літературної мови.– К.: Либідь, 1995.– С.228-245.</w:t>
      </w:r>
    </w:p>
    <w:p w:rsidR="006F3952" w:rsidRP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Василь Німчук. Доля проекту нової редакції “Українського правопису” // </w:t>
      </w:r>
      <w:r w:rsidRPr="006F3952">
        <w:rPr>
          <w:rFonts w:ascii="Times New Roman" w:eastAsia="Times New Roman" w:hAnsi="Times New Roman"/>
          <w:sz w:val="28"/>
          <w:szCs w:val="28"/>
          <w:lang w:eastAsia="ru-RU"/>
        </w:rPr>
        <w:t>Українська мова.– 2004.– № 1.– С. 1-14.</w:t>
      </w:r>
    </w:p>
    <w:p w:rsidR="006F3952" w:rsidRPr="006F3952" w:rsidRDefault="006F3952" w:rsidP="006F395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3952">
        <w:rPr>
          <w:rFonts w:ascii="Times New Roman" w:hAnsi="Times New Roman"/>
          <w:sz w:val="28"/>
          <w:szCs w:val="28"/>
        </w:rPr>
        <w:t>Гнатюк Л.П. Українська мова. Особливості практичного застосування / Л.П. Гнатюк, О.В. Бас-Кононенко.  — К.: Знання-Прес, 2006. — 259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11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F0F33"/>
    <w:multiLevelType w:val="hybridMultilevel"/>
    <w:tmpl w:val="3CA29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1119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6F3952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196"/>
  </w:style>
  <w:style w:type="paragraph" w:styleId="1">
    <w:name w:val="heading 1"/>
    <w:basedOn w:val="a"/>
    <w:link w:val="10"/>
    <w:qFormat/>
    <w:rsid w:val="006F3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6F39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F3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F3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6F3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370</Words>
  <Characters>2115</Characters>
  <Application>Microsoft Office Word</Application>
  <DocSecurity>0</DocSecurity>
  <Lines>17</Lines>
  <Paragraphs>4</Paragraphs>
  <ScaleCrop>false</ScaleCrop>
  <Company>SanBuild &amp; SPecialiST RePack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18</cp:revision>
  <dcterms:created xsi:type="dcterms:W3CDTF">2017-05-17T09:04:00Z</dcterms:created>
  <dcterms:modified xsi:type="dcterms:W3CDTF">2019-04-03T07:06:00Z</dcterms:modified>
</cp:coreProperties>
</file>