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2395C">
        <w:rPr>
          <w:rFonts w:ascii="Times New Roman" w:hAnsi="Times New Roman" w:cs="Times New Roman"/>
          <w:sz w:val="28"/>
          <w:szCs w:val="28"/>
          <w:u w:val="single"/>
          <w:lang w:val="uk-UA"/>
        </w:rPr>
        <w:t>Судові та правоохоронні органи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64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 фундаментальної, спеціальної, професійної та практичної підготовки</w:t>
      </w:r>
      <w:r w:rsidR="002941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/юридичне відділення / 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32D03">
        <w:rPr>
          <w:rFonts w:ascii="Times New Roman" w:hAnsi="Times New Roman" w:cs="Times New Roman"/>
          <w:sz w:val="28"/>
          <w:szCs w:val="28"/>
          <w:u w:val="single"/>
          <w:lang w:val="uk-UA"/>
        </w:rPr>
        <w:t>Харченко Іван Григорович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Історія становлення адвокатури в Україні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Нотаріат в Україні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Органи внутрішніх справ України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Служба безпеки України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9418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32D03"/>
    <w:rsid w:val="00553583"/>
    <w:rsid w:val="005C1BF7"/>
    <w:rsid w:val="00612B4A"/>
    <w:rsid w:val="006C08AA"/>
    <w:rsid w:val="006C7D68"/>
    <w:rsid w:val="00734729"/>
    <w:rsid w:val="0075036D"/>
    <w:rsid w:val="007621B8"/>
    <w:rsid w:val="007A69F0"/>
    <w:rsid w:val="007B4B53"/>
    <w:rsid w:val="008401BE"/>
    <w:rsid w:val="00850B64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2395C"/>
    <w:rsid w:val="00D430D7"/>
    <w:rsid w:val="00D90F53"/>
    <w:rsid w:val="00DB0613"/>
    <w:rsid w:val="00DD7C7B"/>
    <w:rsid w:val="00DF32B0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Іра</cp:lastModifiedBy>
  <cp:revision>2</cp:revision>
  <dcterms:created xsi:type="dcterms:W3CDTF">2019-01-15T09:48:00Z</dcterms:created>
  <dcterms:modified xsi:type="dcterms:W3CDTF">2019-01-15T09:48:00Z</dcterms:modified>
</cp:coreProperties>
</file>