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645" w:rsidRPr="00D8325E" w:rsidRDefault="00017645" w:rsidP="00017645">
      <w:r w:rsidRPr="00D8325E">
        <w:rPr>
          <w:b/>
        </w:rPr>
        <w:t>Дисципліна:</w:t>
      </w:r>
      <w:r w:rsidRPr="00D8325E">
        <w:t xml:space="preserve"> </w:t>
      </w:r>
      <w:r>
        <w:t>Технологія проектування та адміністрування баз даних і сховищ даних</w:t>
      </w:r>
    </w:p>
    <w:p w:rsidR="00017645" w:rsidRPr="00D8325E" w:rsidRDefault="00017645" w:rsidP="00017645">
      <w:r w:rsidRPr="00D8325E">
        <w:rPr>
          <w:b/>
        </w:rPr>
        <w:t>Викладач:</w:t>
      </w:r>
      <w:r w:rsidRPr="00D8325E">
        <w:t xml:space="preserve"> </w:t>
      </w:r>
      <w:r>
        <w:t>Судук Н.В.</w:t>
      </w:r>
    </w:p>
    <w:p w:rsidR="00017645" w:rsidRPr="00D8325E" w:rsidRDefault="009449F0" w:rsidP="00017645">
      <w:r>
        <w:rPr>
          <w:b/>
        </w:rPr>
        <w:t>Кафедра</w:t>
      </w:r>
      <w:bookmarkStart w:id="0" w:name="_GoBack"/>
      <w:bookmarkEnd w:id="0"/>
      <w:r w:rsidR="00017645" w:rsidRPr="00D8325E">
        <w:t xml:space="preserve"> економічної кібернетики</w:t>
      </w:r>
    </w:p>
    <w:p w:rsidR="00017645" w:rsidRDefault="00017645" w:rsidP="00017645"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017645" w:rsidRDefault="00404A49" w:rsidP="00404A49">
      <w:pPr>
        <w:pStyle w:val="a4"/>
        <w:numPr>
          <w:ilvl w:val="0"/>
          <w:numId w:val="1"/>
        </w:numPr>
        <w:rPr>
          <w:color w:val="auto"/>
        </w:rPr>
      </w:pPr>
      <w:r>
        <w:rPr>
          <w:color w:val="auto"/>
        </w:rPr>
        <w:t xml:space="preserve">Коломейчук В. В. </w:t>
      </w:r>
      <w:r w:rsidRPr="00404A49">
        <w:rPr>
          <w:color w:val="auto"/>
        </w:rPr>
        <w:t>Розробка та дослідження бази даних для систем обробки статистичної інформації / В.</w:t>
      </w:r>
      <w:r>
        <w:rPr>
          <w:color w:val="auto"/>
        </w:rPr>
        <w:t xml:space="preserve"> </w:t>
      </w:r>
      <w:r w:rsidRPr="00404A49">
        <w:rPr>
          <w:color w:val="auto"/>
        </w:rPr>
        <w:t>В. Коломе</w:t>
      </w:r>
      <w:r>
        <w:rPr>
          <w:color w:val="auto"/>
        </w:rPr>
        <w:t xml:space="preserve">йчук // Мат. машини і системи. </w:t>
      </w:r>
      <w:r w:rsidR="00DC0609">
        <w:rPr>
          <w:color w:val="auto"/>
        </w:rPr>
        <w:t>–</w:t>
      </w:r>
      <w:r>
        <w:rPr>
          <w:color w:val="auto"/>
        </w:rPr>
        <w:t xml:space="preserve"> 2009. </w:t>
      </w:r>
      <w:r w:rsidR="00DC0609">
        <w:rPr>
          <w:color w:val="auto"/>
        </w:rPr>
        <w:t>–</w:t>
      </w:r>
      <w:r>
        <w:rPr>
          <w:color w:val="auto"/>
        </w:rPr>
        <w:t xml:space="preserve"> № 4. </w:t>
      </w:r>
      <w:r w:rsidR="00DC0609">
        <w:rPr>
          <w:color w:val="auto"/>
        </w:rPr>
        <w:t>–</w:t>
      </w:r>
      <w:r w:rsidRPr="00404A49">
        <w:rPr>
          <w:color w:val="auto"/>
        </w:rPr>
        <w:t xml:space="preserve"> С. 89-95.</w:t>
      </w:r>
    </w:p>
    <w:p w:rsidR="00DC0609" w:rsidRDefault="00DC0609" w:rsidP="00DC0609">
      <w:pPr>
        <w:pStyle w:val="a4"/>
        <w:numPr>
          <w:ilvl w:val="0"/>
          <w:numId w:val="1"/>
        </w:numPr>
        <w:rPr>
          <w:color w:val="auto"/>
        </w:rPr>
      </w:pPr>
      <w:r>
        <w:rPr>
          <w:color w:val="auto"/>
        </w:rPr>
        <w:t xml:space="preserve">Буй Д.Б. </w:t>
      </w:r>
      <w:r w:rsidRPr="00DC0609">
        <w:rPr>
          <w:color w:val="auto"/>
        </w:rPr>
        <w:t>Теорія нормалізації в реляційних базах даних:</w:t>
      </w:r>
      <w:r>
        <w:rPr>
          <w:color w:val="auto"/>
        </w:rPr>
        <w:t xml:space="preserve"> </w:t>
      </w:r>
      <w:r w:rsidRPr="00DC0609">
        <w:rPr>
          <w:color w:val="auto"/>
        </w:rPr>
        <w:t>сучасний ст</w:t>
      </w:r>
      <w:r>
        <w:rPr>
          <w:color w:val="auto"/>
        </w:rPr>
        <w:t xml:space="preserve">ан / Д.Б. Буй, А.В. Пузікова </w:t>
      </w:r>
      <w:r w:rsidRPr="00DC0609">
        <w:rPr>
          <w:color w:val="auto"/>
        </w:rPr>
        <w:t>[</w:t>
      </w:r>
      <w:r>
        <w:rPr>
          <w:color w:val="auto"/>
        </w:rPr>
        <w:t>Електронний ресурс</w:t>
      </w:r>
      <w:r w:rsidRPr="00DC0609">
        <w:rPr>
          <w:color w:val="auto"/>
        </w:rPr>
        <w:t>]</w:t>
      </w:r>
      <w:r>
        <w:rPr>
          <w:color w:val="auto"/>
        </w:rPr>
        <w:t xml:space="preserve">. – Режим доступу: </w:t>
      </w:r>
      <w:hyperlink r:id="rId6" w:history="1">
        <w:r w:rsidRPr="00DC0609">
          <w:rPr>
            <w:rStyle w:val="a3"/>
            <w:color w:val="auto"/>
            <w:u w:val="none"/>
          </w:rPr>
          <w:t>http://ekmair.ukma.edu.ua/bitstream/handle/123456789/8935/Bui_Teoriia_normalizatsii_v_reliatsiinykh.p</w:t>
        </w:r>
        <w:r w:rsidRPr="004E7266">
          <w:rPr>
            <w:rStyle w:val="a3"/>
            <w:color w:val="auto"/>
            <w:u w:val="none"/>
          </w:rPr>
          <w:t>df</w:t>
        </w:r>
      </w:hyperlink>
    </w:p>
    <w:p w:rsidR="00156C53" w:rsidRPr="00156C53" w:rsidRDefault="001020F9" w:rsidP="00156C53">
      <w:pPr>
        <w:pStyle w:val="a4"/>
        <w:numPr>
          <w:ilvl w:val="0"/>
          <w:numId w:val="1"/>
        </w:numPr>
      </w:pPr>
      <w:r>
        <w:rPr>
          <w:color w:val="auto"/>
        </w:rPr>
        <w:t>Коржова М.</w:t>
      </w:r>
      <w:r w:rsidRPr="001020F9">
        <w:rPr>
          <w:color w:val="auto"/>
        </w:rPr>
        <w:t xml:space="preserve">М. </w:t>
      </w:r>
      <w:r>
        <w:rPr>
          <w:color w:val="auto"/>
        </w:rPr>
        <w:t>Р</w:t>
      </w:r>
      <w:r w:rsidRPr="001020F9">
        <w:rPr>
          <w:color w:val="auto"/>
        </w:rPr>
        <w:t>озробка моделі змісту навчання проектуванню ба</w:t>
      </w:r>
      <w:r>
        <w:rPr>
          <w:color w:val="auto"/>
        </w:rPr>
        <w:t>з даних на основі ітерацій / М.</w:t>
      </w:r>
      <w:r w:rsidRPr="001020F9">
        <w:rPr>
          <w:color w:val="auto"/>
        </w:rPr>
        <w:t xml:space="preserve">М. Коржова // Проблеми інженерно-педагогічної освіти. </w:t>
      </w:r>
      <w:r>
        <w:rPr>
          <w:color w:val="auto"/>
        </w:rPr>
        <w:t>–</w:t>
      </w:r>
      <w:r w:rsidRPr="001020F9">
        <w:rPr>
          <w:color w:val="auto"/>
        </w:rPr>
        <w:t xml:space="preserve"> 2011. </w:t>
      </w:r>
      <w:r>
        <w:rPr>
          <w:color w:val="auto"/>
        </w:rPr>
        <w:t>–</w:t>
      </w:r>
      <w:r w:rsidRPr="001020F9">
        <w:rPr>
          <w:color w:val="auto"/>
        </w:rPr>
        <w:t xml:space="preserve"> № 32-33. </w:t>
      </w:r>
      <w:r>
        <w:rPr>
          <w:color w:val="auto"/>
        </w:rPr>
        <w:t>–</w:t>
      </w:r>
      <w:r w:rsidRPr="001020F9">
        <w:rPr>
          <w:color w:val="auto"/>
        </w:rPr>
        <w:t xml:space="preserve"> С. 58-65. </w:t>
      </w:r>
      <w:r>
        <w:rPr>
          <w:color w:val="auto"/>
        </w:rPr>
        <w:t>–</w:t>
      </w:r>
      <w:r w:rsidRPr="001020F9">
        <w:rPr>
          <w:color w:val="auto"/>
        </w:rPr>
        <w:t xml:space="preserve"> Режим доступу: </w:t>
      </w:r>
      <w:hyperlink r:id="rId7" w:history="1">
        <w:r w:rsidRPr="001020F9">
          <w:rPr>
            <w:rStyle w:val="a3"/>
            <w:color w:val="auto"/>
            <w:u w:val="none"/>
          </w:rPr>
          <w:t>http://nbuv.gov.ua/UJRN/Pipo_2011_32-33_10</w:t>
        </w:r>
      </w:hyperlink>
    </w:p>
    <w:p w:rsidR="00156C53" w:rsidRPr="001F5CF7" w:rsidRDefault="00156C53" w:rsidP="00156C53">
      <w:pPr>
        <w:pStyle w:val="a4"/>
        <w:numPr>
          <w:ilvl w:val="0"/>
          <w:numId w:val="1"/>
        </w:numPr>
      </w:pPr>
      <w:r>
        <w:rPr>
          <w:rFonts w:eastAsia="Times New Roman"/>
          <w:spacing w:val="0"/>
          <w:lang w:eastAsia="ru-RU"/>
        </w:rPr>
        <w:t>Т</w:t>
      </w:r>
      <w:r w:rsidRPr="001F5CF7">
        <w:t>ерещенко В.М. Підхід щодо побудови об’єктно-реляційної бази даних</w:t>
      </w:r>
      <w:r>
        <w:t xml:space="preserve"> </w:t>
      </w:r>
      <w:r w:rsidRPr="00BA47E7">
        <w:t xml:space="preserve">/ </w:t>
      </w:r>
      <w:r w:rsidRPr="00A05377">
        <w:t>В.М.Терещенко</w:t>
      </w:r>
      <w:r w:rsidRPr="001F5CF7">
        <w:t xml:space="preserve">, С.Г.Волошин </w:t>
      </w:r>
      <w:r w:rsidRPr="00A05377">
        <w:t>//</w:t>
      </w:r>
      <w:r w:rsidRPr="001F5CF7">
        <w:t xml:space="preserve"> Наукові записки НаУКМА, том 112, комп’ютерні науки, Київ, ВД. "Києво-</w:t>
      </w:r>
      <w:r>
        <w:t>Могилянська академія", 2010. – С. </w:t>
      </w:r>
      <w:r w:rsidRPr="001F5CF7">
        <w:t>78-84.</w:t>
      </w:r>
      <w:r>
        <w:t xml:space="preserve"> – Режим доступу: </w:t>
      </w:r>
      <w:r w:rsidRPr="00156C53">
        <w:t>file:///C:/Users/Kek/Downloads/NaUKMAkn_2010_112_17.pdf</w:t>
      </w:r>
    </w:p>
    <w:p w:rsidR="004E7266" w:rsidRPr="004E7266" w:rsidRDefault="004E7266" w:rsidP="004E7266">
      <w:pPr>
        <w:pStyle w:val="a4"/>
        <w:numPr>
          <w:ilvl w:val="0"/>
          <w:numId w:val="1"/>
        </w:numPr>
        <w:spacing w:before="0" w:after="0"/>
        <w:rPr>
          <w:color w:val="auto"/>
        </w:rPr>
      </w:pPr>
      <w:r>
        <w:rPr>
          <w:color w:val="auto"/>
        </w:rPr>
        <w:t xml:space="preserve">Артамонов Є.Б. </w:t>
      </w:r>
    </w:p>
    <w:p w:rsidR="001020F9" w:rsidRPr="004E7266" w:rsidRDefault="004E7266" w:rsidP="004E7266">
      <w:pPr>
        <w:spacing w:before="0" w:after="0"/>
        <w:ind w:left="709" w:firstLine="0"/>
        <w:rPr>
          <w:color w:val="auto"/>
        </w:rPr>
      </w:pPr>
      <w:r>
        <w:rPr>
          <w:color w:val="auto"/>
        </w:rPr>
        <w:t>Ел</w:t>
      </w:r>
      <w:r w:rsidRPr="004E7266">
        <w:rPr>
          <w:color w:val="auto"/>
        </w:rPr>
        <w:t>ектронні сховища д</w:t>
      </w:r>
      <w:r>
        <w:rPr>
          <w:color w:val="auto"/>
        </w:rPr>
        <w:t>аних із захищеним доступом / Є.Б. Артамонов, О.</w:t>
      </w:r>
      <w:r w:rsidRPr="004E7266">
        <w:rPr>
          <w:color w:val="auto"/>
        </w:rPr>
        <w:t xml:space="preserve">О. Бєляков // Наукоємні технології. </w:t>
      </w:r>
      <w:r>
        <w:rPr>
          <w:color w:val="auto"/>
        </w:rPr>
        <w:t>–</w:t>
      </w:r>
      <w:r w:rsidRPr="004E7266">
        <w:rPr>
          <w:color w:val="auto"/>
        </w:rPr>
        <w:t xml:space="preserve"> 2013. </w:t>
      </w:r>
      <w:r>
        <w:rPr>
          <w:color w:val="auto"/>
        </w:rPr>
        <w:t>–</w:t>
      </w:r>
      <w:r w:rsidRPr="004E7266">
        <w:rPr>
          <w:color w:val="auto"/>
        </w:rPr>
        <w:t xml:space="preserve">  4. </w:t>
      </w:r>
      <w:r>
        <w:rPr>
          <w:color w:val="auto"/>
        </w:rPr>
        <w:t>–</w:t>
      </w:r>
      <w:r w:rsidRPr="004E7266">
        <w:rPr>
          <w:color w:val="auto"/>
        </w:rPr>
        <w:t xml:space="preserve"> С. 402-405. </w:t>
      </w:r>
      <w:r>
        <w:rPr>
          <w:color w:val="auto"/>
        </w:rPr>
        <w:t>–</w:t>
      </w:r>
      <w:r w:rsidRPr="004E7266">
        <w:rPr>
          <w:color w:val="auto"/>
        </w:rPr>
        <w:t xml:space="preserve"> Режим доступу: </w:t>
      </w:r>
      <w:hyperlink r:id="rId8" w:history="1">
        <w:r w:rsidRPr="004E7266">
          <w:rPr>
            <w:rStyle w:val="a3"/>
            <w:color w:val="auto"/>
            <w:u w:val="none"/>
          </w:rPr>
          <w:t>http://nbuv.gov.ua/UJRN/Nt_2013_4_10</w:t>
        </w:r>
      </w:hyperlink>
    </w:p>
    <w:p w:rsidR="004E7266" w:rsidRPr="004E7266" w:rsidRDefault="004E7266" w:rsidP="004E7266">
      <w:pPr>
        <w:pStyle w:val="a4"/>
        <w:numPr>
          <w:ilvl w:val="0"/>
          <w:numId w:val="1"/>
        </w:numPr>
        <w:spacing w:before="0" w:after="0"/>
        <w:rPr>
          <w:color w:val="auto"/>
        </w:rPr>
      </w:pPr>
      <w:r w:rsidRPr="004E7266">
        <w:rPr>
          <w:color w:val="auto"/>
        </w:rPr>
        <w:t xml:space="preserve">Асєєв Г. </w:t>
      </w:r>
    </w:p>
    <w:p w:rsidR="004E7266" w:rsidRPr="004E7266" w:rsidRDefault="004E7266" w:rsidP="004E7266">
      <w:pPr>
        <w:pStyle w:val="a4"/>
        <w:spacing w:before="0" w:after="0"/>
        <w:ind w:firstLine="0"/>
        <w:rPr>
          <w:color w:val="auto"/>
        </w:rPr>
      </w:pPr>
      <w:r w:rsidRPr="004E7266">
        <w:rPr>
          <w:color w:val="auto"/>
        </w:rPr>
        <w:t xml:space="preserve">Архітектура корпоративного сховища даних / Г. Асєєв // Вісник Книжкової палати. - 2010. - № 10. - С. 20-25. - Режим доступу: </w:t>
      </w:r>
      <w:hyperlink r:id="rId9" w:history="1">
        <w:r w:rsidRPr="004E7266">
          <w:rPr>
            <w:rStyle w:val="a3"/>
            <w:color w:val="auto"/>
            <w:u w:val="none"/>
          </w:rPr>
          <w:t>http://nbuv.gov.ua/UJRN/vkp_2010_10_7</w:t>
        </w:r>
      </w:hyperlink>
    </w:p>
    <w:p w:rsidR="004E7266" w:rsidRPr="004E7266" w:rsidRDefault="004E7266" w:rsidP="004E7266">
      <w:pPr>
        <w:pStyle w:val="a4"/>
        <w:numPr>
          <w:ilvl w:val="0"/>
          <w:numId w:val="1"/>
        </w:numPr>
        <w:spacing w:before="0" w:after="0"/>
        <w:rPr>
          <w:color w:val="auto"/>
        </w:rPr>
      </w:pPr>
      <w:r>
        <w:rPr>
          <w:color w:val="auto"/>
        </w:rPr>
        <w:t>Дворецький М.</w:t>
      </w:r>
      <w:r w:rsidRPr="004E7266">
        <w:rPr>
          <w:color w:val="auto"/>
        </w:rPr>
        <w:t xml:space="preserve">Л. </w:t>
      </w:r>
    </w:p>
    <w:p w:rsidR="004E7266" w:rsidRPr="004E7266" w:rsidRDefault="004E7266" w:rsidP="004E7266">
      <w:pPr>
        <w:pStyle w:val="a4"/>
        <w:spacing w:before="0" w:after="0"/>
        <w:ind w:firstLine="0"/>
        <w:rPr>
          <w:color w:val="auto"/>
        </w:rPr>
      </w:pPr>
      <w:r w:rsidRPr="004E7266">
        <w:rPr>
          <w:color w:val="auto"/>
        </w:rPr>
        <w:t xml:space="preserve">Проектування та оцінка оптимальності структури сховища </w:t>
      </w:r>
      <w:r>
        <w:rPr>
          <w:color w:val="auto"/>
        </w:rPr>
        <w:t>даних та багатовимірної БД / М.</w:t>
      </w:r>
      <w:r w:rsidRPr="004E7266">
        <w:rPr>
          <w:color w:val="auto"/>
        </w:rPr>
        <w:t xml:space="preserve">Л. Дворецький // Наукові праці [Чорноморського державного університету імені Петра Могили]. Сер. : Комп’ютерні технології. </w:t>
      </w:r>
      <w:r>
        <w:rPr>
          <w:color w:val="auto"/>
        </w:rPr>
        <w:t>–</w:t>
      </w:r>
      <w:r w:rsidRPr="004E7266">
        <w:rPr>
          <w:color w:val="auto"/>
        </w:rPr>
        <w:t xml:space="preserve"> 2008. </w:t>
      </w:r>
      <w:r>
        <w:rPr>
          <w:color w:val="auto"/>
        </w:rPr>
        <w:t>–</w:t>
      </w:r>
      <w:r w:rsidRPr="004E7266">
        <w:rPr>
          <w:color w:val="auto"/>
        </w:rPr>
        <w:t xml:space="preserve"> Т. 90, Вип. 77. </w:t>
      </w:r>
      <w:r>
        <w:rPr>
          <w:color w:val="auto"/>
        </w:rPr>
        <w:t>–</w:t>
      </w:r>
      <w:r w:rsidRPr="004E7266">
        <w:rPr>
          <w:color w:val="auto"/>
        </w:rPr>
        <w:t xml:space="preserve"> С. 216-221. </w:t>
      </w:r>
      <w:r>
        <w:rPr>
          <w:color w:val="auto"/>
        </w:rPr>
        <w:t>–</w:t>
      </w:r>
      <w:r w:rsidRPr="004E7266">
        <w:rPr>
          <w:color w:val="auto"/>
        </w:rPr>
        <w:t xml:space="preserve"> Режим доступу: </w:t>
      </w:r>
      <w:hyperlink r:id="rId10" w:history="1">
        <w:r w:rsidRPr="004E7266">
          <w:rPr>
            <w:rStyle w:val="a3"/>
            <w:color w:val="auto"/>
            <w:u w:val="none"/>
          </w:rPr>
          <w:t>http://nbuv.gov.ua/UJRN/Npchduct_2008_90_77_25</w:t>
        </w:r>
      </w:hyperlink>
    </w:p>
    <w:p w:rsidR="00E722EB" w:rsidRPr="00E722EB" w:rsidRDefault="00E722EB" w:rsidP="00E722EB">
      <w:pPr>
        <w:pStyle w:val="a4"/>
        <w:numPr>
          <w:ilvl w:val="0"/>
          <w:numId w:val="1"/>
        </w:numPr>
        <w:spacing w:before="0" w:after="0"/>
        <w:rPr>
          <w:color w:val="auto"/>
        </w:rPr>
      </w:pPr>
      <w:r w:rsidRPr="00E722EB">
        <w:rPr>
          <w:color w:val="auto"/>
        </w:rPr>
        <w:t xml:space="preserve">Асєєв Г. </w:t>
      </w:r>
    </w:p>
    <w:p w:rsidR="004E7266" w:rsidRPr="00E722EB" w:rsidRDefault="00E722EB" w:rsidP="00E722EB">
      <w:pPr>
        <w:pStyle w:val="a4"/>
        <w:spacing w:before="0" w:after="0"/>
        <w:ind w:firstLine="0"/>
        <w:rPr>
          <w:color w:val="auto"/>
        </w:rPr>
      </w:pPr>
      <w:r w:rsidRPr="00E722EB">
        <w:rPr>
          <w:color w:val="auto"/>
        </w:rPr>
        <w:t xml:space="preserve">Основні компоненти інформаційного сховища / Г. Асєєв // Вісник Книжкової палати. </w:t>
      </w:r>
      <w:r>
        <w:rPr>
          <w:color w:val="auto"/>
        </w:rPr>
        <w:t>–</w:t>
      </w:r>
      <w:r w:rsidRPr="00E722EB">
        <w:rPr>
          <w:color w:val="auto"/>
        </w:rPr>
        <w:t xml:space="preserve"> 2010. </w:t>
      </w:r>
      <w:r>
        <w:rPr>
          <w:color w:val="auto"/>
        </w:rPr>
        <w:t>–</w:t>
      </w:r>
      <w:r w:rsidRPr="00E722EB">
        <w:rPr>
          <w:color w:val="auto"/>
        </w:rPr>
        <w:t xml:space="preserve"> № 2. </w:t>
      </w:r>
      <w:r>
        <w:rPr>
          <w:color w:val="auto"/>
        </w:rPr>
        <w:t>–</w:t>
      </w:r>
      <w:r w:rsidRPr="00E722EB">
        <w:rPr>
          <w:color w:val="auto"/>
        </w:rPr>
        <w:t xml:space="preserve"> С. 30-33. </w:t>
      </w:r>
      <w:r>
        <w:rPr>
          <w:color w:val="auto"/>
        </w:rPr>
        <w:t>–</w:t>
      </w:r>
      <w:r w:rsidRPr="00E722EB">
        <w:rPr>
          <w:color w:val="auto"/>
        </w:rPr>
        <w:t xml:space="preserve"> Режим доступу: </w:t>
      </w:r>
      <w:hyperlink r:id="rId11" w:history="1">
        <w:r w:rsidRPr="00E722EB">
          <w:rPr>
            <w:rStyle w:val="a3"/>
            <w:color w:val="auto"/>
            <w:u w:val="none"/>
          </w:rPr>
          <w:t>http://nbuv.gov.ua/UJRN/vkp_2010_2_12</w:t>
        </w:r>
      </w:hyperlink>
    </w:p>
    <w:p w:rsidR="00E722EB" w:rsidRPr="004E7266" w:rsidRDefault="00E722EB" w:rsidP="00E722EB">
      <w:pPr>
        <w:pStyle w:val="a4"/>
        <w:spacing w:before="0" w:after="0"/>
        <w:ind w:firstLine="0"/>
        <w:rPr>
          <w:color w:val="auto"/>
        </w:rPr>
      </w:pPr>
    </w:p>
    <w:sectPr w:rsidR="00E722EB" w:rsidRPr="004E72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B795E"/>
    <w:multiLevelType w:val="hybridMultilevel"/>
    <w:tmpl w:val="6C2666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4669F"/>
    <w:multiLevelType w:val="hybridMultilevel"/>
    <w:tmpl w:val="62468F7E"/>
    <w:lvl w:ilvl="0" w:tplc="5100E2EA">
      <w:start w:val="1"/>
      <w:numFmt w:val="decimal"/>
      <w:pStyle w:val="1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5E"/>
    <w:rsid w:val="00017645"/>
    <w:rsid w:val="001020F9"/>
    <w:rsid w:val="00156C53"/>
    <w:rsid w:val="00265507"/>
    <w:rsid w:val="003356B7"/>
    <w:rsid w:val="003F03C9"/>
    <w:rsid w:val="00404A49"/>
    <w:rsid w:val="00483DFA"/>
    <w:rsid w:val="004E7266"/>
    <w:rsid w:val="005B2639"/>
    <w:rsid w:val="00654CF9"/>
    <w:rsid w:val="00745233"/>
    <w:rsid w:val="009449F0"/>
    <w:rsid w:val="009B0ADD"/>
    <w:rsid w:val="00CF2063"/>
    <w:rsid w:val="00D5245E"/>
    <w:rsid w:val="00DC0609"/>
    <w:rsid w:val="00E722EB"/>
    <w:rsid w:val="00F6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45"/>
    <w:pPr>
      <w:spacing w:before="240" w:after="240" w:line="240" w:lineRule="auto"/>
      <w:ind w:left="714" w:hanging="357"/>
    </w:pPr>
    <w:rPr>
      <w:rFonts w:ascii="Times New Roman" w:eastAsia="Calibri" w:hAnsi="Times New Roman" w:cs="Times New Roman"/>
      <w:color w:val="000000"/>
      <w:spacing w:val="-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76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7645"/>
    <w:pPr>
      <w:ind w:left="720"/>
      <w:contextualSpacing/>
    </w:pPr>
  </w:style>
  <w:style w:type="paragraph" w:styleId="1">
    <w:name w:val="toc 1"/>
    <w:basedOn w:val="a5"/>
    <w:next w:val="a5"/>
    <w:autoRedefine/>
    <w:uiPriority w:val="99"/>
    <w:semiHidden/>
    <w:rsid w:val="00156C53"/>
    <w:pPr>
      <w:numPr>
        <w:numId w:val="2"/>
      </w:numPr>
      <w:spacing w:line="290" w:lineRule="auto"/>
      <w:ind w:left="782" w:hanging="357"/>
      <w:jc w:val="both"/>
    </w:pPr>
    <w:rPr>
      <w:rFonts w:ascii="TimesNewRoman,BoldItalic" w:hAnsi="TimesNewRoman,BoldItalic" w:cs="TimesNewRoman,BoldItalic"/>
      <w:sz w:val="28"/>
      <w:szCs w:val="28"/>
    </w:rPr>
  </w:style>
  <w:style w:type="paragraph" w:styleId="a5">
    <w:name w:val="List Number"/>
    <w:basedOn w:val="a"/>
    <w:uiPriority w:val="99"/>
    <w:rsid w:val="00156C53"/>
    <w:pPr>
      <w:tabs>
        <w:tab w:val="num" w:pos="720"/>
      </w:tabs>
      <w:spacing w:before="0" w:after="0"/>
      <w:ind w:left="720" w:hanging="360"/>
    </w:pPr>
    <w:rPr>
      <w:rFonts w:eastAsia="Times New Roman"/>
      <w:color w:val="auto"/>
      <w:spacing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45"/>
    <w:pPr>
      <w:spacing w:before="240" w:after="240" w:line="240" w:lineRule="auto"/>
      <w:ind w:left="714" w:hanging="357"/>
    </w:pPr>
    <w:rPr>
      <w:rFonts w:ascii="Times New Roman" w:eastAsia="Calibri" w:hAnsi="Times New Roman" w:cs="Times New Roman"/>
      <w:color w:val="000000"/>
      <w:spacing w:val="-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76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7645"/>
    <w:pPr>
      <w:ind w:left="720"/>
      <w:contextualSpacing/>
    </w:pPr>
  </w:style>
  <w:style w:type="paragraph" w:styleId="1">
    <w:name w:val="toc 1"/>
    <w:basedOn w:val="a5"/>
    <w:next w:val="a5"/>
    <w:autoRedefine/>
    <w:uiPriority w:val="99"/>
    <w:semiHidden/>
    <w:rsid w:val="00156C53"/>
    <w:pPr>
      <w:numPr>
        <w:numId w:val="2"/>
      </w:numPr>
      <w:spacing w:line="290" w:lineRule="auto"/>
      <w:ind w:left="782" w:hanging="357"/>
      <w:jc w:val="both"/>
    </w:pPr>
    <w:rPr>
      <w:rFonts w:ascii="TimesNewRoman,BoldItalic" w:hAnsi="TimesNewRoman,BoldItalic" w:cs="TimesNewRoman,BoldItalic"/>
      <w:sz w:val="28"/>
      <w:szCs w:val="28"/>
    </w:rPr>
  </w:style>
  <w:style w:type="paragraph" w:styleId="a5">
    <w:name w:val="List Number"/>
    <w:basedOn w:val="a"/>
    <w:uiPriority w:val="99"/>
    <w:rsid w:val="00156C53"/>
    <w:pPr>
      <w:tabs>
        <w:tab w:val="num" w:pos="720"/>
      </w:tabs>
      <w:spacing w:before="0" w:after="0"/>
      <w:ind w:left="720" w:hanging="360"/>
    </w:pPr>
    <w:rPr>
      <w:rFonts w:eastAsia="Times New Roman"/>
      <w:color w:val="auto"/>
      <w:spacing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t_2013_4_1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Pipo_2011_32-33_1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kmair.ukma.edu.ua/bitstream/handle/123456789/8935/Bui_Teoriia_normalizatsii_v_reliatsiinykh.pdf" TargetMode="External"/><Relationship Id="rId11" Type="http://schemas.openxmlformats.org/officeDocument/2006/relationships/hyperlink" Target="http://nbuv.gov.ua/UJRN/vkp_2010_2_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buv.gov.ua/UJRN/Npchduct_2008_90_77_2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vkp_2010_10_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13</cp:revision>
  <dcterms:created xsi:type="dcterms:W3CDTF">2018-11-22T22:38:00Z</dcterms:created>
  <dcterms:modified xsi:type="dcterms:W3CDTF">2019-05-21T09:13:00Z</dcterms:modified>
</cp:coreProperties>
</file>