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96BC" w14:textId="77777777"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14:paraId="42037094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902C625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14:paraId="1A782DE5" w14:textId="77777777"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0DC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14:paraId="0F85635D" w14:textId="3AF15512"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951C0E">
        <w:rPr>
          <w:rFonts w:ascii="Times New Roman" w:hAnsi="Times New Roman" w:cs="Times New Roman"/>
          <w:b/>
          <w:sz w:val="28"/>
          <w:szCs w:val="28"/>
        </w:rPr>
        <w:t>Економіка зарубіжних країн</w:t>
      </w:r>
    </w:p>
    <w:p w14:paraId="0B41B0F8" w14:textId="3EFC962E" w:rsidR="009B0E8E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відносини),бакалавр 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 / Менеджмент (ОП Управління міжнародним бізнесом), бакалавр 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</w:t>
      </w:r>
    </w:p>
    <w:p w14:paraId="722EC6D3" w14:textId="77777777"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14:paraId="078E775B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14:paraId="7F858458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14:paraId="40331D34" w14:textId="12B53B9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951C0E">
        <w:rPr>
          <w:rFonts w:ascii="Times New Roman" w:hAnsi="Times New Roman" w:cs="Times New Roman"/>
          <w:b/>
          <w:sz w:val="28"/>
          <w:szCs w:val="28"/>
        </w:rPr>
        <w:t>Когут-</w:t>
      </w:r>
      <w:proofErr w:type="spellStart"/>
      <w:r w:rsidR="00951C0E">
        <w:rPr>
          <w:rFonts w:ascii="Times New Roman" w:hAnsi="Times New Roman" w:cs="Times New Roman"/>
          <w:b/>
          <w:sz w:val="28"/>
          <w:szCs w:val="28"/>
        </w:rPr>
        <w:t>Ференс</w:t>
      </w:r>
      <w:proofErr w:type="spellEnd"/>
      <w:r w:rsidR="00951C0E">
        <w:rPr>
          <w:rFonts w:ascii="Times New Roman" w:hAnsi="Times New Roman" w:cs="Times New Roman"/>
          <w:b/>
          <w:sz w:val="28"/>
          <w:szCs w:val="28"/>
        </w:rPr>
        <w:t xml:space="preserve"> О. І.</w:t>
      </w:r>
    </w:p>
    <w:p w14:paraId="03F429D6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14:paraId="6AD0960E" w14:textId="583D088A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132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132F">
        <w:rPr>
          <w:rFonts w:ascii="Times New Roman" w:hAnsi="Times New Roman" w:cs="Times New Roman"/>
          <w:sz w:val="28"/>
          <w:szCs w:val="28"/>
        </w:rPr>
        <w:t>Домішній</w:t>
      </w:r>
      <w:proofErr w:type="spellEnd"/>
      <w:r w:rsidRPr="00DA132F">
        <w:rPr>
          <w:rFonts w:ascii="Times New Roman" w:hAnsi="Times New Roman" w:cs="Times New Roman"/>
          <w:sz w:val="28"/>
          <w:szCs w:val="28"/>
        </w:rPr>
        <w:t xml:space="preserve"> М. Національна економіка в умовах глобалізації/ М. </w:t>
      </w:r>
      <w:proofErr w:type="spellStart"/>
      <w:r w:rsidRPr="00DA132F">
        <w:rPr>
          <w:rFonts w:ascii="Times New Roman" w:hAnsi="Times New Roman" w:cs="Times New Roman"/>
          <w:sz w:val="28"/>
          <w:szCs w:val="28"/>
        </w:rPr>
        <w:t>Домішній</w:t>
      </w:r>
      <w:proofErr w:type="spellEnd"/>
      <w:r w:rsidRPr="00DA132F">
        <w:rPr>
          <w:rFonts w:ascii="Times New Roman" w:hAnsi="Times New Roman" w:cs="Times New Roman"/>
          <w:sz w:val="28"/>
          <w:szCs w:val="28"/>
        </w:rPr>
        <w:t xml:space="preserve">,    М. </w:t>
      </w:r>
      <w:proofErr w:type="spellStart"/>
      <w:r w:rsidRPr="00DA132F">
        <w:rPr>
          <w:rFonts w:ascii="Times New Roman" w:hAnsi="Times New Roman" w:cs="Times New Roman"/>
          <w:sz w:val="28"/>
          <w:szCs w:val="28"/>
        </w:rPr>
        <w:t>Козаріз</w:t>
      </w:r>
      <w:proofErr w:type="spellEnd"/>
      <w:r w:rsidRPr="00DA132F">
        <w:rPr>
          <w:rFonts w:ascii="Times New Roman" w:hAnsi="Times New Roman" w:cs="Times New Roman"/>
          <w:sz w:val="28"/>
          <w:szCs w:val="28"/>
        </w:rPr>
        <w:t xml:space="preserve"> // Вісник Національної академії наук Україні – 2002 - №3 – С. 26 – 36</w:t>
      </w:r>
      <w:r w:rsidR="000B4A08">
        <w:rPr>
          <w:rFonts w:ascii="Times New Roman" w:hAnsi="Times New Roman" w:cs="Times New Roman"/>
          <w:sz w:val="28"/>
          <w:szCs w:val="28"/>
        </w:rPr>
        <w:t>.</w:t>
      </w:r>
    </w:p>
    <w:p w14:paraId="356BFF30" w14:textId="5C7609D1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Щелкунова М. Міжнародна економічна інтеграція як в</w:t>
      </w:r>
      <w:r w:rsidR="009361BE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ща форма розвитку світогосподарських зв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М. С. Щелкунова // Вісник Харківського національного університету імені </w:t>
      </w:r>
      <w:r w:rsidR="000B4A08">
        <w:rPr>
          <w:rFonts w:ascii="Times New Roman" w:hAnsi="Times New Roman" w:cs="Times New Roman"/>
          <w:sz w:val="28"/>
          <w:szCs w:val="28"/>
        </w:rPr>
        <w:t>В. Н. Каразіна – 2013 - №1042 – С. 48-51.</w:t>
      </w:r>
    </w:p>
    <w:p w14:paraId="2DAEACA7" w14:textId="22A8713F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Козак Ю. Економіка зарубіжних країн / Ю. Г. Козак, В. В. Ковальська, С.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Лебедева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Київ «Центр учбової літератури» - 2013 – 293 с.</w:t>
      </w:r>
    </w:p>
    <w:p w14:paraId="4BA19F67" w14:textId="530652A9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Присяжнюк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Особливості проведення реформ в країнах Східної Азії / Ю.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Присяжнюк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Економічний простір – 2015 - №93 – С. 39 – 46.</w:t>
      </w:r>
    </w:p>
    <w:p w14:paraId="349DF403" w14:textId="57747147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Особливості економічного розвитку країн Південно-Східної Азії / Л.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Наукові записки серія «Економіка» - № 16 – С. 471-478</w:t>
      </w:r>
    </w:p>
    <w:p w14:paraId="23716516" w14:textId="75BB9658" w:rsidR="00161144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Адаптація структури національної економіки України до вимог постіндустріального суспільства</w:t>
      </w:r>
      <w:r w:rsidR="00161144">
        <w:rPr>
          <w:rFonts w:ascii="Times New Roman" w:hAnsi="Times New Roman" w:cs="Times New Roman"/>
          <w:sz w:val="28"/>
          <w:szCs w:val="28"/>
        </w:rPr>
        <w:t xml:space="preserve"> / О. В. </w:t>
      </w:r>
      <w:proofErr w:type="spellStart"/>
      <w:r w:rsidR="00161144">
        <w:rPr>
          <w:rFonts w:ascii="Times New Roman" w:hAnsi="Times New Roman" w:cs="Times New Roman"/>
          <w:sz w:val="28"/>
          <w:szCs w:val="28"/>
        </w:rPr>
        <w:t>Пирог</w:t>
      </w:r>
      <w:proofErr w:type="spellEnd"/>
      <w:r w:rsidR="00161144">
        <w:rPr>
          <w:rFonts w:ascii="Times New Roman" w:hAnsi="Times New Roman" w:cs="Times New Roman"/>
          <w:sz w:val="28"/>
          <w:szCs w:val="28"/>
        </w:rPr>
        <w:t xml:space="preserve"> // Вісник Національного універс</w:t>
      </w:r>
      <w:r w:rsidR="00D53F84">
        <w:rPr>
          <w:rFonts w:ascii="Times New Roman" w:hAnsi="Times New Roman" w:cs="Times New Roman"/>
          <w:sz w:val="28"/>
          <w:szCs w:val="28"/>
        </w:rPr>
        <w:t>и</w:t>
      </w:r>
      <w:r w:rsidR="00161144">
        <w:rPr>
          <w:rFonts w:ascii="Times New Roman" w:hAnsi="Times New Roman" w:cs="Times New Roman"/>
          <w:sz w:val="28"/>
          <w:szCs w:val="28"/>
        </w:rPr>
        <w:t>тету «Львівська політехніка» - 2011 – С. 95-103.</w:t>
      </w:r>
    </w:p>
    <w:p w14:paraId="292A8889" w14:textId="224EDCE4" w:rsidR="000B4A08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Парфіненко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Нові індустріальні країни «першої хвилі» в системі світогосподарських зв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А.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Парфіненко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П.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Подлепіна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 Вісник Харківського національного університету імені В. Н. Каразіна – 2014 - №1144 – С. 146-150.</w:t>
      </w:r>
    </w:p>
    <w:p w14:paraId="467CE607" w14:textId="75C775F3" w:rsidR="00161144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Особливості формування та функціонування фінансових систем зарубіжних країн / М. С. Забедюк // Економічний форум – 2015/1.</w:t>
      </w:r>
    </w:p>
    <w:p w14:paraId="0004D77A" w14:textId="245A4A1D" w:rsidR="00161144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Цзюнь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експортоорієнтованої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моделі розвитку економіки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досвід Китаю </w:t>
      </w:r>
      <w:r w:rsidR="00D53F84">
        <w:rPr>
          <w:rFonts w:ascii="Times New Roman" w:hAnsi="Times New Roman" w:cs="Times New Roman"/>
          <w:sz w:val="28"/>
          <w:szCs w:val="28"/>
        </w:rPr>
        <w:t xml:space="preserve">/ Ван </w:t>
      </w:r>
      <w:proofErr w:type="spellStart"/>
      <w:r w:rsidR="00D53F84">
        <w:rPr>
          <w:rFonts w:ascii="Times New Roman" w:hAnsi="Times New Roman" w:cs="Times New Roman"/>
          <w:sz w:val="28"/>
          <w:szCs w:val="28"/>
        </w:rPr>
        <w:t>Сюе</w:t>
      </w:r>
      <w:proofErr w:type="spellEnd"/>
      <w:r w:rsidR="00D53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F84">
        <w:rPr>
          <w:rFonts w:ascii="Times New Roman" w:hAnsi="Times New Roman" w:cs="Times New Roman"/>
          <w:sz w:val="28"/>
          <w:szCs w:val="28"/>
        </w:rPr>
        <w:t>Цзюнь</w:t>
      </w:r>
      <w:proofErr w:type="spellEnd"/>
      <w:r w:rsidR="00D53F84">
        <w:rPr>
          <w:rFonts w:ascii="Times New Roman" w:hAnsi="Times New Roman" w:cs="Times New Roman"/>
          <w:sz w:val="28"/>
          <w:szCs w:val="28"/>
        </w:rPr>
        <w:t xml:space="preserve"> // Журнал «Економіка і </w:t>
      </w:r>
      <w:proofErr w:type="spellStart"/>
      <w:r w:rsidR="00D53F84">
        <w:rPr>
          <w:rFonts w:ascii="Times New Roman" w:hAnsi="Times New Roman" w:cs="Times New Roman"/>
          <w:sz w:val="28"/>
          <w:szCs w:val="28"/>
        </w:rPr>
        <w:t>прознозування</w:t>
      </w:r>
      <w:proofErr w:type="spellEnd"/>
      <w:r w:rsidR="00D53F84">
        <w:rPr>
          <w:rFonts w:ascii="Times New Roman" w:hAnsi="Times New Roman" w:cs="Times New Roman"/>
          <w:sz w:val="28"/>
          <w:szCs w:val="28"/>
        </w:rPr>
        <w:t>» - 2001 - №3 – С. 97-110.</w:t>
      </w:r>
    </w:p>
    <w:p w14:paraId="36D9FA3A" w14:textId="00030978" w:rsidR="00D53F84" w:rsidRPr="00161144" w:rsidRDefault="00D53F8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Шостак Л. Інноваційні моделі розвитку країн світу / Л. В. Шостак // Вісник Національного університету «Львівська політехніка» - 2010 – С.328-332.</w:t>
      </w:r>
    </w:p>
    <w:p w14:paraId="5D7118E3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D4B194" w14:textId="77777777"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14:paraId="38AD50EF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14:paraId="6C06B651" w14:textId="77777777"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14:paraId="588D24EE" w14:textId="77777777"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463BF"/>
    <w:multiLevelType w:val="multilevel"/>
    <w:tmpl w:val="C27ECE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B109E"/>
    <w:multiLevelType w:val="hybridMultilevel"/>
    <w:tmpl w:val="C27ECE72"/>
    <w:lvl w:ilvl="0" w:tplc="AB7C53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950E7"/>
    <w:multiLevelType w:val="hybridMultilevel"/>
    <w:tmpl w:val="F9C80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969AE"/>
    <w:multiLevelType w:val="hybridMultilevel"/>
    <w:tmpl w:val="66960C7E"/>
    <w:lvl w:ilvl="0" w:tplc="B2D4EB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367"/>
    <w:rsid w:val="000B4A08"/>
    <w:rsid w:val="00130DC5"/>
    <w:rsid w:val="00161144"/>
    <w:rsid w:val="00272B6E"/>
    <w:rsid w:val="002E6DF7"/>
    <w:rsid w:val="00380675"/>
    <w:rsid w:val="0039293E"/>
    <w:rsid w:val="004262BE"/>
    <w:rsid w:val="00427063"/>
    <w:rsid w:val="00462367"/>
    <w:rsid w:val="00525EBA"/>
    <w:rsid w:val="005B311D"/>
    <w:rsid w:val="005F7ECE"/>
    <w:rsid w:val="00626844"/>
    <w:rsid w:val="00636940"/>
    <w:rsid w:val="006A0757"/>
    <w:rsid w:val="006A65F3"/>
    <w:rsid w:val="006F497B"/>
    <w:rsid w:val="00740D5C"/>
    <w:rsid w:val="00777826"/>
    <w:rsid w:val="008065B1"/>
    <w:rsid w:val="00847008"/>
    <w:rsid w:val="008F01A0"/>
    <w:rsid w:val="008F1A4E"/>
    <w:rsid w:val="0091150E"/>
    <w:rsid w:val="009361BE"/>
    <w:rsid w:val="00951C0E"/>
    <w:rsid w:val="0095266B"/>
    <w:rsid w:val="009B0E8E"/>
    <w:rsid w:val="009D7D71"/>
    <w:rsid w:val="00A45EBD"/>
    <w:rsid w:val="00AE712D"/>
    <w:rsid w:val="00B1546E"/>
    <w:rsid w:val="00CF19A5"/>
    <w:rsid w:val="00CF3384"/>
    <w:rsid w:val="00D53F84"/>
    <w:rsid w:val="00DA0149"/>
    <w:rsid w:val="00DA132F"/>
    <w:rsid w:val="00E252BF"/>
    <w:rsid w:val="00E62813"/>
    <w:rsid w:val="00E85810"/>
    <w:rsid w:val="00E95911"/>
    <w:rsid w:val="00E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78529"/>
  <w15:docId w15:val="{C2C9F21C-955A-7345-85AE-53399E07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844"/>
  </w:style>
  <w:style w:type="paragraph" w:styleId="Heading1">
    <w:name w:val="heading 1"/>
    <w:basedOn w:val="Normal"/>
    <w:link w:val="Heading1Char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B6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DefaultParagraphFont"/>
    <w:rsid w:val="00E62813"/>
  </w:style>
  <w:style w:type="paragraph" w:styleId="ListParagraph">
    <w:name w:val="List Paragraph"/>
    <w:basedOn w:val="Normal"/>
    <w:uiPriority w:val="34"/>
    <w:qFormat/>
    <w:rsid w:val="00DA1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7</cp:revision>
  <dcterms:created xsi:type="dcterms:W3CDTF">2019-02-28T07:21:00Z</dcterms:created>
  <dcterms:modified xsi:type="dcterms:W3CDTF">2019-06-10T15:19:00Z</dcterms:modified>
</cp:coreProperties>
</file>