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D7889" w:rsidRDefault="007D788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7D7889"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Історіографія історії України</w:t>
      </w:r>
    </w:p>
    <w:p w:rsidR="007D7889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7D7889" w:rsidRPr="007D7889"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Історія та археологія</w:t>
      </w:r>
    </w:p>
    <w:p w:rsidR="005D25DA" w:rsidRPr="007D7889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7D7889" w:rsidRPr="007D7889">
        <w:rPr>
          <w:rFonts w:ascii="Times New Roman" w:hAnsi="Times New Roman" w:cs="Times New Roman"/>
          <w:sz w:val="28"/>
          <w:szCs w:val="28"/>
          <w:u w:val="single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7D7889" w:rsidRPr="007D7889"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історіографії і джерелознавства</w:t>
      </w:r>
      <w:r w:rsidR="00B6780C" w:rsidRPr="007D788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612B4A" w:rsidRPr="007D7889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7D7889" w:rsidRPr="007D7889">
        <w:rPr>
          <w:rFonts w:ascii="Times New Roman" w:hAnsi="Times New Roman" w:cs="Times New Roman"/>
          <w:sz w:val="28"/>
          <w:szCs w:val="28"/>
          <w:u w:val="single"/>
          <w:lang w:val="uk-UA"/>
        </w:rPr>
        <w:t>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7D7889" w:rsidRPr="007D7889">
        <w:rPr>
          <w:rFonts w:ascii="Times New Roman" w:hAnsi="Times New Roman" w:cs="Times New Roman"/>
          <w:sz w:val="28"/>
          <w:szCs w:val="28"/>
          <w:u w:val="single"/>
          <w:lang w:val="uk-UA"/>
        </w:rPr>
        <w:t>Сигидин</w:t>
      </w:r>
      <w:proofErr w:type="spellEnd"/>
      <w:r w:rsidR="007D7889" w:rsidRPr="007D788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Михайло Васильович</w:t>
      </w:r>
    </w:p>
    <w:p w:rsidR="007D7889" w:rsidRPr="007D788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D78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889" w:rsidRPr="007D7889">
        <w:rPr>
          <w:rFonts w:ascii="Times New Roman" w:hAnsi="Times New Roman" w:cs="Times New Roman"/>
          <w:sz w:val="28"/>
          <w:szCs w:val="28"/>
          <w:u w:val="single"/>
          <w:lang w:val="en-US"/>
        </w:rPr>
        <w:t>msygydyn@gmail.com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7D7889" w:rsidRDefault="007D788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1. Колесник І. Український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гранд-наратив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: ретроспективи та перспективи //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Ейдос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: альманах теорії та історії історичної науки. Київ, 2007. Вип. 3. С. 153-177.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7D7889">
        <w:rPr>
          <w:rFonts w:ascii="Times New Roman" w:hAnsi="Times New Roman" w:cs="Times New Roman"/>
          <w:sz w:val="20"/>
          <w:szCs w:val="20"/>
          <w:lang w:val="uk-UA"/>
        </w:rPr>
        <w:t xml:space="preserve"> Грушевський М. Звичайна схема «</w:t>
      </w:r>
      <w:proofErr w:type="spellStart"/>
      <w:r w:rsidR="007D7889">
        <w:rPr>
          <w:rFonts w:ascii="Times New Roman" w:hAnsi="Times New Roman" w:cs="Times New Roman"/>
          <w:sz w:val="20"/>
          <w:szCs w:val="20"/>
          <w:lang w:val="uk-UA"/>
        </w:rPr>
        <w:t>русскої</w:t>
      </w:r>
      <w:proofErr w:type="spellEnd"/>
      <w:r w:rsidR="007D7889">
        <w:rPr>
          <w:rFonts w:ascii="Times New Roman" w:hAnsi="Times New Roman" w:cs="Times New Roman"/>
          <w:sz w:val="20"/>
          <w:szCs w:val="20"/>
          <w:lang w:val="uk-UA"/>
        </w:rPr>
        <w:t>» історії й справа раціонального укладу історії східного слов’янства // Винар Л. Силуети епох. Історичні розвідки. Дрогобич: Відродження, 1992. С. 168-175.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D7889">
        <w:rPr>
          <w:rFonts w:ascii="Times New Roman" w:hAnsi="Times New Roman" w:cs="Times New Roman"/>
          <w:sz w:val="20"/>
          <w:szCs w:val="20"/>
          <w:lang w:val="uk-UA"/>
        </w:rPr>
        <w:t xml:space="preserve"> Смолій В. Українська історична наука на рубежі ХХІ </w:t>
      </w:r>
      <w:proofErr w:type="spellStart"/>
      <w:r w:rsidR="007D7889">
        <w:rPr>
          <w:rFonts w:ascii="Times New Roman" w:hAnsi="Times New Roman" w:cs="Times New Roman"/>
          <w:sz w:val="20"/>
          <w:szCs w:val="20"/>
          <w:lang w:val="uk-UA"/>
        </w:rPr>
        <w:t>ст</w:t>
      </w:r>
      <w:proofErr w:type="spellEnd"/>
      <w:r w:rsidR="007D7889">
        <w:rPr>
          <w:rFonts w:ascii="Times New Roman" w:hAnsi="Times New Roman" w:cs="Times New Roman"/>
          <w:sz w:val="20"/>
          <w:szCs w:val="20"/>
          <w:lang w:val="uk-UA"/>
        </w:rPr>
        <w:t>: проблема пошуку нових методологічних та теоретичних підходів // Освіта України. 1997. № 27.</w:t>
      </w:r>
    </w:p>
    <w:p w:rsidR="007D7889" w:rsidRDefault="007D788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Білокінь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С. Про становище історичної науки в Україні // Український історик. 1990.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Чило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1-4.</w:t>
      </w:r>
    </w:p>
    <w:p w:rsidR="007D7889" w:rsidRDefault="007D788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Білокінь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С. Чи маємо ми історичну науку? // Наше минуле. Ч. 1. Київ, 1993. С. 4-16.</w:t>
      </w:r>
    </w:p>
    <w:p w:rsidR="007D7889" w:rsidRDefault="007D788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Винар Л. Найвидатніший історик України Михайло Грушевський (1861-1934) // Винар Л. Силуети епох. Історичні розвідки. </w:t>
      </w:r>
      <w:r>
        <w:rPr>
          <w:rFonts w:ascii="Times New Roman" w:hAnsi="Times New Roman" w:cs="Times New Roman"/>
          <w:sz w:val="20"/>
          <w:szCs w:val="20"/>
          <w:lang w:val="uk-UA"/>
        </w:rPr>
        <w:t>Дрогобич: Відродження, 1992. С.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77-167.</w:t>
      </w:r>
    </w:p>
    <w:p w:rsidR="007D7889" w:rsidRDefault="007D788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7. Коваль М. В. Українська історична наука в Другій світовій війні й перші повоєнні роки // Український історичний журнал. 2002. № 1. С. 3-25.</w:t>
      </w:r>
    </w:p>
    <w:p w:rsidR="007D7889" w:rsidRDefault="007D788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8.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Пеленський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Я. В.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Липинський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– засновник державницької школи в українській історіографії // </w:t>
      </w:r>
      <w:r>
        <w:rPr>
          <w:rFonts w:ascii="Times New Roman" w:hAnsi="Times New Roman" w:cs="Times New Roman"/>
          <w:sz w:val="20"/>
          <w:szCs w:val="20"/>
          <w:lang w:val="uk-UA"/>
        </w:rPr>
        <w:t>Український історичний журнал.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1992. № 2. </w:t>
      </w:r>
    </w:p>
    <w:p w:rsidR="007D7889" w:rsidRPr="00B45623" w:rsidRDefault="007D788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9.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Ісаєвич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Я. Українська історична наука: організаційна структура і міжнародні контакти // Українська історіографія на зламі ХХ і ХХІ століть: здобутки і проблеми. Львів, 2004. С. 7-23.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D7889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1525</Words>
  <Characters>870</Characters>
  <Application>Microsoft Office Word</Application>
  <DocSecurity>0</DocSecurity>
  <Lines>7</Lines>
  <Paragraphs>4</Paragraphs>
  <ScaleCrop>false</ScaleCrop>
  <Company>SanBuild &amp; SPecialiST RePack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Михайло</cp:lastModifiedBy>
  <cp:revision>18</cp:revision>
  <dcterms:created xsi:type="dcterms:W3CDTF">2017-05-17T09:04:00Z</dcterms:created>
  <dcterms:modified xsi:type="dcterms:W3CDTF">2019-06-17T19:40:00Z</dcterms:modified>
</cp:coreProperties>
</file>