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40" w:rsidRPr="00612B4A" w:rsidRDefault="00A96240" w:rsidP="00A962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96240" w:rsidRPr="00D06D14" w:rsidRDefault="00A96240" w:rsidP="00A9624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96240" w:rsidRPr="00D06D14" w:rsidRDefault="00A96240" w:rsidP="00A9624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96240" w:rsidRPr="00CC2FDB" w:rsidRDefault="00A96240" w:rsidP="00A9624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96240" w:rsidRDefault="00A96240" w:rsidP="00A96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6240" w:rsidRDefault="00A96240" w:rsidP="00A96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Pr="00225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PR</w:t>
      </w:r>
      <w:r w:rsidRPr="00BB08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-діяльність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Pr="00225817">
        <w:rPr>
          <w:rFonts w:ascii="Times New Roman" w:hAnsi="Times New Roman" w:cs="Times New Roman"/>
          <w:b/>
          <w:sz w:val="26"/>
          <w:szCs w:val="26"/>
          <w:lang w:val="uk-UA"/>
        </w:rPr>
        <w:t>оціолог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A96240" w:rsidRDefault="00A96240" w:rsidP="00A96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 xml:space="preserve">054 </w:t>
      </w:r>
      <w:r>
        <w:rPr>
          <w:rFonts w:ascii="Times New Roman" w:hAnsi="Times New Roman" w:cs="Times New Roman"/>
          <w:sz w:val="28"/>
          <w:szCs w:val="28"/>
          <w:lang w:val="uk-UA"/>
        </w:rPr>
        <w:t>«Соціологія» __________________________________</w:t>
      </w:r>
    </w:p>
    <w:p w:rsidR="00A96240" w:rsidRDefault="00A96240" w:rsidP="00A96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_____бакалавр_________________________________________________</w:t>
      </w:r>
    </w:p>
    <w:p w:rsidR="00A96240" w:rsidRDefault="00A96240" w:rsidP="00A96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127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філософії, соціології та релігієзнавства _____________________ </w:t>
      </w:r>
    </w:p>
    <w:p w:rsidR="00A96240" w:rsidRDefault="00A96240" w:rsidP="00A96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/інститут____філософський_________________________________</w:t>
      </w:r>
    </w:p>
    <w:p w:rsidR="00A96240" w:rsidRDefault="00A96240" w:rsidP="00A96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Стручкова-Гуменна Л.Б.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A96240" w:rsidRPr="005D25DA" w:rsidRDefault="00A96240" w:rsidP="00A96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en-US"/>
        </w:rPr>
        <w:t>struchkova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humenna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A96240" w:rsidRPr="005D25DA" w:rsidRDefault="00A96240" w:rsidP="00A96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(«хрестоматію») і електронні версії яких додаються:</w:t>
      </w:r>
    </w:p>
    <w:p w:rsidR="00A96240" w:rsidRDefault="00A96240" w:rsidP="00A9624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B084B">
        <w:rPr>
          <w:rFonts w:ascii="Times New Roman" w:hAnsi="Times New Roman" w:cs="Times New Roman"/>
          <w:sz w:val="28"/>
          <w:szCs w:val="28"/>
          <w:lang w:val="uk-UA"/>
        </w:rPr>
        <w:t>Єнін М. Н. Паблік рілейшнз у роботі соціолога :</w:t>
      </w:r>
      <w:r w:rsidRPr="00BB084B">
        <w:rPr>
          <w:rFonts w:ascii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Pr="00BB084B">
        <w:rPr>
          <w:rFonts w:ascii="Times New Roman" w:hAnsi="Times New Roman" w:cs="Times New Roman"/>
          <w:sz w:val="28"/>
          <w:szCs w:val="28"/>
          <w:lang w:val="uk-UA"/>
        </w:rPr>
        <w:t>навч.</w:t>
      </w:r>
      <w:r w:rsidRPr="00BB084B">
        <w:rPr>
          <w:rFonts w:ascii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Pr="00BB084B">
        <w:rPr>
          <w:rFonts w:ascii="Times New Roman" w:hAnsi="Times New Roman" w:cs="Times New Roman"/>
          <w:sz w:val="28"/>
          <w:szCs w:val="28"/>
          <w:lang w:val="uk-UA"/>
        </w:rPr>
        <w:t>посіб. – Луганськ : Вид-во ДЗ «ЛНУ імені Тараса Шеченка», 2012. – 196 с.</w:t>
      </w:r>
    </w:p>
    <w:p w:rsidR="00485B39" w:rsidRPr="00485B39" w:rsidRDefault="00485B39" w:rsidP="00485B3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5B39">
        <w:rPr>
          <w:rFonts w:ascii="Times New Roman" w:hAnsi="Times New Roman" w:cs="Times New Roman"/>
          <w:sz w:val="28"/>
          <w:szCs w:val="28"/>
          <w:lang w:val="uk-UA"/>
        </w:rPr>
        <w:t>Тихомирова Є.Б.  Зв’язки з громадськістю: Навч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85B39">
        <w:rPr>
          <w:rFonts w:ascii="Times New Roman" w:hAnsi="Times New Roman" w:cs="Times New Roman"/>
          <w:sz w:val="28"/>
          <w:szCs w:val="28"/>
          <w:lang w:val="uk-UA"/>
        </w:rPr>
        <w:t xml:space="preserve"> посібник. – 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85B39">
        <w:rPr>
          <w:rFonts w:ascii="Times New Roman" w:hAnsi="Times New Roman" w:cs="Times New Roman"/>
          <w:sz w:val="28"/>
          <w:szCs w:val="28"/>
          <w:lang w:val="uk-UA"/>
        </w:rPr>
        <w:t>: НМЦВО, 2001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85B39">
        <w:rPr>
          <w:rFonts w:ascii="Times New Roman" w:hAnsi="Times New Roman" w:cs="Times New Roman"/>
          <w:sz w:val="28"/>
          <w:szCs w:val="28"/>
          <w:lang w:val="uk-UA"/>
        </w:rPr>
        <w:t xml:space="preserve"> – 560 с.</w:t>
      </w:r>
    </w:p>
    <w:p w:rsidR="00A96240" w:rsidRPr="00BB084B" w:rsidRDefault="00485B39" w:rsidP="00A9624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Мойсеєв В.А</w:t>
      </w:r>
      <w:r w:rsidR="00A96240" w:rsidRPr="00485B39">
        <w:rPr>
          <w:rFonts w:ascii="Times New Roman" w:hAnsi="Times New Roman" w:cs="Times New Roman"/>
          <w:sz w:val="28"/>
          <w:szCs w:val="28"/>
          <w:lang w:val="uk-UA"/>
        </w:rPr>
        <w:t>. Пабл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96240" w:rsidRPr="00485B39">
        <w:rPr>
          <w:rFonts w:ascii="Times New Roman" w:hAnsi="Times New Roman" w:cs="Times New Roman"/>
          <w:sz w:val="28"/>
          <w:szCs w:val="28"/>
          <w:lang w:val="uk-UA"/>
        </w:rPr>
        <w:t>к 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96240" w:rsidRPr="00485B39">
        <w:rPr>
          <w:rFonts w:ascii="Times New Roman" w:hAnsi="Times New Roman" w:cs="Times New Roman"/>
          <w:sz w:val="28"/>
          <w:szCs w:val="28"/>
          <w:lang w:val="uk-UA"/>
        </w:rPr>
        <w:t xml:space="preserve">лейшнз: </w:t>
      </w:r>
      <w:r>
        <w:rPr>
          <w:rFonts w:ascii="Times New Roman" w:hAnsi="Times New Roman" w:cs="Times New Roman"/>
          <w:sz w:val="28"/>
          <w:szCs w:val="28"/>
          <w:lang w:val="uk-UA"/>
        </w:rPr>
        <w:t>Навч</w:t>
      </w:r>
      <w:r w:rsidR="00A96240" w:rsidRPr="00485B39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6240" w:rsidRPr="00485B39">
        <w:rPr>
          <w:rFonts w:ascii="Times New Roman" w:hAnsi="Times New Roman" w:cs="Times New Roman"/>
          <w:sz w:val="28"/>
          <w:szCs w:val="28"/>
          <w:lang w:val="uk-UA"/>
        </w:rPr>
        <w:t>пос</w:t>
      </w:r>
      <w:r>
        <w:rPr>
          <w:rFonts w:ascii="Times New Roman" w:hAnsi="Times New Roman" w:cs="Times New Roman"/>
          <w:sz w:val="28"/>
          <w:szCs w:val="28"/>
          <w:lang w:val="uk-UA"/>
        </w:rPr>
        <w:t>ібник</w:t>
      </w:r>
      <w:r w:rsidR="00A96240" w:rsidRPr="00485B39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96240" w:rsidRPr="00485B39"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r>
        <w:rPr>
          <w:rFonts w:ascii="Times New Roman" w:hAnsi="Times New Roman" w:cs="Times New Roman"/>
          <w:sz w:val="28"/>
          <w:szCs w:val="28"/>
          <w:lang w:val="uk-UA"/>
        </w:rPr>
        <w:t>Академвидав</w:t>
      </w:r>
      <w:r w:rsidR="00A96240" w:rsidRPr="00485B39">
        <w:rPr>
          <w:rFonts w:ascii="Times New Roman" w:hAnsi="Times New Roman" w:cs="Times New Roman"/>
          <w:sz w:val="28"/>
          <w:szCs w:val="28"/>
          <w:lang w:val="uk-UA"/>
        </w:rPr>
        <w:t>, 200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96240" w:rsidRPr="00485B39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>
        <w:rPr>
          <w:rFonts w:ascii="Times New Roman" w:hAnsi="Times New Roman" w:cs="Times New Roman"/>
          <w:sz w:val="28"/>
          <w:szCs w:val="28"/>
          <w:lang w:val="uk-UA"/>
        </w:rPr>
        <w:t>226</w:t>
      </w:r>
      <w:r w:rsidR="00A96240" w:rsidRPr="00485B39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A96240" w:rsidRPr="00BB08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6240" w:rsidRPr="00485B39" w:rsidRDefault="00485B39" w:rsidP="00485B3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85B39">
        <w:rPr>
          <w:rFonts w:ascii="Times New Roman" w:hAnsi="Times New Roman" w:cs="Times New Roman"/>
          <w:sz w:val="28"/>
          <w:szCs w:val="28"/>
          <w:lang w:val="uk-UA"/>
        </w:rPr>
        <w:t xml:space="preserve">Ягельська К.Ю.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85B39">
        <w:rPr>
          <w:rFonts w:ascii="Times New Roman" w:hAnsi="Times New Roman" w:cs="Times New Roman"/>
          <w:sz w:val="28"/>
          <w:szCs w:val="28"/>
          <w:lang w:val="uk-UA"/>
        </w:rPr>
        <w:t>наліз методів оцінки ефективності PR-діяльності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hyperlink r:id="rId6" w:history="1">
        <w:r>
          <w:rPr>
            <w:rStyle w:val="a3"/>
          </w:rPr>
          <w:t>http</w:t>
        </w:r>
        <w:r w:rsidRPr="00485B39">
          <w:rPr>
            <w:rStyle w:val="a3"/>
            <w:lang w:val="uk-UA"/>
          </w:rPr>
          <w:t>://</w:t>
        </w:r>
        <w:r>
          <w:rPr>
            <w:rStyle w:val="a3"/>
          </w:rPr>
          <w:t>ea</w:t>
        </w:r>
        <w:r w:rsidRPr="00485B39">
          <w:rPr>
            <w:rStyle w:val="a3"/>
            <w:lang w:val="uk-UA"/>
          </w:rPr>
          <w:t>.</w:t>
        </w:r>
        <w:r>
          <w:rPr>
            <w:rStyle w:val="a3"/>
          </w:rPr>
          <w:t>donntu</w:t>
        </w:r>
        <w:r w:rsidRPr="00485B39">
          <w:rPr>
            <w:rStyle w:val="a3"/>
            <w:lang w:val="uk-UA"/>
          </w:rPr>
          <w:t>.</w:t>
        </w:r>
        <w:r>
          <w:rPr>
            <w:rStyle w:val="a3"/>
          </w:rPr>
          <w:t>edu</w:t>
        </w:r>
        <w:r w:rsidRPr="00485B39">
          <w:rPr>
            <w:rStyle w:val="a3"/>
            <w:lang w:val="uk-UA"/>
          </w:rPr>
          <w:t>.</w:t>
        </w:r>
        <w:r>
          <w:rPr>
            <w:rStyle w:val="a3"/>
          </w:rPr>
          <w:t>ua</w:t>
        </w:r>
        <w:r w:rsidRPr="00485B39">
          <w:rPr>
            <w:rStyle w:val="a3"/>
            <w:lang w:val="uk-UA"/>
          </w:rPr>
          <w:t>/</w:t>
        </w:r>
        <w:r>
          <w:rPr>
            <w:rStyle w:val="a3"/>
          </w:rPr>
          <w:t>bitstream</w:t>
        </w:r>
        <w:r w:rsidRPr="00485B39">
          <w:rPr>
            <w:rStyle w:val="a3"/>
            <w:lang w:val="uk-UA"/>
          </w:rPr>
          <w:t>/123456789/7702/1/%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AF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</w:t>
        </w:r>
        <w:r w:rsidRPr="00485B39">
          <w:rPr>
            <w:rStyle w:val="a3"/>
            <w:lang w:val="uk-UA"/>
          </w:rPr>
          <w:t>3%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</w:t>
        </w:r>
        <w:r w:rsidRPr="00485B39">
          <w:rPr>
            <w:rStyle w:val="a3"/>
            <w:lang w:val="uk-UA"/>
          </w:rPr>
          <w:t>5%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BB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1%8</w:t>
        </w:r>
        <w:r>
          <w:rPr>
            <w:rStyle w:val="a3"/>
          </w:rPr>
          <w:t>C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1%81%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1%8</w:t>
        </w:r>
        <w:r>
          <w:rPr>
            <w:rStyle w:val="a3"/>
          </w:rPr>
          <w:t>C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BA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</w:t>
        </w:r>
        <w:r w:rsidRPr="00485B39">
          <w:rPr>
            <w:rStyle w:val="a3"/>
            <w:lang w:val="uk-UA"/>
          </w:rPr>
          <w:t>0_%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0%90%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BD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BB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1%96%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</w:t>
        </w:r>
        <w:r w:rsidRPr="00485B39">
          <w:rPr>
            <w:rStyle w:val="a3"/>
            <w:lang w:val="uk-UA"/>
          </w:rPr>
          <w:t>7%20%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BC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</w:t>
        </w:r>
        <w:r w:rsidRPr="00485B39">
          <w:rPr>
            <w:rStyle w:val="a3"/>
            <w:lang w:val="uk-UA"/>
          </w:rPr>
          <w:t>5%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1%82%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BE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</w:t>
        </w:r>
        <w:r w:rsidRPr="00485B39">
          <w:rPr>
            <w:rStyle w:val="a3"/>
            <w:lang w:val="uk-UA"/>
          </w:rPr>
          <w:t>4%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1%96%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</w:t>
        </w:r>
        <w:r w:rsidRPr="00485B39">
          <w:rPr>
            <w:rStyle w:val="a3"/>
            <w:lang w:val="uk-UA"/>
          </w:rPr>
          <w:t>2%20%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BE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1%86%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1%96%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BD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BA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</w:t>
        </w:r>
        <w:r w:rsidRPr="00485B39">
          <w:rPr>
            <w:rStyle w:val="a3"/>
            <w:lang w:val="uk-UA"/>
          </w:rPr>
          <w:t>8%20%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</w:t>
        </w:r>
        <w:r w:rsidRPr="00485B39">
          <w:rPr>
            <w:rStyle w:val="a3"/>
            <w:lang w:val="uk-UA"/>
          </w:rPr>
          <w:t>5%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1%84%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</w:t>
        </w:r>
        <w:r w:rsidRPr="00485B39">
          <w:rPr>
            <w:rStyle w:val="a3"/>
            <w:lang w:val="uk-UA"/>
          </w:rPr>
          <w:t>5%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BA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1%82%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</w:t>
        </w:r>
        <w:r w:rsidRPr="00485B39">
          <w:rPr>
            <w:rStyle w:val="a3"/>
            <w:lang w:val="uk-UA"/>
          </w:rPr>
          <w:t>8%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</w:t>
        </w:r>
        <w:r w:rsidRPr="00485B39">
          <w:rPr>
            <w:rStyle w:val="a3"/>
            <w:lang w:val="uk-UA"/>
          </w:rPr>
          <w:t>2%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BD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0%</w:t>
        </w:r>
        <w:r>
          <w:rPr>
            <w:rStyle w:val="a3"/>
          </w:rPr>
          <w:t>BE</w:t>
        </w:r>
        <w:r w:rsidRPr="00485B39">
          <w:rPr>
            <w:rStyle w:val="a3"/>
            <w:lang w:val="uk-UA"/>
          </w:rPr>
          <w:t>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1%81%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1%82%</w:t>
        </w:r>
        <w:r>
          <w:rPr>
            <w:rStyle w:val="a3"/>
          </w:rPr>
          <w:t>D</w:t>
        </w:r>
        <w:r w:rsidRPr="00485B39">
          <w:rPr>
            <w:rStyle w:val="a3"/>
            <w:lang w:val="uk-UA"/>
          </w:rPr>
          <w:t>1%96%20</w:t>
        </w:r>
        <w:r>
          <w:rPr>
            <w:rStyle w:val="a3"/>
          </w:rPr>
          <w:t>PR</w:t>
        </w:r>
        <w:r w:rsidRPr="00485B39">
          <w:rPr>
            <w:rStyle w:val="a3"/>
            <w:lang w:val="uk-UA"/>
          </w:rPr>
          <w:t>.</w:t>
        </w:r>
        <w:r>
          <w:rPr>
            <w:rStyle w:val="a3"/>
          </w:rPr>
          <w:t>pdf</w:t>
        </w:r>
      </w:hyperlink>
    </w:p>
    <w:p w:rsidR="00A96240" w:rsidRDefault="00A96240" w:rsidP="00A96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6240" w:rsidRPr="00B6780C" w:rsidRDefault="00A96240" w:rsidP="00A962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A96240" w:rsidRDefault="00A96240" w:rsidP="00A962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A96240" w:rsidRPr="00B6780C" w:rsidRDefault="00A96240" w:rsidP="00A962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A96240" w:rsidRDefault="00A96240" w:rsidP="00A96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6240" w:rsidRDefault="00A96240" w:rsidP="00A962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8" w:history="1">
        <w:r w:rsidRPr="00A55A4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A96240" w:rsidRPr="00BC2881" w:rsidRDefault="00A96240" w:rsidP="00A9624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8548A" w:rsidRPr="00A96240" w:rsidRDefault="0058548A">
      <w:pPr>
        <w:rPr>
          <w:lang w:val="uk-UA"/>
        </w:rPr>
      </w:pPr>
    </w:p>
    <w:sectPr w:rsidR="0058548A" w:rsidRPr="00A96240" w:rsidSect="0058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83A2F"/>
    <w:multiLevelType w:val="hybridMultilevel"/>
    <w:tmpl w:val="B0F2D6EC"/>
    <w:lvl w:ilvl="0" w:tplc="FA54FF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96240"/>
    <w:rsid w:val="001276FD"/>
    <w:rsid w:val="00207250"/>
    <w:rsid w:val="00221E20"/>
    <w:rsid w:val="00485B39"/>
    <w:rsid w:val="0058548A"/>
    <w:rsid w:val="00A96240"/>
    <w:rsid w:val="00CA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40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624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96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pu.if.ua/elibrary-res.php?a=&#1093;&#1088;&#1077;&#1089;&#1090;&#1086;&#1084;&#1072;&#1090;&#1110;&#1103;&amp;nom=2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a.donntu.edu.ua/bitstream/123456789/7702/1/%D0%AF%D0%B3%D0%B5%D0%BB%D1%8C%D1%81%D1%8C%D0%BA%D0%B0_%D0%90%D0%BD%D0%B0%D0%BB%D1%96%D0%B7%20%D0%BC%D0%B5%D1%82%D0%BE%D0%B4%D1%96%D0%B2%20%D0%BE%D1%86%D1%96%D0%BD%D0%BA%D0%B8%20%D0%B5%D1%84%D0%B5%D0%BA%D1%82%D0%B8%D0%B2%D0%BD%D0%BE%D1%81%D1%82%D1%96%20PR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Oleg</cp:lastModifiedBy>
  <cp:revision>3</cp:revision>
  <dcterms:created xsi:type="dcterms:W3CDTF">2019-06-18T13:16:00Z</dcterms:created>
  <dcterms:modified xsi:type="dcterms:W3CDTF">2019-06-19T08:38:00Z</dcterms:modified>
</cp:coreProperties>
</file>