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42" w:rsidRPr="00612B4A" w:rsidRDefault="00221E42" w:rsidP="00221E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221E42" w:rsidRPr="00D06D14" w:rsidRDefault="00221E42" w:rsidP="00221E4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21E42" w:rsidRPr="00D06D14" w:rsidRDefault="00221E42" w:rsidP="00221E4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221E42" w:rsidRPr="00CC2FDB" w:rsidRDefault="00221E42" w:rsidP="00221E4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21E42" w:rsidRDefault="00221E42" w:rsidP="00221E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25817">
        <w:rPr>
          <w:rFonts w:ascii="Times New Roman" w:hAnsi="Times New Roman" w:cs="Times New Roman"/>
          <w:b/>
          <w:sz w:val="26"/>
          <w:szCs w:val="26"/>
          <w:lang w:val="uk-UA"/>
        </w:rPr>
        <w:t>Організація роботи соціологічної служби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221E42" w:rsidRDefault="00221E42" w:rsidP="00221E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221E42" w:rsidRDefault="00221E42" w:rsidP="00221E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221E42" w:rsidRDefault="00221E42" w:rsidP="00221E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221E42" w:rsidRDefault="00221E42" w:rsidP="00221E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221E42" w:rsidRDefault="00221E42" w:rsidP="00221E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221E42" w:rsidRPr="005D25DA" w:rsidRDefault="00221E42" w:rsidP="00221E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221E42" w:rsidRPr="005D25DA" w:rsidRDefault="00221E42" w:rsidP="00221E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BC2B38" w:rsidRPr="00BC2B38" w:rsidRDefault="00BC2B38" w:rsidP="00BC2B38">
      <w:pPr>
        <w:pStyle w:val="a4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C2B38">
        <w:rPr>
          <w:rFonts w:ascii="Times New Roman" w:hAnsi="Times New Roman" w:cs="Times New Roman"/>
          <w:sz w:val="24"/>
          <w:szCs w:val="24"/>
          <w:lang w:val="uk-UA"/>
        </w:rPr>
        <w:t>Калашнікова</w:t>
      </w:r>
      <w:proofErr w:type="spellEnd"/>
      <w:r w:rsidRPr="00BC2B38">
        <w:rPr>
          <w:rFonts w:ascii="Times New Roman" w:hAnsi="Times New Roman" w:cs="Times New Roman"/>
          <w:sz w:val="24"/>
          <w:szCs w:val="24"/>
          <w:lang w:val="uk-UA"/>
        </w:rPr>
        <w:t xml:space="preserve"> Л. В. Організація діяльності соціологічних служб : [навчальний посібник для студентів вищих навчальних закладів] / Людмила Володимирівна </w:t>
      </w:r>
      <w:proofErr w:type="spellStart"/>
      <w:r w:rsidRPr="00BC2B38">
        <w:rPr>
          <w:rFonts w:ascii="Times New Roman" w:hAnsi="Times New Roman" w:cs="Times New Roman"/>
          <w:sz w:val="24"/>
          <w:szCs w:val="24"/>
          <w:lang w:val="uk-UA"/>
        </w:rPr>
        <w:t>Калашнікова</w:t>
      </w:r>
      <w:proofErr w:type="spellEnd"/>
      <w:r w:rsidRPr="00BC2B38">
        <w:rPr>
          <w:rFonts w:ascii="Times New Roman" w:hAnsi="Times New Roman" w:cs="Times New Roman"/>
          <w:sz w:val="24"/>
          <w:szCs w:val="24"/>
          <w:lang w:val="uk-UA"/>
        </w:rPr>
        <w:t>. – Миколаїв : Вид-во ЧДУ ім. Петра Могили, 2016. – 192 с.</w:t>
      </w:r>
    </w:p>
    <w:p w:rsidR="00221E42" w:rsidRPr="00225817" w:rsidRDefault="00221E42" w:rsidP="00221E42">
      <w:pPr>
        <w:pStyle w:val="a4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225817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25817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225817">
        <w:rPr>
          <w:rFonts w:ascii="Times New Roman" w:hAnsi="Times New Roman" w:cs="Times New Roman"/>
          <w:sz w:val="24"/>
          <w:szCs w:val="24"/>
        </w:rPr>
        <w:t>іологічної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навчально-методичний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комплекс для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спеціальності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054 “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Соціологія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” / уклад.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Петренко-Лисак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А.О. Харченко О.І. – К.: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Київський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національний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університет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 Тараса </w:t>
      </w:r>
      <w:proofErr w:type="spellStart"/>
      <w:r w:rsidRPr="00225817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225817">
        <w:rPr>
          <w:rFonts w:ascii="Times New Roman" w:hAnsi="Times New Roman" w:cs="Times New Roman"/>
          <w:sz w:val="24"/>
          <w:szCs w:val="24"/>
        </w:rPr>
        <w:t xml:space="preserve">, 2017. – 60 с. </w:t>
      </w:r>
      <w:hyperlink r:id="rId5" w:history="1">
        <w:r w:rsidRPr="00225817">
          <w:rPr>
            <w:rStyle w:val="a3"/>
            <w:rFonts w:ascii="Times New Roman" w:hAnsi="Times New Roman" w:cs="Times New Roman"/>
            <w:sz w:val="24"/>
            <w:szCs w:val="24"/>
          </w:rPr>
          <w:t>http://www.soc.univ.kiev.ua/sites/default/files/newsfiles/nmk_orss_akh_apl_1.pdf</w:t>
        </w:r>
      </w:hyperlink>
      <w:r w:rsidRPr="002258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B38" w:rsidRPr="00BC2B38" w:rsidRDefault="00BC2B38" w:rsidP="00BC2B38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BC2B38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BC2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2B38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BC2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C2B38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BC2B38">
        <w:rPr>
          <w:rFonts w:ascii="Times New Roman" w:hAnsi="Times New Roman" w:cs="Times New Roman"/>
          <w:sz w:val="24"/>
          <w:szCs w:val="24"/>
        </w:rPr>
        <w:t>іологічної</w:t>
      </w:r>
      <w:proofErr w:type="spellEnd"/>
      <w:r w:rsidRPr="00BC2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2B38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BC2B38">
        <w:rPr>
          <w:rFonts w:ascii="Times New Roman" w:hAnsi="Times New Roman" w:cs="Times New Roman"/>
          <w:sz w:val="24"/>
          <w:szCs w:val="24"/>
        </w:rPr>
        <w:t xml:space="preserve"> </w:t>
      </w:r>
      <w:r w:rsidRPr="00BC2B38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proofErr w:type="spellStart"/>
      <w:r w:rsidRPr="00BC2B38">
        <w:rPr>
          <w:rFonts w:ascii="Times New Roman" w:hAnsi="Times New Roman" w:cs="Times New Roman"/>
          <w:sz w:val="24"/>
          <w:szCs w:val="24"/>
        </w:rPr>
        <w:t>укладач</w:t>
      </w:r>
      <w:proofErr w:type="spellEnd"/>
      <w:r w:rsidRPr="00BC2B38">
        <w:rPr>
          <w:rFonts w:ascii="Times New Roman" w:hAnsi="Times New Roman" w:cs="Times New Roman"/>
          <w:sz w:val="24"/>
          <w:szCs w:val="24"/>
        </w:rPr>
        <w:t xml:space="preserve"> – д.п.н., проф. </w:t>
      </w:r>
      <w:proofErr w:type="spellStart"/>
      <w:r w:rsidRPr="00BC2B38">
        <w:rPr>
          <w:rFonts w:ascii="Times New Roman" w:hAnsi="Times New Roman" w:cs="Times New Roman"/>
          <w:sz w:val="24"/>
          <w:szCs w:val="24"/>
        </w:rPr>
        <w:t>Кривошеїн</w:t>
      </w:r>
      <w:proofErr w:type="spellEnd"/>
      <w:r w:rsidRPr="00BC2B38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221E42" w:rsidRPr="00B6780C" w:rsidRDefault="00221E42" w:rsidP="00221E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221E42" w:rsidRDefault="00221E42" w:rsidP="00221E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221E42" w:rsidRPr="00B6780C" w:rsidRDefault="00221E42" w:rsidP="00221E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221E42" w:rsidRDefault="00221E42" w:rsidP="00221E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7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58548A" w:rsidRPr="00221E42" w:rsidRDefault="0058548A">
      <w:pPr>
        <w:rPr>
          <w:lang w:val="uk-UA"/>
        </w:rPr>
      </w:pPr>
    </w:p>
    <w:sectPr w:rsidR="0058548A" w:rsidRPr="00221E42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F4830"/>
    <w:multiLevelType w:val="hybridMultilevel"/>
    <w:tmpl w:val="115C7A3E"/>
    <w:lvl w:ilvl="0" w:tplc="FA54FF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1E42"/>
    <w:rsid w:val="00207250"/>
    <w:rsid w:val="00221E42"/>
    <w:rsid w:val="0058548A"/>
    <w:rsid w:val="00594086"/>
    <w:rsid w:val="00BC2B38"/>
    <w:rsid w:val="00CA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4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E4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21E42"/>
    <w:pPr>
      <w:ind w:left="720"/>
      <w:contextualSpacing/>
    </w:pPr>
  </w:style>
  <w:style w:type="character" w:customStyle="1" w:styleId="ff1">
    <w:name w:val="ff1"/>
    <w:basedOn w:val="a0"/>
    <w:rsid w:val="00221E42"/>
  </w:style>
  <w:style w:type="character" w:styleId="a5">
    <w:name w:val="Strong"/>
    <w:basedOn w:val="a0"/>
    <w:uiPriority w:val="22"/>
    <w:qFormat/>
    <w:rsid w:val="00221E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soc.univ.kiev.ua/sites/default/files/newsfiles/nmk_orss_akh_apl_1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1403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2019-06-18T12:30:00Z</dcterms:created>
  <dcterms:modified xsi:type="dcterms:W3CDTF">2019-06-18T13:36:00Z</dcterms:modified>
</cp:coreProperties>
</file>