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1237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676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C241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A3122E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сільського зеленого туризму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6676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6676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EC241E">
        <w:rPr>
          <w:rFonts w:ascii="Times New Roman" w:hAnsi="Times New Roman" w:cs="Times New Roman"/>
          <w:sz w:val="28"/>
          <w:szCs w:val="28"/>
          <w:lang w:val="uk-UA"/>
        </w:rPr>
        <w:t>Філюк</w:t>
      </w:r>
      <w:proofErr w:type="spellEnd"/>
      <w:r w:rsidR="00EC241E">
        <w:rPr>
          <w:rFonts w:ascii="Times New Roman" w:hAnsi="Times New Roman" w:cs="Times New Roman"/>
          <w:sz w:val="28"/>
          <w:szCs w:val="28"/>
          <w:lang w:val="uk-UA"/>
        </w:rPr>
        <w:t xml:space="preserve"> С.М.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EC241E" w:rsidRPr="00BA501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90C8C" w:rsidRDefault="00A90C8C" w:rsidP="00A90C8C">
      <w:pPr>
        <w:pStyle w:val="Pa29"/>
        <w:numPr>
          <w:ilvl w:val="0"/>
          <w:numId w:val="2"/>
        </w:numPr>
        <w:ind w:left="357" w:hanging="357"/>
        <w:jc w:val="both"/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</w:pPr>
      <w:proofErr w:type="spellStart"/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>Биркович</w:t>
      </w:r>
      <w:proofErr w:type="spellEnd"/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>В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.</w:t>
      </w:r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 xml:space="preserve"> І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. Сільський зелений туризм</w:t>
      </w:r>
      <w:r w:rsidR="00A3122E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 xml:space="preserve">- </w:t>
      </w:r>
      <w:proofErr w:type="gramStart"/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пр</w:t>
      </w:r>
      <w:proofErr w:type="gramEnd"/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 xml:space="preserve">іоритет розвитку туристичної галузі України. / 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>В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.</w:t>
      </w:r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 xml:space="preserve"> І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 xml:space="preserve">. </w:t>
      </w:r>
      <w:proofErr w:type="spellStart"/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>Биркович</w:t>
      </w:r>
      <w:proofErr w:type="spellEnd"/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//</w:t>
      </w:r>
      <w:r w:rsidRPr="00A90C8C"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</w:rPr>
        <w:t xml:space="preserve"> </w:t>
      </w:r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 xml:space="preserve">Стратегічні </w:t>
      </w:r>
      <w:proofErr w:type="gramStart"/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пр</w:t>
      </w:r>
      <w:proofErr w:type="gramEnd"/>
      <w:r>
        <w:rPr>
          <w:rFonts w:ascii="TimesNewRomanPS-BoldItalicMT" w:hAnsi="TimesNewRomanPS-BoldItalicMT" w:cs="TimesNewRomanPS-BoldItalicMT"/>
          <w:bCs/>
          <w:iCs/>
          <w:color w:val="231F20"/>
          <w:sz w:val="28"/>
          <w:szCs w:val="28"/>
          <w:lang w:val="uk-UA"/>
        </w:rPr>
        <w:t>іоритети № 1 (16) . 2008 . С. 131-143.</w:t>
      </w:r>
    </w:p>
    <w:p w:rsidR="0038428C" w:rsidRPr="0038428C" w:rsidRDefault="0038428C" w:rsidP="003842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proofErr w:type="spellStart"/>
      <w:r w:rsidRPr="0038428C">
        <w:rPr>
          <w:rFonts w:ascii="Times New Roman" w:hAnsi="Times New Roman" w:cs="Times New Roman"/>
          <w:bCs/>
          <w:iCs/>
          <w:sz w:val="28"/>
          <w:szCs w:val="28"/>
        </w:rPr>
        <w:t>Дармостук</w:t>
      </w:r>
      <w:proofErr w:type="spellEnd"/>
      <w:r w:rsidRPr="0038428C">
        <w:rPr>
          <w:rFonts w:ascii="Times New Roman" w:hAnsi="Times New Roman" w:cs="Times New Roman"/>
          <w:bCs/>
          <w:iCs/>
          <w:sz w:val="28"/>
          <w:szCs w:val="28"/>
        </w:rPr>
        <w:t xml:space="preserve"> Д</w:t>
      </w:r>
      <w:r w:rsidRPr="0038428C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38428C">
        <w:rPr>
          <w:rFonts w:ascii="Times New Roman" w:hAnsi="Times New Roman" w:cs="Times New Roman"/>
          <w:bCs/>
          <w:sz w:val="28"/>
          <w:szCs w:val="28"/>
        </w:rPr>
        <w:t>Державне</w:t>
      </w:r>
      <w:proofErr w:type="spellEnd"/>
      <w:r w:rsidRPr="0038428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8428C">
        <w:rPr>
          <w:rFonts w:ascii="Times New Roman" w:hAnsi="Times New Roman" w:cs="Times New Roman"/>
          <w:bCs/>
          <w:sz w:val="28"/>
          <w:szCs w:val="28"/>
        </w:rPr>
        <w:t>регулювання</w:t>
      </w:r>
      <w:proofErr w:type="spellEnd"/>
      <w:r w:rsidRPr="0038428C">
        <w:rPr>
          <w:rFonts w:ascii="Times New Roman" w:hAnsi="Times New Roman" w:cs="Times New Roman"/>
          <w:bCs/>
          <w:sz w:val="28"/>
          <w:szCs w:val="28"/>
        </w:rPr>
        <w:t xml:space="preserve"> зеленого туризму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8428C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38428C">
        <w:rPr>
          <w:rFonts w:ascii="Times New Roman" w:hAnsi="Times New Roman" w:cs="Times New Roman"/>
          <w:bCs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 Д.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Дармостук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.//Держава та суспільство. – С. 162 - 168</w:t>
      </w:r>
    </w:p>
    <w:p w:rsidR="009623D8" w:rsidRDefault="00BF2F2E" w:rsidP="00F50F64">
      <w:pPr>
        <w:pStyle w:val="Pa29"/>
        <w:numPr>
          <w:ilvl w:val="0"/>
          <w:numId w:val="2"/>
        </w:numPr>
        <w:ind w:left="357" w:hanging="357"/>
        <w:jc w:val="both"/>
        <w:rPr>
          <w:sz w:val="28"/>
          <w:szCs w:val="28"/>
          <w:lang w:val="uk-UA"/>
        </w:rPr>
      </w:pPr>
      <w:r w:rsidRPr="00A90C8C">
        <w:rPr>
          <w:iCs/>
          <w:color w:val="000000"/>
          <w:sz w:val="28"/>
          <w:szCs w:val="28"/>
          <w:lang w:val="uk-UA"/>
        </w:rPr>
        <w:t xml:space="preserve">Литвин І.В., </w:t>
      </w:r>
      <w:proofErr w:type="spellStart"/>
      <w:r w:rsidRPr="00A90C8C">
        <w:rPr>
          <w:iCs/>
          <w:color w:val="000000"/>
          <w:sz w:val="28"/>
          <w:szCs w:val="28"/>
          <w:lang w:val="uk-UA"/>
        </w:rPr>
        <w:t>Нек</w:t>
      </w:r>
      <w:proofErr w:type="spellEnd"/>
      <w:r w:rsidRPr="00A90C8C">
        <w:rPr>
          <w:iCs/>
          <w:color w:val="000000"/>
          <w:sz w:val="28"/>
          <w:szCs w:val="28"/>
          <w:lang w:val="uk-UA"/>
        </w:rPr>
        <w:t xml:space="preserve"> М.О.</w:t>
      </w:r>
      <w:r>
        <w:rPr>
          <w:i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Проблеми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та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перспективи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розвитку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сільського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зеленого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r w:rsidRPr="00A90C8C">
        <w:rPr>
          <w:bCs/>
          <w:color w:val="000000"/>
          <w:sz w:val="28"/>
          <w:szCs w:val="28"/>
          <w:lang w:val="uk-UA"/>
        </w:rPr>
        <w:t>туризму</w:t>
      </w:r>
      <w:r w:rsidRPr="00BF2F2E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A90C8C">
        <w:rPr>
          <w:bCs/>
          <w:color w:val="000000"/>
          <w:sz w:val="28"/>
          <w:szCs w:val="28"/>
          <w:lang w:val="uk-UA"/>
        </w:rPr>
        <w:t>врегіоні</w:t>
      </w:r>
      <w:proofErr w:type="spellEnd"/>
      <w:r w:rsidRPr="00BF2F2E">
        <w:rPr>
          <w:bCs/>
          <w:color w:val="000000"/>
          <w:sz w:val="28"/>
          <w:szCs w:val="28"/>
          <w:lang w:val="uk-UA"/>
        </w:rPr>
        <w:t>.</w:t>
      </w:r>
      <w:r>
        <w:rPr>
          <w:b/>
          <w:bCs/>
          <w:color w:val="000000"/>
          <w:sz w:val="28"/>
          <w:szCs w:val="28"/>
          <w:lang w:val="uk-UA"/>
        </w:rPr>
        <w:t xml:space="preserve"> / </w:t>
      </w:r>
      <w:r w:rsidRPr="00A90C8C">
        <w:rPr>
          <w:iCs/>
          <w:color w:val="000000"/>
          <w:sz w:val="28"/>
          <w:szCs w:val="28"/>
          <w:lang w:val="uk-UA"/>
        </w:rPr>
        <w:t>І.В.</w:t>
      </w:r>
      <w:r>
        <w:rPr>
          <w:iCs/>
          <w:color w:val="000000"/>
          <w:sz w:val="28"/>
          <w:szCs w:val="28"/>
          <w:lang w:val="uk-UA"/>
        </w:rPr>
        <w:t xml:space="preserve"> </w:t>
      </w:r>
      <w:r w:rsidRPr="00A90C8C">
        <w:rPr>
          <w:iCs/>
          <w:color w:val="000000"/>
          <w:sz w:val="28"/>
          <w:szCs w:val="28"/>
          <w:lang w:val="uk-UA"/>
        </w:rPr>
        <w:t>Литвин, М.О.</w:t>
      </w:r>
      <w:r>
        <w:rPr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A90C8C">
        <w:rPr>
          <w:iCs/>
          <w:color w:val="000000"/>
          <w:sz w:val="28"/>
          <w:szCs w:val="28"/>
          <w:lang w:val="uk-UA"/>
        </w:rPr>
        <w:t>Нек</w:t>
      </w:r>
      <w:proofErr w:type="spellEnd"/>
      <w:r w:rsidRPr="00A90C8C">
        <w:rPr>
          <w:i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 xml:space="preserve">// </w:t>
      </w:r>
      <w:r w:rsidR="00D1237A" w:rsidRPr="00A90C8C">
        <w:rPr>
          <w:iCs/>
          <w:sz w:val="28"/>
          <w:szCs w:val="28"/>
          <w:lang w:val="uk-UA"/>
        </w:rPr>
        <w:t xml:space="preserve">Регіональна економіка </w:t>
      </w:r>
      <w:r w:rsidR="00D1237A" w:rsidRPr="00A90C8C">
        <w:rPr>
          <w:sz w:val="28"/>
          <w:szCs w:val="28"/>
          <w:lang w:val="uk-UA"/>
        </w:rPr>
        <w:t>2013, №2</w:t>
      </w:r>
      <w:r w:rsidRPr="00BF2F2E">
        <w:rPr>
          <w:sz w:val="28"/>
          <w:szCs w:val="28"/>
          <w:lang w:val="uk-UA"/>
        </w:rPr>
        <w:t xml:space="preserve"> – с.81-88</w:t>
      </w:r>
      <w:r>
        <w:rPr>
          <w:sz w:val="28"/>
          <w:szCs w:val="28"/>
          <w:lang w:val="uk-UA"/>
        </w:rPr>
        <w:t>.</w:t>
      </w:r>
    </w:p>
    <w:p w:rsidR="00A90C8C" w:rsidRPr="0038428C" w:rsidRDefault="0038428C" w:rsidP="00A90C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>Папп</w:t>
      </w:r>
      <w:proofErr w:type="spellEnd"/>
      <w:r w:rsidR="00A90C8C"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 В.</w:t>
      </w:r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90C8C" w:rsidRPr="0038428C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ільський зелений туризм як пріоритетний напрям розвитку сільських територій України. / В. В. </w:t>
      </w:r>
      <w:proofErr w:type="spellStart"/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>Папп</w:t>
      </w:r>
      <w:proofErr w:type="spellEnd"/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// </w:t>
      </w:r>
      <w:proofErr w:type="spellStart"/>
      <w:r w:rsidR="00A90C8C" w:rsidRPr="0038428C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>гросвіт</w:t>
      </w:r>
      <w:proofErr w:type="spellEnd"/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</w:t>
      </w:r>
      <w:r w:rsidR="00A90C8C"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18, 2015</w:t>
      </w:r>
      <w:r w:rsidRPr="003842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 С</w:t>
      </w:r>
      <w:r w:rsidR="00A90C8C" w:rsidRPr="0038428C">
        <w:rPr>
          <w:rFonts w:ascii="Times New Roman" w:hAnsi="Times New Roman" w:cs="Times New Roman"/>
          <w:bCs/>
          <w:sz w:val="28"/>
          <w:szCs w:val="28"/>
          <w:lang w:val="uk-UA"/>
        </w:rPr>
        <w:t>. 71-22</w:t>
      </w:r>
    </w:p>
    <w:p w:rsidR="00411425" w:rsidRPr="009623D8" w:rsidRDefault="00411425" w:rsidP="00F50F64">
      <w:pPr>
        <w:pStyle w:val="Pa29"/>
        <w:numPr>
          <w:ilvl w:val="0"/>
          <w:numId w:val="2"/>
        </w:numPr>
        <w:ind w:left="357" w:hanging="357"/>
        <w:jc w:val="both"/>
        <w:rPr>
          <w:sz w:val="28"/>
          <w:szCs w:val="28"/>
          <w:lang w:val="uk-UA"/>
        </w:rPr>
      </w:pPr>
      <w:proofErr w:type="spellStart"/>
      <w:r w:rsidRPr="0038428C">
        <w:rPr>
          <w:bCs/>
          <w:iCs/>
          <w:sz w:val="28"/>
          <w:szCs w:val="28"/>
          <w:lang w:val="uk-UA"/>
        </w:rPr>
        <w:t>Передерій</w:t>
      </w:r>
      <w:proofErr w:type="spellEnd"/>
      <w:r w:rsidRPr="0038428C">
        <w:rPr>
          <w:bCs/>
          <w:iCs/>
          <w:sz w:val="28"/>
          <w:szCs w:val="28"/>
          <w:lang w:val="uk-UA"/>
        </w:rPr>
        <w:t xml:space="preserve"> Н.О.</w:t>
      </w:r>
      <w:r w:rsidRPr="0038428C">
        <w:rPr>
          <w:bCs/>
          <w:sz w:val="28"/>
          <w:szCs w:val="28"/>
          <w:lang w:val="uk-UA"/>
        </w:rPr>
        <w:t xml:space="preserve"> Н</w:t>
      </w:r>
      <w:r w:rsidRPr="009623D8">
        <w:rPr>
          <w:bCs/>
          <w:sz w:val="28"/>
          <w:szCs w:val="28"/>
          <w:lang w:val="uk-UA"/>
        </w:rPr>
        <w:t>апрямки розвитку сільського зеленого туризму в Україні.</w:t>
      </w:r>
      <w:r w:rsidR="009623D8">
        <w:rPr>
          <w:bCs/>
          <w:sz w:val="28"/>
          <w:szCs w:val="28"/>
          <w:lang w:val="uk-UA"/>
        </w:rPr>
        <w:t xml:space="preserve">/ Н.О. </w:t>
      </w:r>
      <w:proofErr w:type="spellStart"/>
      <w:r w:rsidR="009623D8">
        <w:rPr>
          <w:bCs/>
          <w:sz w:val="28"/>
          <w:szCs w:val="28"/>
          <w:lang w:val="uk-UA"/>
        </w:rPr>
        <w:t>Передерій</w:t>
      </w:r>
      <w:proofErr w:type="spellEnd"/>
      <w:r w:rsidR="009623D8">
        <w:rPr>
          <w:bCs/>
          <w:sz w:val="28"/>
          <w:szCs w:val="28"/>
          <w:lang w:val="uk-UA"/>
        </w:rPr>
        <w:t xml:space="preserve"> с. 263-270.</w:t>
      </w:r>
    </w:p>
    <w:p w:rsidR="00411425" w:rsidRPr="007819B8" w:rsidRDefault="009623D8" w:rsidP="00F50F6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Сімків</w:t>
      </w:r>
      <w:proofErr w:type="spellEnd"/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Л</w:t>
      </w:r>
      <w:r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Є</w:t>
      </w:r>
      <w:r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proofErr w:type="spellStart"/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Проданова</w:t>
      </w:r>
      <w:proofErr w:type="spellEnd"/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</w:t>
      </w:r>
      <w:r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Теоретичні аспек</w:t>
      </w:r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ти стратегії розвитку сільського, зеленого туризму в регіоні. / Л</w:t>
      </w:r>
      <w:r w:rsidR="0025140F"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Є</w:t>
      </w:r>
      <w:r w:rsidR="0025140F" w:rsidRPr="0025140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  <w:proofErr w:type="spellStart"/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Сімків</w:t>
      </w:r>
      <w:proofErr w:type="spellEnd"/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І</w:t>
      </w:r>
      <w:r w:rsidR="0025140F"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="0025140F" w:rsidRPr="0025140F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Проданова</w:t>
      </w:r>
      <w:proofErr w:type="spellEnd"/>
      <w:r w:rsidR="0025140F" w:rsidRP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//</w:t>
      </w:r>
      <w:r w:rsidR="002514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</w:t>
      </w:r>
      <w:r w:rsidRPr="002514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аціональний лісотехнічний університет України Науковий вісник НЛТУ України. – 2012. – Вип. 22.12 </w:t>
      </w:r>
      <w:r w:rsidR="0025140F">
        <w:rPr>
          <w:rFonts w:ascii="Times New Roman" w:hAnsi="Times New Roman" w:cs="Times New Roman"/>
          <w:bCs/>
          <w:sz w:val="28"/>
          <w:szCs w:val="28"/>
          <w:lang w:val="uk-UA"/>
        </w:rPr>
        <w:t>– С.</w:t>
      </w:r>
      <w:r w:rsidRPr="0025140F">
        <w:rPr>
          <w:rFonts w:ascii="Times New Roman" w:hAnsi="Times New Roman" w:cs="Times New Roman"/>
          <w:bCs/>
          <w:sz w:val="28"/>
          <w:szCs w:val="28"/>
          <w:lang w:val="uk-UA"/>
        </w:rPr>
        <w:t>74 -80</w:t>
      </w:r>
    </w:p>
    <w:p w:rsidR="007819B8" w:rsidRPr="00C272C2" w:rsidRDefault="007819B8" w:rsidP="00F50F6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819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Столярчук П., </w:t>
      </w:r>
      <w:proofErr w:type="spellStart"/>
      <w:r w:rsidRPr="007819B8">
        <w:rPr>
          <w:rFonts w:ascii="Times New Roman" w:hAnsi="Times New Roman" w:cs="Times New Roman"/>
          <w:iCs/>
          <w:sz w:val="28"/>
          <w:szCs w:val="28"/>
          <w:lang w:val="uk-UA"/>
        </w:rPr>
        <w:t>Домінюк</w:t>
      </w:r>
      <w:proofErr w:type="spellEnd"/>
      <w:r w:rsidRPr="007819B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В. </w:t>
      </w:r>
      <w:r w:rsidRPr="007819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Аналіз Європейського досвіду організації сільського зеленого туризму та його категоризації.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/ </w:t>
      </w:r>
      <w:r w:rsidR="00F50F64" w:rsidRPr="007819B8">
        <w:rPr>
          <w:rFonts w:ascii="Times New Roman" w:hAnsi="Times New Roman" w:cs="Times New Roman"/>
          <w:iCs/>
          <w:sz w:val="28"/>
          <w:szCs w:val="28"/>
          <w:lang w:val="uk-UA"/>
        </w:rPr>
        <w:t>П.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F50F64" w:rsidRPr="007819B8">
        <w:rPr>
          <w:rFonts w:ascii="Times New Roman" w:hAnsi="Times New Roman" w:cs="Times New Roman"/>
          <w:iCs/>
          <w:sz w:val="28"/>
          <w:szCs w:val="28"/>
          <w:lang w:val="uk-UA"/>
        </w:rPr>
        <w:t>Столярчук, В.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="00F50F64" w:rsidRPr="007819B8">
        <w:rPr>
          <w:rFonts w:ascii="Times New Roman" w:hAnsi="Times New Roman" w:cs="Times New Roman"/>
          <w:iCs/>
          <w:sz w:val="28"/>
          <w:szCs w:val="28"/>
          <w:lang w:val="uk-UA"/>
        </w:rPr>
        <w:t>Домінюк</w:t>
      </w:r>
      <w:proofErr w:type="spellEnd"/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// </w:t>
      </w:r>
      <w:r w:rsidRPr="00F50F64">
        <w:rPr>
          <w:rFonts w:ascii="Times New Roman" w:hAnsi="Times New Roman" w:cs="Times New Roman"/>
          <w:iCs/>
          <w:sz w:val="28"/>
          <w:szCs w:val="28"/>
          <w:lang w:val="uk-UA"/>
        </w:rPr>
        <w:t>Вимірювальна техніка та метрологія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- </w:t>
      </w:r>
      <w:r w:rsidR="00F50F64" w:rsidRPr="00F50F64">
        <w:rPr>
          <w:rFonts w:ascii="Times New Roman" w:hAnsi="Times New Roman" w:cs="Times New Roman"/>
          <w:iCs/>
          <w:sz w:val="28"/>
          <w:szCs w:val="28"/>
          <w:lang w:val="uk-UA"/>
        </w:rPr>
        <w:t>2010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- </w:t>
      </w:r>
      <w:r w:rsidRPr="00F50F64">
        <w:rPr>
          <w:rFonts w:ascii="Times New Roman" w:hAnsi="Times New Roman" w:cs="Times New Roman"/>
          <w:iCs/>
          <w:sz w:val="28"/>
          <w:szCs w:val="28"/>
          <w:lang w:val="uk-UA"/>
        </w:rPr>
        <w:t>№71</w:t>
      </w:r>
      <w:r w:rsidR="00F50F64">
        <w:rPr>
          <w:rFonts w:ascii="Times New Roman" w:hAnsi="Times New Roman" w:cs="Times New Roman"/>
          <w:iCs/>
          <w:sz w:val="28"/>
          <w:szCs w:val="28"/>
          <w:lang w:val="uk-UA"/>
        </w:rPr>
        <w:t>. -</w:t>
      </w:r>
      <w:r w:rsidRPr="00F50F64">
        <w:rPr>
          <w:rFonts w:ascii="Times New Roman" w:hAnsi="Times New Roman" w:cs="Times New Roman"/>
          <w:iCs/>
          <w:sz w:val="28"/>
          <w:szCs w:val="28"/>
          <w:lang w:val="uk-UA"/>
        </w:rPr>
        <w:t>С. 174-184</w:t>
      </w:r>
    </w:p>
    <w:p w:rsidR="00C272C2" w:rsidRPr="0038428C" w:rsidRDefault="00C272C2" w:rsidP="003842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21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proofErr w:type="gramStart"/>
      <w:r w:rsidRPr="00C272C2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Туєва</w:t>
      </w:r>
      <w:proofErr w:type="spellEnd"/>
      <w:proofErr w:type="gramEnd"/>
      <w:r w:rsidRPr="00C272C2">
        <w:rPr>
          <w:rFonts w:ascii="Times New Roman" w:hAnsi="Times New Roman" w:cs="Times New Roman"/>
          <w:color w:val="000000"/>
          <w:sz w:val="28"/>
          <w:szCs w:val="28"/>
        </w:rPr>
        <w:t xml:space="preserve"> О.М</w:t>
      </w:r>
      <w:r w:rsidRPr="00C272C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C272C2">
        <w:rPr>
          <w:rFonts w:ascii="Times New Roman" w:hAnsi="Times New Roman" w:cs="Times New Roman"/>
          <w:sz w:val="28"/>
          <w:szCs w:val="28"/>
        </w:rPr>
        <w:t xml:space="preserve"> </w:t>
      </w:r>
      <w:r w:rsidRPr="00C272C2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ільський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зелений туризм як категорія аграрного права / </w:t>
      </w:r>
      <w:r w:rsidRPr="00C272C2">
        <w:rPr>
          <w:rFonts w:ascii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272C2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C272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Туєва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// Науковий вісник Херсонського державного університету. Серія Юридичні науки. </w:t>
      </w:r>
      <w:r w:rsidR="00A90C8C">
        <w:rPr>
          <w:rFonts w:ascii="Times New Roman" w:hAnsi="Times New Roman" w:cs="Times New Roman"/>
          <w:color w:val="000000"/>
          <w:sz w:val="28"/>
          <w:szCs w:val="28"/>
          <w:lang w:val="uk-UA"/>
        </w:rPr>
        <w:t>– Випуск 4. Том 1. 2016. -</w:t>
      </w:r>
      <w:r w:rsidR="00053406">
        <w:rPr>
          <w:rFonts w:ascii="Times New Roman" w:hAnsi="Times New Roman" w:cs="Times New Roman"/>
          <w:color w:val="000000"/>
          <w:sz w:val="28"/>
          <w:szCs w:val="28"/>
          <w:lang w:val="uk-UA"/>
        </w:rPr>
        <w:t>С. 99-102.</w:t>
      </w:r>
    </w:p>
    <w:p w:rsidR="00411425" w:rsidRPr="00411425" w:rsidRDefault="00411425" w:rsidP="00F50F6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411425">
        <w:rPr>
          <w:rFonts w:ascii="Times New Roman" w:hAnsi="Times New Roman" w:cs="Times New Roman"/>
          <w:sz w:val="28"/>
          <w:szCs w:val="28"/>
          <w:lang w:val="uk-UA"/>
        </w:rPr>
        <w:t>Фарйон</w:t>
      </w:r>
      <w:proofErr w:type="spellEnd"/>
      <w:r w:rsidRPr="00411425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41142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1142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1142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11425">
        <w:rPr>
          <w:b/>
          <w:bCs/>
          <w:sz w:val="28"/>
          <w:szCs w:val="28"/>
          <w:lang w:val="uk-UA"/>
        </w:rPr>
        <w:t xml:space="preserve"> </w:t>
      </w:r>
      <w:r w:rsidRPr="00411425">
        <w:rPr>
          <w:rFonts w:ascii="Times New Roman" w:hAnsi="Times New Roman" w:cs="Times New Roman"/>
          <w:sz w:val="28"/>
          <w:szCs w:val="28"/>
          <w:lang w:val="uk-UA"/>
        </w:rPr>
        <w:t xml:space="preserve">Функціонування сільського зеленого туризму в Україні в умовах ринкової економіки. / О.О. </w:t>
      </w:r>
      <w:proofErr w:type="spellStart"/>
      <w:r w:rsidRPr="00411425">
        <w:rPr>
          <w:rFonts w:ascii="Times New Roman" w:hAnsi="Times New Roman" w:cs="Times New Roman"/>
          <w:sz w:val="28"/>
          <w:szCs w:val="28"/>
          <w:lang w:val="uk-UA"/>
        </w:rPr>
        <w:t>Файрон</w:t>
      </w:r>
      <w:proofErr w:type="spellEnd"/>
      <w:r w:rsidRPr="00411425">
        <w:rPr>
          <w:rFonts w:ascii="Times New Roman" w:hAnsi="Times New Roman" w:cs="Times New Roman"/>
          <w:sz w:val="28"/>
          <w:szCs w:val="28"/>
          <w:lang w:val="uk-UA"/>
        </w:rPr>
        <w:t xml:space="preserve"> // Інноваційна економіка. Економіка природокористування та </w:t>
      </w:r>
      <w:proofErr w:type="spellStart"/>
      <w:r w:rsidRPr="00411425">
        <w:rPr>
          <w:rFonts w:ascii="Times New Roman" w:hAnsi="Times New Roman" w:cs="Times New Roman"/>
          <w:sz w:val="28"/>
          <w:szCs w:val="28"/>
          <w:lang w:val="uk-UA"/>
        </w:rPr>
        <w:t>екологізація</w:t>
      </w:r>
      <w:proofErr w:type="spellEnd"/>
      <w:r w:rsidRPr="00411425">
        <w:rPr>
          <w:rFonts w:ascii="Times New Roman" w:hAnsi="Times New Roman" w:cs="Times New Roman"/>
          <w:sz w:val="28"/>
          <w:szCs w:val="28"/>
          <w:lang w:val="uk-UA"/>
        </w:rPr>
        <w:t xml:space="preserve"> навколишнього середовища. Науково-виробничий журнал. - </w:t>
      </w:r>
      <w:r w:rsidRPr="00411425">
        <w:rPr>
          <w:rFonts w:ascii="Times New Roman" w:hAnsi="Times New Roman" w:cs="Times New Roman"/>
          <w:bCs/>
          <w:iCs/>
          <w:sz w:val="28"/>
          <w:szCs w:val="28"/>
        </w:rPr>
        <w:t>8’2013[46]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 – С- 183-185.</w:t>
      </w:r>
    </w:p>
    <w:p w:rsidR="00411425" w:rsidRPr="00C272C2" w:rsidRDefault="00411425" w:rsidP="00C272C2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</w:p>
    <w:sectPr w:rsidR="00411425" w:rsidRPr="00C272C2" w:rsidSect="001C5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Pragmatica">
    <w:altName w:val="UkrainianPragmatic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0989"/>
    <w:multiLevelType w:val="hybridMultilevel"/>
    <w:tmpl w:val="9398B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43FB4"/>
    <w:multiLevelType w:val="hybridMultilevel"/>
    <w:tmpl w:val="CE4820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53406"/>
    <w:rsid w:val="000E0EAA"/>
    <w:rsid w:val="000E3B26"/>
    <w:rsid w:val="000F7610"/>
    <w:rsid w:val="00111406"/>
    <w:rsid w:val="00114E9C"/>
    <w:rsid w:val="00157B9D"/>
    <w:rsid w:val="001C5955"/>
    <w:rsid w:val="0022718B"/>
    <w:rsid w:val="0025140F"/>
    <w:rsid w:val="0025247D"/>
    <w:rsid w:val="002B54E4"/>
    <w:rsid w:val="002C0779"/>
    <w:rsid w:val="00303AF6"/>
    <w:rsid w:val="00330349"/>
    <w:rsid w:val="00345EC0"/>
    <w:rsid w:val="00355901"/>
    <w:rsid w:val="0038428C"/>
    <w:rsid w:val="003B27AE"/>
    <w:rsid w:val="003B468A"/>
    <w:rsid w:val="00411425"/>
    <w:rsid w:val="004202FA"/>
    <w:rsid w:val="00434EED"/>
    <w:rsid w:val="004630F7"/>
    <w:rsid w:val="00523F49"/>
    <w:rsid w:val="00553583"/>
    <w:rsid w:val="005C1BF7"/>
    <w:rsid w:val="00612B4A"/>
    <w:rsid w:val="00637439"/>
    <w:rsid w:val="00667638"/>
    <w:rsid w:val="006C08AA"/>
    <w:rsid w:val="0075036D"/>
    <w:rsid w:val="007621B8"/>
    <w:rsid w:val="007819B8"/>
    <w:rsid w:val="007A53A6"/>
    <w:rsid w:val="007B4B53"/>
    <w:rsid w:val="007B6801"/>
    <w:rsid w:val="008401BE"/>
    <w:rsid w:val="00887A78"/>
    <w:rsid w:val="008C6D37"/>
    <w:rsid w:val="008E69FC"/>
    <w:rsid w:val="009076B0"/>
    <w:rsid w:val="009623D8"/>
    <w:rsid w:val="00975929"/>
    <w:rsid w:val="00991E66"/>
    <w:rsid w:val="009940A2"/>
    <w:rsid w:val="009C69BA"/>
    <w:rsid w:val="009E28B6"/>
    <w:rsid w:val="00A142DC"/>
    <w:rsid w:val="00A3122E"/>
    <w:rsid w:val="00A35D46"/>
    <w:rsid w:val="00A41272"/>
    <w:rsid w:val="00A90C8C"/>
    <w:rsid w:val="00A95EF2"/>
    <w:rsid w:val="00AF41FC"/>
    <w:rsid w:val="00B070B0"/>
    <w:rsid w:val="00B16AC3"/>
    <w:rsid w:val="00B41E81"/>
    <w:rsid w:val="00B53A75"/>
    <w:rsid w:val="00B6780C"/>
    <w:rsid w:val="00B820EA"/>
    <w:rsid w:val="00B92B78"/>
    <w:rsid w:val="00BC219D"/>
    <w:rsid w:val="00BD6EDA"/>
    <w:rsid w:val="00BF2F2E"/>
    <w:rsid w:val="00C0490B"/>
    <w:rsid w:val="00C272C2"/>
    <w:rsid w:val="00C93182"/>
    <w:rsid w:val="00CC1223"/>
    <w:rsid w:val="00CC2FDB"/>
    <w:rsid w:val="00D1237A"/>
    <w:rsid w:val="00D36E0E"/>
    <w:rsid w:val="00D430D7"/>
    <w:rsid w:val="00D90F53"/>
    <w:rsid w:val="00DB0613"/>
    <w:rsid w:val="00DD7C7B"/>
    <w:rsid w:val="00E65F23"/>
    <w:rsid w:val="00EC241E"/>
    <w:rsid w:val="00F22D57"/>
    <w:rsid w:val="00F378D5"/>
    <w:rsid w:val="00F50F64"/>
    <w:rsid w:val="00F61FDA"/>
    <w:rsid w:val="00FA3B59"/>
    <w:rsid w:val="00FC10BE"/>
    <w:rsid w:val="00FD3573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241E"/>
    <w:pPr>
      <w:ind w:left="720"/>
      <w:contextualSpacing/>
    </w:pPr>
  </w:style>
  <w:style w:type="paragraph" w:customStyle="1" w:styleId="Default">
    <w:name w:val="Default"/>
    <w:rsid w:val="000F7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29">
    <w:name w:val="Pa29"/>
    <w:basedOn w:val="Default"/>
    <w:next w:val="Default"/>
    <w:uiPriority w:val="99"/>
    <w:rsid w:val="00BF2F2E"/>
    <w:pPr>
      <w:spacing w:line="22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C272C2"/>
    <w:pPr>
      <w:spacing w:line="221" w:lineRule="atLeast"/>
    </w:pPr>
    <w:rPr>
      <w:rFonts w:ascii="UkrainianPragmatica" w:hAnsi="UkrainianPragmatica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Svitlana HP</cp:lastModifiedBy>
  <cp:revision>13</cp:revision>
  <dcterms:created xsi:type="dcterms:W3CDTF">2017-10-29T14:06:00Z</dcterms:created>
  <dcterms:modified xsi:type="dcterms:W3CDTF">2017-10-30T09:09:00Z</dcterms:modified>
</cp:coreProperties>
</file>