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200" w:rsidRDefault="002B0200" w:rsidP="002B020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Електронні навчально-методичні видання</w:t>
      </w:r>
    </w:p>
    <w:p w:rsidR="002B0200" w:rsidRDefault="002B0200" w:rsidP="002B0200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2B0200" w:rsidRDefault="002B0200" w:rsidP="002B0200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підготовки бакалаврів і магістрів</w:t>
      </w:r>
    </w:p>
    <w:p w:rsidR="002B0200" w:rsidRDefault="002B0200" w:rsidP="002B0200">
      <w:pPr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(згідно з розпорядженням Науково-дослідної частини № 03-21 від 05.05. 2017 р.)</w:t>
      </w:r>
    </w:p>
    <w:p w:rsidR="002B0200" w:rsidRDefault="002B0200" w:rsidP="002B02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B0200" w:rsidRDefault="002B0200" w:rsidP="002B020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Дисципліна </w:t>
      </w:r>
      <w:r w:rsidRPr="002B0200">
        <w:rPr>
          <w:rFonts w:ascii="Times New Roman" w:hAnsi="Times New Roman" w:cs="Times New Roman"/>
          <w:b/>
          <w:sz w:val="28"/>
          <w:szCs w:val="28"/>
        </w:rPr>
        <w:t>Усна історія: теорія, методологія, практика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sz w:val="28"/>
          <w:szCs w:val="28"/>
        </w:rPr>
        <w:t>для студентів другого курсу магістратури; спеціальність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Історія і археологія)  </w:t>
      </w:r>
    </w:p>
    <w:p w:rsidR="002B0200" w:rsidRDefault="002B0200" w:rsidP="002B02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Кафедра   </w:t>
      </w:r>
      <w:r>
        <w:rPr>
          <w:rFonts w:ascii="Times New Roman" w:hAnsi="Times New Roman" w:cs="Times New Roman"/>
          <w:b/>
          <w:sz w:val="28"/>
          <w:szCs w:val="28"/>
        </w:rPr>
        <w:t>історіографії і джерелознавства</w:t>
      </w:r>
    </w:p>
    <w:p w:rsidR="002B0200" w:rsidRDefault="002B0200" w:rsidP="002B020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Факультет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історії, політології та міжнародних відносин </w:t>
      </w:r>
    </w:p>
    <w:p w:rsidR="002B0200" w:rsidRDefault="002B0200" w:rsidP="002B020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Викладач         </w:t>
      </w: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Шологон Лілія Іванівна</w:t>
      </w:r>
      <w:bookmarkEnd w:id="0"/>
    </w:p>
    <w:p w:rsidR="002B0200" w:rsidRDefault="002B0200" w:rsidP="002B02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5" w:history="1">
        <w:r>
          <w:rPr>
            <w:rStyle w:val="a3"/>
            <w:rFonts w:ascii="Times New Roman" w:hAnsi="Times New Roman" w:cs="Times New Roman"/>
            <w:b/>
            <w:bCs/>
            <w:sz w:val="28"/>
            <w:szCs w:val="28"/>
          </w:rPr>
          <w:t>http://lib.pu.if.ua/lib/</w:t>
        </w:r>
      </w:hyperlink>
      <w:r>
        <w:rPr>
          <w:rFonts w:ascii="Times New Roman" w:hAnsi="Times New Roman" w:cs="Times New Roman"/>
          <w:sz w:val="28"/>
          <w:szCs w:val="28"/>
        </w:rPr>
        <w:t>):</w:t>
      </w:r>
    </w:p>
    <w:p w:rsidR="00882C20" w:rsidRPr="00882C20" w:rsidRDefault="00882C20" w:rsidP="00882C20">
      <w:pPr>
        <w:spacing w:line="360" w:lineRule="auto"/>
        <w:jc w:val="both"/>
        <w:rPr>
          <w:sz w:val="24"/>
          <w:szCs w:val="24"/>
        </w:rPr>
      </w:pPr>
      <w:r w:rsidRPr="00882C20">
        <w:rPr>
          <w:sz w:val="24"/>
          <w:szCs w:val="24"/>
        </w:rPr>
        <w:t>1</w:t>
      </w:r>
      <w:r>
        <w:rPr>
          <w:sz w:val="24"/>
          <w:szCs w:val="24"/>
        </w:rPr>
        <w:t>. Грінченко Г. Усна історія: методичні рекомендації з організації дослідження. Харків: Харківський національний університет імені В.Н.Каразіна, 2007. – 28 с.</w:t>
      </w:r>
    </w:p>
    <w:p w:rsidR="00882C20" w:rsidRDefault="00882C20" w:rsidP="002B020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2. Пастушенко Т. Метод усної історії та усноісторичні дослідження в Україні // Історія України. 2010. № 17–18. С.10–15.</w:t>
      </w:r>
    </w:p>
    <w:p w:rsidR="00882C20" w:rsidRDefault="00882C20" w:rsidP="002B020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3. Комунікативні горизонти усної історії. Матеріали міжнародної наукової конференції (17–18 травня 2013 р.). Переяслав-Хмельницький, 2013. 280 с.</w:t>
      </w:r>
    </w:p>
    <w:p w:rsidR="002B0200" w:rsidRDefault="002B0200" w:rsidP="002B0200"/>
    <w:p w:rsidR="00C9626E" w:rsidRDefault="00C9626E"/>
    <w:sectPr w:rsidR="00C962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4F3"/>
    <w:rsid w:val="002B0200"/>
    <w:rsid w:val="00324D09"/>
    <w:rsid w:val="00354FDE"/>
    <w:rsid w:val="004474F3"/>
    <w:rsid w:val="00882C20"/>
    <w:rsid w:val="00C9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2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B020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2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B02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9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lib.pu.if.ua/lib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193</Words>
  <Characters>1106</Characters>
  <Application>Microsoft Office Word</Application>
  <DocSecurity>0</DocSecurity>
  <Lines>9</Lines>
  <Paragraphs>2</Paragraphs>
  <ScaleCrop>false</ScaleCrop>
  <Company>Home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Oleg</cp:lastModifiedBy>
  <cp:revision>7</cp:revision>
  <dcterms:created xsi:type="dcterms:W3CDTF">2019-06-25T20:47:00Z</dcterms:created>
  <dcterms:modified xsi:type="dcterms:W3CDTF">2019-06-26T10:57:00Z</dcterms:modified>
</cp:coreProperties>
</file>