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8C1" w:rsidRDefault="002468C1" w:rsidP="002468C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Доц. Дойчик М.В.</w:t>
      </w:r>
    </w:p>
    <w:p w:rsidR="002468C1" w:rsidRDefault="002468C1" w:rsidP="002468C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Спеціальність: </w:t>
      </w:r>
      <w:r w:rsidR="00F5646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Філософія»</w:t>
      </w:r>
    </w:p>
    <w:p w:rsidR="002468C1" w:rsidRDefault="002468C1" w:rsidP="002468C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Освітній рівень: «Бакалавр»</w:t>
      </w:r>
    </w:p>
    <w:p w:rsidR="00CF73B1" w:rsidRPr="002468C1" w:rsidRDefault="002468C1" w:rsidP="002468C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Навчальний курс: «Соціологія вільного часу та дозвілля»</w:t>
      </w:r>
    </w:p>
    <w:p w:rsidR="00CF73B1" w:rsidRPr="003102D2" w:rsidRDefault="00CF73B1" w:rsidP="00CF73B1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3102D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ОР Бакалавр</w:t>
      </w:r>
    </w:p>
    <w:p w:rsidR="003102D2" w:rsidRPr="003102D2" w:rsidRDefault="007A5397" w:rsidP="00CF73B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5" w:tooltip="Пошук за автором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Бабенко Ю. А.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Вільний час і дозвілля української молоді в умовах нової соціокультурної реальності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/ Ю. А. Бабенко // </w:t>
      </w:r>
      <w:hyperlink r:id="rId6" w:tooltip="Періодичне видання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Вісник Національної академії керівних кадрів культури і мистецтв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– 2013. – № 2. – С. 74-79.</w:t>
      </w:r>
    </w:p>
    <w:p w:rsidR="003102D2" w:rsidRPr="003102D2" w:rsidRDefault="007A5397" w:rsidP="00CF73B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7" w:tooltip="Пошук за автором" w:history="1">
        <w:proofErr w:type="spellStart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Голіков</w:t>
        </w:r>
        <w:proofErr w:type="spellEnd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О. С.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Теоретико-методологічні засади дослідження </w:t>
      </w:r>
      <w:proofErr w:type="spellStart"/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дозвіллєвого</w:t>
      </w:r>
      <w:proofErr w:type="spellEnd"/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часу як чинника конструювання культурного капіталу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 / О. С. </w:t>
      </w:r>
      <w:proofErr w:type="spellStart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Голіков</w:t>
      </w:r>
      <w:proofErr w:type="spellEnd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// </w:t>
      </w:r>
      <w:hyperlink r:id="rId8" w:tooltip="Періодичне видання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Український соціум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– 2011. – № 4. – С. 39-52.</w:t>
      </w:r>
    </w:p>
    <w:p w:rsidR="003102D2" w:rsidRPr="003102D2" w:rsidRDefault="007A5397" w:rsidP="00CF73B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9" w:tooltip="Пошук за автором" w:history="1">
        <w:proofErr w:type="spellStart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Куцевич</w:t>
        </w:r>
        <w:proofErr w:type="spellEnd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В.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Соціологічні аспекти вільного часу як передумова формування типології закладів дозвілля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 / В. </w:t>
      </w:r>
      <w:proofErr w:type="spellStart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Куцевич</w:t>
      </w:r>
      <w:proofErr w:type="spellEnd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// </w:t>
      </w:r>
      <w:hyperlink r:id="rId10" w:tooltip="Періодичне видання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Українська академія мистецтва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– 2014. – Вип. 23. – С. 91-98.</w:t>
      </w:r>
    </w:p>
    <w:p w:rsidR="003102D2" w:rsidRPr="003102D2" w:rsidRDefault="007A5397" w:rsidP="00CF73B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1" w:tooltip="Пошук за автором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Скляр С. Ю.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Соціологічний підхід до вивчення дозвілля як соціального феномена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/ С. Ю. Скляр // </w:t>
      </w:r>
      <w:hyperlink r:id="rId12" w:tooltip="Періодичне видання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Наукові праці [Чорноморського державного університету імені Петра Могили]. Сер. : Соціологія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– 2010. – Т. 146, Вип. 133. – С. 46-49.</w:t>
      </w:r>
    </w:p>
    <w:p w:rsidR="003102D2" w:rsidRPr="003102D2" w:rsidRDefault="007A5397" w:rsidP="00CF73B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tooltip="Пошук за автором" w:history="1">
        <w:proofErr w:type="spellStart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Цимбалюк</w:t>
        </w:r>
        <w:proofErr w:type="spellEnd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Н.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Еволюція дозвілля в контексті соціологічних категорій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 / Наталія </w:t>
      </w:r>
      <w:proofErr w:type="spellStart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Цимбалюк</w:t>
      </w:r>
      <w:proofErr w:type="spellEnd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, Юрій Яковенко // </w:t>
      </w:r>
      <w:hyperlink r:id="rId14" w:tooltip="Періодичне видання" w:history="1"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Психологія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суспільство. Загальна соціологія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– 2004. – Вип. 2. –  С. 118-124.</w:t>
      </w:r>
    </w:p>
    <w:p w:rsidR="003102D2" w:rsidRPr="003102D2" w:rsidRDefault="007A5397" w:rsidP="00CF73B1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tooltip="Пошук за автором" w:history="1">
        <w:proofErr w:type="spellStart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Юсипук</w:t>
        </w:r>
        <w:proofErr w:type="spellEnd"/>
        <w:r w:rsidR="003102D2" w:rsidRPr="003102D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Ю.</w:t>
        </w:r>
      </w:hyperlink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3102D2" w:rsidRPr="003102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Еволюція дозвілля в контексті соціологічних категорій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 / </w:t>
      </w:r>
      <w:proofErr w:type="spellStart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Юсипук</w:t>
      </w:r>
      <w:proofErr w:type="spellEnd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Ю.О., </w:t>
      </w:r>
      <w:proofErr w:type="spellStart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Холіч</w:t>
      </w:r>
      <w:proofErr w:type="spellEnd"/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І.В. // 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</w:rPr>
        <w:t>Актуальні проблеми економічного і соціального розвитку регіону</w:t>
      </w:r>
      <w:r w:rsidR="003102D2" w:rsidRPr="003102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 – 2012. – Вип. 1. – С. 62-66.</w:t>
      </w:r>
    </w:p>
    <w:sectPr w:rsidR="003102D2" w:rsidRPr="003102D2" w:rsidSect="00C91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B7B50"/>
    <w:multiLevelType w:val="hybridMultilevel"/>
    <w:tmpl w:val="D206A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5155A"/>
    <w:multiLevelType w:val="hybridMultilevel"/>
    <w:tmpl w:val="D206A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914B7"/>
    <w:multiLevelType w:val="hybridMultilevel"/>
    <w:tmpl w:val="D206A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86597F"/>
    <w:rsid w:val="0006656C"/>
    <w:rsid w:val="001A1B89"/>
    <w:rsid w:val="002468C1"/>
    <w:rsid w:val="0030032C"/>
    <w:rsid w:val="003102D2"/>
    <w:rsid w:val="003A4A05"/>
    <w:rsid w:val="00452D9B"/>
    <w:rsid w:val="006375A9"/>
    <w:rsid w:val="0064637C"/>
    <w:rsid w:val="007904CC"/>
    <w:rsid w:val="007A5397"/>
    <w:rsid w:val="0086597F"/>
    <w:rsid w:val="00BA01E7"/>
    <w:rsid w:val="00C9110B"/>
    <w:rsid w:val="00CF73B1"/>
    <w:rsid w:val="00E57E3C"/>
    <w:rsid w:val="00E87419"/>
    <w:rsid w:val="00EE66EF"/>
    <w:rsid w:val="00F5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0B"/>
  </w:style>
  <w:style w:type="paragraph" w:styleId="1">
    <w:name w:val="heading 1"/>
    <w:basedOn w:val="a"/>
    <w:link w:val="10"/>
    <w:uiPriority w:val="9"/>
    <w:qFormat/>
    <w:rsid w:val="008659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97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6597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6597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21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A%D0%BB%D1%8F%D1%80%20%D0%A1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E%D0%BB%D1%96%D0%BA%D0%BE%D0%B2%20%D0%9E$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83:%D0%A1%D0%BE%D1%86.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2799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A%D0%BB%D1%8F%D1%80%20%D0%A1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0%B1%D0%B5%D0%BD%D0%BA%D0%BE%20%D0%AE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A%D0%BB%D1%8F%D1%80%20%D0%A1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3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6%D0%B5%D0%B2%D0%B8%D1%87%20%D0%92$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83:%D0%A1%D0%BE%D1%86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Maksym Dojchyk</cp:lastModifiedBy>
  <cp:revision>13</cp:revision>
  <dcterms:created xsi:type="dcterms:W3CDTF">2019-07-04T15:32:00Z</dcterms:created>
  <dcterms:modified xsi:type="dcterms:W3CDTF">2019-07-04T20:05:00Z</dcterms:modified>
</cp:coreProperties>
</file>