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E1EF711" w:rsidR="009F74E9" w:rsidRPr="00887383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5A1F38"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 w:rsidR="005A1F38">
        <w:rPr>
          <w:sz w:val="28"/>
          <w:szCs w:val="28"/>
        </w:rPr>
        <w:t xml:space="preserve">викладач </w:t>
      </w:r>
      <w:r w:rsidR="00887383">
        <w:rPr>
          <w:b/>
          <w:sz w:val="28"/>
          <w:szCs w:val="28"/>
        </w:rPr>
        <w:t>Михайлишин Лілія Іванівна</w:t>
      </w:r>
    </w:p>
    <w:p w14:paraId="43ECEC7D" w14:textId="5727BBF3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="00887383">
        <w:rPr>
          <w:b/>
          <w:sz w:val="28"/>
          <w:szCs w:val="28"/>
        </w:rPr>
        <w:t>ф</w:t>
      </w:r>
      <w:r w:rsidR="00887383" w:rsidRPr="00887383">
        <w:rPr>
          <w:b/>
          <w:sz w:val="28"/>
          <w:szCs w:val="28"/>
        </w:rPr>
        <w:t>акультет історії, політології і міжнародних відносин</w:t>
      </w:r>
      <w:r w:rsidRPr="00C43961">
        <w:rPr>
          <w:b/>
          <w:sz w:val="28"/>
          <w:szCs w:val="28"/>
        </w:rPr>
        <w:t xml:space="preserve">, кафедра </w:t>
      </w:r>
      <w:r w:rsidR="00887383">
        <w:rPr>
          <w:b/>
          <w:sz w:val="28"/>
          <w:szCs w:val="28"/>
        </w:rPr>
        <w:t>міжнародних економічних відносин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24B3F0C5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 w:rsidR="00853AC7" w:rsidRPr="00853AC7">
        <w:rPr>
          <w:b/>
          <w:sz w:val="28"/>
          <w:szCs w:val="28"/>
          <w:shd w:val="clear" w:color="auto" w:fill="FFFFFF"/>
        </w:rPr>
        <w:t>Міжнародне економічне право</w:t>
      </w:r>
      <w:bookmarkStart w:id="0" w:name="_GoBack"/>
      <w:bookmarkEnd w:id="0"/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ЕК – читальний зал екон. мат. та фіз.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r w:rsidRPr="00C43961">
        <w:rPr>
          <w:sz w:val="28"/>
          <w:szCs w:val="28"/>
        </w:rPr>
        <w:t>Заг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FAA64D1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 xml:space="preserve">Борисова Т. М. Конкурентна стратегія на міжнародному ринку: сутність, основні характеристики та види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доступу: </w:t>
      </w:r>
      <w:r w:rsidRPr="009A693D">
        <w:rPr>
          <w:sz w:val="28"/>
          <w:szCs w:val="28"/>
        </w:rPr>
        <w:t>http://journals.khnu.km.ua/vestnik/pdf/ekon/2010_2_1/pdf/156-160.pdf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16EA5C07" w14:textId="77777777" w:rsidR="008D0725" w:rsidRPr="00036107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36107">
        <w:rPr>
          <w:sz w:val="28"/>
          <w:szCs w:val="28"/>
        </w:rPr>
        <w:t>Гальчак Х. Р. Соціальна відповідальність бізнесу в ринкових умовах господарювання [Електронний ресурс]. – Режим доступу : http://ena.lp.edu.ua/bitstream/ntb/10938/1/20.pdf. (ЕЛ)</w:t>
      </w:r>
    </w:p>
    <w:p w14:paraId="37D93190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>Дергачова В. В., Шеремет Т. Г. Україна в системі міжнародної конкурентоспроможності: оцінка позицій, причини і шляхи відродження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http://www.ela.kpi.ua/bitstream/123456789/5501/1/13_kpi_2010_7.pdf</w:t>
      </w:r>
      <w:r w:rsidRPr="00C43961">
        <w:rPr>
          <w:b/>
          <w:sz w:val="28"/>
          <w:szCs w:val="28"/>
        </w:rPr>
        <w:t>. (ЕЛ)</w:t>
      </w:r>
    </w:p>
    <w:p w14:paraId="224F43EC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FB43BD">
        <w:rPr>
          <w:sz w:val="28"/>
          <w:szCs w:val="28"/>
        </w:rPr>
        <w:t>Катихін Є. О. Корпоративна соціальна відповідальність бізнесу та її основні принципи</w:t>
      </w:r>
      <w:r w:rsidRPr="00C43961">
        <w:rPr>
          <w:sz w:val="28"/>
          <w:szCs w:val="28"/>
        </w:rPr>
        <w:t xml:space="preserve"> [Електронний ресурс]</w:t>
      </w:r>
      <w:r w:rsidRPr="00FB43BD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FB43BD">
        <w:rPr>
          <w:sz w:val="28"/>
          <w:szCs w:val="28"/>
        </w:rPr>
        <w:t>http://194.44.12.92:8080/jspui/bitstream/123456789/953/1/83-86_3'2011(54)_Katyhin.pdf</w:t>
      </w:r>
      <w:r w:rsidRPr="00C43961">
        <w:rPr>
          <w:sz w:val="28"/>
          <w:szCs w:val="28"/>
        </w:rPr>
        <w:t xml:space="preserve"> </w:t>
      </w:r>
      <w:r w:rsidRPr="00C43961">
        <w:rPr>
          <w:b/>
          <w:bCs/>
          <w:sz w:val="28"/>
          <w:szCs w:val="28"/>
        </w:rPr>
        <w:t>(ЕЛ)</w:t>
      </w:r>
    </w:p>
    <w:p w14:paraId="55ED69B5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 xml:space="preserve">Литвиненко Л. Л. Особливості формування інноваційних стратегій інтеграційними об’єднаннями міжнародних корпорацій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http://tiny.cc/xt7h8y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FFD2EB5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 xml:space="preserve">Мазуренко В. П. Розвиток франчайзингових відносин у міжнародному бізнесі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http://journals.uran.ua/nvgeci/article/view/21638/19273</w:t>
      </w:r>
      <w:r w:rsidRPr="000679AF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7EF58315" w14:textId="77777777" w:rsidR="008D0725" w:rsidRPr="008D0725" w:rsidRDefault="008D0725" w:rsidP="009A693D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 xml:space="preserve">Мазуренко В. П., Засенко O. Ю. Сучасна концепція корпоративної соціальної відповідальності у міжнародному бізнесі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lastRenderedPageBreak/>
        <w:t>Режим доступу:</w:t>
      </w:r>
      <w:r w:rsidRPr="00F26CDF">
        <w:t xml:space="preserve"> </w:t>
      </w:r>
      <w:r w:rsidRPr="008D0725">
        <w:rPr>
          <w:sz w:val="28"/>
          <w:szCs w:val="28"/>
        </w:rPr>
        <w:t>http://www.irbis-nbuv.gov.ua/cgi-bin/irbis_nbuv/cgiirbis_64.exe?C21COM=2&amp;I21DBN=UJRN&amp;P21DBN=UJRN&amp;IMAGE_FILE_DOWNLOAD=1&amp;Image_file_name=PDF/efek_2012_6_17.pdf.</w:t>
      </w:r>
      <w:r w:rsidRPr="008D0725">
        <w:rPr>
          <w:b/>
          <w:sz w:val="28"/>
          <w:szCs w:val="28"/>
        </w:rPr>
        <w:t xml:space="preserve"> (ЕЛ)</w:t>
      </w:r>
    </w:p>
    <w:p w14:paraId="2BB2B8B6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>Макарчук К. О. Міжнародний бізнес в умовах глобалізації: теоретичний аспект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9A693D">
        <w:rPr>
          <w:sz w:val="28"/>
          <w:szCs w:val="28"/>
        </w:rPr>
        <w:t>http://www.irbis-nbuv.gov.ua/cgi-bin/irbis_nbuv/cgiirbis_64.exe?C21COM=2&amp;I21DBN=UJRN&amp;P21DBN=UJRN&amp;IMAGE_FILE_DOWNLOAD=1&amp;Image_file_name=PDF/VKhMv_2013_1086_2_6.pdf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264F02B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36107">
        <w:rPr>
          <w:sz w:val="28"/>
          <w:szCs w:val="28"/>
        </w:rPr>
        <w:t>Підгурська І. Особливості формування міжнародних партнерських відносин у сучасній світовій економіці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 xml:space="preserve">– Режим доступу : </w:t>
      </w:r>
      <w:hyperlink r:id="rId5" w:history="1">
        <w:r w:rsidRPr="00C43961">
          <w:rPr>
            <w:sz w:val="28"/>
            <w:szCs w:val="28"/>
          </w:rPr>
          <w:t xml:space="preserve"> </w:t>
        </w:r>
        <w:r w:rsidRPr="00036107">
          <w:rPr>
            <w:sz w:val="28"/>
            <w:szCs w:val="28"/>
          </w:rPr>
          <w:t>http://elartu.tntu.edu.ua/bitstream/123456789/597/2/TNTUB_2010_v26_No1-I_Pidhurska-Features_of_forming_international__5.pdf</w:t>
        </w:r>
      </w:hyperlink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  <w:r w:rsidRPr="00C43961">
        <w:rPr>
          <w:sz w:val="28"/>
          <w:szCs w:val="28"/>
        </w:rPr>
        <w:t xml:space="preserve"> </w:t>
      </w:r>
    </w:p>
    <w:p w14:paraId="755E511F" w14:textId="77777777" w:rsidR="008D0725" w:rsidRPr="00C43961" w:rsidRDefault="008D0725" w:rsidP="00C43961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>Резнікова, Н. В., Рубцова</w:t>
      </w:r>
      <w:r w:rsidRPr="00C43961">
        <w:rPr>
          <w:b/>
          <w:bCs/>
          <w:i/>
          <w:iCs/>
          <w:sz w:val="28"/>
          <w:szCs w:val="28"/>
        </w:rPr>
        <w:t xml:space="preserve"> </w:t>
      </w:r>
      <w:r w:rsidRPr="009A693D">
        <w:rPr>
          <w:sz w:val="28"/>
          <w:szCs w:val="28"/>
        </w:rPr>
        <w:t>М. Ю. Порівняльна та конкурентна переваги в міжнародному бізнесі: теоретико-методологічні підходи до пошуку їхнього синтезу</w:t>
      </w:r>
      <w:r w:rsidRPr="00C43961">
        <w:rPr>
          <w:sz w:val="28"/>
          <w:szCs w:val="28"/>
        </w:rPr>
        <w:t xml:space="preserve"> [Електронний ресурс]. – Режим доступу : </w:t>
      </w:r>
      <w:r w:rsidRPr="009A693D">
        <w:rPr>
          <w:sz w:val="28"/>
          <w:szCs w:val="28"/>
        </w:rPr>
        <w:t>http://journals.iir.kiev.ua/index.php/ec_n/article/viewFile/3516/3188</w:t>
      </w:r>
      <w:r w:rsidRPr="00C43961">
        <w:rPr>
          <w:b/>
          <w:sz w:val="28"/>
          <w:szCs w:val="28"/>
        </w:rPr>
        <w:t>. (ЕЛ)</w:t>
      </w:r>
    </w:p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F858F00A"/>
    <w:lvl w:ilvl="0" w:tplc="716237E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D91"/>
    <w:rsid w:val="00036107"/>
    <w:rsid w:val="000679AF"/>
    <w:rsid w:val="000A2413"/>
    <w:rsid w:val="00283BA0"/>
    <w:rsid w:val="00515E84"/>
    <w:rsid w:val="005A1F38"/>
    <w:rsid w:val="00685D91"/>
    <w:rsid w:val="007302F7"/>
    <w:rsid w:val="007E40F6"/>
    <w:rsid w:val="00853AC7"/>
    <w:rsid w:val="00887383"/>
    <w:rsid w:val="008D0725"/>
    <w:rsid w:val="009A693D"/>
    <w:rsid w:val="009F74E9"/>
    <w:rsid w:val="00C43961"/>
    <w:rsid w:val="00C45C78"/>
    <w:rsid w:val="00D6401C"/>
    <w:rsid w:val="00E06039"/>
    <w:rsid w:val="00E667BE"/>
    <w:rsid w:val="00E735DE"/>
    <w:rsid w:val="00EB78C2"/>
    <w:rsid w:val="00F26CDF"/>
    <w:rsid w:val="00F27380"/>
    <w:rsid w:val="00FB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094D"/>
  <w15:docId w15:val="{AE84578A-AE27-B541-B77D-A567A127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43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s://www.econa.org.ua/index.php/econa/article/download/1452/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2182</Words>
  <Characters>1245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Admin</cp:lastModifiedBy>
  <cp:revision>11</cp:revision>
  <dcterms:created xsi:type="dcterms:W3CDTF">2019-06-05T06:26:00Z</dcterms:created>
  <dcterms:modified xsi:type="dcterms:W3CDTF">2019-09-02T04:20:00Z</dcterms:modified>
</cp:coreProperties>
</file>