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CCB" w:rsidRDefault="002D4CCB" w:rsidP="0049179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ХРЕСТОМАТІЇ</w:t>
      </w:r>
    </w:p>
    <w:p w:rsidR="002D4CCB" w:rsidRDefault="002D4CCB" w:rsidP="002D4CCB">
      <w:pPr>
        <w:spacing w:after="0" w:line="24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Економічний факультет</w:t>
      </w:r>
    </w:p>
    <w:p w:rsidR="002D4CCB" w:rsidRDefault="002D4CCB" w:rsidP="002D4CCB">
      <w:pPr>
        <w:spacing w:after="0" w:line="240" w:lineRule="auto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bookmarkStart w:id="0" w:name="_GoBack"/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Кафедра обліку і аудиту</w:t>
      </w:r>
    </w:p>
    <w:bookmarkEnd w:id="0"/>
    <w:p w:rsidR="002D4CCB" w:rsidRPr="002D4CCB" w:rsidRDefault="002D4CCB" w:rsidP="002D4CCB">
      <w:pPr>
        <w:spacing w:after="0" w:line="240" w:lineRule="auto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2D4CC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Викладач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ab/>
      </w:r>
      <w:r w:rsidRPr="002D4CCB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Шкромида Надія Ярославівна</w:t>
      </w:r>
    </w:p>
    <w:p w:rsidR="002D4CCB" w:rsidRDefault="002D4CCB" w:rsidP="0049179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</w:p>
    <w:p w:rsidR="00491790" w:rsidRDefault="00491790" w:rsidP="0049179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 xml:space="preserve">Дисципліна </w:t>
      </w:r>
    </w:p>
    <w:p w:rsidR="00491790" w:rsidRPr="00491790" w:rsidRDefault="00491790" w:rsidP="00491790">
      <w:pPr>
        <w:spacing w:line="360" w:lineRule="auto"/>
        <w:jc w:val="center"/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</w:pP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«</w:t>
      </w:r>
      <w:r w:rsidR="00EE32DC"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Стратегічний аналіз</w:t>
      </w:r>
      <w:r>
        <w:rPr>
          <w:rFonts w:ascii="Times New Roman" w:hAnsi="Times New Roman" w:cs="Times New Roman"/>
          <w:b/>
          <w:color w:val="222222"/>
          <w:sz w:val="28"/>
          <w:szCs w:val="28"/>
          <w:shd w:val="clear" w:color="auto" w:fill="FFFFFF"/>
          <w:lang w:val="uk-UA"/>
        </w:rPr>
        <w:t>»</w:t>
      </w:r>
    </w:p>
    <w:p w:rsidR="00C27AA2" w:rsidRDefault="00C27AA2" w:rsidP="00C27AA2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Шкромида,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Н.Я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 (20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10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). </w:t>
      </w:r>
      <w:r w:rsidRPr="00C27AA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Механізм оцінки економічного потенціалу підприємства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. </w:t>
      </w:r>
      <w:r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>Моделювання регіональної</w:t>
      </w:r>
      <w:r w:rsidRPr="0076535A">
        <w:rPr>
          <w:rFonts w:ascii="Times New Roman" w:hAnsi="Times New Roman" w:cs="Times New Roman"/>
          <w:i/>
          <w:iCs/>
          <w:color w:val="222222"/>
          <w:sz w:val="28"/>
          <w:szCs w:val="28"/>
          <w:shd w:val="clear" w:color="auto" w:fill="FFFFFF"/>
          <w:lang w:val="uk-UA"/>
        </w:rPr>
        <w:t xml:space="preserve"> економіки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2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(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4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), 1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60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-1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66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</w:t>
      </w:r>
    </w:p>
    <w:p w:rsidR="00C27AA2" w:rsidRDefault="00C73F9A" w:rsidP="00C73F9A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Шкромида, В.В., Шкромида Н.Я. (201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1</w:t>
      </w:r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).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Pr="00C73F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Методичні засади моніторингу фінансового потенціалу підприємства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  <w:r w:rsidRPr="00C73F9A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Актуальні проблеми розвитку економіки регіону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r w:rsidRPr="00C73F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7 (2)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</w:t>
      </w:r>
      <w:r w:rsidRPr="00C73F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188-192</w:t>
      </w:r>
    </w:p>
    <w:p w:rsidR="00C73F9A" w:rsidRDefault="00C73F9A" w:rsidP="00C73F9A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Шкромида,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Н.Я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 (20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11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). </w:t>
      </w:r>
      <w:r w:rsidRPr="00C73F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Комплексна оцінка економічного потенціалу суб’єктів господарювання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. </w:t>
      </w:r>
      <w:r w:rsidRPr="00EE32DC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uk-UA"/>
        </w:rPr>
        <w:t>Економічний аналіз</w:t>
      </w:r>
      <w:r w:rsidRPr="00EE32D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 9 (1), 383-386</w:t>
      </w:r>
    </w:p>
    <w:p w:rsidR="00C73F9A" w:rsidRDefault="00C73F9A" w:rsidP="00C73F9A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Шкромида,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Н.Я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 (20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12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). </w:t>
      </w:r>
      <w:r w:rsidRPr="00C73F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Застосування сплайн-функцій у прогнозуванні параметрів економічного потенціалу промислових підприємств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. </w:t>
      </w:r>
      <w:r w:rsidRPr="00C73F9A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uk-UA"/>
        </w:rPr>
        <w:t>Науковий журнал „Бізнес Інформ”</w:t>
      </w:r>
      <w:r w:rsidRPr="00C73F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2</w:t>
      </w:r>
      <w:r w:rsidRPr="00C73F9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 35-37</w:t>
      </w:r>
    </w:p>
    <w:p w:rsidR="00C27AA2" w:rsidRDefault="0028689F" w:rsidP="0028689F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Шкромида,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Н.Я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. (20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13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). </w:t>
      </w:r>
      <w:r w:rsidRPr="0028689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Оцінка волатильності компонентів економічного потенціалу підприємства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. </w:t>
      </w:r>
      <w:r w:rsidRPr="0028689F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uk-UA"/>
        </w:rPr>
        <w:t>Актуальні проблеми розвитку економіки регіону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, 9 (2),</w:t>
      </w:r>
      <w:r w:rsidRPr="0028689F">
        <w:t xml:space="preserve"> </w:t>
      </w:r>
      <w:r w:rsidRPr="0028689F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112-116</w:t>
      </w:r>
    </w:p>
    <w:p w:rsidR="00C27AA2" w:rsidRDefault="000C6FEE" w:rsidP="000C6FEE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Шкромида, </w:t>
      </w:r>
      <w:r w:rsidR="0062465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Н.Я</w:t>
      </w:r>
      <w:r w:rsidR="00624652"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. </w:t>
      </w:r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(201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4</w:t>
      </w:r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).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Pr="000C6FE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Маркетинговий аудит як основа обліково-аналітичного забезпечення оцінювання економічного потенціалу підприємства. </w:t>
      </w:r>
      <w:r w:rsidRPr="00C73F9A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Актуальні</w:t>
      </w:r>
      <w:r w:rsidRPr="000C6FE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r w:rsidRPr="00C73F9A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проблеми</w:t>
      </w:r>
      <w:r w:rsidRPr="000C6FE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r w:rsidRPr="00C73F9A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розвитку</w:t>
      </w:r>
      <w:r w:rsidRPr="000C6FE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r w:rsidRPr="00C73F9A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економіки</w:t>
      </w:r>
      <w:r w:rsidRPr="000C6FEE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</w:rPr>
        <w:t xml:space="preserve"> </w:t>
      </w:r>
      <w:r w:rsidRPr="00C73F9A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регіону</w:t>
      </w:r>
      <w:r w:rsidRPr="000C6FE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10 (2),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80</w:t>
      </w:r>
      <w:r w:rsidRPr="000C6FE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>-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86</w:t>
      </w:r>
    </w:p>
    <w:p w:rsidR="00624652" w:rsidRDefault="00624652" w:rsidP="00624652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62465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Шкромида, 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Н.Я</w:t>
      </w:r>
      <w:r w:rsidRPr="0076535A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. </w:t>
      </w:r>
      <w:r w:rsidRPr="0062465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 xml:space="preserve">(2014). Стейкхолдери як основні фактори впливу на економічний потенціал підприємства: необхідність їх обліку та аналізу. </w:t>
      </w:r>
      <w:r w:rsidRPr="00624652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Вісник Прикарпатського університету. Серія: Економіка</w:t>
      </w:r>
      <w:r w:rsidRPr="000C6FEE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</w:rPr>
        <w:t xml:space="preserve">, 10, </w:t>
      </w:r>
      <w:r w:rsidRPr="00624652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  <w:t>83-87</w:t>
      </w:r>
    </w:p>
    <w:p w:rsidR="00AB5B6C" w:rsidRPr="00AB5B6C" w:rsidRDefault="00AB5B6C" w:rsidP="00AB5B6C">
      <w:pPr>
        <w:pStyle w:val="a3"/>
        <w:numPr>
          <w:ilvl w:val="0"/>
          <w:numId w:val="2"/>
        </w:numPr>
        <w:spacing w:line="360" w:lineRule="auto"/>
        <w:ind w:left="426"/>
        <w:jc w:val="both"/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uk-UA"/>
        </w:rPr>
      </w:pPr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Шкромида, В.В., Шкромида Н.Я. (201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9</w:t>
      </w:r>
      <w:r w:rsidRPr="004D120B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).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 </w:t>
      </w:r>
      <w:r w:rsidRPr="00AB5B6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Особливості дослідження репутації підприємства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. </w:t>
      </w:r>
      <w:r w:rsidRPr="00AB5B6C">
        <w:rPr>
          <w:rFonts w:ascii="Times New Roman" w:hAnsi="Times New Roman" w:cs="Times New Roman"/>
          <w:i/>
          <w:color w:val="222222"/>
          <w:sz w:val="28"/>
          <w:szCs w:val="28"/>
          <w:shd w:val="clear" w:color="auto" w:fill="FFFFFF"/>
          <w:lang w:val="ru-RU"/>
        </w:rPr>
        <w:t>Інтелект XXI</w:t>
      </w:r>
      <w:r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 xml:space="preserve">, 3, </w:t>
      </w:r>
      <w:r w:rsidRPr="00AB5B6C">
        <w:rPr>
          <w:rFonts w:ascii="Times New Roman" w:hAnsi="Times New Roman" w:cs="Times New Roman"/>
          <w:color w:val="222222"/>
          <w:sz w:val="28"/>
          <w:szCs w:val="28"/>
          <w:shd w:val="clear" w:color="auto" w:fill="FFFFFF"/>
          <w:lang w:val="ru-RU"/>
        </w:rPr>
        <w:t>110-115</w:t>
      </w:r>
    </w:p>
    <w:sectPr w:rsidR="00AB5B6C" w:rsidRPr="00AB5B6C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entury Gothic"/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Segoe UI"/>
    <w:panose1 w:val="00000000000000000000"/>
    <w:charset w:val="CC"/>
    <w:family w:val="swiss"/>
    <w:notTrueType/>
    <w:pitch w:val="variable"/>
    <w:sig w:usb0="00000203" w:usb1="00000000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784F0C"/>
    <w:multiLevelType w:val="hybridMultilevel"/>
    <w:tmpl w:val="8530E6E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CF76E7"/>
    <w:multiLevelType w:val="hybridMultilevel"/>
    <w:tmpl w:val="ABF0A7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2EA5"/>
    <w:rsid w:val="0003086F"/>
    <w:rsid w:val="00057432"/>
    <w:rsid w:val="000730C2"/>
    <w:rsid w:val="000C6FEE"/>
    <w:rsid w:val="00132CF7"/>
    <w:rsid w:val="001429F3"/>
    <w:rsid w:val="001B2922"/>
    <w:rsid w:val="001F4692"/>
    <w:rsid w:val="0028689F"/>
    <w:rsid w:val="00287314"/>
    <w:rsid w:val="002D4CCB"/>
    <w:rsid w:val="00366BF0"/>
    <w:rsid w:val="003C68FF"/>
    <w:rsid w:val="003D52CF"/>
    <w:rsid w:val="003D6F61"/>
    <w:rsid w:val="003E3412"/>
    <w:rsid w:val="00416D6C"/>
    <w:rsid w:val="00436D9B"/>
    <w:rsid w:val="00491790"/>
    <w:rsid w:val="004B3E9D"/>
    <w:rsid w:val="004D120B"/>
    <w:rsid w:val="005370CD"/>
    <w:rsid w:val="00594F39"/>
    <w:rsid w:val="005A3A12"/>
    <w:rsid w:val="005A7E5F"/>
    <w:rsid w:val="005E26D3"/>
    <w:rsid w:val="00602EA5"/>
    <w:rsid w:val="00624652"/>
    <w:rsid w:val="006702D7"/>
    <w:rsid w:val="00674189"/>
    <w:rsid w:val="006D79CB"/>
    <w:rsid w:val="006E0214"/>
    <w:rsid w:val="00720373"/>
    <w:rsid w:val="0076535A"/>
    <w:rsid w:val="00782050"/>
    <w:rsid w:val="007E78BF"/>
    <w:rsid w:val="0083393D"/>
    <w:rsid w:val="00991E54"/>
    <w:rsid w:val="009A59C0"/>
    <w:rsid w:val="009F33AA"/>
    <w:rsid w:val="00A2443B"/>
    <w:rsid w:val="00AA35BB"/>
    <w:rsid w:val="00AB5B6C"/>
    <w:rsid w:val="00AD0FCE"/>
    <w:rsid w:val="00AE2FFD"/>
    <w:rsid w:val="00B94BA5"/>
    <w:rsid w:val="00C01861"/>
    <w:rsid w:val="00C27AA2"/>
    <w:rsid w:val="00C73F9A"/>
    <w:rsid w:val="00DA2063"/>
    <w:rsid w:val="00DF61EA"/>
    <w:rsid w:val="00E462FB"/>
    <w:rsid w:val="00EE32DC"/>
    <w:rsid w:val="00EF0B01"/>
    <w:rsid w:val="00F045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93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339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6405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495</TotalTime>
  <Pages>1</Pages>
  <Words>206</Words>
  <Characters>1179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Dekanat-1</dc:creator>
  <cp:keywords/>
  <dc:description/>
  <cp:lastModifiedBy>Oleg</cp:lastModifiedBy>
  <cp:revision>45</cp:revision>
  <dcterms:created xsi:type="dcterms:W3CDTF">2019-03-14T09:42:00Z</dcterms:created>
  <dcterms:modified xsi:type="dcterms:W3CDTF">2019-12-16T10:13:00Z</dcterms:modified>
</cp:coreProperties>
</file>