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76" w:rsidRDefault="008F1976" w:rsidP="0028458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F197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Липчук О.І.</w:t>
      </w:r>
      <w:bookmarkStart w:id="0" w:name="_GoBack"/>
      <w:bookmarkEnd w:id="0"/>
    </w:p>
    <w:p w:rsidR="0028458B" w:rsidRPr="0028458B" w:rsidRDefault="0028458B" w:rsidP="0028458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845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ОСНОВН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 ЛІТЕРАТУРА ДО ВИВЧЕННЯ КУРСУ «ПОЛІТОЛОГІЯ»</w:t>
      </w:r>
    </w:p>
    <w:p w:rsidR="0028458B" w:rsidRPr="0028458B" w:rsidRDefault="0028458B" w:rsidP="0028458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8458B" w:rsidRPr="0028458B" w:rsidRDefault="0028458B" w:rsidP="0028458B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Муляр В.І. Політологія: Навчальний посібник. —К.: ЦУЛ, 2002. – 355с.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Піча В.М., Хома Н.М. Політологія: Навчальний посібник для студентів вищих закладів освіти. — Львів: „Новий Світ-2000”, 2003. – 344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Політологія. / За заг. ред. І.С.Дзюбка, К.М.Левківського. - 2-ге вид. виправ. і доп. — К.: „Вища школа”, 2001. – 415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Політологія: Підручник. / За ред. О.В. Бабкіної, В.П. Горбатенка. – 2-ге вид. випр. і доп. — К.: Видавничий центр „Академія”, 2003. – 526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Шляхтун П.П. Політологія: Теорія та історія політичної науки. — К.: „Либідь”, 2002. – 574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Юрій М.Ф. Політологія: Підручник. — К.: Дакор, 2004. – 415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Брегеда А. Ю. Політологія: Навч. метод, посібник для самост. вивч. дисц. – К., 1999.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Бебик В. M. Базові засади політології: історія, теорія, методологія, практика: [Монографія]. – К., 2000.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Гелей С. Д., Рутар С. М. Політологія. - Львів: Світ, 2001. - 384 с. 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before="100" w:after="41" w:line="360" w:lineRule="auto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Бебик В. М. Політологія для політика і громадянина: [Монографія]. — К.: МАУП, 2003. — 424 с.: іл. — Бібліогр.: с. 406-422.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before="100" w:after="41" w:line="360" w:lineRule="auto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lang w:val="ru-RU"/>
        </w:rPr>
        <w:t>Політологія: Підручник / За ред. М.М. Вегеша.— 3-тє вид., перероб. і доп. — К.: Знання, 2008. — 384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Політологія: підручник / Ю.М.Розенфельд, Л.М.Герасіна, Н.П.Осипова, М.І.Панов, О.М.Сахань, О.В.Ставицька - Харків, Право, 2001. - с.</w:t>
      </w:r>
    </w:p>
    <w:p w:rsidR="0028458B" w:rsidRPr="0028458B" w:rsidRDefault="0028458B" w:rsidP="0028458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8458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Рудич Ф.М. Політологія: Підручник. – 3-тє вид., перероб., доп. – К.: Либідь, 2009. – 480 с. </w:t>
      </w:r>
    </w:p>
    <w:p w:rsidR="0028458B" w:rsidRPr="0028458B" w:rsidRDefault="0028458B" w:rsidP="002845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591B" w:rsidRPr="0028458B" w:rsidRDefault="008F1976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8591B" w:rsidRPr="0028458B" w:rsidSect="00A75623">
      <w:pgSz w:w="11906" w:h="16838"/>
      <w:pgMar w:top="1134" w:right="850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5A4C6"/>
    <w:multiLevelType w:val="multilevel"/>
    <w:tmpl w:val="0A38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8B"/>
    <w:rsid w:val="0028458B"/>
    <w:rsid w:val="008F1976"/>
    <w:rsid w:val="009C41AB"/>
    <w:rsid w:val="00A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28458B"/>
    <w:pPr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28458B"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28458B"/>
    <w:rPr>
      <w:rFonts w:ascii="Arial" w:hAnsi="Arial" w:cs="Arial"/>
      <w:lang w:val="ru-RU"/>
    </w:rPr>
  </w:style>
  <w:style w:type="character" w:styleId="a3">
    <w:name w:val="Strong"/>
    <w:basedOn w:val="a0"/>
    <w:uiPriority w:val="99"/>
    <w:qFormat/>
    <w:rsid w:val="0028458B"/>
    <w:rPr>
      <w:rFonts w:ascii="Arial" w:hAnsi="Arial" w:cs="Arial"/>
      <w:b/>
      <w:bCs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28458B"/>
    <w:pPr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28458B"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28458B"/>
    <w:rPr>
      <w:rFonts w:ascii="Arial" w:hAnsi="Arial" w:cs="Arial"/>
      <w:lang w:val="ru-RU"/>
    </w:rPr>
  </w:style>
  <w:style w:type="character" w:styleId="a3">
    <w:name w:val="Strong"/>
    <w:basedOn w:val="a0"/>
    <w:uiPriority w:val="99"/>
    <w:qFormat/>
    <w:rsid w:val="0028458B"/>
    <w:rPr>
      <w:rFonts w:ascii="Arial" w:hAnsi="Arial" w:cs="Arial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</cp:revision>
  <dcterms:created xsi:type="dcterms:W3CDTF">2020-02-23T21:41:00Z</dcterms:created>
  <dcterms:modified xsi:type="dcterms:W3CDTF">2020-02-24T13:41:00Z</dcterms:modified>
</cp:coreProperties>
</file>