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9B" w:rsidRDefault="0039429B" w:rsidP="00CD4A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навчально-наукові видання,</w:t>
      </w:r>
    </w:p>
    <w:p w:rsidR="0039429B" w:rsidRDefault="0039429B" w:rsidP="00CD4A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які є об’єктом вивченн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 в рамках навчальної дисципліни</w:t>
      </w:r>
    </w:p>
    <w:p w:rsidR="0039429B" w:rsidRPr="00CA43C9" w:rsidRDefault="0039429B" w:rsidP="00CD4A9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відповідно до з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атвердженої навчальної програми п</w:t>
      </w:r>
      <w:r w:rsidRPr="00612B4A">
        <w:rPr>
          <w:rFonts w:ascii="Times New Roman" w:hAnsi="Times New Roman" w:cs="Times New Roman"/>
          <w:b/>
          <w:bCs/>
          <w:sz w:val="28"/>
          <w:szCs w:val="28"/>
          <w:lang w:val="uk-UA"/>
        </w:rPr>
        <w:t>ідготовки магістрів</w:t>
      </w:r>
    </w:p>
    <w:p w:rsidR="0039429B" w:rsidRPr="00CC2FDB" w:rsidRDefault="0039429B" w:rsidP="00CD4A9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A43C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9429B" w:rsidRDefault="003942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9429B" w:rsidRPr="00CA43C9" w:rsidRDefault="0039429B" w:rsidP="00CA43C9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Правовий режим поводження з відходами</w:t>
      </w:r>
    </w:p>
    <w:p w:rsidR="0039429B" w:rsidRDefault="0039429B" w:rsidP="00CA43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 w:rsidRPr="00CA43C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Кафедра трудового, екологічного та аграрного права, Навчально-науковий Юридичний інститут</w:t>
      </w:r>
    </w:p>
    <w:p w:rsidR="0039429B" w:rsidRDefault="0039429B" w:rsidP="00CA43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CA43C9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к.ю.н. Данилюк Л. Р.</w:t>
      </w:r>
    </w:p>
    <w:p w:rsidR="0039429B" w:rsidRDefault="0039429B" w:rsidP="00CA43C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71E0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текстів, рекомендованих для включення у збірник текстів («хрестоматію»):</w:t>
      </w:r>
    </w:p>
    <w:p w:rsidR="0039429B" w:rsidRPr="00710FDC" w:rsidRDefault="0039429B" w:rsidP="00710F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DC">
        <w:rPr>
          <w:rFonts w:ascii="Times New Roman" w:hAnsi="Times New Roman" w:cs="Times New Roman"/>
          <w:sz w:val="28"/>
          <w:szCs w:val="28"/>
        </w:rPr>
        <w:t>Федунь М. В. Правове регулювання поводження з відходами в рамках Європейського Союзу: автореф. дис. … канд. юрид. наук. Київ, 2016. 18 с.</w:t>
      </w:r>
    </w:p>
    <w:p w:rsidR="0039429B" w:rsidRPr="00555FFD" w:rsidRDefault="0039429B" w:rsidP="001C05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5FFD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555FFD" w:rsidRDefault="0039429B" w:rsidP="001C05D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idpnan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org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ua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files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fedun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m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v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pravove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regulyuvannya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povodjennya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z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vidhodami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v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ramkah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evropeyskogo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soyuzu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555FFD">
          <w:rPr>
            <w:rStyle w:val="Hyperlink"/>
            <w:rFonts w:ascii="Times New Roman" w:hAnsi="Times New Roman" w:cs="Times New Roman"/>
            <w:sz w:val="24"/>
            <w:szCs w:val="24"/>
          </w:rPr>
          <w:t>pdf</w:t>
        </w:r>
      </w:hyperlink>
    </w:p>
    <w:p w:rsidR="0039429B" w:rsidRPr="00710FDC" w:rsidRDefault="0039429B" w:rsidP="00710F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DC">
        <w:rPr>
          <w:rFonts w:ascii="Times New Roman" w:hAnsi="Times New Roman" w:cs="Times New Roman"/>
          <w:sz w:val="28"/>
          <w:szCs w:val="28"/>
        </w:rPr>
        <w:t>Максіменцева Н. О. Правове забезпечення поводження з небезпечними відходами: автореф. дис. … канд. юрид. наук. Київ, 2006. 19 с.</w:t>
      </w:r>
    </w:p>
    <w:p w:rsidR="0039429B" w:rsidRPr="00710FDC" w:rsidRDefault="0039429B" w:rsidP="005D532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0FDC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Default="0039429B" w:rsidP="005D5325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hyperlink r:id="rId6" w:history="1">
        <w:r w:rsidRPr="00A12063">
          <w:rPr>
            <w:rStyle w:val="Hyperlink"/>
            <w:rFonts w:ascii="Times New Roman" w:hAnsi="Times New Roman" w:cs="Times New Roman"/>
          </w:rPr>
          <w:t>http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://</w:t>
        </w:r>
        <w:r w:rsidRPr="00A12063">
          <w:rPr>
            <w:rStyle w:val="Hyperlink"/>
            <w:rFonts w:ascii="Times New Roman" w:hAnsi="Times New Roman" w:cs="Times New Roman"/>
          </w:rPr>
          <w:t>www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.</w:t>
        </w:r>
        <w:r w:rsidRPr="00A12063">
          <w:rPr>
            <w:rStyle w:val="Hyperlink"/>
            <w:rFonts w:ascii="Times New Roman" w:hAnsi="Times New Roman" w:cs="Times New Roman"/>
          </w:rPr>
          <w:t>irbis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-</w:t>
        </w:r>
        <w:r w:rsidRPr="00A12063">
          <w:rPr>
            <w:rStyle w:val="Hyperlink"/>
            <w:rFonts w:ascii="Times New Roman" w:hAnsi="Times New Roman" w:cs="Times New Roman"/>
          </w:rPr>
          <w:t>nbuv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.</w:t>
        </w:r>
        <w:r w:rsidRPr="00A12063">
          <w:rPr>
            <w:rStyle w:val="Hyperlink"/>
            <w:rFonts w:ascii="Times New Roman" w:hAnsi="Times New Roman" w:cs="Times New Roman"/>
          </w:rPr>
          <w:t>gov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.</w:t>
        </w:r>
        <w:r w:rsidRPr="00A12063">
          <w:rPr>
            <w:rStyle w:val="Hyperlink"/>
            <w:rFonts w:ascii="Times New Roman" w:hAnsi="Times New Roman" w:cs="Times New Roman"/>
          </w:rPr>
          <w:t>ua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/</w:t>
        </w:r>
        <w:r w:rsidRPr="00A12063">
          <w:rPr>
            <w:rStyle w:val="Hyperlink"/>
            <w:rFonts w:ascii="Times New Roman" w:hAnsi="Times New Roman" w:cs="Times New Roman"/>
          </w:rPr>
          <w:t>cgi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-</w:t>
        </w:r>
        <w:r w:rsidRPr="00A12063">
          <w:rPr>
            <w:rStyle w:val="Hyperlink"/>
            <w:rFonts w:ascii="Times New Roman" w:hAnsi="Times New Roman" w:cs="Times New Roman"/>
          </w:rPr>
          <w:t>bin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/</w:t>
        </w:r>
        <w:r w:rsidRPr="00A12063">
          <w:rPr>
            <w:rStyle w:val="Hyperlink"/>
            <w:rFonts w:ascii="Times New Roman" w:hAnsi="Times New Roman" w:cs="Times New Roman"/>
          </w:rPr>
          <w:t>irbis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</w:t>
        </w:r>
        <w:r w:rsidRPr="00A12063">
          <w:rPr>
            <w:rStyle w:val="Hyperlink"/>
            <w:rFonts w:ascii="Times New Roman" w:hAnsi="Times New Roman" w:cs="Times New Roman"/>
          </w:rPr>
          <w:t>low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/</w:t>
        </w:r>
        <w:r w:rsidRPr="00A12063">
          <w:rPr>
            <w:rStyle w:val="Hyperlink"/>
            <w:rFonts w:ascii="Times New Roman" w:hAnsi="Times New Roman" w:cs="Times New Roman"/>
          </w:rPr>
          <w:t>cgiirbis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_64.</w:t>
        </w:r>
        <w:r w:rsidRPr="00A12063">
          <w:rPr>
            <w:rStyle w:val="Hyperlink"/>
            <w:rFonts w:ascii="Times New Roman" w:hAnsi="Times New Roman" w:cs="Times New Roman"/>
          </w:rPr>
          <w:t>exe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?</w:t>
        </w:r>
        <w:r w:rsidRPr="00A12063">
          <w:rPr>
            <w:rStyle w:val="Hyperlink"/>
            <w:rFonts w:ascii="Times New Roman" w:hAnsi="Times New Roman" w:cs="Times New Roman"/>
          </w:rPr>
          <w:t>C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21</w:t>
        </w:r>
        <w:r w:rsidRPr="00A12063">
          <w:rPr>
            <w:rStyle w:val="Hyperlink"/>
            <w:rFonts w:ascii="Times New Roman" w:hAnsi="Times New Roman" w:cs="Times New Roman"/>
          </w:rPr>
          <w:t>COM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=2&amp;</w:t>
        </w:r>
        <w:r w:rsidRPr="00A12063">
          <w:rPr>
            <w:rStyle w:val="Hyperlink"/>
            <w:rFonts w:ascii="Times New Roman" w:hAnsi="Times New Roman" w:cs="Times New Roman"/>
          </w:rPr>
          <w:t>I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21</w:t>
        </w:r>
        <w:r w:rsidRPr="00A12063">
          <w:rPr>
            <w:rStyle w:val="Hyperlink"/>
            <w:rFonts w:ascii="Times New Roman" w:hAnsi="Times New Roman" w:cs="Times New Roman"/>
          </w:rPr>
          <w:t>DBN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</w:t>
        </w:r>
        <w:r w:rsidRPr="00A12063">
          <w:rPr>
            <w:rStyle w:val="Hyperlink"/>
            <w:rFonts w:ascii="Times New Roman" w:hAnsi="Times New Roman" w:cs="Times New Roman"/>
          </w:rPr>
          <w:t>ARD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&amp;</w:t>
        </w:r>
        <w:r w:rsidRPr="00A12063">
          <w:rPr>
            <w:rStyle w:val="Hyperlink"/>
            <w:rFonts w:ascii="Times New Roman" w:hAnsi="Times New Roman" w:cs="Times New Roman"/>
          </w:rPr>
          <w:t>P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21</w:t>
        </w:r>
        <w:r w:rsidRPr="00A12063">
          <w:rPr>
            <w:rStyle w:val="Hyperlink"/>
            <w:rFonts w:ascii="Times New Roman" w:hAnsi="Times New Roman" w:cs="Times New Roman"/>
          </w:rPr>
          <w:t>DBN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</w:t>
        </w:r>
        <w:r w:rsidRPr="00A12063">
          <w:rPr>
            <w:rStyle w:val="Hyperlink"/>
            <w:rFonts w:ascii="Times New Roman" w:hAnsi="Times New Roman" w:cs="Times New Roman"/>
          </w:rPr>
          <w:t>ARD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&amp;</w:t>
        </w:r>
        <w:r w:rsidRPr="00A12063">
          <w:rPr>
            <w:rStyle w:val="Hyperlink"/>
            <w:rFonts w:ascii="Times New Roman" w:hAnsi="Times New Roman" w:cs="Times New Roman"/>
          </w:rPr>
          <w:t>Z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21</w:t>
        </w:r>
        <w:r w:rsidRPr="00A12063">
          <w:rPr>
            <w:rStyle w:val="Hyperlink"/>
            <w:rFonts w:ascii="Times New Roman" w:hAnsi="Times New Roman" w:cs="Times New Roman"/>
          </w:rPr>
          <w:t>ID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=&amp;</w:t>
        </w:r>
        <w:r w:rsidRPr="00A12063">
          <w:rPr>
            <w:rStyle w:val="Hyperlink"/>
            <w:rFonts w:ascii="Times New Roman" w:hAnsi="Times New Roman" w:cs="Times New Roman"/>
          </w:rPr>
          <w:t>Image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</w:t>
        </w:r>
        <w:r w:rsidRPr="00A12063">
          <w:rPr>
            <w:rStyle w:val="Hyperlink"/>
            <w:rFonts w:ascii="Times New Roman" w:hAnsi="Times New Roman" w:cs="Times New Roman"/>
          </w:rPr>
          <w:t>file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</w:t>
        </w:r>
        <w:r w:rsidRPr="00A12063">
          <w:rPr>
            <w:rStyle w:val="Hyperlink"/>
            <w:rFonts w:ascii="Times New Roman" w:hAnsi="Times New Roman" w:cs="Times New Roman"/>
          </w:rPr>
          <w:t>name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</w:t>
        </w:r>
        <w:r w:rsidRPr="00A12063">
          <w:rPr>
            <w:rStyle w:val="Hyperlink"/>
            <w:rFonts w:ascii="Times New Roman" w:hAnsi="Times New Roman" w:cs="Times New Roman"/>
          </w:rPr>
          <w:t>DOC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/2006/06</w:t>
        </w:r>
        <w:r w:rsidRPr="00A12063">
          <w:rPr>
            <w:rStyle w:val="Hyperlink"/>
            <w:rFonts w:ascii="Times New Roman" w:hAnsi="Times New Roman" w:cs="Times New Roman"/>
          </w:rPr>
          <w:t>mnopnv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.</w:t>
        </w:r>
        <w:r w:rsidRPr="00A12063">
          <w:rPr>
            <w:rStyle w:val="Hyperlink"/>
            <w:rFonts w:ascii="Times New Roman" w:hAnsi="Times New Roman" w:cs="Times New Roman"/>
          </w:rPr>
          <w:t>zip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&amp;</w:t>
        </w:r>
        <w:r w:rsidRPr="00A12063">
          <w:rPr>
            <w:rStyle w:val="Hyperlink"/>
            <w:rFonts w:ascii="Times New Roman" w:hAnsi="Times New Roman" w:cs="Times New Roman"/>
          </w:rPr>
          <w:t>IMAGE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</w:t>
        </w:r>
        <w:r w:rsidRPr="00A12063">
          <w:rPr>
            <w:rStyle w:val="Hyperlink"/>
            <w:rFonts w:ascii="Times New Roman" w:hAnsi="Times New Roman" w:cs="Times New Roman"/>
          </w:rPr>
          <w:t>FILE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_</w:t>
        </w:r>
        <w:r w:rsidRPr="00A12063">
          <w:rPr>
            <w:rStyle w:val="Hyperlink"/>
            <w:rFonts w:ascii="Times New Roman" w:hAnsi="Times New Roman" w:cs="Times New Roman"/>
          </w:rPr>
          <w:t>DOWNLOAD</w:t>
        </w:r>
        <w:r w:rsidRPr="00A12063">
          <w:rPr>
            <w:rStyle w:val="Hyperlink"/>
            <w:rFonts w:ascii="Times New Roman" w:hAnsi="Times New Roman" w:cs="Times New Roman"/>
            <w:lang w:val="uk-UA"/>
          </w:rPr>
          <w:t>=1</w:t>
        </w:r>
      </w:hyperlink>
    </w:p>
    <w:p w:rsidR="0039429B" w:rsidRPr="00710FDC" w:rsidRDefault="0039429B" w:rsidP="00710FDC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0FDC">
        <w:rPr>
          <w:rFonts w:ascii="Times New Roman" w:hAnsi="Times New Roman" w:cs="Times New Roman"/>
          <w:sz w:val="28"/>
          <w:szCs w:val="28"/>
        </w:rPr>
        <w:t>Юрескул В. О. Правове регулювання поводження з побутовими відходами в Україні: автореф. дис. … канд. юрид. наук. Київ, 2008. 19 с.</w:t>
      </w:r>
    </w:p>
    <w:p w:rsidR="0039429B" w:rsidRPr="00710FDC" w:rsidRDefault="0039429B" w:rsidP="008C35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0FDC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Default="0039429B" w:rsidP="008C35C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hyperlink r:id="rId7" w:history="1">
        <w:r w:rsidRPr="00A12063">
          <w:rPr>
            <w:rStyle w:val="Hyperlink"/>
            <w:rFonts w:ascii="Times New Roman" w:hAnsi="Times New Roman" w:cs="Times New Roman"/>
            <w:lang w:val="uk-UA"/>
          </w:rPr>
          <w:t>http://irbis-nbuv.gov.ua/cgi-bin/irbis_nbuv/cgiirbis_64.exe?C21COM=2&amp;I21DBN=ARD&amp;P21DBN=ARD&amp;Z21ID=&amp;Image_file_name=DOC/2008/08yvopvu.zip&amp;IMAGE_FILE_DOWNLOAD=1</w:t>
        </w:r>
      </w:hyperlink>
    </w:p>
    <w:p w:rsidR="0039429B" w:rsidRPr="00286870" w:rsidRDefault="0039429B" w:rsidP="0028687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6870">
        <w:rPr>
          <w:rFonts w:ascii="Times New Roman" w:hAnsi="Times New Roman" w:cs="Times New Roman"/>
          <w:sz w:val="28"/>
          <w:szCs w:val="28"/>
        </w:rPr>
        <w:t xml:space="preserve">Будякова Т. Деякі питання поводження з відходами: огляд законодавства ЄС. </w:t>
      </w:r>
      <w:r w:rsidRPr="00286870">
        <w:rPr>
          <w:rFonts w:ascii="Times New Roman" w:hAnsi="Times New Roman" w:cs="Times New Roman"/>
          <w:i/>
          <w:iCs/>
          <w:sz w:val="28"/>
          <w:szCs w:val="28"/>
        </w:rPr>
        <w:t>Вісник Екологічної Адвокатури.</w:t>
      </w:r>
      <w:r w:rsidRPr="00286870">
        <w:rPr>
          <w:rFonts w:ascii="Times New Roman" w:hAnsi="Times New Roman" w:cs="Times New Roman"/>
          <w:sz w:val="28"/>
          <w:szCs w:val="28"/>
        </w:rPr>
        <w:t xml:space="preserve"> Львів, 2004. № 25. С. 8–25.</w:t>
      </w:r>
    </w:p>
    <w:p w:rsidR="0039429B" w:rsidRPr="00286870" w:rsidRDefault="0039429B" w:rsidP="0028687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86870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Default="0039429B" w:rsidP="0028687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8" w:history="1"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epl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org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ua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wp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content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uploads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/2016/12/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v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25-2.</w:t>
        </w:r>
        <w:r w:rsidRPr="00286870">
          <w:rPr>
            <w:rStyle w:val="Hyperlink"/>
            <w:rFonts w:ascii="Times New Roman" w:hAnsi="Times New Roman" w:cs="Times New Roman"/>
            <w:sz w:val="24"/>
            <w:szCs w:val="24"/>
          </w:rPr>
          <w:t>pdf</w:t>
        </w:r>
      </w:hyperlink>
    </w:p>
    <w:p w:rsidR="0039429B" w:rsidRPr="00A34043" w:rsidRDefault="0039429B" w:rsidP="00E5664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043">
        <w:rPr>
          <w:rFonts w:ascii="Times New Roman" w:hAnsi="Times New Roman" w:cs="Times New Roman"/>
          <w:sz w:val="28"/>
          <w:szCs w:val="28"/>
          <w:lang w:val="uk-UA"/>
        </w:rPr>
        <w:t>Федунь М. В. Поняття та особливості регулювання утилізації відходів в екологі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чному праві Європейського Союзу.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Право і суспільство.</w:t>
      </w:r>
      <w:r w:rsidRPr="00CA44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Дніпро, 2015. № 4. Частина 3.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С. 60–65.</w:t>
      </w:r>
    </w:p>
    <w:p w:rsidR="0039429B" w:rsidRPr="00A34043" w:rsidRDefault="0039429B" w:rsidP="00E566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043">
        <w:rPr>
          <w:rFonts w:ascii="Times New Roman" w:hAnsi="Times New Roman" w:cs="Times New Roman"/>
          <w:sz w:val="28"/>
          <w:szCs w:val="28"/>
          <w:lang w:val="uk-UA"/>
        </w:rPr>
        <w:t>Режим доступу:</w:t>
      </w:r>
    </w:p>
    <w:p w:rsidR="0039429B" w:rsidRPr="00A34043" w:rsidRDefault="0039429B" w:rsidP="00E566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9" w:history="1"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http://irbis-nbuv.gov.ua/cgi-bin/irbis_nbuv/cgiirbis_64.exe?C21COM=2&amp;I21DBN=UJRN&amp;P21DBN=UJRN&amp;IMAGE_FILE_DOWNLOAD=1&amp;Image_file_name=PDF/Pis_2015_4%283%29__12.pdf</w:t>
        </w:r>
      </w:hyperlink>
    </w:p>
    <w:p w:rsidR="0039429B" w:rsidRPr="00A34043" w:rsidRDefault="0039429B" w:rsidP="00E56643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043">
        <w:rPr>
          <w:rFonts w:ascii="Times New Roman" w:hAnsi="Times New Roman" w:cs="Times New Roman"/>
          <w:sz w:val="28"/>
          <w:szCs w:val="28"/>
          <w:lang w:val="uk-UA"/>
        </w:rPr>
        <w:t>Федунь М. В. Правове регулювання поводження з відходами згідно з Угодою про асоціацію між Україною та Європейським Союзом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Науковий вісник Міжнародного гуманітарного університету.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Одеса,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2015. № </w:t>
      </w:r>
      <w:r>
        <w:rPr>
          <w:rFonts w:ascii="Times New Roman" w:hAnsi="Times New Roman" w:cs="Times New Roman"/>
          <w:sz w:val="28"/>
          <w:szCs w:val="28"/>
          <w:lang w:val="uk-UA"/>
        </w:rPr>
        <w:t>13. Том 2. Сер.: Юриспруденція.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 С. 124–126.</w:t>
      </w:r>
    </w:p>
    <w:p w:rsidR="0039429B" w:rsidRPr="00A34043" w:rsidRDefault="0039429B" w:rsidP="00E566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4043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A34043" w:rsidRDefault="0039429B" w:rsidP="00E5664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0" w:history="1"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http://vestnik-pravo.mgu.od.ua/archive/juspradenc13/part_2/36.pdf</w:t>
        </w:r>
      </w:hyperlink>
    </w:p>
    <w:p w:rsidR="0039429B" w:rsidRPr="00CA4412" w:rsidRDefault="0039429B" w:rsidP="00CA44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043">
        <w:rPr>
          <w:rFonts w:ascii="Times New Roman" w:hAnsi="Times New Roman" w:cs="Times New Roman"/>
          <w:sz w:val="28"/>
          <w:szCs w:val="28"/>
        </w:rPr>
        <w:t xml:space="preserve">Лоєва І. Д., Караман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М. О. До проблеми імплементації політики ЄС у сфері  поводження з відходами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Вісник Одеського державного екологічного університету.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Одеса, </w:t>
      </w:r>
      <w:r w:rsidRPr="00A34043">
        <w:rPr>
          <w:rFonts w:ascii="Times New Roman" w:hAnsi="Times New Roman" w:cs="Times New Roman"/>
          <w:sz w:val="28"/>
          <w:szCs w:val="28"/>
        </w:rPr>
        <w:t>201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34043">
        <w:rPr>
          <w:rFonts w:ascii="Times New Roman" w:hAnsi="Times New Roman" w:cs="Times New Roman"/>
          <w:sz w:val="28"/>
          <w:szCs w:val="28"/>
        </w:rPr>
        <w:t xml:space="preserve">.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Вип. 18</w:t>
      </w:r>
      <w:r w:rsidRPr="00A34043">
        <w:rPr>
          <w:rFonts w:ascii="Times New Roman" w:hAnsi="Times New Roman" w:cs="Times New Roman"/>
          <w:sz w:val="28"/>
          <w:szCs w:val="28"/>
        </w:rPr>
        <w:t xml:space="preserve">. С.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A34043">
        <w:rPr>
          <w:rFonts w:ascii="Times New Roman" w:hAnsi="Times New Roman" w:cs="Times New Roman"/>
          <w:sz w:val="28"/>
          <w:szCs w:val="28"/>
        </w:rPr>
        <w:t>–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Pr="00A34043">
        <w:rPr>
          <w:rFonts w:ascii="Times New Roman" w:hAnsi="Times New Roman" w:cs="Times New Roman"/>
          <w:sz w:val="28"/>
          <w:szCs w:val="28"/>
        </w:rPr>
        <w:t>.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4043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1" w:history="1"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bulletin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odeku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edu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ua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wp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content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uploads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/2015/08/7.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pdf</w:t>
        </w:r>
      </w:hyperlink>
    </w:p>
    <w:p w:rsidR="0039429B" w:rsidRPr="00A34043" w:rsidRDefault="0039429B" w:rsidP="00CA44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34043">
        <w:rPr>
          <w:rFonts w:ascii="Times New Roman" w:hAnsi="Times New Roman" w:cs="Times New Roman"/>
          <w:sz w:val="28"/>
          <w:szCs w:val="28"/>
          <w:lang w:val="uk-UA"/>
        </w:rPr>
        <w:t>Жуковський Т. Ф. та ін. Впровадження в Україні європейського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ідходу до класифікації відходів.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Т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ехнологический ауди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резервы производс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т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Харків, </w:t>
      </w:r>
      <w:r w:rsidRPr="00A34043">
        <w:rPr>
          <w:rFonts w:ascii="Times New Roman" w:hAnsi="Times New Roman" w:cs="Times New Roman"/>
          <w:sz w:val="28"/>
          <w:szCs w:val="28"/>
        </w:rPr>
        <w:t xml:space="preserve">2016. </w:t>
      </w:r>
      <w:r>
        <w:rPr>
          <w:rFonts w:ascii="Times New Roman" w:hAnsi="Times New Roman" w:cs="Times New Roman"/>
          <w:sz w:val="28"/>
          <w:szCs w:val="28"/>
        </w:rPr>
        <w:t>№ 4/3(30).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4043">
        <w:rPr>
          <w:rFonts w:ascii="Times New Roman" w:hAnsi="Times New Roman" w:cs="Times New Roman"/>
          <w:sz w:val="28"/>
          <w:szCs w:val="28"/>
        </w:rPr>
        <w:t>С. 27–32.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4043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2" w:history="1"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http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journals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uran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ua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tarp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article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</w:rPr>
          <w:t>download</w:t>
        </w:r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/74862/71790</w:t>
        </w:r>
      </w:hyperlink>
    </w:p>
    <w:p w:rsidR="0039429B" w:rsidRPr="00A34043" w:rsidRDefault="0039429B" w:rsidP="00CA4412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4043">
        <w:rPr>
          <w:rFonts w:ascii="Times New Roman" w:hAnsi="Times New Roman" w:cs="Times New Roman"/>
          <w:sz w:val="28"/>
          <w:szCs w:val="28"/>
          <w:lang w:val="uk-UA"/>
        </w:rPr>
        <w:t xml:space="preserve"> Навроцький Р. Л. Досвід країн Європейського Союзу в сфері безпечного поводження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твердими побутовими відходами. </w:t>
      </w:r>
      <w:r w:rsidRPr="00CA4412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Економіка і суспільство.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Мукачево, 2016. </w:t>
      </w:r>
      <w:r w:rsidRPr="00A34043">
        <w:rPr>
          <w:rFonts w:ascii="Times New Roman" w:hAnsi="Times New Roman" w:cs="Times New Roman"/>
          <w:sz w:val="28"/>
          <w:szCs w:val="28"/>
          <w:lang w:val="uk-UA"/>
        </w:rPr>
        <w:t>Випуск 7. С. 621–625.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4043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A34043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3" w:history="1">
        <w:r w:rsidRPr="00A34043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http://www.economyandsociety.in.ua/journal/7_ukr/105.pdf</w:t>
        </w:r>
      </w:hyperlink>
    </w:p>
    <w:p w:rsidR="0039429B" w:rsidRPr="00710FDC" w:rsidRDefault="0039429B" w:rsidP="005D250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Гурова А. М</w:t>
      </w:r>
      <w:r w:rsidRPr="00710F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Правова охорона навколоземного космічного простору від засмічення</w:t>
      </w:r>
      <w:r w:rsidRPr="00710FDC">
        <w:rPr>
          <w:rFonts w:ascii="Times New Roman" w:hAnsi="Times New Roman" w:cs="Times New Roman"/>
          <w:sz w:val="28"/>
          <w:szCs w:val="28"/>
        </w:rPr>
        <w:t>: автореф. дис</w:t>
      </w:r>
      <w:r>
        <w:rPr>
          <w:rFonts w:ascii="Times New Roman" w:hAnsi="Times New Roman" w:cs="Times New Roman"/>
          <w:sz w:val="28"/>
          <w:szCs w:val="28"/>
        </w:rPr>
        <w:t>. … канд. юрид. наук. Київ, 20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710FDC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39429B" w:rsidRPr="005D2500" w:rsidRDefault="0039429B" w:rsidP="005D250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0FDC">
        <w:rPr>
          <w:rFonts w:ascii="Times New Roman" w:hAnsi="Times New Roman" w:cs="Times New Roman"/>
          <w:sz w:val="24"/>
          <w:szCs w:val="24"/>
          <w:lang w:val="uk-UA"/>
        </w:rPr>
        <w:t>Режим доступу:</w:t>
      </w:r>
    </w:p>
    <w:p w:rsidR="0039429B" w:rsidRPr="00B96C0C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14" w:history="1">
        <w:r w:rsidRPr="00B96C0C">
          <w:rPr>
            <w:rStyle w:val="Hyperlink"/>
            <w:rFonts w:ascii="Times New Roman" w:hAnsi="Times New Roman" w:cs="Times New Roman"/>
            <w:sz w:val="24"/>
            <w:szCs w:val="24"/>
            <w:lang w:val="uk-UA"/>
          </w:rPr>
          <w:t>http://idpnan.org.ua/files/gurova-a.m.-pravova-ohorona-navkolozemnogo-kosmichnogo-prostoru-vid-zasmichennya-_a_.doc</w:t>
        </w:r>
      </w:hyperlink>
    </w:p>
    <w:p w:rsidR="0039429B" w:rsidRDefault="0039429B" w:rsidP="00CA44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429B" w:rsidRPr="0088207E" w:rsidRDefault="0039429B" w:rsidP="000071E0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</w:pPr>
      <w:r w:rsidRPr="0088207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>Е</w:t>
      </w:r>
      <w:r w:rsidRPr="0088207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лектронні повнотекстові версії видань, що включені у рекомендаційний список</w:t>
      </w:r>
      <w:r w:rsidRPr="0088207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uk-UA"/>
        </w:rPr>
        <w:t xml:space="preserve"> додаються.</w:t>
      </w:r>
    </w:p>
    <w:sectPr w:rsidR="0039429B" w:rsidRPr="0088207E" w:rsidSect="00A20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Wingding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A40B4"/>
    <w:multiLevelType w:val="hybridMultilevel"/>
    <w:tmpl w:val="F4C60D7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DB7DD4"/>
    <w:multiLevelType w:val="hybridMultilevel"/>
    <w:tmpl w:val="66263B1C"/>
    <w:lvl w:ilvl="0" w:tplc="A320A0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DC67B2"/>
    <w:multiLevelType w:val="hybridMultilevel"/>
    <w:tmpl w:val="DE248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A770B7"/>
    <w:multiLevelType w:val="hybridMultilevel"/>
    <w:tmpl w:val="8C6A68EC"/>
    <w:lvl w:ilvl="0" w:tplc="9FFAC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071E0"/>
    <w:rsid w:val="000132B1"/>
    <w:rsid w:val="00021CC2"/>
    <w:rsid w:val="00022AD8"/>
    <w:rsid w:val="000A4639"/>
    <w:rsid w:val="000A7C22"/>
    <w:rsid w:val="000E0EAA"/>
    <w:rsid w:val="00111406"/>
    <w:rsid w:val="00114E9C"/>
    <w:rsid w:val="001572CC"/>
    <w:rsid w:val="00157B9D"/>
    <w:rsid w:val="001B6B0E"/>
    <w:rsid w:val="001C05DB"/>
    <w:rsid w:val="00224C06"/>
    <w:rsid w:val="0022718B"/>
    <w:rsid w:val="00251361"/>
    <w:rsid w:val="0025247D"/>
    <w:rsid w:val="002611A2"/>
    <w:rsid w:val="00286870"/>
    <w:rsid w:val="002B54E4"/>
    <w:rsid w:val="002C0779"/>
    <w:rsid w:val="00303AF6"/>
    <w:rsid w:val="00330349"/>
    <w:rsid w:val="00355901"/>
    <w:rsid w:val="00357E95"/>
    <w:rsid w:val="0038661E"/>
    <w:rsid w:val="0039429B"/>
    <w:rsid w:val="003B468A"/>
    <w:rsid w:val="003C1E6B"/>
    <w:rsid w:val="0040480B"/>
    <w:rsid w:val="004202FA"/>
    <w:rsid w:val="00430B4E"/>
    <w:rsid w:val="00434EED"/>
    <w:rsid w:val="00456BBE"/>
    <w:rsid w:val="004630F7"/>
    <w:rsid w:val="004824C3"/>
    <w:rsid w:val="004A437D"/>
    <w:rsid w:val="00523F49"/>
    <w:rsid w:val="00553583"/>
    <w:rsid w:val="00555FFD"/>
    <w:rsid w:val="00557D6B"/>
    <w:rsid w:val="005C1BF7"/>
    <w:rsid w:val="005D2500"/>
    <w:rsid w:val="005D5325"/>
    <w:rsid w:val="005E2A0B"/>
    <w:rsid w:val="00612B4A"/>
    <w:rsid w:val="00636ADE"/>
    <w:rsid w:val="0068112E"/>
    <w:rsid w:val="006B4A23"/>
    <w:rsid w:val="006C08AA"/>
    <w:rsid w:val="006F0D84"/>
    <w:rsid w:val="00710FDC"/>
    <w:rsid w:val="00743688"/>
    <w:rsid w:val="0075036D"/>
    <w:rsid w:val="007621B8"/>
    <w:rsid w:val="00786EDA"/>
    <w:rsid w:val="00796A03"/>
    <w:rsid w:val="007B4B53"/>
    <w:rsid w:val="007E3E39"/>
    <w:rsid w:val="00820DE9"/>
    <w:rsid w:val="008401BE"/>
    <w:rsid w:val="0088207E"/>
    <w:rsid w:val="00887A78"/>
    <w:rsid w:val="008C35C7"/>
    <w:rsid w:val="008C6D37"/>
    <w:rsid w:val="008F2568"/>
    <w:rsid w:val="008F599E"/>
    <w:rsid w:val="00962FAB"/>
    <w:rsid w:val="00975929"/>
    <w:rsid w:val="00991E66"/>
    <w:rsid w:val="009940A2"/>
    <w:rsid w:val="009C69BA"/>
    <w:rsid w:val="009E28B6"/>
    <w:rsid w:val="00A12063"/>
    <w:rsid w:val="00A20612"/>
    <w:rsid w:val="00A34043"/>
    <w:rsid w:val="00A35D46"/>
    <w:rsid w:val="00A41272"/>
    <w:rsid w:val="00A95EF2"/>
    <w:rsid w:val="00AE7DF8"/>
    <w:rsid w:val="00AF41FC"/>
    <w:rsid w:val="00B16AC3"/>
    <w:rsid w:val="00B334C1"/>
    <w:rsid w:val="00B41E81"/>
    <w:rsid w:val="00B6780C"/>
    <w:rsid w:val="00B820EA"/>
    <w:rsid w:val="00B92B78"/>
    <w:rsid w:val="00B96C0C"/>
    <w:rsid w:val="00BD6EDA"/>
    <w:rsid w:val="00C0490B"/>
    <w:rsid w:val="00C416DA"/>
    <w:rsid w:val="00C64C49"/>
    <w:rsid w:val="00C73158"/>
    <w:rsid w:val="00C93182"/>
    <w:rsid w:val="00CA43C9"/>
    <w:rsid w:val="00CA4412"/>
    <w:rsid w:val="00CA4D2B"/>
    <w:rsid w:val="00CC1223"/>
    <w:rsid w:val="00CC2FDB"/>
    <w:rsid w:val="00CD4A91"/>
    <w:rsid w:val="00D430D7"/>
    <w:rsid w:val="00D458C6"/>
    <w:rsid w:val="00D50855"/>
    <w:rsid w:val="00D51790"/>
    <w:rsid w:val="00D620CB"/>
    <w:rsid w:val="00D866F0"/>
    <w:rsid w:val="00D90F53"/>
    <w:rsid w:val="00DB0613"/>
    <w:rsid w:val="00DD7C7B"/>
    <w:rsid w:val="00E17D81"/>
    <w:rsid w:val="00E4046B"/>
    <w:rsid w:val="00E55AF8"/>
    <w:rsid w:val="00E56643"/>
    <w:rsid w:val="00E65F23"/>
    <w:rsid w:val="00ED04FA"/>
    <w:rsid w:val="00F22D57"/>
    <w:rsid w:val="00F23E2C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612"/>
    <w:pPr>
      <w:spacing w:after="200" w:line="276" w:lineRule="auto"/>
    </w:pPr>
    <w:rPr>
      <w:rFonts w:cs="Calibri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710FDC"/>
    <w:pPr>
      <w:spacing w:after="0" w:line="240" w:lineRule="auto"/>
    </w:pPr>
    <w:rPr>
      <w:rFonts w:ascii="Times New Roman" w:hAnsi="Times New Roman" w:cs="Times New Roman"/>
      <w:sz w:val="20"/>
      <w:szCs w:val="20"/>
      <w:lang w:val="uk-UA" w:eastAsia="uk-U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43AB"/>
    <w:rPr>
      <w:rFonts w:cs="Calibri"/>
      <w:sz w:val="20"/>
      <w:szCs w:val="20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l.org.ua/wp-content/uploads/2016/12/v25-2.pdf" TargetMode="External"/><Relationship Id="rId13" Type="http://schemas.openxmlformats.org/officeDocument/2006/relationships/hyperlink" Target="http://www.economyandsociety.in.ua/journal/7_ukr/10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C21COM=2&amp;I21DBN=ARD&amp;P21DBN=ARD&amp;Z21ID=&amp;Image_file_name=DOC/2008/08yvopvu.zip&amp;IMAGE_FILE_DOWNLOAD=1" TargetMode="External"/><Relationship Id="rId12" Type="http://schemas.openxmlformats.org/officeDocument/2006/relationships/hyperlink" Target="http://journals.uran.ua/tarp/article/download/74862/717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low/cgiirbis_64.exe?C21COM=2&amp;I21DBN=ARD&amp;P21DBN=ARD&amp;Z21ID=&amp;Image_file_name=DOC/2006/06mnopnv.zip&amp;IMAGE_FILE_DOWNLOAD=1" TargetMode="External"/><Relationship Id="rId11" Type="http://schemas.openxmlformats.org/officeDocument/2006/relationships/hyperlink" Target="http://bulletin.odeku.edu.ua/wp-content/uploads/2015/08/7.pdf" TargetMode="External"/><Relationship Id="rId5" Type="http://schemas.openxmlformats.org/officeDocument/2006/relationships/hyperlink" Target="http://idpnan.org.ua/files/fedun-m.v.-pravove-regulyuvannya-povodjennya-z-vidhodami-v-ramkah-evropeyskogo-soyuzu.pd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vestnik-pravo.mgu.od.ua/archive/juspradenc13/part_2/3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C21COM=2&amp;I21DBN=UJRN&amp;P21DBN=UJRN&amp;IMAGE_FILE_DOWNLOAD=1&amp;Image_file_name=PDF/Pis_2015_4%283%29__12.pdf" TargetMode="External"/><Relationship Id="rId14" Type="http://schemas.openxmlformats.org/officeDocument/2006/relationships/hyperlink" Target="http://idpnan.org.ua/files/gurova-a.m.-pravova-ohorona-navkolozemnogo-kosmichnogo-prostoru-vid-zasmichennya-_a_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2</Pages>
  <Words>2912</Words>
  <Characters>1660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Петро</cp:lastModifiedBy>
  <cp:revision>42</cp:revision>
  <dcterms:created xsi:type="dcterms:W3CDTF">2017-05-17T09:04:00Z</dcterms:created>
  <dcterms:modified xsi:type="dcterms:W3CDTF">2019-08-14T11:37:00Z</dcterms:modified>
</cp:coreProperties>
</file>