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9FB93" w14:textId="77777777"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14:paraId="74F4FC02" w14:textId="77777777"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574CF1C" w14:textId="77777777"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1D3A6514" w14:textId="7DBB72F0" w:rsidR="00CC2FDB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14:paraId="1B356237" w14:textId="77777777" w:rsidR="00675157" w:rsidRPr="00A132CE" w:rsidRDefault="00675157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94B14A1" w14:textId="77777777" w:rsidR="00567E4D" w:rsidRDefault="00A132CE" w:rsidP="00567E4D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567E4D" w:rsidRPr="00567E4D">
        <w:rPr>
          <w:rFonts w:ascii="Times New Roman" w:hAnsi="Times New Roman" w:cs="Times New Roman"/>
          <w:b/>
          <w:sz w:val="28"/>
          <w:szCs w:val="28"/>
          <w:lang w:val="uk-UA"/>
        </w:rPr>
        <w:t>Публічне управління у сфері ЖКГ, транспорті, зв’язку</w:t>
      </w:r>
    </w:p>
    <w:p w14:paraId="2F0F3D8F" w14:textId="2BE14D75" w:rsidR="00415EFA" w:rsidRDefault="00415EFA" w:rsidP="00567E4D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курс)</w:t>
      </w:r>
    </w:p>
    <w:p w14:paraId="76B95F8D" w14:textId="77777777"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14:paraId="4093A4CD" w14:textId="77777777"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14:paraId="7B261A9F" w14:textId="2EF29DC8" w:rsidR="00612B4A" w:rsidRPr="00923BE9" w:rsidRDefault="00CB2B1D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</w:t>
      </w:r>
      <w:r w:rsidR="00567E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та бізнес-адміністрування</w:t>
      </w:r>
    </w:p>
    <w:bookmarkEnd w:id="0"/>
    <w:p w14:paraId="7FD830E8" w14:textId="77777777"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r w:rsidRPr="00BF46D4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23D92AE5" w14:textId="77777777"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14:paraId="5D4F5B59" w14:textId="32B6B5EB"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Базарна О. 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Організаційна складова механізму публічного регіонального управління житлово-комунальним господарством. </w:t>
      </w:r>
      <w:r w:rsidR="00567E4D">
        <w:rPr>
          <w:rFonts w:ascii="Times New Roman" w:hAnsi="Times New Roman" w:cs="Times New Roman"/>
          <w:i/>
          <w:sz w:val="28"/>
          <w:szCs w:val="28"/>
          <w:lang w:val="uk-UA"/>
        </w:rPr>
        <w:t>Економіка та держава.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66078A" w14:textId="1E2F58DB" w:rsidR="00D908E0" w:rsidRDefault="00567E4D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908E0">
        <w:rPr>
          <w:rFonts w:ascii="Times New Roman" w:hAnsi="Times New Roman" w:cs="Times New Roman"/>
          <w:sz w:val="28"/>
          <w:szCs w:val="28"/>
          <w:lang w:val="uk-UA"/>
        </w:rPr>
        <w:t xml:space="preserve">Базарна О. В. Житлово-комунальне господарство регіону як об’єкт публічного управління. </w:t>
      </w:r>
      <w:r w:rsidR="00D908E0">
        <w:rPr>
          <w:rFonts w:ascii="Times New Roman" w:hAnsi="Times New Roman" w:cs="Times New Roman"/>
          <w:i/>
          <w:sz w:val="28"/>
          <w:szCs w:val="28"/>
          <w:lang w:val="uk-UA"/>
        </w:rPr>
        <w:t>Економіка та держава.</w:t>
      </w:r>
      <w:r w:rsidR="00D908E0">
        <w:rPr>
          <w:rFonts w:ascii="Times New Roman" w:hAnsi="Times New Roman" w:cs="Times New Roman"/>
          <w:sz w:val="28"/>
          <w:szCs w:val="28"/>
          <w:lang w:val="uk-UA"/>
        </w:rPr>
        <w:t xml:space="preserve"> 2019. № 4.</w:t>
      </w:r>
      <w:r w:rsidR="00D908E0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D908E0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="00D908E0" w:rsidRPr="005D74DA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D908E0">
        <w:rPr>
          <w:rFonts w:ascii="Times New Roman" w:hAnsi="Times New Roman" w:cs="Times New Roman"/>
          <w:sz w:val="28"/>
          <w:szCs w:val="28"/>
          <w:lang w:val="uk-UA"/>
        </w:rPr>
        <w:t>05.</w:t>
      </w:r>
    </w:p>
    <w:p w14:paraId="730E2A7A" w14:textId="0180929E" w:rsidR="00675157" w:rsidRDefault="00D908E0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Балін В. А. </w:t>
      </w:r>
      <w:r w:rsidR="00675157" w:rsidRPr="0087307E">
        <w:rPr>
          <w:rFonts w:ascii="Times New Roman" w:hAnsi="Times New Roman" w:cs="Times New Roman"/>
          <w:sz w:val="28"/>
          <w:szCs w:val="28"/>
          <w:lang w:val="uk-UA"/>
        </w:rPr>
        <w:t>Реформування державного управління автомобільними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157" w:rsidRPr="0087307E">
        <w:rPr>
          <w:rFonts w:ascii="Times New Roman" w:hAnsi="Times New Roman" w:cs="Times New Roman"/>
          <w:sz w:val="28"/>
          <w:szCs w:val="28"/>
          <w:lang w:val="uk-UA"/>
        </w:rPr>
        <w:t xml:space="preserve">перевезеннями в Україні в 1990 – 2000 рр. </w:t>
      </w:r>
      <w:r w:rsidR="00675157">
        <w:rPr>
          <w:rFonts w:ascii="Times New Roman" w:hAnsi="Times New Roman" w:cs="Times New Roman"/>
          <w:i/>
          <w:iCs/>
          <w:sz w:val="28"/>
          <w:szCs w:val="28"/>
          <w:lang w:val="uk-UA"/>
        </w:rPr>
        <w:t>Механізми публічного управління.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 2015. № 1-2 (15-16). С. 21-31.</w:t>
      </w:r>
    </w:p>
    <w:p w14:paraId="0EB78E7A" w14:textId="32E188F5" w:rsidR="00675157" w:rsidRDefault="00675157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Гаєвець М. В. Правове регулювання державного управління у сфері транспорту. </w:t>
      </w:r>
      <w:r w:rsidRPr="0087307E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вісник Національного університету біоресурсів і природокористування України.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7307E">
        <w:rPr>
          <w:rFonts w:ascii="Times New Roman" w:hAnsi="Times New Roman" w:cs="Times New Roman"/>
          <w:sz w:val="28"/>
          <w:szCs w:val="28"/>
          <w:lang w:val="uk-UA"/>
        </w:rPr>
        <w:t>2015.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Вип. 232. С. 102-107.</w:t>
      </w:r>
    </w:p>
    <w:p w14:paraId="266DBCEF" w14:textId="44737CA8" w:rsidR="00567E4D" w:rsidRDefault="00675157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Глух М. В. </w:t>
      </w:r>
      <w:r w:rsidR="00567E4D" w:rsidRPr="00567E4D">
        <w:rPr>
          <w:rFonts w:ascii="Times New Roman" w:hAnsi="Times New Roman" w:cs="Times New Roman"/>
          <w:sz w:val="28"/>
          <w:szCs w:val="28"/>
          <w:lang w:val="uk-UA"/>
        </w:rPr>
        <w:t>Особливості державного управління у сфері житлово-комунального господарства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7" w:tooltip="Періодичне видання" w:history="1">
        <w:r w:rsidR="00567E4D" w:rsidRPr="00567E4D">
          <w:rPr>
            <w:rFonts w:ascii="Times New Roman" w:hAnsi="Times New Roman" w:cs="Times New Roman"/>
            <w:i/>
            <w:iCs/>
            <w:sz w:val="28"/>
            <w:szCs w:val="28"/>
            <w:lang w:val="uk-UA"/>
          </w:rPr>
          <w:t>Наукові записки Інституту законодавства Верховної Ради України</w:t>
        </w:r>
      </w:hyperlink>
      <w:r w:rsidR="00567E4D" w:rsidRPr="00567E4D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E4D" w:rsidRPr="00567E4D">
        <w:rPr>
          <w:rFonts w:ascii="Times New Roman" w:hAnsi="Times New Roman" w:cs="Times New Roman"/>
          <w:sz w:val="28"/>
          <w:szCs w:val="28"/>
          <w:lang w:val="uk-UA"/>
        </w:rPr>
        <w:t>2014.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E4D" w:rsidRPr="00567E4D">
        <w:rPr>
          <w:rFonts w:ascii="Times New Roman" w:hAnsi="Times New Roman" w:cs="Times New Roman"/>
          <w:sz w:val="28"/>
          <w:szCs w:val="28"/>
          <w:lang w:val="uk-UA"/>
        </w:rPr>
        <w:t>№ 1.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E4D" w:rsidRPr="00567E4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67E4D" w:rsidRPr="00567E4D">
        <w:rPr>
          <w:rFonts w:ascii="Times New Roman" w:hAnsi="Times New Roman" w:cs="Times New Roman"/>
          <w:sz w:val="28"/>
          <w:szCs w:val="28"/>
          <w:lang w:val="uk-UA"/>
        </w:rPr>
        <w:t>106-110.</w:t>
      </w:r>
    </w:p>
    <w:p w14:paraId="27C4CD3A" w14:textId="2F75F511" w:rsidR="0087307E" w:rsidRDefault="0087307E" w:rsidP="008730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>Демченко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>О. Державна політика в сфері повітряного транспорту в Україні особливості та основні напрями розвитку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5157" w:rsidRPr="00675157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Економіка та держава.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 xml:space="preserve"> 2012.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>№ 9.</w:t>
      </w:r>
      <w:r w:rsidR="00675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157" w:rsidRPr="00675157">
        <w:rPr>
          <w:rFonts w:ascii="Times New Roman" w:hAnsi="Times New Roman" w:cs="Times New Roman"/>
          <w:sz w:val="28"/>
          <w:szCs w:val="28"/>
          <w:lang w:val="uk-UA"/>
        </w:rPr>
        <w:t>С. 115-118.</w:t>
      </w:r>
    </w:p>
    <w:p w14:paraId="5B476909" w14:textId="639FD668" w:rsidR="00675157" w:rsidRDefault="00675157" w:rsidP="008730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Лук’янов В.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І. Регіональні аспекти державного регулювання розвитку житлово-комунального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7515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Соціальна економіка.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2017.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2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120-124.</w:t>
      </w:r>
    </w:p>
    <w:p w14:paraId="764D24ED" w14:textId="68AC292A" w:rsidR="00675157" w:rsidRPr="0087307E" w:rsidRDefault="00675157" w:rsidP="008730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Філатов В. М., Пивоваров І. В. Особливості механізму державного регулювання сфери житлово-комунального господарства на регіональному рівні. </w:t>
      </w:r>
      <w:r w:rsidRPr="0067515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Науковий вісник Херсонського державного університету.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2015. </w:t>
      </w:r>
      <w:r w:rsidRPr="00675157">
        <w:rPr>
          <w:rFonts w:ascii="Times New Roman" w:hAnsi="Times New Roman" w:cs="Times New Roman"/>
          <w:sz w:val="28"/>
          <w:szCs w:val="28"/>
          <w:lang w:val="uk-UA"/>
        </w:rPr>
        <w:t>Вип. 10 (4).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 132-137.</w:t>
      </w:r>
    </w:p>
    <w:p w14:paraId="0B241E0B" w14:textId="77777777"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3A13B48" w14:textId="77777777"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14:paraId="5B6BDDDF" w14:textId="77777777"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542B8E00" w14:textId="77777777"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15EFA"/>
    <w:rsid w:val="004202FA"/>
    <w:rsid w:val="00434EED"/>
    <w:rsid w:val="00442DF3"/>
    <w:rsid w:val="00453414"/>
    <w:rsid w:val="004630F7"/>
    <w:rsid w:val="00523F49"/>
    <w:rsid w:val="00553583"/>
    <w:rsid w:val="00567E4D"/>
    <w:rsid w:val="00576C7A"/>
    <w:rsid w:val="005C1BF7"/>
    <w:rsid w:val="005D10EF"/>
    <w:rsid w:val="005D74DA"/>
    <w:rsid w:val="00612B4A"/>
    <w:rsid w:val="00632A5B"/>
    <w:rsid w:val="00675157"/>
    <w:rsid w:val="006C08AA"/>
    <w:rsid w:val="00734729"/>
    <w:rsid w:val="0075036D"/>
    <w:rsid w:val="007621B8"/>
    <w:rsid w:val="007B4B53"/>
    <w:rsid w:val="00814E9A"/>
    <w:rsid w:val="008401BE"/>
    <w:rsid w:val="0087307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2B1D"/>
    <w:rsid w:val="00CB334D"/>
    <w:rsid w:val="00CC1223"/>
    <w:rsid w:val="00CC2FDB"/>
    <w:rsid w:val="00D430D7"/>
    <w:rsid w:val="00D85265"/>
    <w:rsid w:val="00D908E0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C4A8A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B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6149-E22E-4ECC-B146-2F55F24F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24</cp:revision>
  <dcterms:created xsi:type="dcterms:W3CDTF">2017-11-10T08:49:00Z</dcterms:created>
  <dcterms:modified xsi:type="dcterms:W3CDTF">2020-04-02T15:03:00Z</dcterms:modified>
</cp:coreProperties>
</file>