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44CCB" w14:textId="77777777"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14:paraId="6D62F105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07C52E87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14:paraId="32969F20" w14:textId="77777777"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14:paraId="57635D4C" w14:textId="77777777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9FF222D" w14:textId="6EAC43F0" w:rsidR="00612B4A" w:rsidRPr="0066528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C4DD5" w:rsidRPr="00CC4DD5">
        <w:rPr>
          <w:rFonts w:ascii="Times New Roman" w:hAnsi="Times New Roman" w:cs="Times New Roman"/>
          <w:sz w:val="28"/>
          <w:szCs w:val="28"/>
          <w:lang w:val="uk-UA"/>
        </w:rPr>
        <w:t xml:space="preserve">Прогнозування місцевого та регіонального </w:t>
      </w:r>
      <w:r w:rsidR="002E76D1">
        <w:rPr>
          <w:rFonts w:ascii="Times New Roman" w:hAnsi="Times New Roman" w:cs="Times New Roman"/>
          <w:sz w:val="28"/>
          <w:szCs w:val="28"/>
          <w:lang w:val="uk-UA"/>
        </w:rPr>
        <w:t xml:space="preserve">економічного </w:t>
      </w:r>
      <w:bookmarkStart w:id="0" w:name="_GoBack"/>
      <w:bookmarkEnd w:id="0"/>
      <w:r w:rsidR="00CC4DD5" w:rsidRPr="00CC4DD5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6BCECB99" w14:textId="77777777" w:rsidR="00612B4A" w:rsidRPr="00665286" w:rsidRDefault="00275F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5" w:history="1">
        <w:r w:rsidRPr="00665286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14:paraId="77658FB6" w14:textId="77777777" w:rsidR="00612B4A" w:rsidRPr="0066528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66528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665286">
        <w:rPr>
          <w:rFonts w:ascii="Times New Roman" w:hAnsi="Times New Roman" w:cs="Times New Roman"/>
          <w:sz w:val="28"/>
          <w:szCs w:val="28"/>
          <w:lang w:val="uk-UA"/>
        </w:rPr>
        <w:t xml:space="preserve"> П’ятничук І.Д.</w:t>
      </w:r>
    </w:p>
    <w:p w14:paraId="0E471EF3" w14:textId="77777777" w:rsidR="00D06D14" w:rsidRPr="00665286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66528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665286">
        <w:rPr>
          <w:rFonts w:ascii="Times New Roman" w:hAnsi="Times New Roman" w:cs="Times New Roman"/>
          <w:sz w:val="28"/>
          <w:szCs w:val="28"/>
          <w:lang w:val="de-DE"/>
        </w:rPr>
        <w:t>mail</w:t>
      </w:r>
      <w:r w:rsidR="0066528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665286">
        <w:rPr>
          <w:rFonts w:ascii="Times New Roman" w:hAnsi="Times New Roman" w:cs="Times New Roman"/>
          <w:sz w:val="28"/>
          <w:szCs w:val="28"/>
          <w:lang w:val="uk-UA"/>
        </w:rPr>
        <w:t xml:space="preserve"> irynapy@gmail.com</w:t>
      </w:r>
    </w:p>
    <w:p w14:paraId="597AFE0F" w14:textId="77777777" w:rsidR="00612B4A" w:rsidRPr="00390AA6" w:rsidRDefault="00612B4A" w:rsidP="00F414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8F0E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</w:t>
      </w:r>
      <w:r w:rsidR="00D06D14" w:rsidRPr="00390AA6">
        <w:rPr>
          <w:rFonts w:ascii="Times New Roman" w:hAnsi="Times New Roman" w:cs="Times New Roman"/>
          <w:sz w:val="28"/>
          <w:szCs w:val="28"/>
          <w:lang w:val="uk-UA"/>
        </w:rPr>
        <w:t>додаються</w:t>
      </w:r>
      <w:r w:rsidRPr="00390AA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2542DD6" w14:textId="55DE290B" w:rsidR="008001B7" w:rsidRPr="00390AA6" w:rsidRDefault="008001B7" w:rsidP="00CC4DD5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0AA6">
        <w:rPr>
          <w:rFonts w:ascii="Times New Roman" w:hAnsi="Times New Roman" w:cs="Times New Roman"/>
          <w:sz w:val="28"/>
          <w:szCs w:val="28"/>
          <w:lang w:val="uk-UA"/>
        </w:rPr>
        <w:t>Завгородня Т. П. Особливості прогнозування соціально-економічного розвитку регіону на сучасному етапі / Т. П. Завгородня, П. М. Григорук, Д. І. Олійник  // Вісник Хмельницького національного університету. – 2009. – № 6, T. 2. – С. 183-186.</w:t>
      </w:r>
    </w:p>
    <w:p w14:paraId="41072872" w14:textId="2C1E6F68" w:rsidR="00E76416" w:rsidRPr="00390AA6" w:rsidRDefault="00E76416" w:rsidP="00EC63A7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0AA6">
        <w:rPr>
          <w:rFonts w:ascii="Times New Roman" w:hAnsi="Times New Roman" w:cs="Times New Roman"/>
          <w:sz w:val="28"/>
          <w:szCs w:val="28"/>
          <w:lang w:val="uk-UA"/>
        </w:rPr>
        <w:t xml:space="preserve">Мамонова </w:t>
      </w:r>
      <w:r w:rsidRPr="00390AA6">
        <w:rPr>
          <w:rFonts w:ascii="Times New Roman" w:hAnsi="Times New Roman" w:cs="Times New Roman"/>
          <w:sz w:val="28"/>
          <w:szCs w:val="28"/>
          <w:lang w:val="uk-UA"/>
        </w:rPr>
        <w:t>В. В.</w:t>
      </w:r>
      <w:r w:rsidRPr="00390AA6">
        <w:rPr>
          <w:rFonts w:ascii="Times New Roman" w:hAnsi="Times New Roman" w:cs="Times New Roman"/>
          <w:sz w:val="28"/>
          <w:szCs w:val="28"/>
          <w:lang w:val="uk-UA"/>
        </w:rPr>
        <w:t xml:space="preserve"> Роль прогнозування у плануванні економічного і соціального розвитку територій / </w:t>
      </w:r>
      <w:r w:rsidRPr="00390AA6">
        <w:rPr>
          <w:rFonts w:ascii="Times New Roman" w:hAnsi="Times New Roman" w:cs="Times New Roman"/>
          <w:sz w:val="28"/>
          <w:szCs w:val="28"/>
          <w:lang w:val="uk-UA"/>
        </w:rPr>
        <w:t>В. В.</w:t>
      </w:r>
      <w:r w:rsidRPr="00390A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0AA6">
        <w:rPr>
          <w:rFonts w:ascii="Times New Roman" w:hAnsi="Times New Roman" w:cs="Times New Roman"/>
          <w:sz w:val="28"/>
          <w:szCs w:val="28"/>
          <w:lang w:val="uk-UA"/>
        </w:rPr>
        <w:t xml:space="preserve">Мамонова </w:t>
      </w:r>
      <w:r w:rsidRPr="00390AA6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Pr="00390AA6">
        <w:rPr>
          <w:rFonts w:ascii="Times New Roman" w:hAnsi="Times New Roman" w:cs="Times New Roman"/>
          <w:sz w:val="28"/>
          <w:szCs w:val="28"/>
          <w:lang w:val="uk-UA"/>
        </w:rPr>
        <w:t>Актуальні проблеми державного управління. –</w:t>
      </w:r>
      <w:r w:rsidRPr="00390AA6">
        <w:rPr>
          <w:rFonts w:ascii="Times New Roman" w:hAnsi="Times New Roman" w:cs="Times New Roman"/>
          <w:sz w:val="28"/>
          <w:szCs w:val="28"/>
          <w:lang w:val="uk-UA"/>
        </w:rPr>
        <w:t xml:space="preserve"> 2011. </w:t>
      </w:r>
      <w:r w:rsidRPr="00390AA6">
        <w:rPr>
          <w:rFonts w:ascii="Times New Roman" w:hAnsi="Times New Roman" w:cs="Times New Roman"/>
          <w:sz w:val="28"/>
          <w:szCs w:val="28"/>
          <w:lang w:val="uk-UA"/>
        </w:rPr>
        <w:t>– № 1 (41)</w:t>
      </w:r>
      <w:r w:rsidRPr="00390AA6">
        <w:rPr>
          <w:rFonts w:ascii="Times New Roman" w:hAnsi="Times New Roman" w:cs="Times New Roman"/>
          <w:sz w:val="28"/>
          <w:szCs w:val="28"/>
          <w:lang w:val="uk-UA"/>
        </w:rPr>
        <w:t>. – С. 18-25.</w:t>
      </w:r>
    </w:p>
    <w:p w14:paraId="3FD853ED" w14:textId="77777777" w:rsidR="008001B7" w:rsidRPr="00390AA6" w:rsidRDefault="008001B7" w:rsidP="008001B7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0AA6">
        <w:rPr>
          <w:rFonts w:ascii="Times New Roman" w:hAnsi="Times New Roman" w:cs="Times New Roman"/>
          <w:sz w:val="28"/>
          <w:szCs w:val="28"/>
          <w:lang w:val="uk-UA"/>
        </w:rPr>
        <w:t>Стоянець Н.В. Сучасні аспекти прогнозування  соціально-економічного розвитку  національної економіки / Н.В. Стоянець // Економіка і суспільство. – 2016. – Вип. 7. – С. 163-169.</w:t>
      </w:r>
    </w:p>
    <w:p w14:paraId="7765801F" w14:textId="77777777" w:rsidR="00390AA6" w:rsidRPr="00390AA6" w:rsidRDefault="00390AA6" w:rsidP="00390AA6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0AA6">
        <w:rPr>
          <w:rFonts w:ascii="Times New Roman" w:hAnsi="Times New Roman" w:cs="Times New Roman"/>
          <w:sz w:val="28"/>
          <w:szCs w:val="28"/>
          <w:lang w:val="uk-UA"/>
        </w:rPr>
        <w:t>Медвідь. В. Методологічні основи прогнозування регіонального розвитку / В.Медвідь // Галицький економічний вісник. – 2013. – №1(40). – С.71-76.</w:t>
      </w:r>
    </w:p>
    <w:p w14:paraId="7BAE126A" w14:textId="77777777" w:rsidR="002E76D1" w:rsidRPr="00390AA6" w:rsidRDefault="002E76D1" w:rsidP="002E76D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0AA6">
        <w:rPr>
          <w:rFonts w:ascii="Times New Roman" w:hAnsi="Times New Roman" w:cs="Times New Roman"/>
          <w:sz w:val="28"/>
          <w:szCs w:val="28"/>
          <w:lang w:val="uk-UA"/>
        </w:rPr>
        <w:t>Ярошенко І. В. Аналіз існуючих систем прогнозування соціально-економічного розвитку  у світі та в Україні / І. В. Ярошенко, І. Б. Семигуліна // БІЗНЕСІНФОРМ. – 2015. – № 11. – С. 58-65.</w:t>
      </w:r>
    </w:p>
    <w:p w14:paraId="0B2ED5B1" w14:textId="44FC41AF" w:rsidR="008001B7" w:rsidRPr="00390AA6" w:rsidRDefault="008001B7" w:rsidP="008001B7">
      <w:pPr>
        <w:pStyle w:val="a5"/>
        <w:numPr>
          <w:ilvl w:val="0"/>
          <w:numId w:val="2"/>
        </w:numPr>
        <w:spacing w:after="0" w:line="240" w:lineRule="auto"/>
        <w:jc w:val="both"/>
        <w:rPr>
          <w:lang w:val="uk-UA"/>
        </w:rPr>
      </w:pPr>
      <w:r w:rsidRPr="00390AA6">
        <w:rPr>
          <w:rFonts w:ascii="Times New Roman" w:hAnsi="Times New Roman" w:cs="Times New Roman"/>
          <w:sz w:val="28"/>
          <w:szCs w:val="28"/>
          <w:lang w:val="uk-UA"/>
        </w:rPr>
        <w:t>Бут Т. В. Вибір методів діагностування розвитку  економіки регіону / Т. В. Бут //  </w:t>
      </w:r>
      <w:hyperlink r:id="rId6" w:tooltip="Періодичне видання" w:history="1">
        <w:r w:rsidRPr="00390AA6">
          <w:rPr>
            <w:rFonts w:ascii="Times New Roman" w:hAnsi="Times New Roman" w:cs="Times New Roman"/>
            <w:sz w:val="28"/>
            <w:szCs w:val="28"/>
            <w:lang w:val="uk-UA"/>
          </w:rPr>
          <w:t>Державне будівництво</w:t>
        </w:r>
      </w:hyperlink>
      <w:r w:rsidRPr="00390AA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390AA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390AA6">
        <w:rPr>
          <w:rFonts w:ascii="Times New Roman" w:hAnsi="Times New Roman" w:cs="Times New Roman"/>
          <w:sz w:val="28"/>
          <w:szCs w:val="28"/>
          <w:lang w:val="uk-UA"/>
        </w:rPr>
        <w:t xml:space="preserve"> 2014. – № 1. – Режим доступу: </w:t>
      </w:r>
      <w:hyperlink r:id="rId7" w:history="1">
        <w:r w:rsidRPr="00390AA6">
          <w:rPr>
            <w:rFonts w:ascii="Times New Roman" w:hAnsi="Times New Roman" w:cs="Times New Roman"/>
            <w:sz w:val="28"/>
            <w:szCs w:val="28"/>
            <w:lang w:val="uk-UA"/>
          </w:rPr>
          <w:t>http://nbuv.gov.ua/UJRN/DeBu_2014_1_15</w:t>
        </w:r>
      </w:hyperlink>
      <w:r w:rsidRPr="00390AA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51C6C7F" w14:textId="7D059985" w:rsidR="008001B7" w:rsidRPr="00390AA6" w:rsidRDefault="00390AA6" w:rsidP="00492406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0AA6">
        <w:rPr>
          <w:rFonts w:ascii="Times New Roman" w:hAnsi="Times New Roman" w:cs="Times New Roman"/>
          <w:sz w:val="28"/>
          <w:szCs w:val="28"/>
          <w:lang w:val="uk-UA"/>
        </w:rPr>
        <w:t xml:space="preserve">Щукін Б.М. Методичні засади прогнозування розвитку регіону / Б.М. Щукін, Н.І. Шабранська // Формування ринкових відносин в Україні. – 2015. </w:t>
      </w:r>
      <w:r w:rsidRPr="00390AA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390AA6">
        <w:rPr>
          <w:rFonts w:ascii="Times New Roman" w:hAnsi="Times New Roman" w:cs="Times New Roman"/>
          <w:sz w:val="28"/>
          <w:szCs w:val="28"/>
          <w:lang w:val="uk-UA"/>
        </w:rPr>
        <w:t xml:space="preserve"> №. 12 (175). – С. 173-176.</w:t>
      </w:r>
    </w:p>
    <w:p w14:paraId="243768A9" w14:textId="33D24FBF" w:rsidR="00802E16" w:rsidRDefault="00802E16" w:rsidP="00802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6BD3EF5" w14:textId="77777777" w:rsidR="008001B7" w:rsidRPr="008001B7" w:rsidRDefault="008001B7" w:rsidP="008001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001B7" w:rsidRPr="008001B7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613A10"/>
    <w:multiLevelType w:val="multilevel"/>
    <w:tmpl w:val="573AB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011AA7"/>
    <w:multiLevelType w:val="hybridMultilevel"/>
    <w:tmpl w:val="D3D660B4"/>
    <w:lvl w:ilvl="0" w:tplc="CCC8AF6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4E4"/>
    <w:rsid w:val="000105C3"/>
    <w:rsid w:val="000132B1"/>
    <w:rsid w:val="00022AD8"/>
    <w:rsid w:val="000E0EAA"/>
    <w:rsid w:val="001101E0"/>
    <w:rsid w:val="00111406"/>
    <w:rsid w:val="00114E9C"/>
    <w:rsid w:val="00157B9D"/>
    <w:rsid w:val="001A41DC"/>
    <w:rsid w:val="0022718B"/>
    <w:rsid w:val="0025247D"/>
    <w:rsid w:val="00262ACC"/>
    <w:rsid w:val="00275F21"/>
    <w:rsid w:val="002B54E4"/>
    <w:rsid w:val="002C0779"/>
    <w:rsid w:val="002C2F77"/>
    <w:rsid w:val="002C70C0"/>
    <w:rsid w:val="002E76D1"/>
    <w:rsid w:val="00303AF6"/>
    <w:rsid w:val="00330349"/>
    <w:rsid w:val="00355901"/>
    <w:rsid w:val="00390AA6"/>
    <w:rsid w:val="003B468A"/>
    <w:rsid w:val="003E62AB"/>
    <w:rsid w:val="004202FA"/>
    <w:rsid w:val="00434EED"/>
    <w:rsid w:val="004630F7"/>
    <w:rsid w:val="00492406"/>
    <w:rsid w:val="004C698C"/>
    <w:rsid w:val="00523F49"/>
    <w:rsid w:val="00553583"/>
    <w:rsid w:val="005939F5"/>
    <w:rsid w:val="005C1BF7"/>
    <w:rsid w:val="00612B4A"/>
    <w:rsid w:val="00624896"/>
    <w:rsid w:val="00665286"/>
    <w:rsid w:val="006C08AA"/>
    <w:rsid w:val="006D3F41"/>
    <w:rsid w:val="00730D3D"/>
    <w:rsid w:val="00734729"/>
    <w:rsid w:val="0075036D"/>
    <w:rsid w:val="007621B8"/>
    <w:rsid w:val="007A69F0"/>
    <w:rsid w:val="007B4B53"/>
    <w:rsid w:val="008001B7"/>
    <w:rsid w:val="00802E16"/>
    <w:rsid w:val="008401BE"/>
    <w:rsid w:val="00850EA3"/>
    <w:rsid w:val="00887A78"/>
    <w:rsid w:val="008C6D37"/>
    <w:rsid w:val="008F0E67"/>
    <w:rsid w:val="009408A3"/>
    <w:rsid w:val="00975929"/>
    <w:rsid w:val="00991E66"/>
    <w:rsid w:val="009940A2"/>
    <w:rsid w:val="009C69BA"/>
    <w:rsid w:val="009E28B6"/>
    <w:rsid w:val="00A35D46"/>
    <w:rsid w:val="00A41272"/>
    <w:rsid w:val="00A904E4"/>
    <w:rsid w:val="00A954DA"/>
    <w:rsid w:val="00A95EF2"/>
    <w:rsid w:val="00AF41FC"/>
    <w:rsid w:val="00B16AC3"/>
    <w:rsid w:val="00B41E81"/>
    <w:rsid w:val="00B45623"/>
    <w:rsid w:val="00B66206"/>
    <w:rsid w:val="00B6780C"/>
    <w:rsid w:val="00B820EA"/>
    <w:rsid w:val="00B92B78"/>
    <w:rsid w:val="00BD6EDA"/>
    <w:rsid w:val="00C0490B"/>
    <w:rsid w:val="00C21043"/>
    <w:rsid w:val="00C35C2E"/>
    <w:rsid w:val="00C5537C"/>
    <w:rsid w:val="00C93182"/>
    <w:rsid w:val="00CC1223"/>
    <w:rsid w:val="00CC2FDB"/>
    <w:rsid w:val="00CC4DD5"/>
    <w:rsid w:val="00D06D14"/>
    <w:rsid w:val="00D12A40"/>
    <w:rsid w:val="00D430D7"/>
    <w:rsid w:val="00D90F53"/>
    <w:rsid w:val="00DB0613"/>
    <w:rsid w:val="00DD7C7B"/>
    <w:rsid w:val="00E65F23"/>
    <w:rsid w:val="00E76416"/>
    <w:rsid w:val="00F0133E"/>
    <w:rsid w:val="00F22D57"/>
    <w:rsid w:val="00F378D5"/>
    <w:rsid w:val="00F414B0"/>
    <w:rsid w:val="00F61FDA"/>
    <w:rsid w:val="00FA3B59"/>
    <w:rsid w:val="00FC10BE"/>
    <w:rsid w:val="00FC4EB3"/>
    <w:rsid w:val="00FF2DD7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40DC9"/>
  <w15:docId w15:val="{9B9047A2-4834-4937-9C6E-03380C320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0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8F0E67"/>
    <w:rPr>
      <w:i/>
      <w:iCs/>
    </w:rPr>
  </w:style>
  <w:style w:type="paragraph" w:styleId="a5">
    <w:name w:val="List Paragraph"/>
    <w:basedOn w:val="a"/>
    <w:uiPriority w:val="34"/>
    <w:qFormat/>
    <w:rsid w:val="00CC4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0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DeBu_2014_1_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86" TargetMode="External"/><Relationship Id="rId5" Type="http://schemas.openxmlformats.org/officeDocument/2006/relationships/hyperlink" Target="http://www.d-learn.pu.if.ua/nndipo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1563</Words>
  <Characters>892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Ірина П'ятничук</cp:lastModifiedBy>
  <cp:revision>6</cp:revision>
  <dcterms:created xsi:type="dcterms:W3CDTF">2020-04-02T05:06:00Z</dcterms:created>
  <dcterms:modified xsi:type="dcterms:W3CDTF">2020-04-02T05:20:00Z</dcterms:modified>
</cp:coreProperties>
</file>