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DD" w:rsidRPr="00684ADD" w:rsidRDefault="00684ADD" w:rsidP="00684ADD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684AD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uk-UA"/>
        </w:rPr>
        <w:t>Сиборова</w:t>
      </w:r>
      <w:proofErr w:type="spellEnd"/>
      <w:r w:rsidRPr="00684AD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uk-UA"/>
        </w:rPr>
        <w:t xml:space="preserve"> О.Л., </w:t>
      </w:r>
      <w:r w:rsidRPr="00684A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Дубина М.О.</w:t>
      </w:r>
    </w:p>
    <w:p w:rsidR="00684ADD" w:rsidRPr="00684ADD" w:rsidRDefault="00684ADD" w:rsidP="00684ADD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68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Східноєвропейський університет економіки і </w:t>
      </w:r>
      <w:proofErr w:type="spellStart"/>
      <w:r w:rsidRPr="0068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менеджменту,Черкаси</w:t>
      </w:r>
      <w:proofErr w:type="spellEnd"/>
      <w:r w:rsidRPr="0068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, Україна</w:t>
      </w:r>
    </w:p>
    <w:p w:rsidR="00684ADD" w:rsidRPr="00684ADD" w:rsidRDefault="00684ADD" w:rsidP="00684ADD">
      <w:pPr>
        <w:spacing w:after="0" w:line="4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4ADD">
        <w:rPr>
          <w:rFonts w:ascii="Arial" w:eastAsia="Times New Roman" w:hAnsi="Arial" w:cs="Arial"/>
          <w:b/>
          <w:bCs/>
          <w:color w:val="000000"/>
          <w:sz w:val="32"/>
          <w:szCs w:val="32"/>
          <w:lang w:eastAsia="uk-UA"/>
        </w:rPr>
        <w:t>Мультикультурний контекст</w:t>
      </w:r>
    </w:p>
    <w:p w:rsidR="00684ADD" w:rsidRPr="00684ADD" w:rsidRDefault="00684ADD" w:rsidP="00684ADD">
      <w:pPr>
        <w:spacing w:after="0" w:line="4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4ADD">
        <w:rPr>
          <w:rFonts w:ascii="Arial" w:eastAsia="Times New Roman" w:hAnsi="Arial" w:cs="Arial"/>
          <w:b/>
          <w:bCs/>
          <w:color w:val="000000"/>
          <w:sz w:val="32"/>
          <w:szCs w:val="32"/>
          <w:lang w:eastAsia="uk-UA"/>
        </w:rPr>
        <w:t>сучасної англійської літератури</w:t>
      </w:r>
    </w:p>
    <w:p w:rsidR="00684ADD" w:rsidRPr="00684ADD" w:rsidRDefault="00684ADD" w:rsidP="00684A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сучасних умовах, коли англійська мова поширилася по всьому світу, природно змінюється і її роль, і саме розуміння англійської і навіть британської культури та літератури.</w:t>
      </w:r>
    </w:p>
    <w:p w:rsidR="00684ADD" w:rsidRPr="00684ADD" w:rsidRDefault="00684ADD" w:rsidP="00684A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70-х років XX століття під терміном «англійська література» малася на увазі лише творчість письменників, які проживають на території Британських островів. Твори авторів, які живуть і працюють за межами Британії, зовсім не вивчалися або ж розглядалися в рамках британської літературної традиції.</w:t>
      </w:r>
    </w:p>
    <w:p w:rsidR="00684ADD" w:rsidRPr="00684ADD" w:rsidRDefault="00684ADD" w:rsidP="00684A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другої половини ХХ століття стан англійської літератури зазнає змін внаслідок процесів, що відбувалися в світі починаючи приблизно з 60-х років – розпад великих європейських імперій, заміна їх світовим економічним пануванням США, руйнування традиційних геополітичних кордонів, масова міграція і створення багатонаціональних спільнот, руйнування бар’єрів між культурами, національностями, цивілізаціями і подальше мультикультурне змішання</w:t>
      </w:r>
      <w:r w:rsidRPr="00684ADD">
        <w:rPr>
          <w:rFonts w:ascii="Times New Roman" w:eastAsia="Times New Roman" w:hAnsi="Times New Roman" w:cs="Times New Roman"/>
          <w:color w:val="FF9900"/>
          <w:sz w:val="28"/>
          <w:szCs w:val="28"/>
          <w:lang w:eastAsia="uk-UA"/>
        </w:rPr>
        <w:t>,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яке є наслідком свого роду «реактивної колонізації» Великобританії, в результаті якої на туманному Альбіоні осіли і асимілювалися тисячі нащадків колишніх колонізованих народів. Колоніальна ідеологія, тематика і естетика, які протягом майже двох століть були, явно чи імпліцитно, серед факторів, що визначали своєрідність англійської літератури, відійшли за певних історичних обставин. Літературні процеси, сформовані постколоніальною ситуацією, призвели до виникнення в рамках британської літератури напрямку британського постколоніального роману, що пов'язано з прагненням письменників-представників національно-культурних меншин, що живуть сьогодні на території Великобританії, переглянути концепцію національної самосвідомості та взаємовідносин культур, піддати сумніву багато з усталених стереотипів і привернути увагу до того факту, що в сучасному світі монолітна культура (або культура, яка вважає себе такою) все частіше поступається місцем культурному різноманіттю. У Великобританії «нову англійську літературу», яка  являє собою складний багатонаціональний і різножанровий естетичний феномен, представляють вихідці практично з усіх континентів і регіонів колишнього колоніального простору. Це в минулому жителі африканського континенту, Близького Сходу, Пакистану, Індії, Шрі-Ланки, Сінгапуру, країн Карибського басейну, Австралії, Канади, та інших країн. Зокрема, найбільшою популярністю користуються твори Салмана 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Рушді, Тімоті Мо, Шиви Найпол, Відіа Найпол, Бена Окрі, Ханіфа Курейші, Вікрама Сета, Аніти Десаї, Роми Тірні, Аравінда Адіга, Зеді Сміт і інших.</w:t>
      </w:r>
    </w:p>
    <w:p w:rsidR="00684ADD" w:rsidRPr="00684ADD" w:rsidRDefault="00684ADD" w:rsidP="00684A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Міграція, як ключова тема твору, опиняється в центрі уваги багатьох сучасних романістів. Одне з головних питань, яке виносить на порядок денний міграція, як найголовніший фактор, що формує мультикультурність художнього світу сучасних англійських авторів – ідея нації, почуття національної приналежності. Виміряти і оцінити міграцію можна і потрібно, не тільки в процесі географічного переміщення, але, що значно важливіше, через призму психологічних і культурних аспектів, що лежать в її основі, оскільки мігранти утворюють нові ідентичності в суспільному і особистому житті</w:t>
      </w:r>
      <w:r w:rsidRPr="00684ADD">
        <w:rPr>
          <w:rFonts w:ascii="Times New Roman" w:eastAsia="Times New Roman" w:hAnsi="Times New Roman" w:cs="Times New Roman"/>
          <w:color w:val="99CC00"/>
          <w:sz w:val="28"/>
          <w:szCs w:val="28"/>
          <w:lang w:eastAsia="uk-UA"/>
        </w:rPr>
        <w:t>, 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реформуючи свою ідеологію в процесі освоєння чужоземного простору</w:t>
      </w:r>
      <w:r w:rsidRPr="00684ADD">
        <w:rPr>
          <w:rFonts w:ascii="Times New Roman" w:eastAsia="Times New Roman" w:hAnsi="Times New Roman" w:cs="Times New Roman"/>
          <w:color w:val="99CC00"/>
          <w:sz w:val="28"/>
          <w:szCs w:val="28"/>
          <w:lang w:eastAsia="uk-UA"/>
        </w:rPr>
        <w:t>. 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Місце, яке письменники-мігранти займають у житті й літературі, можна найкраще проаналізувати, вдавшись до поняття «проміжний простір», який представляє собою стан, що дозволяє накладатися і переміщатися територіям відмінності, таким чином, що письменник-мігрант виявляє риси приналежності до обох світів і в теж час не вписується в жоден з них. Постколоніальна література дуже часто зображує героїв, що мають змішану, гетерогенну ідентичністю. При сприйнятті мультикультурної ідентичності в рамках домінуючої культури, виникає можливість розгляду та переосмислення свого «я» та розуміння «іншого» в рамках опозиції «свій» </w:t>
      </w:r>
      <w:r w:rsidRPr="00684ADD">
        <w:rPr>
          <w:rFonts w:ascii="Times New Roman" w:eastAsia="Times New Roman" w:hAnsi="Times New Roman" w:cs="Times New Roman"/>
          <w:color w:val="99CC00"/>
          <w:sz w:val="28"/>
          <w:szCs w:val="28"/>
          <w:lang w:eastAsia="uk-UA"/>
        </w:rPr>
        <w:t>–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«чужий», а також можливість протистояння стереотипним знанням про «інше» і ймовірність більш адекватного його визначення.</w:t>
      </w:r>
      <w:r w:rsidRPr="00684ADD">
        <w:rPr>
          <w:rFonts w:ascii="Times New Roman" w:eastAsia="Times New Roman" w:hAnsi="Times New Roman" w:cs="Times New Roman"/>
          <w:color w:val="99CC00"/>
          <w:sz w:val="28"/>
          <w:szCs w:val="28"/>
          <w:lang w:eastAsia="uk-UA"/>
        </w:rPr>
        <w:t> 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Письменники-мігранти, перебуваючи між двох культур, пишуть твори з точки зору свого маргінального досвіду і становища, в якому вони змушені існувати і творити. Таким чином, їх проза поєднує в собі традиційні британські парадигми і національні особливості їх рідної культури. Тематика, якій присвячені твори таких авторів, їх стиль, сюжет можуть бути дивними, чужими європейському читачеві, оскільки йому доводиться стикатися з традиціями жителів колишніх колоній, з особливостями їх життя і світогляду, а деколи і вирішувати проблеми міжкультурної комунікації, вступаючи в спілкування з носіями неєвропейських культурних стереотипів. Іншими словами, корінні європейці потрапляють в нове культурне поле, збагачене неєвропейськими парадигмами і дискурсами. У зв'язку з цим неминуче виникає питання про використання для цих цілей англійської мови та про її здатність служити універсальним кодом міжнаціонального спілкування.</w:t>
      </w:r>
    </w:p>
    <w:p w:rsidR="00684ADD" w:rsidRPr="00684ADD" w:rsidRDefault="00684ADD" w:rsidP="00684A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постколоніальних творах змінюється не тільки загальна ідеологічна точка зору – змінюються художні засоби створення літературного твору. Найбільш очевидним, визначеним проявом мультикультурного контексту </w:t>
      </w:r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сучасної англійської літератури стають зміни, що відбуваються на рівні мови. Автори постколоніального напрямки активно користуються ресурсами «нових англійських мов», тобто </w:t>
      </w:r>
      <w:proofErr w:type="spellStart"/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мовних</w:t>
      </w:r>
      <w:proofErr w:type="spellEnd"/>
      <w:r w:rsidRPr="00684A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варіацій, що виникли в колонізованих областях на базі нормативного англійської мови. Важливий феномен, який відбувається з англійською мовою в постколоніальному мультикультурному просторі, – відміна його привілейованого становища. На зміну йому приходить інша мова, яка: а) свідомо використовується авторами-носіями різних культур для диференціації своєї культурної ідентичності, б) допомагає знайти ключ до розуміння мультикультурної прози. Поряд з лінгвістичним розмаїттям, у творах виникають нові культурні концепти, відмінні від стандартних англійських культурних норм.</w:t>
      </w:r>
    </w:p>
    <w:p w:rsidR="00F30873" w:rsidRDefault="00F30873">
      <w:bookmarkStart w:id="0" w:name="_GoBack"/>
      <w:bookmarkEnd w:id="0"/>
    </w:p>
    <w:sectPr w:rsidR="00F308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DD"/>
    <w:rsid w:val="004F4E67"/>
    <w:rsid w:val="00684ADD"/>
    <w:rsid w:val="00F3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447D1E-EA3D-4728-843B-CA36FED5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68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84AD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ps">
    <w:name w:val="hps"/>
    <w:basedOn w:val="a0"/>
    <w:rsid w:val="00684ADD"/>
  </w:style>
  <w:style w:type="character" w:customStyle="1" w:styleId="hpsatn">
    <w:name w:val="hpsatn"/>
    <w:basedOn w:val="a0"/>
    <w:rsid w:val="00684ADD"/>
  </w:style>
  <w:style w:type="character" w:customStyle="1" w:styleId="atn">
    <w:name w:val="atn"/>
    <w:basedOn w:val="a0"/>
    <w:rsid w:val="00684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3765</Words>
  <Characters>2147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OLJA</cp:lastModifiedBy>
  <cp:revision>1</cp:revision>
  <dcterms:created xsi:type="dcterms:W3CDTF">2020-04-07T08:41:00Z</dcterms:created>
  <dcterms:modified xsi:type="dcterms:W3CDTF">2020-04-07T08:41:00Z</dcterms:modified>
</cp:coreProperties>
</file>