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5F5" w:rsidRDefault="00CD15F5" w:rsidP="00CD15F5">
      <w:r>
        <w:t xml:space="preserve">РОЗДІЛ І. </w:t>
      </w:r>
      <w:proofErr w:type="gramStart"/>
      <w:r>
        <w:t>ТЕОРЕТИКО-МЕТОДОЛОГ</w:t>
      </w:r>
      <w:proofErr w:type="gramEnd"/>
      <w:r>
        <w:t xml:space="preserve">ІЧНІ ОСНОВИ ЕСТЕТИЧНОГО ВИХОВАННЯ </w:t>
      </w:r>
    </w:p>
    <w:p w:rsidR="00CD15F5" w:rsidRPr="00CD15F5" w:rsidRDefault="00CD15F5" w:rsidP="003F74CC"/>
    <w:p w:rsidR="003F74CC" w:rsidRPr="00CD15F5" w:rsidRDefault="003F74CC" w:rsidP="003F74CC">
      <w:pPr>
        <w:rPr>
          <w:lang w:val="uk-UA"/>
        </w:rPr>
      </w:pPr>
      <w:r w:rsidRPr="00CD15F5">
        <w:rPr>
          <w:lang w:val="uk-UA"/>
        </w:rPr>
        <w:t xml:space="preserve">О.М. Отич, доктор педагогічних наук, професор (Інститут педагогічної освіти і освіти дорослих НАПН України) </w:t>
      </w:r>
    </w:p>
    <w:p w:rsidR="003F74CC" w:rsidRPr="00CD15F5" w:rsidRDefault="003F74CC" w:rsidP="00CD15F5">
      <w:pPr>
        <w:jc w:val="center"/>
        <w:rPr>
          <w:rFonts w:ascii="Times New Roman" w:hAnsi="Times New Roman" w:cs="Times New Roman"/>
          <w:b/>
          <w:sz w:val="28"/>
          <w:szCs w:val="28"/>
        </w:rPr>
      </w:pPr>
      <w:r w:rsidRPr="00CD15F5">
        <w:rPr>
          <w:rFonts w:ascii="Times New Roman" w:hAnsi="Times New Roman" w:cs="Times New Roman"/>
          <w:b/>
          <w:sz w:val="28"/>
          <w:szCs w:val="28"/>
        </w:rPr>
        <w:t>СУТНІСТЬ ТА СКЛАДОВІ ХУДОЖНЬО-ЕСТЕТИЧНОЇ КУЛЬТУРИ ОСОБИСТОСТІ</w:t>
      </w:r>
    </w:p>
    <w:p w:rsidR="003F74CC" w:rsidRPr="00CD15F5" w:rsidRDefault="003F74CC" w:rsidP="00CD15F5">
      <w:pPr>
        <w:spacing w:after="0" w:line="240" w:lineRule="auto"/>
        <w:ind w:firstLine="709"/>
        <w:jc w:val="both"/>
        <w:rPr>
          <w:rFonts w:ascii="Times New Roman" w:hAnsi="Times New Roman" w:cs="Times New Roman"/>
          <w:sz w:val="28"/>
          <w:szCs w:val="28"/>
        </w:rPr>
      </w:pPr>
      <w:r w:rsidRPr="00CD15F5">
        <w:rPr>
          <w:rFonts w:ascii="Times New Roman" w:hAnsi="Times New Roman" w:cs="Times New Roman"/>
        </w:rPr>
        <w:t xml:space="preserve"> У статті розглядаються сутність, складові та </w:t>
      </w:r>
      <w:proofErr w:type="gramStart"/>
      <w:r w:rsidRPr="00CD15F5">
        <w:rPr>
          <w:rFonts w:ascii="Times New Roman" w:hAnsi="Times New Roman" w:cs="Times New Roman"/>
        </w:rPr>
        <w:t>р</w:t>
      </w:r>
      <w:proofErr w:type="gramEnd"/>
      <w:r w:rsidRPr="00CD15F5">
        <w:rPr>
          <w:rFonts w:ascii="Times New Roman" w:hAnsi="Times New Roman" w:cs="Times New Roman"/>
        </w:rPr>
        <w:t xml:space="preserve">івні художньоестетичної культури особистості. Обґрунтовано критерії її діагностики, проаналізовано психологічні механізми її формування в </w:t>
      </w:r>
      <w:r w:rsidRPr="00CD15F5">
        <w:rPr>
          <w:rFonts w:ascii="Times New Roman" w:hAnsi="Times New Roman" w:cs="Times New Roman"/>
          <w:sz w:val="24"/>
          <w:szCs w:val="24"/>
        </w:rPr>
        <w:t>учнівської і студентської молоді.</w:t>
      </w:r>
      <w:r w:rsidRPr="00CD15F5">
        <w:rPr>
          <w:rFonts w:ascii="Times New Roman" w:hAnsi="Times New Roman" w:cs="Times New Roman"/>
          <w:sz w:val="28"/>
          <w:szCs w:val="28"/>
        </w:rPr>
        <w:t xml:space="preserve"> </w:t>
      </w:r>
    </w:p>
    <w:p w:rsidR="00CD15F5"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rPr>
        <w:t xml:space="preserve"> Утвердження нових </w:t>
      </w:r>
      <w:proofErr w:type="gramStart"/>
      <w:r w:rsidRPr="00CD15F5">
        <w:rPr>
          <w:rFonts w:ascii="Times New Roman" w:hAnsi="Times New Roman" w:cs="Times New Roman"/>
          <w:sz w:val="28"/>
          <w:szCs w:val="28"/>
        </w:rPr>
        <w:t>п</w:t>
      </w:r>
      <w:proofErr w:type="gramEnd"/>
      <w:r w:rsidRPr="00CD15F5">
        <w:rPr>
          <w:rFonts w:ascii="Times New Roman" w:hAnsi="Times New Roman" w:cs="Times New Roman"/>
          <w:sz w:val="28"/>
          <w:szCs w:val="28"/>
        </w:rPr>
        <w:t xml:space="preserve">ідходів до організації художньо-естетичного виховання підростаючого покоління громадян України й нормативне закріплення їх у Концепції художньо-естетичного виховання учнів у загальноосвітніх навчальних закладах [1] зумовлюють необхідність переосмислення сутності та змісту художньо-естетичної культури особистості як найважливішого результату художньо-виховної діяльності вітчизняних навчальних закладів усіх типів і </w:t>
      </w:r>
      <w:proofErr w:type="gramStart"/>
      <w:r w:rsidRPr="00CD15F5">
        <w:rPr>
          <w:rFonts w:ascii="Times New Roman" w:hAnsi="Times New Roman" w:cs="Times New Roman"/>
          <w:sz w:val="28"/>
          <w:szCs w:val="28"/>
        </w:rPr>
        <w:t>р</w:t>
      </w:r>
      <w:proofErr w:type="gramEnd"/>
      <w:r w:rsidRPr="00CD15F5">
        <w:rPr>
          <w:rFonts w:ascii="Times New Roman" w:hAnsi="Times New Roman" w:cs="Times New Roman"/>
          <w:sz w:val="28"/>
          <w:szCs w:val="28"/>
        </w:rPr>
        <w:t xml:space="preserve">івнів акредитації. </w:t>
      </w:r>
    </w:p>
    <w:p w:rsidR="003F74CC" w:rsidRPr="00CD15F5" w:rsidRDefault="003F74CC" w:rsidP="00CD15F5">
      <w:pPr>
        <w:spacing w:after="0" w:line="240" w:lineRule="auto"/>
        <w:ind w:firstLine="709"/>
        <w:jc w:val="both"/>
        <w:rPr>
          <w:rFonts w:ascii="Times New Roman" w:hAnsi="Times New Roman" w:cs="Times New Roman"/>
          <w:sz w:val="28"/>
          <w:szCs w:val="28"/>
        </w:rPr>
      </w:pPr>
      <w:r w:rsidRPr="00CD15F5">
        <w:rPr>
          <w:rFonts w:ascii="Times New Roman" w:hAnsi="Times New Roman" w:cs="Times New Roman"/>
          <w:sz w:val="28"/>
          <w:szCs w:val="28"/>
          <w:lang w:val="uk-UA"/>
        </w:rPr>
        <w:t xml:space="preserve">Різні аспекти цієї проблеми знайшли відображення у працях філософів (І. Зязюн, О. Кривцун, В. Кудін, Л. Левчук, М. Мамардашвілі та ін.), соціологів (П. Гаврилюк, О. Семашко та ін.), культурологів (М. Бахтін, В. Біблер, М. Каган, Е. Соколов та ін.), психологів (Д. Абрамян, Є. Басін, Л. Виготський, О. Гройсман, О. Костюк, Б. Мейлах, Б. Теплов, Г. Ципін, П. Якобсон) та педагогів (Є. Бондаревська, І. Зимняя, С. Курганов, С. Мельничук, О. Рудницька, Г. Шевченко, О. Шевченко, О. Щолокова, І. Юліанова та ін.). </w:t>
      </w:r>
      <w:r w:rsidRPr="00CD15F5">
        <w:rPr>
          <w:rFonts w:ascii="Times New Roman" w:hAnsi="Times New Roman" w:cs="Times New Roman"/>
          <w:sz w:val="28"/>
          <w:szCs w:val="28"/>
        </w:rPr>
        <w:t xml:space="preserve">Цими </w:t>
      </w:r>
      <w:proofErr w:type="gramStart"/>
      <w:r w:rsidRPr="00CD15F5">
        <w:rPr>
          <w:rFonts w:ascii="Times New Roman" w:hAnsi="Times New Roman" w:cs="Times New Roman"/>
          <w:sz w:val="28"/>
          <w:szCs w:val="28"/>
        </w:rPr>
        <w:t>досл</w:t>
      </w:r>
      <w:proofErr w:type="gramEnd"/>
      <w:r w:rsidRPr="00CD15F5">
        <w:rPr>
          <w:rFonts w:ascii="Times New Roman" w:hAnsi="Times New Roman" w:cs="Times New Roman"/>
          <w:sz w:val="28"/>
          <w:szCs w:val="28"/>
        </w:rPr>
        <w:t xml:space="preserve">ідниками обґрунтовано ідеї щодо взаємозалежності естетичного й </w:t>
      </w:r>
    </w:p>
    <w:p w:rsidR="003F74CC" w:rsidRPr="00CD15F5" w:rsidRDefault="003F74CC" w:rsidP="00CD15F5">
      <w:pPr>
        <w:spacing w:after="0" w:line="240" w:lineRule="auto"/>
        <w:ind w:firstLine="709"/>
        <w:jc w:val="both"/>
        <w:rPr>
          <w:rFonts w:ascii="Times New Roman" w:hAnsi="Times New Roman" w:cs="Times New Roman"/>
          <w:sz w:val="28"/>
          <w:szCs w:val="28"/>
        </w:rPr>
      </w:pPr>
      <w:r w:rsidRPr="00CD15F5">
        <w:rPr>
          <w:rFonts w:ascii="Times New Roman" w:hAnsi="Times New Roman" w:cs="Times New Roman"/>
          <w:sz w:val="28"/>
          <w:szCs w:val="28"/>
        </w:rPr>
        <w:t xml:space="preserve"> 45</w:t>
      </w:r>
    </w:p>
    <w:p w:rsidR="00CD15F5"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rPr>
        <w:t xml:space="preserve">художнього начал  у художньо-естетичному розвитку та формуванні художньо-естетичної культури особистості, а також визначено провідні принципи й завдання художньо-естетичного виховання з позицій культурологічного </w:t>
      </w:r>
      <w:proofErr w:type="gramStart"/>
      <w:r w:rsidRPr="00CD15F5">
        <w:rPr>
          <w:rFonts w:ascii="Times New Roman" w:hAnsi="Times New Roman" w:cs="Times New Roman"/>
          <w:sz w:val="28"/>
          <w:szCs w:val="28"/>
        </w:rPr>
        <w:t>п</w:t>
      </w:r>
      <w:proofErr w:type="gramEnd"/>
      <w:r w:rsidRPr="00CD15F5">
        <w:rPr>
          <w:rFonts w:ascii="Times New Roman" w:hAnsi="Times New Roman" w:cs="Times New Roman"/>
          <w:sz w:val="28"/>
          <w:szCs w:val="28"/>
        </w:rPr>
        <w:t xml:space="preserve">ідходу в освіті. </w:t>
      </w:r>
    </w:p>
    <w:p w:rsidR="00CD15F5"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lang w:val="uk-UA"/>
        </w:rPr>
        <w:t xml:space="preserve">Вагоме значення для дослідження змісту художньо-естетичної культури мають ідеї Г. Ващенка, В. Іванова, Д. Лихачова, С. Русової, В. Сухомлинського, В. та С. Шацьких щодо провідного значення мистецтва й художньо-естетичної діяльності у формуванні художньо-естетичної культури особистості та гармонійному розвитку її художньо-естетичних якостей, здібностей і творчого потенціалу. </w:t>
      </w:r>
      <w:r w:rsidRPr="00CD15F5">
        <w:rPr>
          <w:rFonts w:ascii="Times New Roman" w:hAnsi="Times New Roman" w:cs="Times New Roman"/>
          <w:sz w:val="28"/>
          <w:szCs w:val="28"/>
        </w:rPr>
        <w:t xml:space="preserve">Попри значну увагу вчених до проблеми формування художньоестетичної культури особистості і наявність великої кількості </w:t>
      </w:r>
      <w:proofErr w:type="gramStart"/>
      <w:r w:rsidRPr="00CD15F5">
        <w:rPr>
          <w:rFonts w:ascii="Times New Roman" w:hAnsi="Times New Roman" w:cs="Times New Roman"/>
          <w:sz w:val="28"/>
          <w:szCs w:val="28"/>
        </w:rPr>
        <w:t>п</w:t>
      </w:r>
      <w:proofErr w:type="gramEnd"/>
      <w:r w:rsidRPr="00CD15F5">
        <w:rPr>
          <w:rFonts w:ascii="Times New Roman" w:hAnsi="Times New Roman" w:cs="Times New Roman"/>
          <w:sz w:val="28"/>
          <w:szCs w:val="28"/>
        </w:rPr>
        <w:t xml:space="preserve">ідходів до визначення її сутності, до цього часу недостатньо уваги приділяється дослідженню залежності її змісту від співвідношення художньої та естетичної складових у її структурі. З огляду на це, метою нашої статті є уточнення змісту поняття „художньо-естетична культура” та обґрунтування </w:t>
      </w:r>
      <w:proofErr w:type="gramStart"/>
      <w:r w:rsidRPr="00CD15F5">
        <w:rPr>
          <w:rFonts w:ascii="Times New Roman" w:hAnsi="Times New Roman" w:cs="Times New Roman"/>
          <w:sz w:val="28"/>
          <w:szCs w:val="28"/>
        </w:rPr>
        <w:t>р</w:t>
      </w:r>
      <w:proofErr w:type="gramEnd"/>
      <w:r w:rsidRPr="00CD15F5">
        <w:rPr>
          <w:rFonts w:ascii="Times New Roman" w:hAnsi="Times New Roman" w:cs="Times New Roman"/>
          <w:sz w:val="28"/>
          <w:szCs w:val="28"/>
        </w:rPr>
        <w:t xml:space="preserve">івнів її сформованості в особистості на основі визначення співвідношення між її художньою та естетичною складовими. </w:t>
      </w:r>
    </w:p>
    <w:p w:rsidR="00CD15F5"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rPr>
        <w:t xml:space="preserve">З’ясування сутності та змісту художньо-естетичної культури особистості вимагає розгляду її </w:t>
      </w:r>
      <w:proofErr w:type="gramStart"/>
      <w:r w:rsidRPr="00CD15F5">
        <w:rPr>
          <w:rFonts w:ascii="Times New Roman" w:hAnsi="Times New Roman" w:cs="Times New Roman"/>
          <w:sz w:val="28"/>
          <w:szCs w:val="28"/>
        </w:rPr>
        <w:t>у</w:t>
      </w:r>
      <w:proofErr w:type="gramEnd"/>
      <w:r w:rsidRPr="00CD15F5">
        <w:rPr>
          <w:rFonts w:ascii="Times New Roman" w:hAnsi="Times New Roman" w:cs="Times New Roman"/>
          <w:sz w:val="28"/>
          <w:szCs w:val="28"/>
        </w:rPr>
        <w:t xml:space="preserve"> контексті загальнонаукового аналізу культури. </w:t>
      </w:r>
      <w:proofErr w:type="gramStart"/>
      <w:r w:rsidRPr="00CD15F5">
        <w:rPr>
          <w:rFonts w:ascii="Times New Roman" w:hAnsi="Times New Roman" w:cs="Times New Roman"/>
          <w:sz w:val="28"/>
          <w:szCs w:val="28"/>
        </w:rPr>
        <w:t>З</w:t>
      </w:r>
      <w:proofErr w:type="gramEnd"/>
      <w:r w:rsidRPr="00CD15F5">
        <w:rPr>
          <w:rFonts w:ascii="Times New Roman" w:hAnsi="Times New Roman" w:cs="Times New Roman"/>
          <w:sz w:val="28"/>
          <w:szCs w:val="28"/>
        </w:rPr>
        <w:t xml:space="preserve"> цих </w:t>
      </w:r>
      <w:r w:rsidRPr="00CD15F5">
        <w:rPr>
          <w:rFonts w:ascii="Times New Roman" w:hAnsi="Times New Roman" w:cs="Times New Roman"/>
          <w:sz w:val="28"/>
          <w:szCs w:val="28"/>
        </w:rPr>
        <w:lastRenderedPageBreak/>
        <w:t xml:space="preserve">позицій, дослідники визначають її як соціальнопрогресивну творчу діяльність людства в усіх сферах буття й свідомості, що є діалектичною єдністю процесів опредмечування (створення цінностей, норм, знаків, систем тощо) та розпредмечування – освоєння культурної спадщини, спрямованого на перетворення дійсності й багатства людської історії на внутрішнє багатство особистості, на </w:t>
      </w:r>
      <w:proofErr w:type="gramStart"/>
      <w:r w:rsidRPr="00CD15F5">
        <w:rPr>
          <w:rFonts w:ascii="Times New Roman" w:hAnsi="Times New Roman" w:cs="Times New Roman"/>
          <w:sz w:val="28"/>
          <w:szCs w:val="28"/>
        </w:rPr>
        <w:t>р</w:t>
      </w:r>
      <w:proofErr w:type="gramEnd"/>
      <w:r w:rsidRPr="00CD15F5">
        <w:rPr>
          <w:rFonts w:ascii="Times New Roman" w:hAnsi="Times New Roman" w:cs="Times New Roman"/>
          <w:sz w:val="28"/>
          <w:szCs w:val="28"/>
        </w:rPr>
        <w:t xml:space="preserve">ізнобічне виявлення й розвиток сутнісних сил людини [2, с. 12]. </w:t>
      </w:r>
    </w:p>
    <w:p w:rsidR="00CD15F5"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rPr>
        <w:t xml:space="preserve">Залежно від того, з позицій якого методологічного </w:t>
      </w:r>
      <w:proofErr w:type="gramStart"/>
      <w:r w:rsidRPr="00CD15F5">
        <w:rPr>
          <w:rFonts w:ascii="Times New Roman" w:hAnsi="Times New Roman" w:cs="Times New Roman"/>
          <w:sz w:val="28"/>
          <w:szCs w:val="28"/>
        </w:rPr>
        <w:t>п</w:t>
      </w:r>
      <w:proofErr w:type="gramEnd"/>
      <w:r w:rsidRPr="00CD15F5">
        <w:rPr>
          <w:rFonts w:ascii="Times New Roman" w:hAnsi="Times New Roman" w:cs="Times New Roman"/>
          <w:sz w:val="28"/>
          <w:szCs w:val="28"/>
        </w:rPr>
        <w:t xml:space="preserve">ідходу розглядається культура, вона має різні тлумачення. Зокрема, з позицій філософсько-антропологічного </w:t>
      </w:r>
      <w:proofErr w:type="gramStart"/>
      <w:r w:rsidRPr="00CD15F5">
        <w:rPr>
          <w:rFonts w:ascii="Times New Roman" w:hAnsi="Times New Roman" w:cs="Times New Roman"/>
          <w:sz w:val="28"/>
          <w:szCs w:val="28"/>
        </w:rPr>
        <w:t>п</w:t>
      </w:r>
      <w:proofErr w:type="gramEnd"/>
      <w:r w:rsidRPr="00CD15F5">
        <w:rPr>
          <w:rFonts w:ascii="Times New Roman" w:hAnsi="Times New Roman" w:cs="Times New Roman"/>
          <w:sz w:val="28"/>
          <w:szCs w:val="28"/>
        </w:rPr>
        <w:t xml:space="preserve">ідходу (Е. Тейлор) культура визначається як сукупність знань, мистецтва, моралі, права, звичаїв та інших особливостей, притаманних людині як члену суспільства.  </w:t>
      </w:r>
    </w:p>
    <w:p w:rsidR="003F74CC" w:rsidRPr="00CD15F5" w:rsidRDefault="003F74CC" w:rsidP="00CD15F5">
      <w:pPr>
        <w:spacing w:after="0" w:line="240" w:lineRule="auto"/>
        <w:ind w:firstLine="709"/>
        <w:jc w:val="both"/>
        <w:rPr>
          <w:rFonts w:ascii="Times New Roman" w:hAnsi="Times New Roman" w:cs="Times New Roman"/>
          <w:sz w:val="28"/>
          <w:szCs w:val="28"/>
        </w:rPr>
      </w:pPr>
      <w:r w:rsidRPr="00CD15F5">
        <w:rPr>
          <w:rFonts w:ascii="Times New Roman" w:hAnsi="Times New Roman" w:cs="Times New Roman"/>
          <w:sz w:val="28"/>
          <w:szCs w:val="28"/>
          <w:lang w:val="uk-UA"/>
        </w:rPr>
        <w:t xml:space="preserve">Представники філософсько-історичного підходу (Й. Гердер, М. Мамардашвілі) розглядають поняття „культура” як синонім інтелектуального, морального, естетичного, розумового вдосконалення людини в ході її інкультурації, що розуміється як друге її народження й піднесення до рівня людяності у культуротворчому просторі. </w:t>
      </w:r>
      <w:r w:rsidRPr="00CD15F5">
        <w:rPr>
          <w:rFonts w:ascii="Times New Roman" w:hAnsi="Times New Roman" w:cs="Times New Roman"/>
          <w:sz w:val="28"/>
          <w:szCs w:val="28"/>
        </w:rPr>
        <w:t>Цей процес, на думку М. Мамардашвілі, може здійснюватися як в напрямі вдоско</w:t>
      </w:r>
    </w:p>
    <w:p w:rsidR="003F74CC" w:rsidRPr="00CD15F5" w:rsidRDefault="003F74CC" w:rsidP="00CD15F5">
      <w:pPr>
        <w:spacing w:after="0" w:line="240" w:lineRule="auto"/>
        <w:ind w:firstLine="709"/>
        <w:jc w:val="both"/>
        <w:rPr>
          <w:rFonts w:ascii="Times New Roman" w:hAnsi="Times New Roman" w:cs="Times New Roman"/>
          <w:sz w:val="28"/>
          <w:szCs w:val="28"/>
        </w:rPr>
      </w:pPr>
      <w:r w:rsidRPr="00CD15F5">
        <w:rPr>
          <w:rFonts w:ascii="Times New Roman" w:hAnsi="Times New Roman" w:cs="Times New Roman"/>
          <w:sz w:val="28"/>
          <w:szCs w:val="28"/>
        </w:rPr>
        <w:t xml:space="preserve"> 46</w:t>
      </w:r>
    </w:p>
    <w:p w:rsidR="00CD15F5"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rPr>
        <w:t xml:space="preserve">налення людини, так і в напрямі її деградації, оскільки маси, не залучені до культури, є „небезпечними самі </w:t>
      </w:r>
      <w:proofErr w:type="gramStart"/>
      <w:r w:rsidRPr="00CD15F5">
        <w:rPr>
          <w:rFonts w:ascii="Times New Roman" w:hAnsi="Times New Roman" w:cs="Times New Roman"/>
          <w:sz w:val="28"/>
          <w:szCs w:val="28"/>
        </w:rPr>
        <w:t>для</w:t>
      </w:r>
      <w:proofErr w:type="gramEnd"/>
      <w:r w:rsidRPr="00CD15F5">
        <w:rPr>
          <w:rFonts w:ascii="Times New Roman" w:hAnsi="Times New Roman" w:cs="Times New Roman"/>
          <w:sz w:val="28"/>
          <w:szCs w:val="28"/>
        </w:rPr>
        <w:t xml:space="preserve"> себе”.  </w:t>
      </w:r>
    </w:p>
    <w:p w:rsidR="00CD15F5"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lang w:val="uk-UA"/>
        </w:rPr>
        <w:t xml:space="preserve">З позицій соціологічного підходу (Р. Лінтон, Е. Маркарян), культура тлумачиться як чинник організації життя суспільства засобом вірувань, духовних і матеріальних цінностей, норм поведінки, звичаїв, мови тощо.  </w:t>
      </w:r>
    </w:p>
    <w:p w:rsidR="00CD15F5"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lang w:val="uk-UA"/>
        </w:rPr>
        <w:t xml:space="preserve">У контексті концепції діалогу культур В. Біблера культура розглядається як “особливий соціум, в якому і формами якого індивіди цієї епохи і різних епох можуть спілкуватися між собою як особистості” [3, с. 440]. </w:t>
      </w:r>
      <w:r w:rsidRPr="00CD15F5">
        <w:rPr>
          <w:rFonts w:ascii="Times New Roman" w:hAnsi="Times New Roman" w:cs="Times New Roman"/>
          <w:sz w:val="28"/>
          <w:szCs w:val="28"/>
        </w:rPr>
        <w:t>Вона існує як форма вільного вибору особистістю змісту свого життя і прийняття відповідальності за цей вибі</w:t>
      </w:r>
      <w:proofErr w:type="gramStart"/>
      <w:r w:rsidRPr="00CD15F5">
        <w:rPr>
          <w:rFonts w:ascii="Times New Roman" w:hAnsi="Times New Roman" w:cs="Times New Roman"/>
          <w:sz w:val="28"/>
          <w:szCs w:val="28"/>
        </w:rPr>
        <w:t>р</w:t>
      </w:r>
      <w:proofErr w:type="gramEnd"/>
      <w:r w:rsidRPr="00CD15F5">
        <w:rPr>
          <w:rFonts w:ascii="Times New Roman" w:hAnsi="Times New Roman" w:cs="Times New Roman"/>
          <w:sz w:val="28"/>
          <w:szCs w:val="28"/>
        </w:rPr>
        <w:t xml:space="preserve">, свої вчинки, свою долю. </w:t>
      </w:r>
    </w:p>
    <w:p w:rsidR="00CD15F5"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lang w:val="uk-UA"/>
        </w:rPr>
        <w:t xml:space="preserve">Доведена вченими й філософами (С. Гессеном, І. Зязюном, О. Леонтьєвим, О. Рудницькою, Г. Філіпчуком та ін.) здатність культури детермінувати процеси формування і розвитку особистості в ході активної й цілеспрямованої передачі новим поколінням досягнень людського досвіду [4, с. 146] зумовила їхній висновок щодо необхідності посилення зв’язку між культурою та освітою, розгляду освіти як „культурного процесу, завдяки якому здійснюється реалізація важливих соціокультурних функцій: способів входження людини у світ культури; соціалізація людини; трансляція культурно сформованих зразків людської діяльності і культурних цінностей” [5, с. 40]. </w:t>
      </w:r>
      <w:r w:rsidRPr="00CD15F5">
        <w:rPr>
          <w:rFonts w:ascii="Times New Roman" w:hAnsi="Times New Roman" w:cs="Times New Roman"/>
          <w:sz w:val="28"/>
          <w:szCs w:val="28"/>
        </w:rPr>
        <w:t xml:space="preserve">Обґрунтування культуротворчого потенціалу освіти та здійснення педагогічної інтерпретації культури є першочерговими завданнями їх взаємодії, адже, як справедливо зауважив С. Гессен, „про освіту в справжньому розумінні слова можна говорити лише там, де є культура” [6].  </w:t>
      </w:r>
    </w:p>
    <w:p w:rsidR="00CD15F5"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lang w:val="uk-UA"/>
        </w:rPr>
        <w:t xml:space="preserve">Аналіз науково-педагогічної літератури дозволяє зробити висновок, що у педагогіці поняття „культура” використовується переважно як основний фактор-джерело, звідки черпається зміст освіти та як соціальний регулятив, що відображає ціннісні продукти духовної й матеріальної діяльності людини, її властивості і якості як носія й творця культури.  </w:t>
      </w:r>
    </w:p>
    <w:p w:rsidR="003F74CC" w:rsidRPr="00CD15F5" w:rsidRDefault="003F74CC" w:rsidP="00CD15F5">
      <w:pPr>
        <w:spacing w:after="0" w:line="240" w:lineRule="auto"/>
        <w:ind w:firstLine="709"/>
        <w:jc w:val="both"/>
        <w:rPr>
          <w:rFonts w:ascii="Times New Roman" w:hAnsi="Times New Roman" w:cs="Times New Roman"/>
          <w:sz w:val="28"/>
          <w:szCs w:val="28"/>
        </w:rPr>
      </w:pPr>
      <w:r w:rsidRPr="00CD15F5">
        <w:rPr>
          <w:rFonts w:ascii="Times New Roman" w:hAnsi="Times New Roman" w:cs="Times New Roman"/>
          <w:sz w:val="28"/>
          <w:szCs w:val="28"/>
        </w:rPr>
        <w:lastRenderedPageBreak/>
        <w:t>Складовою загальної культури особистості є художньо-естетична культура. Це – складне особистісне утворення, інтегрована особистісна якість, що поєднує художні та естетичні якості, стійкі ознаки і риси художньо-естетичної свідомості та діяльності людини й характеризує ступінь її інкультурації, тобто входження у художньо-естетичну культуру суспільства й здатність виступати носіє</w:t>
      </w:r>
      <w:proofErr w:type="gramStart"/>
      <w:r w:rsidRPr="00CD15F5">
        <w:rPr>
          <w:rFonts w:ascii="Times New Roman" w:hAnsi="Times New Roman" w:cs="Times New Roman"/>
          <w:sz w:val="28"/>
          <w:szCs w:val="28"/>
        </w:rPr>
        <w:t>м</w:t>
      </w:r>
      <w:proofErr w:type="gramEnd"/>
      <w:r w:rsidRPr="00CD15F5">
        <w:rPr>
          <w:rFonts w:ascii="Times New Roman" w:hAnsi="Times New Roman" w:cs="Times New Roman"/>
          <w:sz w:val="28"/>
          <w:szCs w:val="28"/>
        </w:rPr>
        <w:t>, транслятором і творцем цієї культури. Це відображено у діалектичному зв’язку людини в куль</w:t>
      </w:r>
    </w:p>
    <w:p w:rsidR="003F74CC" w:rsidRPr="00CD15F5" w:rsidRDefault="003F74CC" w:rsidP="00CD15F5">
      <w:pPr>
        <w:spacing w:after="0" w:line="240" w:lineRule="auto"/>
        <w:ind w:firstLine="709"/>
        <w:jc w:val="both"/>
        <w:rPr>
          <w:rFonts w:ascii="Times New Roman" w:hAnsi="Times New Roman" w:cs="Times New Roman"/>
          <w:sz w:val="28"/>
          <w:szCs w:val="28"/>
        </w:rPr>
      </w:pPr>
      <w:r w:rsidRPr="00CD15F5">
        <w:rPr>
          <w:rFonts w:ascii="Times New Roman" w:hAnsi="Times New Roman" w:cs="Times New Roman"/>
          <w:sz w:val="28"/>
          <w:szCs w:val="28"/>
        </w:rPr>
        <w:t xml:space="preserve"> 47</w:t>
      </w:r>
    </w:p>
    <w:p w:rsidR="00CD15F5"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rPr>
        <w:t xml:space="preserve">турі й культури в людині. Художньо-естетична культура особистості органічно поєднує в собі  її естетичну і художню культури. Розглядаючи їх взаємозв’язок і взаємозалежність з позицій особистісно-діяльнісного </w:t>
      </w:r>
      <w:proofErr w:type="gramStart"/>
      <w:r w:rsidRPr="00CD15F5">
        <w:rPr>
          <w:rFonts w:ascii="Times New Roman" w:hAnsi="Times New Roman" w:cs="Times New Roman"/>
          <w:sz w:val="28"/>
          <w:szCs w:val="28"/>
        </w:rPr>
        <w:t>п</w:t>
      </w:r>
      <w:proofErr w:type="gramEnd"/>
      <w:r w:rsidRPr="00CD15F5">
        <w:rPr>
          <w:rFonts w:ascii="Times New Roman" w:hAnsi="Times New Roman" w:cs="Times New Roman"/>
          <w:sz w:val="28"/>
          <w:szCs w:val="28"/>
        </w:rPr>
        <w:t>ідходу, звернемо увагу на їх взаємозумовленість, яка виявляється у тому, що естетичні якості особистості формуються і реалізуються у процесі художньої (а точніше – мистецької) діяльності, а міра досконалості цієї діяльності, у свою чергу, свідчить про рівень сформованості естетичних якостей виконавця. Оскільки художньо-естетична культура особистості виявляється у процесі здійснення нею ціннісних виборі</w:t>
      </w:r>
      <w:proofErr w:type="gramStart"/>
      <w:r w:rsidRPr="00CD15F5">
        <w:rPr>
          <w:rFonts w:ascii="Times New Roman" w:hAnsi="Times New Roman" w:cs="Times New Roman"/>
          <w:sz w:val="28"/>
          <w:szCs w:val="28"/>
        </w:rPr>
        <w:t>в</w:t>
      </w:r>
      <w:proofErr w:type="gramEnd"/>
      <w:r w:rsidRPr="00CD15F5">
        <w:rPr>
          <w:rFonts w:ascii="Times New Roman" w:hAnsi="Times New Roman" w:cs="Times New Roman"/>
          <w:sz w:val="28"/>
          <w:szCs w:val="28"/>
        </w:rPr>
        <w:t xml:space="preserve"> у галузі мистецтва, надання переваг </w:t>
      </w:r>
      <w:proofErr w:type="gramStart"/>
      <w:r w:rsidRPr="00CD15F5">
        <w:rPr>
          <w:rFonts w:ascii="Times New Roman" w:hAnsi="Times New Roman" w:cs="Times New Roman"/>
          <w:sz w:val="28"/>
          <w:szCs w:val="28"/>
        </w:rPr>
        <w:t>тому</w:t>
      </w:r>
      <w:proofErr w:type="gramEnd"/>
      <w:r w:rsidRPr="00CD15F5">
        <w:rPr>
          <w:rFonts w:ascii="Times New Roman" w:hAnsi="Times New Roman" w:cs="Times New Roman"/>
          <w:sz w:val="28"/>
          <w:szCs w:val="28"/>
        </w:rPr>
        <w:t xml:space="preserve"> чи іншому художньому твору у процесі сприйняття мистецтва й власної художньої діяльності, то </w:t>
      </w:r>
      <w:r w:rsidRPr="00CD15F5">
        <w:rPr>
          <w:rFonts w:ascii="Times New Roman" w:hAnsi="Times New Roman" w:cs="Times New Roman"/>
          <w:b/>
          <w:sz w:val="28"/>
          <w:szCs w:val="28"/>
        </w:rPr>
        <w:t>основними компонентами її структури,</w:t>
      </w:r>
      <w:r w:rsidRPr="00CD15F5">
        <w:rPr>
          <w:rFonts w:ascii="Times New Roman" w:hAnsi="Times New Roman" w:cs="Times New Roman"/>
          <w:sz w:val="28"/>
          <w:szCs w:val="28"/>
        </w:rPr>
        <w:t xml:space="preserve"> на нашу думку, є: </w:t>
      </w:r>
    </w:p>
    <w:p w:rsidR="00CD15F5"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lang w:val="uk-UA"/>
        </w:rPr>
        <w:t xml:space="preserve">емоційно-ціннісний (художньо-естетична свідомість та художньо-естетична аксіосфера особистості); </w:t>
      </w:r>
    </w:p>
    <w:p w:rsidR="00CD15F5"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lang w:val="uk-UA"/>
        </w:rPr>
        <w:t xml:space="preserve">емоційнопочуттєвий (естетичні почуття, емоційна чутливість, емпатія та здатність до милування красою); </w:t>
      </w:r>
    </w:p>
    <w:p w:rsidR="00CD15F5"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lang w:val="uk-UA"/>
        </w:rPr>
        <w:t xml:space="preserve">емоційно-пізнавальний (художньоестетичний досвід, художньо-естетичний тезаурус); </w:t>
      </w:r>
    </w:p>
    <w:p w:rsidR="00CD15F5"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lang w:val="uk-UA"/>
        </w:rPr>
        <w:t xml:space="preserve">діяльнісний (краса та артистизм дії, естетика праці, естетика середовища). </w:t>
      </w:r>
    </w:p>
    <w:p w:rsidR="003F74CC" w:rsidRPr="00CD15F5" w:rsidRDefault="003F74CC" w:rsidP="00CD15F5">
      <w:pPr>
        <w:spacing w:after="0" w:line="240" w:lineRule="auto"/>
        <w:ind w:firstLine="709"/>
        <w:jc w:val="both"/>
        <w:rPr>
          <w:rFonts w:ascii="Times New Roman" w:hAnsi="Times New Roman" w:cs="Times New Roman"/>
          <w:sz w:val="28"/>
          <w:szCs w:val="28"/>
        </w:rPr>
      </w:pPr>
      <w:r w:rsidRPr="00CD15F5">
        <w:rPr>
          <w:rFonts w:ascii="Times New Roman" w:hAnsi="Times New Roman" w:cs="Times New Roman"/>
          <w:sz w:val="28"/>
          <w:szCs w:val="28"/>
          <w:lang w:val="uk-UA"/>
        </w:rPr>
        <w:t xml:space="preserve">У зв’язку з цим </w:t>
      </w:r>
      <w:r w:rsidRPr="00CD15F5">
        <w:rPr>
          <w:rFonts w:ascii="Times New Roman" w:hAnsi="Times New Roman" w:cs="Times New Roman"/>
          <w:b/>
          <w:sz w:val="28"/>
          <w:szCs w:val="28"/>
          <w:lang w:val="uk-UA"/>
        </w:rPr>
        <w:t>критеріями</w:t>
      </w:r>
      <w:r w:rsidRPr="00CD15F5">
        <w:rPr>
          <w:rFonts w:ascii="Times New Roman" w:hAnsi="Times New Roman" w:cs="Times New Roman"/>
          <w:sz w:val="28"/>
          <w:szCs w:val="28"/>
          <w:lang w:val="uk-UA"/>
        </w:rPr>
        <w:t xml:space="preserve"> педагогічної діагностики рівнів сформованості художньо-естетичної культури особистості можна, на нашу думку, вважати: ціннісні орієнтації, художньо-естетичне сприймання, художньо-естетичний досвід, естетичне ставлення, художньоестетичну активність та художню творчість. </w:t>
      </w:r>
      <w:proofErr w:type="gramStart"/>
      <w:r w:rsidRPr="00CD15F5">
        <w:rPr>
          <w:rFonts w:ascii="Times New Roman" w:hAnsi="Times New Roman" w:cs="Times New Roman"/>
          <w:sz w:val="28"/>
          <w:szCs w:val="28"/>
        </w:rPr>
        <w:t>Ц</w:t>
      </w:r>
      <w:proofErr w:type="gramEnd"/>
      <w:r w:rsidRPr="00CD15F5">
        <w:rPr>
          <w:rFonts w:ascii="Times New Roman" w:hAnsi="Times New Roman" w:cs="Times New Roman"/>
          <w:sz w:val="28"/>
          <w:szCs w:val="28"/>
        </w:rPr>
        <w:t>і складові утворюють своєрідний континуум властивостей і якостей особистості, за допомогою яких вона включається у соціокультурне та професійне середовище і набуває здатності сприймати й перетворювати дійсність за законами краси в усіх сферах діяльності [7; 8]. Залежно від якісного спі</w:t>
      </w:r>
      <w:proofErr w:type="gramStart"/>
      <w:r w:rsidRPr="00CD15F5">
        <w:rPr>
          <w:rFonts w:ascii="Times New Roman" w:hAnsi="Times New Roman" w:cs="Times New Roman"/>
          <w:sz w:val="28"/>
          <w:szCs w:val="28"/>
        </w:rPr>
        <w:t>вв</w:t>
      </w:r>
      <w:proofErr w:type="gramEnd"/>
      <w:r w:rsidRPr="00CD15F5">
        <w:rPr>
          <w:rFonts w:ascii="Times New Roman" w:hAnsi="Times New Roman" w:cs="Times New Roman"/>
          <w:sz w:val="28"/>
          <w:szCs w:val="28"/>
        </w:rPr>
        <w:t xml:space="preserve">ідношення й гармонійності цих компонентів у структурі художньоестетичної культури особистості визначаються відповідні рівні її сформованості.  Так, якщо в людини на достатньо високому рівні розвинені й естетичні, й художні якості, які, поєднуючись, взаємодоповнюють і взаємопідсилюють одна одну, то можна говорити про високий (або, мистецький) рівень її художньо-естетичної культури. Цей </w:t>
      </w:r>
      <w:proofErr w:type="gramStart"/>
      <w:r w:rsidRPr="00CD15F5">
        <w:rPr>
          <w:rFonts w:ascii="Times New Roman" w:hAnsi="Times New Roman" w:cs="Times New Roman"/>
          <w:sz w:val="28"/>
          <w:szCs w:val="28"/>
        </w:rPr>
        <w:t>р</w:t>
      </w:r>
      <w:proofErr w:type="gramEnd"/>
      <w:r w:rsidRPr="00CD15F5">
        <w:rPr>
          <w:rFonts w:ascii="Times New Roman" w:hAnsi="Times New Roman" w:cs="Times New Roman"/>
          <w:sz w:val="28"/>
          <w:szCs w:val="28"/>
        </w:rPr>
        <w:t>івень характеризується високим художньо-естетичним рівнем виконання та результатів художньо-естетичної діяльності, почуттям естетичного задоволення людини від процесу її здійснення, що, у свою чергу, зумовлює в неї прагнення привнести оригінальне, естетичне начало у свою діяль</w:t>
      </w:r>
    </w:p>
    <w:p w:rsidR="003F74CC" w:rsidRPr="00CD15F5" w:rsidRDefault="003F74CC" w:rsidP="00CD15F5">
      <w:pPr>
        <w:spacing w:after="0" w:line="240" w:lineRule="auto"/>
        <w:ind w:firstLine="709"/>
        <w:jc w:val="both"/>
        <w:rPr>
          <w:rFonts w:ascii="Times New Roman" w:hAnsi="Times New Roman" w:cs="Times New Roman"/>
          <w:sz w:val="28"/>
          <w:szCs w:val="28"/>
        </w:rPr>
      </w:pPr>
      <w:r w:rsidRPr="00CD15F5">
        <w:rPr>
          <w:rFonts w:ascii="Times New Roman" w:hAnsi="Times New Roman" w:cs="Times New Roman"/>
          <w:sz w:val="28"/>
          <w:szCs w:val="28"/>
        </w:rPr>
        <w:t xml:space="preserve"> 48</w:t>
      </w:r>
    </w:p>
    <w:p w:rsidR="00CD15F5"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rPr>
        <w:lastRenderedPageBreak/>
        <w:t xml:space="preserve">ність, здійснювати її за законами краси.  Якщо художні якості розвинені в людини на високому </w:t>
      </w:r>
      <w:proofErr w:type="gramStart"/>
      <w:r w:rsidRPr="00CD15F5">
        <w:rPr>
          <w:rFonts w:ascii="Times New Roman" w:hAnsi="Times New Roman" w:cs="Times New Roman"/>
          <w:sz w:val="28"/>
          <w:szCs w:val="28"/>
        </w:rPr>
        <w:t>р</w:t>
      </w:r>
      <w:proofErr w:type="gramEnd"/>
      <w:r w:rsidRPr="00CD15F5">
        <w:rPr>
          <w:rFonts w:ascii="Times New Roman" w:hAnsi="Times New Roman" w:cs="Times New Roman"/>
          <w:sz w:val="28"/>
          <w:szCs w:val="28"/>
        </w:rPr>
        <w:t xml:space="preserve">івні, а естетичні на низькому – то рівень її художньо-естетичної культури не можна вважати достатнім, оскільки результати її художньо-естетичної діяльності виявляються псевдохудожніми, антиестетичними, навіть при добротній якості й високому рівні художньої виконавської техніки. Такі твори, по суті, є кітчем. Тому і </w:t>
      </w:r>
      <w:proofErr w:type="gramStart"/>
      <w:r w:rsidRPr="00CD15F5">
        <w:rPr>
          <w:rFonts w:ascii="Times New Roman" w:hAnsi="Times New Roman" w:cs="Times New Roman"/>
          <w:sz w:val="28"/>
          <w:szCs w:val="28"/>
        </w:rPr>
        <w:t>р</w:t>
      </w:r>
      <w:proofErr w:type="gramEnd"/>
      <w:r w:rsidRPr="00CD15F5">
        <w:rPr>
          <w:rFonts w:ascii="Times New Roman" w:hAnsi="Times New Roman" w:cs="Times New Roman"/>
          <w:sz w:val="28"/>
          <w:szCs w:val="28"/>
        </w:rPr>
        <w:t>івень художньо-естетичної культури їх виконавця можна назвати кітчевим. Він характеризується відходом від естетичних норм і цінностей, порушенням міри й гармонії у спі</w:t>
      </w:r>
      <w:proofErr w:type="gramStart"/>
      <w:r w:rsidRPr="00CD15F5">
        <w:rPr>
          <w:rFonts w:ascii="Times New Roman" w:hAnsi="Times New Roman" w:cs="Times New Roman"/>
          <w:sz w:val="28"/>
          <w:szCs w:val="28"/>
        </w:rPr>
        <w:t>вв</w:t>
      </w:r>
      <w:proofErr w:type="gramEnd"/>
      <w:r w:rsidRPr="00CD15F5">
        <w:rPr>
          <w:rFonts w:ascii="Times New Roman" w:hAnsi="Times New Roman" w:cs="Times New Roman"/>
          <w:sz w:val="28"/>
          <w:szCs w:val="28"/>
        </w:rPr>
        <w:t xml:space="preserve">ідношенні елементів створеного виконавцем художнього твору, без чого неможливо досягти  його істинної краси, що є безпомилковим індикатором його естетичності.  </w:t>
      </w:r>
    </w:p>
    <w:p w:rsidR="00E17A6A"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rPr>
        <w:t xml:space="preserve">Якщо ж, навпаки, естетичні якості розвинені в людини на високому </w:t>
      </w:r>
      <w:proofErr w:type="gramStart"/>
      <w:r w:rsidRPr="00CD15F5">
        <w:rPr>
          <w:rFonts w:ascii="Times New Roman" w:hAnsi="Times New Roman" w:cs="Times New Roman"/>
          <w:sz w:val="28"/>
          <w:szCs w:val="28"/>
        </w:rPr>
        <w:t>р</w:t>
      </w:r>
      <w:proofErr w:type="gramEnd"/>
      <w:r w:rsidRPr="00CD15F5">
        <w:rPr>
          <w:rFonts w:ascii="Times New Roman" w:hAnsi="Times New Roman" w:cs="Times New Roman"/>
          <w:sz w:val="28"/>
          <w:szCs w:val="28"/>
        </w:rPr>
        <w:t xml:space="preserve">івні, а художні – на недостатньому, то вона не зможе зреалізувати у своїй художньо-естетичній діяльності власного авторського творчого задуму, оскільки їй не вистачить для цього художнього потенціалу: теоретичного і практичного художнього досвіду, художніх умінь і навичок тощо. Тому </w:t>
      </w:r>
      <w:proofErr w:type="gramStart"/>
      <w:r w:rsidRPr="00CD15F5">
        <w:rPr>
          <w:rFonts w:ascii="Times New Roman" w:hAnsi="Times New Roman" w:cs="Times New Roman"/>
          <w:sz w:val="28"/>
          <w:szCs w:val="28"/>
        </w:rPr>
        <w:t>р</w:t>
      </w:r>
      <w:proofErr w:type="gramEnd"/>
      <w:r w:rsidRPr="00CD15F5">
        <w:rPr>
          <w:rFonts w:ascii="Times New Roman" w:hAnsi="Times New Roman" w:cs="Times New Roman"/>
          <w:sz w:val="28"/>
          <w:szCs w:val="28"/>
        </w:rPr>
        <w:t xml:space="preserve">івень художньо-естетичної культури такої людини можна назвати дилетантським. Він характеризується художньою недосконалістю й низькою якістю та художньою цінністю художньоестетичної діяльності. </w:t>
      </w:r>
    </w:p>
    <w:p w:rsidR="00E17A6A" w:rsidRDefault="003F74CC" w:rsidP="00CD15F5">
      <w:pPr>
        <w:spacing w:after="0" w:line="240" w:lineRule="auto"/>
        <w:ind w:firstLine="709"/>
        <w:jc w:val="both"/>
        <w:rPr>
          <w:rFonts w:ascii="Times New Roman" w:hAnsi="Times New Roman" w:cs="Times New Roman"/>
          <w:sz w:val="28"/>
          <w:szCs w:val="28"/>
          <w:lang w:val="uk-UA"/>
        </w:rPr>
      </w:pPr>
      <w:r w:rsidRPr="00E17A6A">
        <w:rPr>
          <w:rFonts w:ascii="Times New Roman" w:hAnsi="Times New Roman" w:cs="Times New Roman"/>
          <w:sz w:val="28"/>
          <w:szCs w:val="28"/>
          <w:lang w:val="uk-UA"/>
        </w:rPr>
        <w:t xml:space="preserve">Таким чином, </w:t>
      </w:r>
      <w:r w:rsidRPr="00E17A6A">
        <w:rPr>
          <w:rFonts w:ascii="Times New Roman" w:hAnsi="Times New Roman" w:cs="Times New Roman"/>
          <w:b/>
          <w:sz w:val="28"/>
          <w:szCs w:val="28"/>
          <w:lang w:val="uk-UA"/>
        </w:rPr>
        <w:t>сутнісними ознаками художньо-естетичної культури</w:t>
      </w:r>
      <w:r w:rsidRPr="00E17A6A">
        <w:rPr>
          <w:rFonts w:ascii="Times New Roman" w:hAnsi="Times New Roman" w:cs="Times New Roman"/>
          <w:sz w:val="28"/>
          <w:szCs w:val="28"/>
          <w:lang w:val="uk-UA"/>
        </w:rPr>
        <w:t xml:space="preserve"> особистості, на нашу думку, можна вважати такі: </w:t>
      </w:r>
    </w:p>
    <w:p w:rsidR="00E17A6A" w:rsidRDefault="003F74CC" w:rsidP="00CD15F5">
      <w:pPr>
        <w:spacing w:after="0" w:line="240" w:lineRule="auto"/>
        <w:ind w:firstLine="709"/>
        <w:jc w:val="both"/>
        <w:rPr>
          <w:rFonts w:ascii="Times New Roman" w:hAnsi="Times New Roman" w:cs="Times New Roman"/>
          <w:sz w:val="28"/>
          <w:szCs w:val="28"/>
          <w:lang w:val="uk-UA"/>
        </w:rPr>
      </w:pPr>
      <w:r w:rsidRPr="00E17A6A">
        <w:rPr>
          <w:rFonts w:ascii="Times New Roman" w:hAnsi="Times New Roman" w:cs="Times New Roman"/>
          <w:sz w:val="28"/>
          <w:szCs w:val="28"/>
          <w:lang w:val="uk-UA"/>
        </w:rPr>
        <w:t xml:space="preserve">1) вона формується засобами мистецтва, на засадах діалогу культур (між художньо-естетичною, загальною та професійною культурами; між особистісною культурою людини і мистецьким твором як явищем художньої культури; між нею та автором чи героями твору; у процесі внутрішнього діалогу особистості із самою собою тощо); </w:t>
      </w:r>
    </w:p>
    <w:p w:rsidR="00E17A6A" w:rsidRDefault="003F74CC" w:rsidP="00CD15F5">
      <w:pPr>
        <w:spacing w:after="0" w:line="240" w:lineRule="auto"/>
        <w:ind w:firstLine="709"/>
        <w:jc w:val="both"/>
        <w:rPr>
          <w:rFonts w:ascii="Times New Roman" w:hAnsi="Times New Roman" w:cs="Times New Roman"/>
          <w:sz w:val="28"/>
          <w:szCs w:val="28"/>
          <w:lang w:val="uk-UA"/>
        </w:rPr>
      </w:pPr>
      <w:r w:rsidRPr="00E17A6A">
        <w:rPr>
          <w:rFonts w:ascii="Times New Roman" w:hAnsi="Times New Roman" w:cs="Times New Roman"/>
          <w:sz w:val="28"/>
          <w:szCs w:val="28"/>
          <w:lang w:val="uk-UA"/>
        </w:rPr>
        <w:t xml:space="preserve">2) залежить від індивідуального художньо-естетичного досвіду та художньо-естетичної активності особистості, а також від рівня художньо-естетичної культури та художньо-естетичної спрямованості референтної особи, яка має вплив на цю особистість; </w:t>
      </w:r>
    </w:p>
    <w:p w:rsidR="00E17A6A" w:rsidRDefault="003F74CC" w:rsidP="00CD15F5">
      <w:pPr>
        <w:spacing w:after="0" w:line="240" w:lineRule="auto"/>
        <w:ind w:firstLine="709"/>
        <w:jc w:val="both"/>
        <w:rPr>
          <w:rFonts w:ascii="Times New Roman" w:hAnsi="Times New Roman" w:cs="Times New Roman"/>
          <w:sz w:val="28"/>
          <w:szCs w:val="28"/>
          <w:lang w:val="uk-UA"/>
        </w:rPr>
      </w:pPr>
      <w:r w:rsidRPr="00E17A6A">
        <w:rPr>
          <w:rFonts w:ascii="Times New Roman" w:hAnsi="Times New Roman" w:cs="Times New Roman"/>
          <w:sz w:val="28"/>
          <w:szCs w:val="28"/>
          <w:lang w:val="uk-UA"/>
        </w:rPr>
        <w:t xml:space="preserve">3) зумовлює її власну емоційно-оцінну діяльність та рефлексію під час сприйняття творів мистецтва, у ході якої реципієнт, з одного боку, ідентифікує себе з героями та автором твору, емпатійно переживає їхні стани, а з іншого – здійснює їх оцінку та оцінює себе самого крізь призму ідейного змісту цього твору та авторську оцінку його героїв; </w:t>
      </w:r>
    </w:p>
    <w:p w:rsidR="00E17A6A" w:rsidRDefault="003F74CC" w:rsidP="00CD15F5">
      <w:pPr>
        <w:spacing w:after="0" w:line="240" w:lineRule="auto"/>
        <w:ind w:firstLine="709"/>
        <w:jc w:val="both"/>
        <w:rPr>
          <w:rFonts w:ascii="Times New Roman" w:hAnsi="Times New Roman" w:cs="Times New Roman"/>
          <w:sz w:val="28"/>
          <w:szCs w:val="28"/>
          <w:lang w:val="uk-UA"/>
        </w:rPr>
      </w:pPr>
      <w:r w:rsidRPr="00E17A6A">
        <w:rPr>
          <w:rFonts w:ascii="Times New Roman" w:hAnsi="Times New Roman" w:cs="Times New Roman"/>
          <w:sz w:val="28"/>
          <w:szCs w:val="28"/>
          <w:lang w:val="uk-UA"/>
        </w:rPr>
        <w:t xml:space="preserve">4) детермінує розвиток усіх сфер особистості й гармонізує її. </w:t>
      </w:r>
    </w:p>
    <w:p w:rsidR="003F74CC" w:rsidRPr="00CD15F5" w:rsidRDefault="003F74CC" w:rsidP="00CD15F5">
      <w:pPr>
        <w:spacing w:after="0" w:line="240" w:lineRule="auto"/>
        <w:ind w:firstLine="709"/>
        <w:jc w:val="both"/>
        <w:rPr>
          <w:rFonts w:ascii="Times New Roman" w:hAnsi="Times New Roman" w:cs="Times New Roman"/>
          <w:sz w:val="28"/>
          <w:szCs w:val="28"/>
        </w:rPr>
      </w:pPr>
      <w:r w:rsidRPr="00CD15F5">
        <w:rPr>
          <w:rFonts w:ascii="Times New Roman" w:hAnsi="Times New Roman" w:cs="Times New Roman"/>
          <w:sz w:val="28"/>
          <w:szCs w:val="28"/>
        </w:rPr>
        <w:t>Ця здатність знайшла відображення в античних ідеях калокагатії й всебіч</w:t>
      </w:r>
    </w:p>
    <w:p w:rsidR="003F74CC" w:rsidRPr="00CD15F5" w:rsidRDefault="003F74CC" w:rsidP="00CD15F5">
      <w:pPr>
        <w:spacing w:after="0" w:line="240" w:lineRule="auto"/>
        <w:ind w:firstLine="709"/>
        <w:jc w:val="both"/>
        <w:rPr>
          <w:rFonts w:ascii="Times New Roman" w:hAnsi="Times New Roman" w:cs="Times New Roman"/>
          <w:sz w:val="28"/>
          <w:szCs w:val="28"/>
        </w:rPr>
      </w:pPr>
      <w:r w:rsidRPr="00CD15F5">
        <w:rPr>
          <w:rFonts w:ascii="Times New Roman" w:hAnsi="Times New Roman" w:cs="Times New Roman"/>
          <w:sz w:val="28"/>
          <w:szCs w:val="28"/>
        </w:rPr>
        <w:t xml:space="preserve"> 49</w:t>
      </w:r>
    </w:p>
    <w:p w:rsidR="00E17A6A"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rPr>
        <w:t xml:space="preserve">но та гармонійно розвиненої особистості, яка поєднує в собі духовне багатство, моральну чистоту й фізичну досконалість.  </w:t>
      </w:r>
    </w:p>
    <w:p w:rsidR="003F74CC" w:rsidRPr="00CD15F5" w:rsidRDefault="003F74CC" w:rsidP="00CD15F5">
      <w:pPr>
        <w:spacing w:after="0" w:line="240" w:lineRule="auto"/>
        <w:ind w:firstLine="709"/>
        <w:jc w:val="both"/>
        <w:rPr>
          <w:rFonts w:ascii="Times New Roman" w:hAnsi="Times New Roman" w:cs="Times New Roman"/>
          <w:sz w:val="28"/>
          <w:szCs w:val="28"/>
        </w:rPr>
      </w:pPr>
      <w:r w:rsidRPr="00E17A6A">
        <w:rPr>
          <w:rFonts w:ascii="Times New Roman" w:hAnsi="Times New Roman" w:cs="Times New Roman"/>
          <w:sz w:val="28"/>
          <w:szCs w:val="28"/>
          <w:lang w:val="uk-UA"/>
        </w:rPr>
        <w:t xml:space="preserve">Процес формування в учнів і студентів художньо-естетичної культури набуває ефективності за умови, що його суб’єктом є не лише педагог, вживаючи різноманітних педагогічних заходів художньоестетичного змісту, а й сам вихованець. </w:t>
      </w:r>
      <w:r w:rsidRPr="00CD15F5">
        <w:rPr>
          <w:rFonts w:ascii="Times New Roman" w:hAnsi="Times New Roman" w:cs="Times New Roman"/>
          <w:sz w:val="28"/>
          <w:szCs w:val="28"/>
        </w:rPr>
        <w:t xml:space="preserve">Адже, як доведено представниками теорії діалогу культур та </w:t>
      </w:r>
      <w:proofErr w:type="gramStart"/>
      <w:r w:rsidRPr="00CD15F5">
        <w:rPr>
          <w:rFonts w:ascii="Times New Roman" w:hAnsi="Times New Roman" w:cs="Times New Roman"/>
          <w:sz w:val="28"/>
          <w:szCs w:val="28"/>
        </w:rPr>
        <w:t>досл</w:t>
      </w:r>
      <w:proofErr w:type="gramEnd"/>
      <w:r w:rsidRPr="00CD15F5">
        <w:rPr>
          <w:rFonts w:ascii="Times New Roman" w:hAnsi="Times New Roman" w:cs="Times New Roman"/>
          <w:sz w:val="28"/>
          <w:szCs w:val="28"/>
        </w:rPr>
        <w:t xml:space="preserve">ідниками у галузі мистецької освіти (В. Орлов, О. Рудницька та ін.), художньо-естетична культура найбільш ефективно формується в процесі творчої діалогічної взаємодії викладача з вихованцями у художньо-естетичній </w:t>
      </w:r>
      <w:r w:rsidRPr="00CD15F5">
        <w:rPr>
          <w:rFonts w:ascii="Times New Roman" w:hAnsi="Times New Roman" w:cs="Times New Roman"/>
          <w:sz w:val="28"/>
          <w:szCs w:val="28"/>
        </w:rPr>
        <w:lastRenderedPageBreak/>
        <w:t>діяльності, що за своєю сутністю є складною системою, яка складається з трьох підсистем: „педагог – мистецький тві</w:t>
      </w:r>
      <w:proofErr w:type="gramStart"/>
      <w:r w:rsidRPr="00CD15F5">
        <w:rPr>
          <w:rFonts w:ascii="Times New Roman" w:hAnsi="Times New Roman" w:cs="Times New Roman"/>
          <w:sz w:val="28"/>
          <w:szCs w:val="28"/>
        </w:rPr>
        <w:t>р</w:t>
      </w:r>
      <w:proofErr w:type="gramEnd"/>
      <w:r w:rsidRPr="00CD15F5">
        <w:rPr>
          <w:rFonts w:ascii="Times New Roman" w:hAnsi="Times New Roman" w:cs="Times New Roman"/>
          <w:sz w:val="28"/>
          <w:szCs w:val="28"/>
        </w:rPr>
        <w:t xml:space="preserve"> – вихованець” [9]. Перша з них відображає організований педагогічний вплив викладача на учня, третя – його самостійну діяльність щодо розвитку художньо-естетичних якостей своєї особистості, а друга – мистецтво – виступає засобом і медіатором у цій взаємодії. При цьому психолого-педагогічні механізми формування художньо-естетичної культури особистості можна представити, за  Л. Столовичем, у вигляді </w:t>
      </w:r>
      <w:proofErr w:type="gramStart"/>
      <w:r w:rsidRPr="00CD15F5">
        <w:rPr>
          <w:rFonts w:ascii="Times New Roman" w:hAnsi="Times New Roman" w:cs="Times New Roman"/>
          <w:sz w:val="28"/>
          <w:szCs w:val="28"/>
        </w:rPr>
        <w:t>посл</w:t>
      </w:r>
      <w:proofErr w:type="gramEnd"/>
      <w:r w:rsidRPr="00CD15F5">
        <w:rPr>
          <w:rFonts w:ascii="Times New Roman" w:hAnsi="Times New Roman" w:cs="Times New Roman"/>
          <w:sz w:val="28"/>
          <w:szCs w:val="28"/>
        </w:rPr>
        <w:t xml:space="preserve">ідовного ланцюжка мистецьких актів: діалог митця зі </w:t>
      </w:r>
      <w:proofErr w:type="gramStart"/>
      <w:r w:rsidRPr="00CD15F5">
        <w:rPr>
          <w:rFonts w:ascii="Times New Roman" w:hAnsi="Times New Roman" w:cs="Times New Roman"/>
          <w:sz w:val="28"/>
          <w:szCs w:val="28"/>
        </w:rPr>
        <w:t>св</w:t>
      </w:r>
      <w:proofErr w:type="gramEnd"/>
      <w:r w:rsidRPr="00CD15F5">
        <w:rPr>
          <w:rFonts w:ascii="Times New Roman" w:hAnsi="Times New Roman" w:cs="Times New Roman"/>
          <w:sz w:val="28"/>
          <w:szCs w:val="28"/>
        </w:rPr>
        <w:t>ітом – діалог автора із самим собою (автокомунікація) –  діалог художнього твору із реципієнтом – діалог реципієнтів один з одним [10, с. 337]. Останньою ланкою у цьому ланцюжку, на нашу думку, має бути внутрішній діалог реципієнта із самим собою, в ході якого він оціню</w:t>
      </w:r>
      <w:proofErr w:type="gramStart"/>
      <w:r w:rsidRPr="00CD15F5">
        <w:rPr>
          <w:rFonts w:ascii="Times New Roman" w:hAnsi="Times New Roman" w:cs="Times New Roman"/>
          <w:sz w:val="28"/>
          <w:szCs w:val="28"/>
        </w:rPr>
        <w:t>є,</w:t>
      </w:r>
      <w:proofErr w:type="gramEnd"/>
      <w:r w:rsidRPr="00CD15F5">
        <w:rPr>
          <w:rFonts w:ascii="Times New Roman" w:hAnsi="Times New Roman" w:cs="Times New Roman"/>
          <w:sz w:val="28"/>
          <w:szCs w:val="28"/>
        </w:rPr>
        <w:t xml:space="preserve"> узагальнює й вербалізує своє враження від твору, виробляє власне ставлення до нього, його героїв та автора. Це дає можливість чітко уявити специфіку процесу становлення особистісних сенсів, що відбувається не лише раціональним шляхом, </w:t>
      </w:r>
      <w:proofErr w:type="gramStart"/>
      <w:r w:rsidRPr="00CD15F5">
        <w:rPr>
          <w:rFonts w:ascii="Times New Roman" w:hAnsi="Times New Roman" w:cs="Times New Roman"/>
          <w:sz w:val="28"/>
          <w:szCs w:val="28"/>
        </w:rPr>
        <w:t>але й</w:t>
      </w:r>
      <w:proofErr w:type="gramEnd"/>
      <w:r w:rsidRPr="00CD15F5">
        <w:rPr>
          <w:rFonts w:ascii="Times New Roman" w:hAnsi="Times New Roman" w:cs="Times New Roman"/>
          <w:sz w:val="28"/>
          <w:szCs w:val="28"/>
        </w:rPr>
        <w:t xml:space="preserve"> за активної участі суб’єктивних відчуттів і переживань. У процесі діалогічного (а точніше – полілогічного) художнього спілкування, що охоплює </w:t>
      </w:r>
      <w:proofErr w:type="gramStart"/>
      <w:r w:rsidRPr="00CD15F5">
        <w:rPr>
          <w:rFonts w:ascii="Times New Roman" w:hAnsi="Times New Roman" w:cs="Times New Roman"/>
          <w:sz w:val="28"/>
          <w:szCs w:val="28"/>
        </w:rPr>
        <w:t>р</w:t>
      </w:r>
      <w:proofErr w:type="gramEnd"/>
      <w:r w:rsidRPr="00CD15F5">
        <w:rPr>
          <w:rFonts w:ascii="Times New Roman" w:hAnsi="Times New Roman" w:cs="Times New Roman"/>
          <w:sz w:val="28"/>
          <w:szCs w:val="28"/>
        </w:rPr>
        <w:t xml:space="preserve">ізні рівні емоційно-раціонального пошуку смислу, усвідомлення власних особливостей індивідуального ставлення до твору та його інтерпретації, бачення себе у світлі концептуальних авторських ідей зникають, на думку О. Рудницької, межі між образним змістом твору і внутрішнім Я особистості, виникають нові орієнтири у вирішенні нею життєвих проблем, що вчений вважає винятково важливими умовами досягнення ефективності розвитку художньо-естетичної культури особистості [11, с. 60]. Специфічною особливістю цього процесу є його цілісність та залежність його кінцевих результатів </w:t>
      </w:r>
      <w:proofErr w:type="gramStart"/>
      <w:r w:rsidRPr="00CD15F5">
        <w:rPr>
          <w:rFonts w:ascii="Times New Roman" w:hAnsi="Times New Roman" w:cs="Times New Roman"/>
          <w:sz w:val="28"/>
          <w:szCs w:val="28"/>
        </w:rPr>
        <w:t>в</w:t>
      </w:r>
      <w:proofErr w:type="gramEnd"/>
      <w:r w:rsidRPr="00CD15F5">
        <w:rPr>
          <w:rFonts w:ascii="Times New Roman" w:hAnsi="Times New Roman" w:cs="Times New Roman"/>
          <w:sz w:val="28"/>
          <w:szCs w:val="28"/>
        </w:rPr>
        <w:t xml:space="preserve">ід умов, у яких він відбувається. </w:t>
      </w:r>
      <w:proofErr w:type="gramStart"/>
      <w:r w:rsidRPr="00CD15F5">
        <w:rPr>
          <w:rFonts w:ascii="Times New Roman" w:hAnsi="Times New Roman" w:cs="Times New Roman"/>
          <w:sz w:val="28"/>
          <w:szCs w:val="28"/>
        </w:rPr>
        <w:t>З</w:t>
      </w:r>
      <w:proofErr w:type="gramEnd"/>
      <w:r w:rsidRPr="00CD15F5">
        <w:rPr>
          <w:rFonts w:ascii="Times New Roman" w:hAnsi="Times New Roman" w:cs="Times New Roman"/>
          <w:sz w:val="28"/>
          <w:szCs w:val="28"/>
        </w:rPr>
        <w:t xml:space="preserve"> позицій культурологічного підходу, забезпечення таких умов вимагає:  </w:t>
      </w:r>
    </w:p>
    <w:p w:rsidR="003F74CC" w:rsidRPr="00CD15F5" w:rsidRDefault="003F74CC" w:rsidP="00CD15F5">
      <w:pPr>
        <w:spacing w:after="0" w:line="240" w:lineRule="auto"/>
        <w:ind w:firstLine="709"/>
        <w:jc w:val="both"/>
        <w:rPr>
          <w:rFonts w:ascii="Times New Roman" w:hAnsi="Times New Roman" w:cs="Times New Roman"/>
          <w:sz w:val="28"/>
          <w:szCs w:val="28"/>
        </w:rPr>
      </w:pPr>
      <w:r w:rsidRPr="00CD15F5">
        <w:rPr>
          <w:rFonts w:ascii="Times New Roman" w:hAnsi="Times New Roman" w:cs="Times New Roman"/>
          <w:sz w:val="28"/>
          <w:szCs w:val="28"/>
        </w:rPr>
        <w:t xml:space="preserve"> 50</w:t>
      </w:r>
    </w:p>
    <w:p w:rsidR="00E17A6A"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rPr>
        <w:t xml:space="preserve">1) розуміння значення мистецтва як культурної цінності й дієвого засобу художньо-естетичного виховання  особистості; </w:t>
      </w:r>
    </w:p>
    <w:p w:rsidR="00E17A6A"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rPr>
        <w:t xml:space="preserve">2) створення впливового художньо-естетичного середовища у навчальному закладі; </w:t>
      </w:r>
    </w:p>
    <w:p w:rsidR="00E17A6A"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rPr>
        <w:t xml:space="preserve">3) залучення вихованців до </w:t>
      </w:r>
      <w:proofErr w:type="gramStart"/>
      <w:r w:rsidRPr="00CD15F5">
        <w:rPr>
          <w:rFonts w:ascii="Times New Roman" w:hAnsi="Times New Roman" w:cs="Times New Roman"/>
          <w:sz w:val="28"/>
          <w:szCs w:val="28"/>
        </w:rPr>
        <w:t>р</w:t>
      </w:r>
      <w:proofErr w:type="gramEnd"/>
      <w:r w:rsidRPr="00CD15F5">
        <w:rPr>
          <w:rFonts w:ascii="Times New Roman" w:hAnsi="Times New Roman" w:cs="Times New Roman"/>
          <w:sz w:val="28"/>
          <w:szCs w:val="28"/>
        </w:rPr>
        <w:t xml:space="preserve">ізних форм художньо-естетичної діяльності у навчальному закладі та поза ним; </w:t>
      </w:r>
    </w:p>
    <w:p w:rsidR="00E17A6A" w:rsidRDefault="003F74CC" w:rsidP="00CD15F5">
      <w:pPr>
        <w:spacing w:after="0" w:line="240" w:lineRule="auto"/>
        <w:ind w:firstLine="709"/>
        <w:jc w:val="both"/>
        <w:rPr>
          <w:rFonts w:ascii="Times New Roman" w:hAnsi="Times New Roman" w:cs="Times New Roman"/>
          <w:sz w:val="28"/>
          <w:szCs w:val="28"/>
          <w:lang w:val="uk-UA"/>
        </w:rPr>
      </w:pPr>
      <w:r w:rsidRPr="00CD15F5">
        <w:rPr>
          <w:rFonts w:ascii="Times New Roman" w:hAnsi="Times New Roman" w:cs="Times New Roman"/>
          <w:sz w:val="28"/>
          <w:szCs w:val="28"/>
        </w:rPr>
        <w:t xml:space="preserve">4) спонукання їх до </w:t>
      </w:r>
      <w:proofErr w:type="gramStart"/>
      <w:r w:rsidRPr="00CD15F5">
        <w:rPr>
          <w:rFonts w:ascii="Times New Roman" w:hAnsi="Times New Roman" w:cs="Times New Roman"/>
          <w:sz w:val="28"/>
          <w:szCs w:val="28"/>
        </w:rPr>
        <w:t>критичного</w:t>
      </w:r>
      <w:proofErr w:type="gramEnd"/>
      <w:r w:rsidRPr="00CD15F5">
        <w:rPr>
          <w:rFonts w:ascii="Times New Roman" w:hAnsi="Times New Roman" w:cs="Times New Roman"/>
          <w:sz w:val="28"/>
          <w:szCs w:val="28"/>
        </w:rPr>
        <w:t xml:space="preserve"> осмислення своїх ціннісних орієнтацій та ставлень до художньо-естетичних явищ тощо. </w:t>
      </w:r>
    </w:p>
    <w:p w:rsidR="00E17A6A" w:rsidRDefault="003F74CC" w:rsidP="00CD15F5">
      <w:pPr>
        <w:spacing w:after="0" w:line="240" w:lineRule="auto"/>
        <w:ind w:firstLine="709"/>
        <w:jc w:val="both"/>
        <w:rPr>
          <w:rFonts w:ascii="Times New Roman" w:hAnsi="Times New Roman" w:cs="Times New Roman"/>
          <w:sz w:val="28"/>
          <w:szCs w:val="28"/>
          <w:lang w:val="uk-UA"/>
        </w:rPr>
      </w:pPr>
      <w:r w:rsidRPr="00E17A6A">
        <w:rPr>
          <w:rFonts w:ascii="Times New Roman" w:hAnsi="Times New Roman" w:cs="Times New Roman"/>
          <w:sz w:val="28"/>
          <w:szCs w:val="28"/>
          <w:lang w:val="uk-UA"/>
        </w:rPr>
        <w:t xml:space="preserve">Реалізація цих умов сприятиме інтеріоризації особистістю художньо-естетичних  цінностей та індивідуальному виявленню їх у її художньо-естетичній культурі. </w:t>
      </w:r>
    </w:p>
    <w:p w:rsidR="00E17A6A" w:rsidRDefault="003F74CC" w:rsidP="00CD15F5">
      <w:pPr>
        <w:spacing w:after="0" w:line="240" w:lineRule="auto"/>
        <w:ind w:firstLine="709"/>
        <w:jc w:val="both"/>
        <w:rPr>
          <w:rFonts w:ascii="Times New Roman" w:hAnsi="Times New Roman" w:cs="Times New Roman"/>
          <w:sz w:val="28"/>
          <w:szCs w:val="28"/>
          <w:lang w:val="uk-UA"/>
        </w:rPr>
      </w:pPr>
      <w:r w:rsidRPr="00E17A6A">
        <w:rPr>
          <w:rFonts w:ascii="Times New Roman" w:hAnsi="Times New Roman" w:cs="Times New Roman"/>
          <w:sz w:val="28"/>
          <w:szCs w:val="28"/>
          <w:lang w:val="uk-UA"/>
        </w:rPr>
        <w:t xml:space="preserve">При цьому провідними </w:t>
      </w:r>
      <w:r w:rsidRPr="00E17A6A">
        <w:rPr>
          <w:rFonts w:ascii="Times New Roman" w:hAnsi="Times New Roman" w:cs="Times New Roman"/>
          <w:b/>
          <w:sz w:val="28"/>
          <w:szCs w:val="28"/>
          <w:lang w:val="uk-UA"/>
        </w:rPr>
        <w:t>принципами</w:t>
      </w:r>
      <w:r w:rsidRPr="00E17A6A">
        <w:rPr>
          <w:rFonts w:ascii="Times New Roman" w:hAnsi="Times New Roman" w:cs="Times New Roman"/>
          <w:sz w:val="28"/>
          <w:szCs w:val="28"/>
          <w:lang w:val="uk-UA"/>
        </w:rPr>
        <w:t xml:space="preserve"> розвитку цієї культури мають стати принципи гуманізації, гуманітаризації, забезпечення культуровідповідності та художньо-естетичної спрямованості освіти; інтеграції мистецьких і професійних знань; систематичності, послідовності, педагогічної доцільності, ненав’язливості й діалогічності спілкування особистості з мистецтвом; добровільності залучення її до художньо-естетичної діяльності; стимулювання її власної художньо-естетичної активності і самостійності; врахування рівня </w:t>
      </w:r>
      <w:r w:rsidRPr="00E17A6A">
        <w:rPr>
          <w:rFonts w:ascii="Times New Roman" w:hAnsi="Times New Roman" w:cs="Times New Roman"/>
          <w:sz w:val="28"/>
          <w:szCs w:val="28"/>
          <w:lang w:val="uk-UA"/>
        </w:rPr>
        <w:lastRenderedPageBreak/>
        <w:t xml:space="preserve">розвитку її художньо-естетичної культури; опосередкованості й віддаленості у часі результатів художньо-естетичного виховного впливу тощо. </w:t>
      </w:r>
    </w:p>
    <w:p w:rsidR="00E17A6A" w:rsidRDefault="003F74CC" w:rsidP="00CD15F5">
      <w:pPr>
        <w:spacing w:after="0" w:line="240" w:lineRule="auto"/>
        <w:ind w:firstLine="709"/>
        <w:jc w:val="both"/>
        <w:rPr>
          <w:rFonts w:ascii="Times New Roman" w:hAnsi="Times New Roman" w:cs="Times New Roman"/>
          <w:sz w:val="28"/>
          <w:szCs w:val="28"/>
          <w:lang w:val="uk-UA"/>
        </w:rPr>
      </w:pPr>
      <w:r w:rsidRPr="00E17A6A">
        <w:rPr>
          <w:rFonts w:ascii="Times New Roman" w:hAnsi="Times New Roman" w:cs="Times New Roman"/>
          <w:sz w:val="28"/>
          <w:szCs w:val="28"/>
          <w:lang w:val="uk-UA"/>
        </w:rPr>
        <w:t xml:space="preserve">Основними </w:t>
      </w:r>
      <w:r w:rsidRPr="00E17A6A">
        <w:rPr>
          <w:rFonts w:ascii="Times New Roman" w:hAnsi="Times New Roman" w:cs="Times New Roman"/>
          <w:b/>
          <w:sz w:val="28"/>
          <w:szCs w:val="28"/>
          <w:lang w:val="uk-UA"/>
        </w:rPr>
        <w:t xml:space="preserve">завданнями </w:t>
      </w:r>
      <w:r w:rsidRPr="00E17A6A">
        <w:rPr>
          <w:rFonts w:ascii="Times New Roman" w:hAnsi="Times New Roman" w:cs="Times New Roman"/>
          <w:sz w:val="28"/>
          <w:szCs w:val="28"/>
          <w:lang w:val="uk-UA"/>
        </w:rPr>
        <w:t xml:space="preserve">педагогів усіх навчальних закладів щодо розвитку в учнівської і студентської молоді художньо-естетичної культури мають бути визначені: формування в них системи художньоестетичних цінностей і розвиток художньо-естетичних потреб, забезпечення цілісності їхньої картини світу; гармонізація їхньої особистості; наповнення гуманістичним і культурологічним змістом їх професійних знань; формування в них професійно значущих естетичних якостей і художніх здібностей; зростання рівня їхньої загальної і професійної культури; вироблення не споживацького, а активного творчого й естетичного ставлення до оточуючої дійсності, прагнення до творення прекрасного у своїй діяльності, виконання її на високому естетичному рівні. </w:t>
      </w:r>
    </w:p>
    <w:p w:rsidR="003F74CC" w:rsidRPr="00E17A6A" w:rsidRDefault="003F74CC" w:rsidP="00CD15F5">
      <w:pPr>
        <w:spacing w:after="0" w:line="240" w:lineRule="auto"/>
        <w:ind w:firstLine="709"/>
        <w:jc w:val="both"/>
        <w:rPr>
          <w:rFonts w:ascii="Times New Roman" w:hAnsi="Times New Roman" w:cs="Times New Roman"/>
          <w:sz w:val="28"/>
          <w:szCs w:val="28"/>
          <w:lang w:val="uk-UA"/>
        </w:rPr>
      </w:pPr>
      <w:r w:rsidRPr="00E17A6A">
        <w:rPr>
          <w:rFonts w:ascii="Times New Roman" w:hAnsi="Times New Roman" w:cs="Times New Roman"/>
          <w:sz w:val="28"/>
          <w:szCs w:val="28"/>
          <w:lang w:val="uk-UA"/>
        </w:rPr>
        <w:t xml:space="preserve">Оскільки у невеликій за обсягом статті неможливо вичерпно повно проаналізувати усі аспекти художньо-естетичної культури особистості, то наші подальші наукові пошуки будуть спрямовані на виявлення позитивних і негативних чинників, що впливають на процес її формування в особистості, розробку та експериментальну апробацію естетично орієнтованої інноваційної технології професійної підготовки майбутніх кваліфікованих робітників з професії „Виробник художніх виробів з </w:t>
      </w:r>
    </w:p>
    <w:p w:rsidR="003F74CC" w:rsidRPr="00CD15F5" w:rsidRDefault="003F74CC" w:rsidP="00CD15F5">
      <w:pPr>
        <w:spacing w:after="0" w:line="240" w:lineRule="auto"/>
        <w:ind w:firstLine="709"/>
        <w:jc w:val="both"/>
        <w:rPr>
          <w:rFonts w:ascii="Times New Roman" w:hAnsi="Times New Roman" w:cs="Times New Roman"/>
          <w:sz w:val="28"/>
          <w:szCs w:val="28"/>
        </w:rPr>
      </w:pPr>
      <w:r w:rsidRPr="00E17A6A">
        <w:rPr>
          <w:rFonts w:ascii="Times New Roman" w:hAnsi="Times New Roman" w:cs="Times New Roman"/>
          <w:sz w:val="28"/>
          <w:szCs w:val="28"/>
          <w:lang w:val="uk-UA"/>
        </w:rPr>
        <w:t xml:space="preserve"> </w:t>
      </w:r>
      <w:r w:rsidRPr="00CD15F5">
        <w:rPr>
          <w:rFonts w:ascii="Times New Roman" w:hAnsi="Times New Roman" w:cs="Times New Roman"/>
          <w:sz w:val="28"/>
          <w:szCs w:val="28"/>
        </w:rPr>
        <w:t>51</w:t>
      </w:r>
    </w:p>
    <w:p w:rsidR="003F74CC" w:rsidRPr="00CD15F5" w:rsidRDefault="003F74CC" w:rsidP="00CD15F5">
      <w:pPr>
        <w:spacing w:after="0" w:line="240" w:lineRule="auto"/>
        <w:ind w:firstLine="709"/>
        <w:jc w:val="both"/>
        <w:rPr>
          <w:rFonts w:ascii="Times New Roman" w:hAnsi="Times New Roman" w:cs="Times New Roman"/>
          <w:sz w:val="28"/>
          <w:szCs w:val="28"/>
        </w:rPr>
      </w:pPr>
      <w:r w:rsidRPr="00CD15F5">
        <w:rPr>
          <w:rFonts w:ascii="Times New Roman" w:hAnsi="Times New Roman" w:cs="Times New Roman"/>
          <w:sz w:val="28"/>
          <w:szCs w:val="28"/>
        </w:rPr>
        <w:t xml:space="preserve">кераміки” та виявлення психолого-педагогічних умов забезпечення ефективності впровадження цієї технології у навчально-виховний процес професійних, професійно-художніх та спеціалізованих загальноосвітніх навчальних закладів художньо-естетичного </w:t>
      </w:r>
      <w:proofErr w:type="gramStart"/>
      <w:r w:rsidRPr="00CD15F5">
        <w:rPr>
          <w:rFonts w:ascii="Times New Roman" w:hAnsi="Times New Roman" w:cs="Times New Roman"/>
          <w:sz w:val="28"/>
          <w:szCs w:val="28"/>
        </w:rPr>
        <w:t>проф</w:t>
      </w:r>
      <w:proofErr w:type="gramEnd"/>
      <w:r w:rsidRPr="00CD15F5">
        <w:rPr>
          <w:rFonts w:ascii="Times New Roman" w:hAnsi="Times New Roman" w:cs="Times New Roman"/>
          <w:sz w:val="28"/>
          <w:szCs w:val="28"/>
        </w:rPr>
        <w:t xml:space="preserve">ілю.  </w:t>
      </w:r>
    </w:p>
    <w:p w:rsidR="003F74CC" w:rsidRPr="00CD15F5" w:rsidRDefault="003F74CC" w:rsidP="00CD15F5">
      <w:pPr>
        <w:spacing w:after="0" w:line="240" w:lineRule="auto"/>
        <w:ind w:firstLine="709"/>
        <w:jc w:val="both"/>
        <w:rPr>
          <w:rFonts w:ascii="Times New Roman" w:hAnsi="Times New Roman" w:cs="Times New Roman"/>
          <w:sz w:val="28"/>
          <w:szCs w:val="28"/>
        </w:rPr>
      </w:pPr>
      <w:r w:rsidRPr="00CD15F5">
        <w:rPr>
          <w:rFonts w:ascii="Times New Roman" w:hAnsi="Times New Roman" w:cs="Times New Roman"/>
          <w:sz w:val="28"/>
          <w:szCs w:val="28"/>
        </w:rPr>
        <w:t xml:space="preserve"> СПИСОК ВИКОРИСТАНИХ ДЖЕРЕЛ ТА ЛІТЕРАТУРИ: </w:t>
      </w:r>
    </w:p>
    <w:p w:rsidR="008716B4" w:rsidRDefault="003F74CC" w:rsidP="00CD15F5">
      <w:pPr>
        <w:spacing w:after="0" w:line="240" w:lineRule="auto"/>
        <w:ind w:firstLine="709"/>
        <w:jc w:val="both"/>
      </w:pPr>
      <w:r w:rsidRPr="00CD15F5">
        <w:rPr>
          <w:rFonts w:ascii="Times New Roman" w:hAnsi="Times New Roman" w:cs="Times New Roman"/>
          <w:sz w:val="28"/>
          <w:szCs w:val="28"/>
        </w:rPr>
        <w:t xml:space="preserve"> 1. Концепція художньо-естетичного виховання учнів у загальноосвітніх навчальних закладах /АПН України; МОН України. – К., 2004. // http://uazakon.com/document/fpart77/idx77597.htm 2. Зимняя И.А. и др. Общая культура человека в системе требований государственного стандарта. – М., 1999.  3. Библер В.С. На гранях логики культуры. Книга избранных очерков / М.С. Библер. – М., 1997.  4. Філіпчук Г. Громадянське суспільство: освіта, етнокультурна, етнополітика: [монографія] / Г. Філіпчук. – Чернівці: Зелена Буковина, 2002. 5. Зязюн І.А. Культурна парадигма в практиці гуманітаризації і гуманізації сучасної освіти / І.А. Зязюн // Культура політики в Україні у контексті </w:t>
      </w:r>
      <w:proofErr w:type="gramStart"/>
      <w:r w:rsidRPr="00CD15F5">
        <w:rPr>
          <w:rFonts w:ascii="Times New Roman" w:hAnsi="Times New Roman" w:cs="Times New Roman"/>
          <w:sz w:val="28"/>
          <w:szCs w:val="28"/>
        </w:rPr>
        <w:t>св</w:t>
      </w:r>
      <w:proofErr w:type="gramEnd"/>
      <w:r w:rsidRPr="00CD15F5">
        <w:rPr>
          <w:rFonts w:ascii="Times New Roman" w:hAnsi="Times New Roman" w:cs="Times New Roman"/>
          <w:sz w:val="28"/>
          <w:szCs w:val="28"/>
        </w:rPr>
        <w:t>ітових трансформаційних процесів: матеріали міжнар. наук.-практ. конф. (Київ, 12-13 груд. 2000р.). – К., 2001. – С. 40-43. 6. Гессен С.И. Основы педагогики: Введение в прикладную философию / С.И. Гессен. – М.: Школа-пресс, 1995. 7. Зязюн</w:t>
      </w:r>
      <w:proofErr w:type="gramStart"/>
      <w:r w:rsidRPr="00CD15F5">
        <w:rPr>
          <w:rFonts w:ascii="Times New Roman" w:hAnsi="Times New Roman" w:cs="Times New Roman"/>
          <w:sz w:val="28"/>
          <w:szCs w:val="28"/>
        </w:rPr>
        <w:t xml:space="preserve"> І.</w:t>
      </w:r>
      <w:proofErr w:type="gramEnd"/>
      <w:r w:rsidRPr="00CD15F5">
        <w:rPr>
          <w:rFonts w:ascii="Times New Roman" w:hAnsi="Times New Roman" w:cs="Times New Roman"/>
          <w:sz w:val="28"/>
          <w:szCs w:val="28"/>
        </w:rPr>
        <w:t xml:space="preserve">А. Естетичний досвід особи. – К.: ВШ, 1976. – 174 с. 8. Зязюн І.А., Семашко О.М. Національна державна комплексна програма естетичного виховання // </w:t>
      </w:r>
      <w:proofErr w:type="gramStart"/>
      <w:r w:rsidRPr="00CD15F5">
        <w:rPr>
          <w:rFonts w:ascii="Times New Roman" w:hAnsi="Times New Roman" w:cs="Times New Roman"/>
          <w:sz w:val="28"/>
          <w:szCs w:val="28"/>
        </w:rPr>
        <w:t>Р</w:t>
      </w:r>
      <w:proofErr w:type="gramEnd"/>
      <w:r w:rsidRPr="00CD15F5">
        <w:rPr>
          <w:rFonts w:ascii="Times New Roman" w:hAnsi="Times New Roman" w:cs="Times New Roman"/>
          <w:sz w:val="28"/>
          <w:szCs w:val="28"/>
        </w:rPr>
        <w:t>ідна школа. – 1995. – № 12. – С. 29-52. 9. Орлов В.Ф. Професійне становлення вчителів мистецьких дисциплін: монографія / В.Ф. Орлов; за заг. ред</w:t>
      </w:r>
      <w:proofErr w:type="gramStart"/>
      <w:r w:rsidRPr="00CD15F5">
        <w:rPr>
          <w:rFonts w:ascii="Times New Roman" w:hAnsi="Times New Roman" w:cs="Times New Roman"/>
          <w:sz w:val="28"/>
          <w:szCs w:val="28"/>
        </w:rPr>
        <w:t>. І.</w:t>
      </w:r>
      <w:proofErr w:type="gramEnd"/>
      <w:r w:rsidRPr="00CD15F5">
        <w:rPr>
          <w:rFonts w:ascii="Times New Roman" w:hAnsi="Times New Roman" w:cs="Times New Roman"/>
          <w:sz w:val="28"/>
          <w:szCs w:val="28"/>
        </w:rPr>
        <w:t>А. Зязюна. – К.: Наукова думка, 2003. – 276 с. 10.Столович Л.Н. Жизнь. Творчество. Человек: Функции художественной деятельности / Л.Н. Столович. – М., 1985. 11.</w:t>
      </w:r>
      <w:r>
        <w:t xml:space="preserve"> Рудницька О. Педагогіка: загальна та мистецька: навч. </w:t>
      </w:r>
      <w:proofErr w:type="gramStart"/>
      <w:r>
        <w:t>пос</w:t>
      </w:r>
      <w:proofErr w:type="gramEnd"/>
      <w:r>
        <w:t>ібник / О.П. Рудницька. – К., 2002. – 270 с.</w:t>
      </w:r>
    </w:p>
    <w:sectPr w:rsidR="008716B4" w:rsidSect="008C5C9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3F74CC"/>
    <w:rsid w:val="003F74CC"/>
    <w:rsid w:val="008716B4"/>
    <w:rsid w:val="008C5C96"/>
    <w:rsid w:val="00CD15F5"/>
    <w:rsid w:val="00E17A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C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2A07E-103A-42C2-A553-6671AFCC4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2680</Words>
  <Characters>15281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2020-02-02T13:54:00Z</dcterms:created>
  <dcterms:modified xsi:type="dcterms:W3CDTF">2020-02-04T12:22:00Z</dcterms:modified>
</cp:coreProperties>
</file>