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030F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D6209F" w:rsidRPr="00D6209F">
        <w:rPr>
          <w:rFonts w:ascii="Times New Roman" w:hAnsi="Times New Roman" w:cs="Times New Roman"/>
          <w:sz w:val="28"/>
          <w:szCs w:val="28"/>
        </w:rPr>
        <w:t xml:space="preserve"> </w:t>
      </w:r>
      <w:r w:rsidR="00A2361D">
        <w:rPr>
          <w:rFonts w:ascii="Times New Roman" w:hAnsi="Times New Roman" w:cs="Times New Roman"/>
          <w:b/>
          <w:sz w:val="28"/>
          <w:szCs w:val="28"/>
          <w:lang w:val="uk-UA"/>
        </w:rPr>
        <w:t>Комп’ютерні технології в хімії</w:t>
      </w:r>
    </w:p>
    <w:p w:rsidR="00D6209F" w:rsidRDefault="00D6209F" w:rsidP="00D6209F">
      <w:pPr>
        <w:pStyle w:val="20"/>
        <w:shd w:val="clear" w:color="auto" w:fill="auto"/>
        <w:spacing w:before="0" w:after="34" w:line="280" w:lineRule="exact"/>
        <w:rPr>
          <w:color w:val="000000"/>
        </w:rPr>
      </w:pPr>
      <w:r>
        <w:rPr>
          <w:color w:val="000000"/>
        </w:rPr>
        <w:t xml:space="preserve">Кафедра </w:t>
      </w:r>
      <w:proofErr w:type="spellStart"/>
      <w:r w:rsidRPr="00B61B96">
        <w:rPr>
          <w:b/>
          <w:color w:val="000000"/>
        </w:rPr>
        <w:t>хімії</w:t>
      </w:r>
      <w:proofErr w:type="spellEnd"/>
    </w:p>
    <w:p w:rsidR="00D6209F" w:rsidRDefault="00D6209F" w:rsidP="00D6209F">
      <w:pPr>
        <w:pStyle w:val="20"/>
        <w:shd w:val="clear" w:color="auto" w:fill="auto"/>
        <w:spacing w:before="0" w:after="34" w:line="280" w:lineRule="exact"/>
      </w:pPr>
      <w:r>
        <w:rPr>
          <w:color w:val="000000"/>
        </w:rPr>
        <w:t xml:space="preserve">Факультет </w:t>
      </w:r>
      <w:proofErr w:type="spellStart"/>
      <w:r w:rsidRPr="00B61B96">
        <w:rPr>
          <w:b/>
          <w:color w:val="000000"/>
        </w:rPr>
        <w:t>природничих</w:t>
      </w:r>
      <w:proofErr w:type="spellEnd"/>
      <w:r w:rsidRPr="00B61B96">
        <w:rPr>
          <w:b/>
          <w:color w:val="000000"/>
        </w:rPr>
        <w:t xml:space="preserve"> наук</w:t>
      </w:r>
    </w:p>
    <w:p w:rsidR="00612B4A" w:rsidRPr="00D6209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030FDA">
        <w:rPr>
          <w:rFonts w:ascii="Times New Roman" w:hAnsi="Times New Roman" w:cs="Times New Roman"/>
          <w:b/>
          <w:sz w:val="28"/>
          <w:szCs w:val="28"/>
        </w:rPr>
        <w:t xml:space="preserve">Микитин </w:t>
      </w:r>
      <w:proofErr w:type="spellStart"/>
      <w:r w:rsidR="00030FDA">
        <w:rPr>
          <w:rFonts w:ascii="Times New Roman" w:hAnsi="Times New Roman" w:cs="Times New Roman"/>
          <w:b/>
          <w:sz w:val="28"/>
          <w:szCs w:val="28"/>
        </w:rPr>
        <w:t>Ігор</w:t>
      </w:r>
      <w:proofErr w:type="spellEnd"/>
      <w:r w:rsidR="00030FDA">
        <w:rPr>
          <w:rFonts w:ascii="Times New Roman" w:hAnsi="Times New Roman" w:cs="Times New Roman"/>
          <w:b/>
          <w:sz w:val="28"/>
          <w:szCs w:val="28"/>
        </w:rPr>
        <w:t xml:space="preserve"> Миха</w:t>
      </w:r>
      <w:r w:rsidR="00D6209F" w:rsidRPr="00D6209F">
        <w:rPr>
          <w:rFonts w:ascii="Times New Roman" w:hAnsi="Times New Roman" w:cs="Times New Roman"/>
          <w:b/>
          <w:sz w:val="28"/>
          <w:szCs w:val="28"/>
        </w:rPr>
        <w:t>йлович</w:t>
      </w:r>
    </w:p>
    <w:p w:rsidR="00D06D14" w:rsidRPr="00A2361D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2110A" w:rsidRPr="00E126F9">
        <w:rPr>
          <w:rFonts w:ascii="Times New Roman" w:hAnsi="Times New Roman" w:cs="Times New Roman"/>
          <w:b/>
          <w:sz w:val="28"/>
          <w:szCs w:val="28"/>
          <w:lang w:val="en-US"/>
        </w:rPr>
        <w:t>mibius</w:t>
      </w:r>
      <w:proofErr w:type="spellEnd"/>
      <w:r w:rsidR="00B2110A" w:rsidRPr="005D1597">
        <w:rPr>
          <w:rFonts w:ascii="Times New Roman" w:hAnsi="Times New Roman" w:cs="Times New Roman"/>
          <w:b/>
          <w:sz w:val="28"/>
          <w:szCs w:val="28"/>
          <w:lang w:val="uk-UA"/>
        </w:rPr>
        <w:t>121@</w:t>
      </w:r>
      <w:proofErr w:type="spellStart"/>
      <w:r w:rsidR="00B2110A" w:rsidRPr="00E126F9">
        <w:rPr>
          <w:rFonts w:ascii="Times New Roman" w:hAnsi="Times New Roman" w:cs="Times New Roman"/>
          <w:b/>
          <w:sz w:val="28"/>
          <w:szCs w:val="28"/>
          <w:lang w:val="en-US"/>
        </w:rPr>
        <w:t>gmail</w:t>
      </w:r>
      <w:proofErr w:type="spellEnd"/>
      <w:r w:rsidR="00B2110A" w:rsidRPr="005D159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B2110A" w:rsidRPr="00E126F9">
        <w:rPr>
          <w:rFonts w:ascii="Times New Roman" w:hAnsi="Times New Roman" w:cs="Times New Roman"/>
          <w:b/>
          <w:sz w:val="28"/>
          <w:szCs w:val="28"/>
          <w:lang w:val="en-US"/>
        </w:rPr>
        <w:t>com</w:t>
      </w:r>
    </w:p>
    <w:p w:rsidR="00612B4A" w:rsidRPr="00A2361D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6209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B2110A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B2110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A6DBA" w:rsidRPr="00A2361D" w:rsidRDefault="00A2361D" w:rsidP="00A2361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A2361D">
        <w:rPr>
          <w:rFonts w:ascii="Times New Roman" w:eastAsia="SFRM0900" w:hAnsi="Times New Roman" w:cs="Times New Roman"/>
          <w:sz w:val="20"/>
          <w:szCs w:val="20"/>
          <w:lang w:val="uk-UA" w:eastAsia="uk-UA"/>
        </w:rPr>
        <w:t>Тукало М.Д</w:t>
      </w:r>
      <w:r w:rsidR="00B50595" w:rsidRPr="00A2361D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.</w:t>
      </w:r>
      <w:r w:rsidRPr="00A2361D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Мультимедійні системи навчання як новий </w:t>
      </w:r>
      <w:proofErr w:type="spellStart"/>
      <w:r w:rsidRPr="00A2361D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>методологіний</w:t>
      </w:r>
      <w:proofErr w:type="spellEnd"/>
      <w:r w:rsidRPr="00A2361D">
        <w:rPr>
          <w:rFonts w:ascii="Times New Roman" w:hAnsi="Times New Roman" w:cs="Times New Roman"/>
          <w:sz w:val="20"/>
          <w:szCs w:val="20"/>
          <w:shd w:val="clear" w:color="auto" w:fill="F9F9F9"/>
          <w:lang w:val="uk-UA"/>
        </w:rPr>
        <w:t xml:space="preserve"> засіб інтерактивного навчання на уроках хімії.</w:t>
      </w:r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Інформаційні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технології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і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засоби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навчання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, 3 (4). ISSN 2076-8184</w:t>
      </w:r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  <w:t>.</w:t>
      </w:r>
    </w:p>
    <w:p w:rsidR="00A2361D" w:rsidRPr="00A5374D" w:rsidRDefault="00A2361D" w:rsidP="00A2361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A2361D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Валюк В.Ф. </w:t>
      </w:r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О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  <w:t>собливості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  <w:lang w:val="uk-UA"/>
        </w:rPr>
        <w:t xml:space="preserve"> використання комп’ютерних технологій при вивченні хімічних дисциплін.</w:t>
      </w:r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Збірник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наукових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праць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Уманського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державного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педагогічного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університету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імені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Павла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Тичини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– К.: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Науковий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світ</w:t>
      </w:r>
      <w:proofErr w:type="spellEnd"/>
      <w:r w:rsidRPr="00A2361D">
        <w:rPr>
          <w:rFonts w:ascii="Times New Roman" w:hAnsi="Times New Roman" w:cs="Times New Roman"/>
          <w:color w:val="000000"/>
          <w:sz w:val="20"/>
          <w:szCs w:val="20"/>
          <w:shd w:val="clear" w:color="auto" w:fill="FFFFFF"/>
        </w:rPr>
        <w:t>, 2011. – С. 24-30.</w:t>
      </w:r>
    </w:p>
    <w:p w:rsidR="00A5374D" w:rsidRDefault="00A5374D" w:rsidP="00A5374D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A5374D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Коновалова, У. С. Комп’ютерні та інформаційні технології в хімії: стислий конспект лек-цій для студентів спеціальності 102 «Хімія» денної форми навчання/уклад. СО Коновалова.–Краматорськ: ДДМА, 2020.–80 с.</w:t>
      </w:r>
    </w:p>
    <w:p w:rsidR="00A5374D" w:rsidRDefault="00336E70" w:rsidP="00336E7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336E70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Попова, М. Е. (2017). Математична хімія. </w:t>
      </w:r>
      <w:proofErr w:type="spellStart"/>
      <w:r w:rsidRPr="00336E70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In</w:t>
      </w:r>
      <w:proofErr w:type="spellEnd"/>
      <w:r w:rsidRPr="00336E70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Наукові розробки молоді на сучасному етапі. Київський національний університет технологій та дизайну.</w:t>
      </w:r>
    </w:p>
    <w:p w:rsidR="00336E70" w:rsidRDefault="00E241AB" w:rsidP="00E241AB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proofErr w:type="spellStart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Солдаткина</w:t>
      </w:r>
      <w:proofErr w:type="spellEnd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, Л. М. (2012). </w:t>
      </w:r>
      <w:proofErr w:type="spellStart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Компьютерные</w:t>
      </w:r>
      <w:proofErr w:type="spellEnd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</w:t>
      </w:r>
      <w:proofErr w:type="spellStart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технологии</w:t>
      </w:r>
      <w:proofErr w:type="spellEnd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в курсе </w:t>
      </w:r>
      <w:proofErr w:type="spellStart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физической</w:t>
      </w:r>
      <w:proofErr w:type="spellEnd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</w:t>
      </w:r>
      <w:proofErr w:type="spellStart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химии</w:t>
      </w:r>
      <w:proofErr w:type="spellEnd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(</w:t>
      </w:r>
      <w:proofErr w:type="spellStart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Doctoral</w:t>
      </w:r>
      <w:proofErr w:type="spellEnd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</w:t>
      </w:r>
      <w:proofErr w:type="spellStart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dissertation</w:t>
      </w:r>
      <w:proofErr w:type="spellEnd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, </w:t>
      </w:r>
      <w:proofErr w:type="spellStart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Сумской</w:t>
      </w:r>
      <w:proofErr w:type="spellEnd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</w:t>
      </w:r>
      <w:proofErr w:type="spellStart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государственный</w:t>
      </w:r>
      <w:proofErr w:type="spellEnd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</w:t>
      </w:r>
      <w:proofErr w:type="spellStart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университет</w:t>
      </w:r>
      <w:proofErr w:type="spellEnd"/>
      <w:r w:rsidRPr="00E241AB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).</w:t>
      </w:r>
    </w:p>
    <w:p w:rsidR="00E241AB" w:rsidRDefault="006B374F" w:rsidP="006B374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6B374F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Філіппова, Л. В. (2014). Використання інформаційних технологій під час навчання хімічних дисциплін. Збірник наукових праць [Херсонського державного університету]. Педагогічні науки, (66), 466-470.</w:t>
      </w:r>
    </w:p>
    <w:p w:rsidR="006B374F" w:rsidRDefault="006B374F" w:rsidP="006B374F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6B374F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Давиденко, В. М., </w:t>
      </w:r>
      <w:proofErr w:type="spellStart"/>
      <w:r w:rsidRPr="006B374F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Сітак</w:t>
      </w:r>
      <w:proofErr w:type="spellEnd"/>
      <w:r w:rsidRPr="006B374F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, І. В., &amp; </w:t>
      </w:r>
      <w:proofErr w:type="spellStart"/>
      <w:r w:rsidRPr="006B374F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Тімошин</w:t>
      </w:r>
      <w:proofErr w:type="spellEnd"/>
      <w:r w:rsidRPr="006B374F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, А. С. (2012). Проблеми впровадження комп’ютерних та інформаційних технологій в багаторівневій підготовці фахівців технічних спеціальностей.</w:t>
      </w:r>
    </w:p>
    <w:p w:rsidR="006B374F" w:rsidRDefault="00015067" w:rsidP="00015067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r w:rsidRPr="00015067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Чхало, О. М. (2016). Використання мультимедійних технологій в навчанні аналітичної хімії майбутніх провізорів. Комп'ютер у школі та сім'ї, (8), 27-30.</w:t>
      </w:r>
    </w:p>
    <w:p w:rsidR="00015067" w:rsidRDefault="001562BE" w:rsidP="001562BE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proofErr w:type="spellStart"/>
      <w:r w:rsidRPr="001562BE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Подуст</w:t>
      </w:r>
      <w:proofErr w:type="spellEnd"/>
      <w:r w:rsidRPr="001562BE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, С. В. (2018). Методичні рекомендації з </w:t>
      </w:r>
      <w:proofErr w:type="spellStart"/>
      <w:r w:rsidRPr="001562BE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теми:«Інфрачервона</w:t>
      </w:r>
      <w:proofErr w:type="spellEnd"/>
      <w:r w:rsidRPr="001562BE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 xml:space="preserve"> спектроскопія» курсу «Фізико-хімічні методи аналізу» з використанням програми IR </w:t>
      </w:r>
      <w:proofErr w:type="spellStart"/>
      <w:r w:rsidRPr="001562BE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Tutor</w:t>
      </w:r>
      <w:proofErr w:type="spellEnd"/>
      <w:r w:rsidRPr="001562BE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.</w:t>
      </w:r>
    </w:p>
    <w:p w:rsidR="001562BE" w:rsidRPr="00A2361D" w:rsidRDefault="00812410" w:rsidP="00812410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FTI0900" w:hAnsi="Times New Roman" w:cs="Times New Roman"/>
          <w:sz w:val="20"/>
          <w:szCs w:val="20"/>
          <w:lang w:val="uk-UA" w:eastAsia="uk-UA"/>
        </w:rPr>
      </w:pPr>
      <w:proofErr w:type="spellStart"/>
      <w:r w:rsidRPr="00812410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Завгородній</w:t>
      </w:r>
      <w:proofErr w:type="spellEnd"/>
      <w:r w:rsidRPr="00812410">
        <w:rPr>
          <w:rFonts w:ascii="Times New Roman" w:eastAsia="SFTI0900" w:hAnsi="Times New Roman" w:cs="Times New Roman"/>
          <w:sz w:val="20"/>
          <w:szCs w:val="20"/>
          <w:lang w:val="uk-UA" w:eastAsia="uk-UA"/>
        </w:rPr>
        <w:t>, М. П., &amp; Омельянчик, Л. О. ВИКОРИСТАННЯ КОМП’ЮТЕРНО-ІНФОРМАЦІЙНІ ТЕХНОЛОГІЙ У ВИКЛАДАННІ ХІМІЇ.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FRM09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FTI09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E6807"/>
    <w:multiLevelType w:val="hybridMultilevel"/>
    <w:tmpl w:val="673E4A3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15067"/>
    <w:rsid w:val="00022AD8"/>
    <w:rsid w:val="00025BE7"/>
    <w:rsid w:val="00030FDA"/>
    <w:rsid w:val="00040BE7"/>
    <w:rsid w:val="000E0EAA"/>
    <w:rsid w:val="001101E0"/>
    <w:rsid w:val="00111406"/>
    <w:rsid w:val="00114E9C"/>
    <w:rsid w:val="001562BE"/>
    <w:rsid w:val="00157B9D"/>
    <w:rsid w:val="001D6FB4"/>
    <w:rsid w:val="0022718B"/>
    <w:rsid w:val="0025247D"/>
    <w:rsid w:val="002B54E4"/>
    <w:rsid w:val="002C0779"/>
    <w:rsid w:val="00303AF6"/>
    <w:rsid w:val="00330349"/>
    <w:rsid w:val="00336E70"/>
    <w:rsid w:val="00355901"/>
    <w:rsid w:val="00390AC2"/>
    <w:rsid w:val="003B468A"/>
    <w:rsid w:val="004202FA"/>
    <w:rsid w:val="00434EED"/>
    <w:rsid w:val="004630F7"/>
    <w:rsid w:val="00523F49"/>
    <w:rsid w:val="00553583"/>
    <w:rsid w:val="00554061"/>
    <w:rsid w:val="005A6DBA"/>
    <w:rsid w:val="005C1BF7"/>
    <w:rsid w:val="005F3598"/>
    <w:rsid w:val="00612B4A"/>
    <w:rsid w:val="006B374F"/>
    <w:rsid w:val="006C08AA"/>
    <w:rsid w:val="00734729"/>
    <w:rsid w:val="0075036D"/>
    <w:rsid w:val="007621B8"/>
    <w:rsid w:val="007A69F0"/>
    <w:rsid w:val="007B4B53"/>
    <w:rsid w:val="00812410"/>
    <w:rsid w:val="008401BE"/>
    <w:rsid w:val="00887A78"/>
    <w:rsid w:val="008C6D37"/>
    <w:rsid w:val="00975929"/>
    <w:rsid w:val="00991E66"/>
    <w:rsid w:val="009940A2"/>
    <w:rsid w:val="009C69BA"/>
    <w:rsid w:val="009E28B6"/>
    <w:rsid w:val="00A2361D"/>
    <w:rsid w:val="00A23C92"/>
    <w:rsid w:val="00A35D46"/>
    <w:rsid w:val="00A41272"/>
    <w:rsid w:val="00A5374D"/>
    <w:rsid w:val="00A56C5E"/>
    <w:rsid w:val="00A95EF2"/>
    <w:rsid w:val="00AF41FC"/>
    <w:rsid w:val="00B16AC3"/>
    <w:rsid w:val="00B2110A"/>
    <w:rsid w:val="00B41E81"/>
    <w:rsid w:val="00B45623"/>
    <w:rsid w:val="00B50595"/>
    <w:rsid w:val="00B6780C"/>
    <w:rsid w:val="00B820EA"/>
    <w:rsid w:val="00B92B78"/>
    <w:rsid w:val="00BD6EDA"/>
    <w:rsid w:val="00C0490B"/>
    <w:rsid w:val="00C37491"/>
    <w:rsid w:val="00C80A1A"/>
    <w:rsid w:val="00C93182"/>
    <w:rsid w:val="00C968A5"/>
    <w:rsid w:val="00CC1223"/>
    <w:rsid w:val="00CC2FDB"/>
    <w:rsid w:val="00D06D14"/>
    <w:rsid w:val="00D430D7"/>
    <w:rsid w:val="00D6209F"/>
    <w:rsid w:val="00D90F53"/>
    <w:rsid w:val="00DB0613"/>
    <w:rsid w:val="00DD7C7B"/>
    <w:rsid w:val="00E241AB"/>
    <w:rsid w:val="00E533A5"/>
    <w:rsid w:val="00E65F23"/>
    <w:rsid w:val="00E72987"/>
    <w:rsid w:val="00F22D57"/>
    <w:rsid w:val="00F378D5"/>
    <w:rsid w:val="00F61FDA"/>
    <w:rsid w:val="00FA3B59"/>
    <w:rsid w:val="00FC10BE"/>
    <w:rsid w:val="00FD72A3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8F0AAF-A389-403A-A982-2D99820D46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D6209F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D6209F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FD72A3"/>
    <w:pPr>
      <w:ind w:left="720"/>
      <w:contextualSpacing/>
    </w:pPr>
  </w:style>
  <w:style w:type="character" w:customStyle="1" w:styleId="FontStyle13">
    <w:name w:val="Font Style13"/>
    <w:rsid w:val="0055406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276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Пользователь Windows</cp:lastModifiedBy>
  <cp:revision>33</cp:revision>
  <dcterms:created xsi:type="dcterms:W3CDTF">2017-05-17T09:04:00Z</dcterms:created>
  <dcterms:modified xsi:type="dcterms:W3CDTF">2020-04-24T11:33:00Z</dcterms:modified>
</cp:coreProperties>
</file>