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11B" w:rsidRPr="001B0655" w:rsidRDefault="005F711B" w:rsidP="007255ED">
      <w:pPr>
        <w:spacing w:line="276" w:lineRule="auto"/>
        <w:jc w:val="center"/>
        <w:rPr>
          <w:b/>
          <w:sz w:val="28"/>
          <w:szCs w:val="28"/>
        </w:rPr>
      </w:pPr>
      <w:r w:rsidRPr="001B0655">
        <w:rPr>
          <w:b/>
          <w:sz w:val="28"/>
          <w:szCs w:val="28"/>
        </w:rPr>
        <w:t>Електронні навчально-методичні видання, які є об</w:t>
      </w:r>
      <w:r w:rsidRPr="001B0655">
        <w:rPr>
          <w:b/>
          <w:sz w:val="28"/>
          <w:szCs w:val="28"/>
          <w:lang w:val="en-US"/>
        </w:rPr>
        <w:t>’</w:t>
      </w:r>
      <w:r w:rsidRPr="001B0655">
        <w:rPr>
          <w:b/>
          <w:sz w:val="28"/>
          <w:szCs w:val="28"/>
        </w:rPr>
        <w:t>єктом навчання в рамках навчальних дисциплін відповідно до навчальної програми підготовки бакалаврів і магістрів</w:t>
      </w:r>
    </w:p>
    <w:p w:rsidR="005F711B" w:rsidRDefault="005F711B" w:rsidP="007255ED">
      <w:pPr>
        <w:spacing w:line="276" w:lineRule="auto"/>
        <w:jc w:val="center"/>
        <w:rPr>
          <w:sz w:val="28"/>
          <w:szCs w:val="28"/>
        </w:rPr>
      </w:pPr>
      <w:r w:rsidRPr="001B0655">
        <w:rPr>
          <w:sz w:val="28"/>
          <w:szCs w:val="28"/>
        </w:rPr>
        <w:t>(згідно з розпорядж</w:t>
      </w:r>
      <w:r>
        <w:rPr>
          <w:sz w:val="28"/>
          <w:szCs w:val="28"/>
        </w:rPr>
        <w:t>.</w:t>
      </w:r>
      <w:r w:rsidRPr="001B0655">
        <w:rPr>
          <w:sz w:val="28"/>
          <w:szCs w:val="28"/>
        </w:rPr>
        <w:t xml:space="preserve"> Науково-дослідної частини № 03-21 від 05.05.2017 р.)</w:t>
      </w:r>
      <w:r>
        <w:rPr>
          <w:sz w:val="28"/>
          <w:szCs w:val="28"/>
        </w:rPr>
        <w:t>.</w:t>
      </w:r>
    </w:p>
    <w:p w:rsidR="005F711B" w:rsidRPr="001B0655" w:rsidRDefault="005F711B" w:rsidP="007255ED">
      <w:pPr>
        <w:spacing w:line="276" w:lineRule="auto"/>
        <w:jc w:val="center"/>
        <w:rPr>
          <w:sz w:val="28"/>
          <w:szCs w:val="28"/>
        </w:rPr>
      </w:pPr>
    </w:p>
    <w:p w:rsidR="005F711B" w:rsidRPr="001B0655" w:rsidRDefault="005F711B" w:rsidP="007255ED">
      <w:pPr>
        <w:spacing w:line="276" w:lineRule="auto"/>
        <w:rPr>
          <w:sz w:val="28"/>
          <w:szCs w:val="28"/>
        </w:rPr>
      </w:pPr>
      <w:r w:rsidRPr="001B0655">
        <w:rPr>
          <w:sz w:val="28"/>
          <w:szCs w:val="28"/>
        </w:rPr>
        <w:t>Дисципліна</w:t>
      </w:r>
      <w:r>
        <w:rPr>
          <w:sz w:val="28"/>
          <w:szCs w:val="28"/>
        </w:rPr>
        <w:t xml:space="preserve"> – </w:t>
      </w:r>
      <w:r w:rsidR="00600BB4">
        <w:rPr>
          <w:i/>
          <w:sz w:val="28"/>
          <w:szCs w:val="28"/>
          <w:u w:val="single"/>
        </w:rPr>
        <w:t>Біометрія</w:t>
      </w:r>
      <w:r w:rsidRPr="001B0655">
        <w:rPr>
          <w:i/>
          <w:sz w:val="28"/>
          <w:szCs w:val="28"/>
          <w:u w:val="single"/>
        </w:rPr>
        <w:t>.</w:t>
      </w:r>
    </w:p>
    <w:p w:rsidR="005F711B" w:rsidRPr="001B0655" w:rsidRDefault="005F711B" w:rsidP="007255ED">
      <w:pPr>
        <w:spacing w:line="276" w:lineRule="auto"/>
        <w:rPr>
          <w:sz w:val="28"/>
          <w:szCs w:val="28"/>
        </w:rPr>
      </w:pPr>
      <w:r w:rsidRPr="001B0655">
        <w:rPr>
          <w:sz w:val="28"/>
          <w:szCs w:val="28"/>
        </w:rPr>
        <w:t xml:space="preserve">Кафедра </w:t>
      </w:r>
      <w:r w:rsidRPr="00912DC6">
        <w:rPr>
          <w:sz w:val="28"/>
          <w:szCs w:val="28"/>
          <w:lang w:val="ru-RU"/>
        </w:rPr>
        <w:t>/</w:t>
      </w:r>
      <w:r w:rsidRPr="001B0655">
        <w:rPr>
          <w:sz w:val="28"/>
          <w:szCs w:val="28"/>
        </w:rPr>
        <w:t>факультет</w:t>
      </w:r>
      <w:r>
        <w:rPr>
          <w:sz w:val="28"/>
          <w:szCs w:val="28"/>
        </w:rPr>
        <w:t xml:space="preserve"> – </w:t>
      </w:r>
      <w:r w:rsidRPr="001B0655">
        <w:rPr>
          <w:i/>
          <w:sz w:val="28"/>
          <w:szCs w:val="28"/>
          <w:u w:val="single"/>
        </w:rPr>
        <w:t xml:space="preserve">лісознавства </w:t>
      </w:r>
      <w:r w:rsidRPr="00912DC6">
        <w:rPr>
          <w:i/>
          <w:sz w:val="28"/>
          <w:szCs w:val="28"/>
          <w:u w:val="single"/>
          <w:lang w:val="ru-RU"/>
        </w:rPr>
        <w:t xml:space="preserve">/ </w:t>
      </w:r>
      <w:r w:rsidRPr="001B0655">
        <w:rPr>
          <w:i/>
          <w:sz w:val="28"/>
          <w:szCs w:val="28"/>
          <w:u w:val="single"/>
        </w:rPr>
        <w:t>природничих наук.</w:t>
      </w:r>
    </w:p>
    <w:p w:rsidR="005F711B" w:rsidRDefault="005F711B" w:rsidP="007255ED">
      <w:pPr>
        <w:spacing w:line="276" w:lineRule="auto"/>
        <w:rPr>
          <w:i/>
          <w:sz w:val="28"/>
          <w:szCs w:val="28"/>
          <w:u w:val="single"/>
        </w:rPr>
      </w:pPr>
      <w:r w:rsidRPr="001B0655">
        <w:rPr>
          <w:sz w:val="28"/>
          <w:szCs w:val="28"/>
        </w:rPr>
        <w:t>Викладач</w:t>
      </w:r>
      <w:r>
        <w:rPr>
          <w:sz w:val="28"/>
          <w:szCs w:val="28"/>
        </w:rPr>
        <w:t xml:space="preserve"> – </w:t>
      </w:r>
      <w:r w:rsidR="007D2BED">
        <w:rPr>
          <w:i/>
          <w:sz w:val="28"/>
          <w:szCs w:val="28"/>
          <w:u w:val="single"/>
        </w:rPr>
        <w:t>доцент</w:t>
      </w:r>
      <w:r w:rsidRPr="001B0655">
        <w:rPr>
          <w:i/>
          <w:sz w:val="28"/>
          <w:szCs w:val="28"/>
          <w:u w:val="single"/>
        </w:rPr>
        <w:t xml:space="preserve"> кафедри лісознавства </w:t>
      </w:r>
      <w:r w:rsidR="007D2BED">
        <w:rPr>
          <w:i/>
          <w:sz w:val="28"/>
          <w:szCs w:val="28"/>
          <w:u w:val="single"/>
        </w:rPr>
        <w:t>Вітер</w:t>
      </w:r>
      <w:r w:rsidRPr="001B0655">
        <w:rPr>
          <w:i/>
          <w:sz w:val="28"/>
          <w:szCs w:val="28"/>
          <w:u w:val="single"/>
        </w:rPr>
        <w:t xml:space="preserve"> Роман Михайлович.</w:t>
      </w:r>
    </w:p>
    <w:p w:rsidR="005F711B" w:rsidRPr="001B0655" w:rsidRDefault="005F711B" w:rsidP="007255ED">
      <w:pPr>
        <w:spacing w:line="276" w:lineRule="auto"/>
        <w:rPr>
          <w:i/>
          <w:sz w:val="28"/>
          <w:szCs w:val="28"/>
        </w:rPr>
      </w:pPr>
    </w:p>
    <w:p w:rsidR="005F711B" w:rsidRDefault="005F711B" w:rsidP="007255ED">
      <w:pPr>
        <w:spacing w:line="276" w:lineRule="auto"/>
        <w:rPr>
          <w:sz w:val="28"/>
          <w:szCs w:val="28"/>
        </w:rPr>
      </w:pPr>
      <w:r w:rsidRPr="001B0655">
        <w:rPr>
          <w:sz w:val="28"/>
          <w:szCs w:val="28"/>
        </w:rPr>
        <w:t>Список наукових текстів:</w:t>
      </w:r>
    </w:p>
    <w:p w:rsidR="00600BB4" w:rsidRPr="0095231D" w:rsidRDefault="00600BB4" w:rsidP="00600BB4">
      <w:pPr>
        <w:jc w:val="both"/>
        <w:rPr>
          <w:b/>
          <w:bCs/>
          <w:i/>
          <w:color w:val="000000"/>
          <w:sz w:val="28"/>
          <w:szCs w:val="28"/>
        </w:rPr>
      </w:pPr>
      <w:r>
        <w:rPr>
          <w:b/>
          <w:sz w:val="28"/>
          <w:szCs w:val="28"/>
        </w:rPr>
        <w:t>Блистів</w:t>
      </w:r>
      <w:r w:rsidRPr="00E85BA2">
        <w:rPr>
          <w:b/>
          <w:sz w:val="28"/>
          <w:szCs w:val="28"/>
        </w:rPr>
        <w:t xml:space="preserve"> </w:t>
      </w:r>
      <w:r>
        <w:rPr>
          <w:b/>
          <w:sz w:val="28"/>
          <w:szCs w:val="28"/>
        </w:rPr>
        <w:t>В</w:t>
      </w:r>
      <w:r w:rsidRPr="00E85BA2">
        <w:rPr>
          <w:b/>
          <w:sz w:val="28"/>
          <w:szCs w:val="28"/>
        </w:rPr>
        <w:t>.</w:t>
      </w:r>
      <w:r>
        <w:rPr>
          <w:b/>
          <w:sz w:val="28"/>
          <w:szCs w:val="28"/>
        </w:rPr>
        <w:t>І</w:t>
      </w:r>
      <w:r w:rsidRPr="00E85BA2">
        <w:rPr>
          <w:b/>
          <w:sz w:val="28"/>
          <w:szCs w:val="28"/>
        </w:rPr>
        <w:t>.</w:t>
      </w:r>
      <w:r>
        <w:rPr>
          <w:sz w:val="28"/>
          <w:szCs w:val="28"/>
        </w:rPr>
        <w:t xml:space="preserve"> </w:t>
      </w:r>
      <w:r w:rsidRPr="00E85BA2">
        <w:rPr>
          <w:sz w:val="28"/>
          <w:szCs w:val="28"/>
        </w:rPr>
        <w:t xml:space="preserve">Переформування </w:t>
      </w:r>
      <w:r>
        <w:rPr>
          <w:sz w:val="28"/>
          <w:szCs w:val="28"/>
        </w:rPr>
        <w:t xml:space="preserve">похідних ялинників в букових типах лісу /                 В.І. Блистів, Д.І. </w:t>
      </w:r>
      <w:r w:rsidR="006C2DE4">
        <w:rPr>
          <w:sz w:val="28"/>
          <w:szCs w:val="28"/>
        </w:rPr>
        <w:t>Левко</w:t>
      </w:r>
      <w:r>
        <w:rPr>
          <w:sz w:val="28"/>
          <w:szCs w:val="28"/>
        </w:rPr>
        <w:t>, О.М. Ткачук // Основні проблеми й тенденції подальшого розвитку лісового господарства в Українських Карпатах. Матер. міжнар. наук.-практ. конф</w:t>
      </w:r>
      <w:r w:rsidRPr="00DD533F">
        <w:rPr>
          <w:sz w:val="28"/>
          <w:szCs w:val="28"/>
        </w:rPr>
        <w:t>. – Івано-Франківськ: НАІР, 201</w:t>
      </w:r>
      <w:r>
        <w:rPr>
          <w:sz w:val="28"/>
          <w:szCs w:val="28"/>
        </w:rPr>
        <w:t>8</w:t>
      </w:r>
      <w:r w:rsidRPr="00DD533F">
        <w:rPr>
          <w:sz w:val="28"/>
          <w:szCs w:val="28"/>
        </w:rPr>
        <w:t xml:space="preserve">. – </w:t>
      </w:r>
      <w:r>
        <w:rPr>
          <w:sz w:val="28"/>
          <w:szCs w:val="28"/>
        </w:rPr>
        <w:t>С. 182-187.</w:t>
      </w:r>
    </w:p>
    <w:p w:rsidR="00600BB4" w:rsidRDefault="00600BB4" w:rsidP="00600BB4"/>
    <w:p w:rsidR="005F711B" w:rsidRPr="0095231D" w:rsidRDefault="005F711B" w:rsidP="003902CB">
      <w:pPr>
        <w:jc w:val="both"/>
        <w:rPr>
          <w:b/>
          <w:bCs/>
          <w:i/>
          <w:color w:val="000000"/>
          <w:sz w:val="28"/>
          <w:szCs w:val="28"/>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0D0845">
      <w:pPr>
        <w:ind w:right="342"/>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600BB4" w:rsidRDefault="00600BB4" w:rsidP="009678CB">
      <w:pPr>
        <w:ind w:left="258" w:right="342"/>
        <w:jc w:val="center"/>
        <w:rPr>
          <w:sz w:val="30"/>
          <w:szCs w:val="30"/>
        </w:rPr>
      </w:pPr>
    </w:p>
    <w:p w:rsidR="00600BB4" w:rsidRDefault="00600BB4" w:rsidP="009678CB">
      <w:pPr>
        <w:ind w:left="258" w:right="342"/>
        <w:jc w:val="center"/>
        <w:rPr>
          <w:sz w:val="30"/>
          <w:szCs w:val="30"/>
        </w:rPr>
      </w:pPr>
    </w:p>
    <w:p w:rsidR="00600BB4" w:rsidRDefault="00600BB4" w:rsidP="009678CB">
      <w:pPr>
        <w:ind w:left="258" w:right="342"/>
        <w:jc w:val="center"/>
        <w:rPr>
          <w:sz w:val="30"/>
          <w:szCs w:val="30"/>
        </w:rPr>
      </w:pPr>
    </w:p>
    <w:p w:rsidR="00600BB4" w:rsidRDefault="00600BB4"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E85BA2" w:rsidRDefault="00E85BA2" w:rsidP="005D41E7">
      <w:pPr>
        <w:rPr>
          <w:sz w:val="28"/>
          <w:szCs w:val="28"/>
        </w:rPr>
      </w:pPr>
    </w:p>
    <w:p w:rsidR="00E85BA2" w:rsidRDefault="00E85BA2" w:rsidP="005D41E7">
      <w:pPr>
        <w:rPr>
          <w:sz w:val="28"/>
          <w:szCs w:val="28"/>
        </w:rPr>
      </w:pPr>
    </w:p>
    <w:p w:rsidR="00E85BA2" w:rsidRDefault="00E85BA2" w:rsidP="005D41E7">
      <w:pPr>
        <w:rPr>
          <w:sz w:val="28"/>
          <w:szCs w:val="28"/>
        </w:rPr>
      </w:pPr>
    </w:p>
    <w:p w:rsidR="00E85BA2" w:rsidRDefault="00E85BA2" w:rsidP="005D41E7">
      <w:pPr>
        <w:rPr>
          <w:sz w:val="28"/>
          <w:szCs w:val="28"/>
        </w:rPr>
      </w:pPr>
    </w:p>
    <w:p w:rsidR="005F711B" w:rsidRPr="00513BBF" w:rsidRDefault="005F711B" w:rsidP="00AD0597">
      <w:pPr>
        <w:ind w:left="258" w:right="342"/>
        <w:jc w:val="center"/>
        <w:rPr>
          <w:sz w:val="32"/>
          <w:szCs w:val="32"/>
        </w:rPr>
      </w:pPr>
      <w:r w:rsidRPr="00513BBF">
        <w:rPr>
          <w:sz w:val="32"/>
          <w:szCs w:val="32"/>
        </w:rPr>
        <w:lastRenderedPageBreak/>
        <w:t>ДЕРЖАГЕНТСТВО ЛІСОВИХ РЕСУРСІВ УКРАЇНИ</w:t>
      </w:r>
    </w:p>
    <w:p w:rsidR="005F711B" w:rsidRDefault="005F711B" w:rsidP="00AD0597">
      <w:pPr>
        <w:ind w:left="258" w:right="342"/>
        <w:jc w:val="center"/>
        <w:rPr>
          <w:sz w:val="32"/>
          <w:szCs w:val="32"/>
        </w:rPr>
      </w:pPr>
      <w:r w:rsidRPr="00513BBF">
        <w:rPr>
          <w:sz w:val="32"/>
          <w:szCs w:val="32"/>
        </w:rPr>
        <w:t>НАЦІОНАЛЬНА АКАДЕМІЯ НАУК УКРАЇНИ</w:t>
      </w:r>
    </w:p>
    <w:p w:rsidR="005F711B" w:rsidRPr="00513BBF" w:rsidRDefault="005F711B" w:rsidP="00AD0597">
      <w:pPr>
        <w:ind w:left="258" w:right="342"/>
        <w:jc w:val="center"/>
        <w:rPr>
          <w:sz w:val="32"/>
          <w:szCs w:val="32"/>
        </w:rPr>
      </w:pPr>
      <w:r w:rsidRPr="00513BBF">
        <w:rPr>
          <w:sz w:val="32"/>
          <w:szCs w:val="32"/>
        </w:rPr>
        <w:t>ІВАНО-ФРАНКІВСЬКА ОБЛАСНА</w:t>
      </w:r>
      <w:r>
        <w:rPr>
          <w:sz w:val="32"/>
          <w:szCs w:val="32"/>
        </w:rPr>
        <w:t xml:space="preserve"> РАДА</w:t>
      </w:r>
    </w:p>
    <w:p w:rsidR="005F711B" w:rsidRPr="00513BBF" w:rsidRDefault="005F711B" w:rsidP="00AD0597">
      <w:pPr>
        <w:jc w:val="center"/>
        <w:rPr>
          <w:sz w:val="32"/>
          <w:szCs w:val="32"/>
        </w:rPr>
      </w:pPr>
      <w:r w:rsidRPr="00513BBF">
        <w:rPr>
          <w:sz w:val="32"/>
          <w:szCs w:val="32"/>
        </w:rPr>
        <w:t>ІВАНО-ФРАНКІВСЬКА ОБЛАСНА ДЕРЖАВНА АДМІНІСТРАЦІЯ</w:t>
      </w:r>
    </w:p>
    <w:p w:rsidR="005F711B" w:rsidRPr="00513BBF" w:rsidRDefault="005F711B" w:rsidP="00AD0597">
      <w:pPr>
        <w:ind w:left="258" w:right="342"/>
        <w:jc w:val="center"/>
        <w:rPr>
          <w:sz w:val="32"/>
          <w:szCs w:val="32"/>
        </w:rPr>
      </w:pPr>
      <w:r w:rsidRPr="00513BBF">
        <w:rPr>
          <w:sz w:val="32"/>
          <w:szCs w:val="32"/>
        </w:rPr>
        <w:t>УКРАЇНСЬКИЙ НАУКОВО-ДОСЛІДНИЙ ІНСТИТУТ ГІРСЬКОГО ЛІСІВНИЦТВА ІМ. П.С. ПАСТЕРНАКА</w:t>
      </w:r>
    </w:p>
    <w:p w:rsidR="005F711B" w:rsidRPr="00513BBF" w:rsidRDefault="005F711B" w:rsidP="00AD0597">
      <w:pPr>
        <w:jc w:val="center"/>
        <w:rPr>
          <w:sz w:val="32"/>
          <w:szCs w:val="32"/>
        </w:rPr>
      </w:pPr>
      <w:r w:rsidRPr="00513BBF">
        <w:rPr>
          <w:sz w:val="32"/>
          <w:szCs w:val="32"/>
        </w:rPr>
        <w:t xml:space="preserve">ПРИКАРПАТСЬКИЙ НАЦІОНАЛЬНИЙ УНІВЕРСИТЕТ </w:t>
      </w:r>
      <w:r w:rsidRPr="00513BBF">
        <w:rPr>
          <w:sz w:val="32"/>
          <w:szCs w:val="32"/>
        </w:rPr>
        <w:br/>
        <w:t>ІМЕНІ ВАСИЛЯ СТЕФАНИКА</w:t>
      </w:r>
    </w:p>
    <w:p w:rsidR="005F711B" w:rsidRPr="00513BBF" w:rsidRDefault="005F711B" w:rsidP="00AD0597">
      <w:pPr>
        <w:jc w:val="center"/>
        <w:rPr>
          <w:sz w:val="32"/>
          <w:szCs w:val="32"/>
        </w:rPr>
      </w:pPr>
      <w:r w:rsidRPr="00513BBF">
        <w:rPr>
          <w:sz w:val="32"/>
          <w:szCs w:val="32"/>
        </w:rPr>
        <w:t>ЛІСІВНИЧА АКАДЕМІЯ НАУК УКРАЇНИ</w:t>
      </w:r>
    </w:p>
    <w:p w:rsidR="005F711B" w:rsidRDefault="005F711B" w:rsidP="00AD0597">
      <w:pPr>
        <w:jc w:val="center"/>
        <w:rPr>
          <w:bCs/>
          <w:sz w:val="32"/>
          <w:szCs w:val="32"/>
          <w:lang w:val="ru-RU"/>
        </w:rPr>
      </w:pPr>
      <w:r w:rsidRPr="00513BBF">
        <w:rPr>
          <w:bCs/>
          <w:sz w:val="32"/>
          <w:szCs w:val="32"/>
          <w:lang w:val="ru-RU"/>
        </w:rPr>
        <w:t xml:space="preserve">ІВАНО-ФРАНКІВСЬКЕ ОУЛМГ </w:t>
      </w:r>
    </w:p>
    <w:p w:rsidR="005F711B" w:rsidRPr="00513BBF" w:rsidRDefault="005F711B" w:rsidP="00AD0597">
      <w:pPr>
        <w:jc w:val="center"/>
        <w:rPr>
          <w:bCs/>
          <w:sz w:val="32"/>
          <w:szCs w:val="32"/>
          <w:lang w:val="ru-RU"/>
        </w:rPr>
      </w:pPr>
    </w:p>
    <w:p w:rsidR="005F711B" w:rsidRDefault="007F263D" w:rsidP="00AD0597">
      <w:pPr>
        <w:rPr>
          <w:b/>
          <w:bCs/>
          <w:sz w:val="30"/>
          <w:szCs w:val="30"/>
          <w:lang w:val="ru-RU"/>
        </w:rPr>
      </w:pPr>
      <w:r>
        <w:rPr>
          <w:noProof/>
        </w:rPr>
        <w:drawing>
          <wp:anchor distT="0" distB="0" distL="114300" distR="114300" simplePos="0" relativeHeight="251658752" behindDoc="1" locked="0" layoutInCell="1" allowOverlap="1">
            <wp:simplePos x="0" y="0"/>
            <wp:positionH relativeFrom="column">
              <wp:posOffset>403860</wp:posOffset>
            </wp:positionH>
            <wp:positionV relativeFrom="paragraph">
              <wp:posOffset>19685</wp:posOffset>
            </wp:positionV>
            <wp:extent cx="5614670" cy="3200400"/>
            <wp:effectExtent l="19050" t="0" r="5080" b="0"/>
            <wp:wrapTight wrapText="bothSides">
              <wp:wrapPolygon edited="0">
                <wp:start x="-73" y="0"/>
                <wp:lineTo x="-73" y="21471"/>
                <wp:lineTo x="21620" y="21471"/>
                <wp:lineTo x="21620" y="0"/>
                <wp:lineTo x="-73" y="0"/>
              </wp:wrapPolygon>
            </wp:wrapTight>
            <wp:docPr id="4" name="Рисунок 4" descr="інстит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інститут"/>
                    <pic:cNvPicPr>
                      <a:picLocks noChangeAspect="1" noChangeArrowheads="1"/>
                    </pic:cNvPicPr>
                  </pic:nvPicPr>
                  <pic:blipFill>
                    <a:blip r:embed="rId7"/>
                    <a:srcRect/>
                    <a:stretch>
                      <a:fillRect/>
                    </a:stretch>
                  </pic:blipFill>
                  <pic:spPr bwMode="auto">
                    <a:xfrm>
                      <a:off x="0" y="0"/>
                      <a:ext cx="5614670" cy="3200400"/>
                    </a:xfrm>
                    <a:prstGeom prst="rect">
                      <a:avLst/>
                    </a:prstGeom>
                    <a:noFill/>
                  </pic:spPr>
                </pic:pic>
              </a:graphicData>
            </a:graphic>
          </wp:anchor>
        </w:drawing>
      </w: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r w:rsidRPr="00B21953">
        <w:rPr>
          <w:b/>
          <w:bCs/>
          <w:sz w:val="40"/>
          <w:szCs w:val="40"/>
        </w:rPr>
        <w:t>ОСНОВНІ ПРОБЛЕМИ Й ТЕНДЕНЦІЇ ПОДАЛЬШОГО РОЗВИТКУ ЛІСОВОГО ГОСПОДАРСТВА В УКРАЇНСЬКИХ КАРПАТАХ</w:t>
      </w:r>
    </w:p>
    <w:p w:rsidR="005F711B" w:rsidRDefault="005F711B" w:rsidP="00AD0597">
      <w:pPr>
        <w:pStyle w:val="2"/>
        <w:tabs>
          <w:tab w:val="left" w:pos="360"/>
        </w:tabs>
        <w:spacing w:line="276" w:lineRule="auto"/>
        <w:rPr>
          <w:i/>
          <w:sz w:val="32"/>
          <w:szCs w:val="32"/>
        </w:rPr>
      </w:pPr>
    </w:p>
    <w:p w:rsidR="005F711B" w:rsidRPr="00513BBF" w:rsidRDefault="005F711B" w:rsidP="00AD0597">
      <w:pPr>
        <w:pStyle w:val="2"/>
        <w:tabs>
          <w:tab w:val="left" w:pos="360"/>
        </w:tabs>
        <w:spacing w:line="276" w:lineRule="auto"/>
        <w:rPr>
          <w:sz w:val="36"/>
          <w:szCs w:val="36"/>
        </w:rPr>
      </w:pPr>
      <w:r w:rsidRPr="00513BBF">
        <w:rPr>
          <w:i/>
          <w:sz w:val="36"/>
          <w:szCs w:val="36"/>
        </w:rPr>
        <w:t xml:space="preserve">Матеріали міжнародної науково-практичної конференції </w:t>
      </w:r>
    </w:p>
    <w:p w:rsidR="005F711B" w:rsidRDefault="005F711B" w:rsidP="00AD0597">
      <w:pPr>
        <w:jc w:val="center"/>
        <w:rPr>
          <w:sz w:val="28"/>
          <w:szCs w:val="28"/>
        </w:rPr>
      </w:pPr>
    </w:p>
    <w:p w:rsidR="005F711B" w:rsidRPr="00137E9D" w:rsidRDefault="005F711B" w:rsidP="00AD0597">
      <w:pPr>
        <w:jc w:val="center"/>
        <w:rPr>
          <w:sz w:val="26"/>
          <w:szCs w:val="26"/>
        </w:rPr>
      </w:pPr>
      <w:r w:rsidRPr="00137E9D">
        <w:rPr>
          <w:sz w:val="26"/>
          <w:szCs w:val="26"/>
        </w:rPr>
        <w:t>НАУКОВЕ ВИДАННЯ</w:t>
      </w:r>
    </w:p>
    <w:p w:rsidR="005F711B" w:rsidRDefault="005F711B"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5F711B" w:rsidRDefault="005F711B" w:rsidP="00AD0597">
      <w:pPr>
        <w:rPr>
          <w:sz w:val="28"/>
          <w:szCs w:val="28"/>
        </w:rPr>
      </w:pPr>
    </w:p>
    <w:p w:rsidR="005F711B" w:rsidRDefault="005F711B" w:rsidP="00AD0597">
      <w:pPr>
        <w:jc w:val="center"/>
        <w:rPr>
          <w:sz w:val="28"/>
          <w:szCs w:val="28"/>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p>
    <w:p w:rsidR="00513378" w:rsidRDefault="00513378" w:rsidP="00AD0597">
      <w:pPr>
        <w:jc w:val="center"/>
        <w:rPr>
          <w:sz w:val="28"/>
          <w:szCs w:val="2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Pr="00513378" w:rsidRDefault="00513378" w:rsidP="00513378">
      <w:pPr>
        <w:jc w:val="center"/>
        <w:rPr>
          <w:b/>
          <w:bCs/>
          <w:sz w:val="48"/>
          <w:szCs w:val="48"/>
        </w:rPr>
      </w:pPr>
      <w:r w:rsidRPr="00513378">
        <w:rPr>
          <w:b/>
          <w:bCs/>
          <w:sz w:val="48"/>
          <w:szCs w:val="48"/>
        </w:rPr>
        <w:t>ОСНОВНІ ПРОБЛЕМИ Й ТЕНДЕНЦІЇ ПОДАЛЬШОГО РОЗВИТКУ ЛІСОВОГО ГОСПОДАРСТВА В УКРАЇНСЬКИХ КАРПАТАХ</w:t>
      </w:r>
    </w:p>
    <w:p w:rsidR="00513378" w:rsidRDefault="00513378" w:rsidP="00513378">
      <w:pPr>
        <w:jc w:val="center"/>
        <w:rPr>
          <w:b/>
          <w:bCs/>
          <w:sz w:val="48"/>
          <w:szCs w:val="48"/>
        </w:rPr>
      </w:pPr>
    </w:p>
    <w:p w:rsidR="00513378" w:rsidRDefault="00513378" w:rsidP="00513378">
      <w:pPr>
        <w:jc w:val="center"/>
        <w:rPr>
          <w:b/>
          <w:bCs/>
          <w:sz w:val="48"/>
          <w:szCs w:val="48"/>
        </w:rPr>
      </w:pPr>
    </w:p>
    <w:p w:rsidR="00513378" w:rsidRPr="00912DC6" w:rsidRDefault="00513378" w:rsidP="00513378">
      <w:pPr>
        <w:jc w:val="center"/>
        <w:rPr>
          <w:b/>
          <w:bCs/>
          <w:sz w:val="48"/>
          <w:szCs w:val="48"/>
        </w:rPr>
      </w:pPr>
    </w:p>
    <w:p w:rsidR="00513378" w:rsidRDefault="00513378" w:rsidP="00513378">
      <w:pPr>
        <w:pStyle w:val="2"/>
        <w:tabs>
          <w:tab w:val="left" w:pos="360"/>
        </w:tabs>
        <w:rPr>
          <w:sz w:val="20"/>
          <w:szCs w:val="20"/>
        </w:rPr>
      </w:pPr>
    </w:p>
    <w:p w:rsidR="00513378" w:rsidRPr="00EC5002" w:rsidRDefault="00513378" w:rsidP="00513378">
      <w:pPr>
        <w:rPr>
          <w:lang w:eastAsia="ru-RU"/>
        </w:rPr>
      </w:pPr>
    </w:p>
    <w:p w:rsidR="00513378" w:rsidRDefault="00513378" w:rsidP="00513378">
      <w:pPr>
        <w:pStyle w:val="2"/>
        <w:tabs>
          <w:tab w:val="left" w:pos="360"/>
        </w:tabs>
        <w:rPr>
          <w:sz w:val="20"/>
          <w:szCs w:val="20"/>
        </w:rPr>
      </w:pPr>
    </w:p>
    <w:p w:rsidR="00513378" w:rsidRDefault="00513378" w:rsidP="00513378">
      <w:pPr>
        <w:pStyle w:val="2"/>
        <w:tabs>
          <w:tab w:val="left" w:pos="360"/>
        </w:tabs>
        <w:spacing w:line="276" w:lineRule="auto"/>
        <w:rPr>
          <w:sz w:val="28"/>
          <w:szCs w:val="28"/>
        </w:rPr>
      </w:pPr>
      <w:r w:rsidRPr="00176111">
        <w:rPr>
          <w:i/>
          <w:sz w:val="36"/>
          <w:szCs w:val="36"/>
        </w:rPr>
        <w:t xml:space="preserve">Матеріали </w:t>
      </w:r>
      <w:r>
        <w:rPr>
          <w:i/>
          <w:sz w:val="36"/>
          <w:szCs w:val="36"/>
        </w:rPr>
        <w:t>міжнародн</w:t>
      </w:r>
      <w:r w:rsidRPr="00176111">
        <w:rPr>
          <w:i/>
          <w:sz w:val="36"/>
          <w:szCs w:val="36"/>
        </w:rPr>
        <w:t>ої</w:t>
      </w:r>
      <w:r>
        <w:rPr>
          <w:i/>
          <w:sz w:val="36"/>
          <w:szCs w:val="36"/>
        </w:rPr>
        <w:t xml:space="preserve"> науково-практичної конференції</w:t>
      </w:r>
      <w:r w:rsidRPr="00176111">
        <w:rPr>
          <w:i/>
          <w:sz w:val="36"/>
          <w:szCs w:val="36"/>
        </w:rPr>
        <w:t xml:space="preserve"> </w:t>
      </w:r>
    </w:p>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Pr>
        <w:jc w:val="center"/>
      </w:pPr>
    </w:p>
    <w:p w:rsidR="00513378" w:rsidRDefault="00513378" w:rsidP="00513378">
      <w:pPr>
        <w:jc w:val="center"/>
      </w:pPr>
      <w:r>
        <w:t>НАУКОВЕ  ВИДАННЯ</w:t>
      </w: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Pr="00513BBF" w:rsidRDefault="00513378" w:rsidP="00AD0597">
      <w:pPr>
        <w:jc w:val="center"/>
        <w:rPr>
          <w:sz w:val="28"/>
          <w:szCs w:val="28"/>
        </w:rPr>
      </w:pPr>
    </w:p>
    <w:p w:rsidR="00513378" w:rsidRDefault="00513378" w:rsidP="00513378">
      <w:pPr>
        <w:jc w:val="center"/>
        <w:rPr>
          <w:b/>
          <w:i/>
          <w:sz w:val="26"/>
          <w:szCs w:val="26"/>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r w:rsidR="005F711B">
        <w:rPr>
          <w:b/>
          <w:i/>
          <w:sz w:val="26"/>
          <w:szCs w:val="26"/>
        </w:rPr>
        <w:br w:type="page"/>
      </w:r>
    </w:p>
    <w:p w:rsidR="005F711B" w:rsidRDefault="005F711B" w:rsidP="00AD0597">
      <w:pPr>
        <w:jc w:val="both"/>
        <w:rPr>
          <w:b/>
          <w:i/>
          <w:sz w:val="26"/>
          <w:szCs w:val="26"/>
        </w:rPr>
      </w:pPr>
      <w:r w:rsidRPr="00C16EA9">
        <w:rPr>
          <w:b/>
          <w:i/>
          <w:sz w:val="26"/>
          <w:szCs w:val="26"/>
        </w:rPr>
        <w:lastRenderedPageBreak/>
        <w:t>УДК 630*</w:t>
      </w:r>
    </w:p>
    <w:p w:rsidR="005F711B" w:rsidRDefault="005F711B" w:rsidP="00AD0597">
      <w:pPr>
        <w:ind w:firstLine="454"/>
        <w:jc w:val="both"/>
        <w:rPr>
          <w:b/>
          <w:bCs/>
          <w:sz w:val="26"/>
          <w:szCs w:val="26"/>
        </w:rPr>
      </w:pPr>
      <w:r>
        <w:rPr>
          <w:sz w:val="26"/>
          <w:szCs w:val="26"/>
        </w:rPr>
        <w:t>Збірник матеріалів</w:t>
      </w:r>
      <w:r w:rsidRPr="00C16EA9">
        <w:rPr>
          <w:sz w:val="26"/>
          <w:szCs w:val="26"/>
        </w:rPr>
        <w:t xml:space="preserve"> міжнародної науково-практичної конференції </w:t>
      </w:r>
      <w:r w:rsidRPr="009128AB">
        <w:rPr>
          <w:sz w:val="26"/>
          <w:szCs w:val="26"/>
        </w:rPr>
        <w:t>“</w:t>
      </w:r>
      <w:r w:rsidRPr="00C16EA9">
        <w:rPr>
          <w:bCs/>
          <w:sz w:val="26"/>
          <w:szCs w:val="26"/>
        </w:rPr>
        <w:t>Основні проблеми й тенденції подальшого розвитку лісового господарства в Українських Карпатах</w:t>
      </w:r>
      <w:r w:rsidRPr="009128AB">
        <w:rPr>
          <w:bCs/>
          <w:sz w:val="26"/>
          <w:szCs w:val="26"/>
        </w:rPr>
        <w:t>”</w:t>
      </w:r>
      <w:r w:rsidRPr="00C16EA9">
        <w:rPr>
          <w:bCs/>
          <w:sz w:val="26"/>
          <w:szCs w:val="26"/>
        </w:rPr>
        <w:t xml:space="preserve">. – Івано-Франківськ, 2018. – </w:t>
      </w:r>
      <w:r w:rsidRPr="00E40D7B">
        <w:rPr>
          <w:bCs/>
          <w:sz w:val="26"/>
          <w:szCs w:val="26"/>
        </w:rPr>
        <w:t>4</w:t>
      </w:r>
      <w:r w:rsidRPr="00912DC6">
        <w:rPr>
          <w:bCs/>
          <w:sz w:val="26"/>
          <w:szCs w:val="26"/>
        </w:rPr>
        <w:t>13</w:t>
      </w:r>
      <w:bookmarkStart w:id="0" w:name="_GoBack"/>
      <w:bookmarkEnd w:id="0"/>
      <w:r w:rsidRPr="00C16EA9">
        <w:rPr>
          <w:bCs/>
          <w:sz w:val="26"/>
          <w:szCs w:val="26"/>
        </w:rPr>
        <w:t xml:space="preserve"> с. укр., англ</w:t>
      </w:r>
      <w:r w:rsidRPr="00C16EA9">
        <w:rPr>
          <w:b/>
          <w:bCs/>
          <w:sz w:val="26"/>
          <w:szCs w:val="26"/>
        </w:rPr>
        <w:t>.</w:t>
      </w:r>
    </w:p>
    <w:p w:rsidR="005F711B" w:rsidRPr="00EE150E" w:rsidRDefault="005F711B" w:rsidP="00AD0597">
      <w:pPr>
        <w:ind w:firstLine="454"/>
        <w:jc w:val="both"/>
        <w:rPr>
          <w:b/>
          <w:sz w:val="26"/>
          <w:szCs w:val="26"/>
        </w:rPr>
      </w:pPr>
      <w:r w:rsidRPr="005F4B1A">
        <w:rPr>
          <w:b/>
          <w:sz w:val="26"/>
          <w:szCs w:val="26"/>
          <w:lang w:val="en-US"/>
        </w:rPr>
        <w:t>ISBN</w:t>
      </w:r>
      <w:r w:rsidRPr="005F4B1A">
        <w:rPr>
          <w:b/>
          <w:sz w:val="26"/>
          <w:szCs w:val="26"/>
        </w:rPr>
        <w:t xml:space="preserve"> 978-966-2716-97</w:t>
      </w:r>
      <w:r>
        <w:rPr>
          <w:b/>
          <w:sz w:val="26"/>
          <w:szCs w:val="26"/>
        </w:rPr>
        <w:t>-9</w:t>
      </w:r>
    </w:p>
    <w:p w:rsidR="005F711B" w:rsidRDefault="005F711B" w:rsidP="00AD0597">
      <w:pPr>
        <w:ind w:firstLine="454"/>
        <w:jc w:val="both"/>
      </w:pPr>
      <w:r w:rsidRPr="00C16EA9">
        <w:rPr>
          <w:sz w:val="26"/>
          <w:szCs w:val="26"/>
        </w:rPr>
        <w:t xml:space="preserve">У збірнику містяться </w:t>
      </w:r>
      <w:r>
        <w:rPr>
          <w:sz w:val="26"/>
          <w:szCs w:val="26"/>
        </w:rPr>
        <w:t>наукові праці</w:t>
      </w:r>
      <w:r w:rsidRPr="00C16EA9">
        <w:rPr>
          <w:sz w:val="26"/>
          <w:szCs w:val="26"/>
        </w:rPr>
        <w:t xml:space="preserve"> із впливу глобальних змін клімату на стан і розвиток лісового покриву, збереження й відновлення лісів на принципах наближеного до природи лісівництва, посилення екологічних, економічних та соціальних функцій лісу, вирішення наукових та освітніх проблем сучасних тенденцій розвитку сталого лісового господарства, а також </w:t>
      </w:r>
      <w:r>
        <w:rPr>
          <w:sz w:val="26"/>
          <w:szCs w:val="26"/>
        </w:rPr>
        <w:t>спогадів про К.К.</w:t>
      </w:r>
      <w:r w:rsidRPr="00C16EA9">
        <w:rPr>
          <w:sz w:val="26"/>
          <w:szCs w:val="26"/>
        </w:rPr>
        <w:t xml:space="preserve"> Смаглюка – відомого вченого</w:t>
      </w:r>
      <w:r>
        <w:rPr>
          <w:sz w:val="26"/>
          <w:szCs w:val="26"/>
        </w:rPr>
        <w:t>-лісівника</w:t>
      </w:r>
      <w:r w:rsidRPr="00C16EA9">
        <w:rPr>
          <w:sz w:val="26"/>
          <w:szCs w:val="26"/>
        </w:rPr>
        <w:t>, дослідника Українських Карпат.</w:t>
      </w:r>
    </w:p>
    <w:p w:rsidR="005F711B" w:rsidRDefault="005F711B" w:rsidP="00AD0597">
      <w:pPr>
        <w:ind w:firstLine="454"/>
        <w:jc w:val="both"/>
        <w:rPr>
          <w:sz w:val="26"/>
          <w:szCs w:val="26"/>
        </w:rPr>
      </w:pPr>
      <w:r w:rsidRPr="00C16EA9">
        <w:rPr>
          <w:sz w:val="26"/>
          <w:szCs w:val="26"/>
        </w:rPr>
        <w:t>Призначені для науковців, викладачів вузів, коледжів, докторантів, аспірантів, студентів, практиків лісового господарства.</w:t>
      </w:r>
    </w:p>
    <w:p w:rsidR="005F711B" w:rsidRDefault="005F711B" w:rsidP="00AD0597">
      <w:pPr>
        <w:ind w:firstLine="454"/>
        <w:jc w:val="both"/>
        <w:rPr>
          <w:sz w:val="26"/>
          <w:szCs w:val="26"/>
        </w:rPr>
      </w:pPr>
    </w:p>
    <w:p w:rsidR="005F711B" w:rsidRDefault="005F711B" w:rsidP="00AD0597">
      <w:pPr>
        <w:ind w:firstLine="454"/>
        <w:jc w:val="both"/>
        <w:rPr>
          <w:b/>
        </w:rPr>
      </w:pPr>
      <w:r w:rsidRPr="00F00699">
        <w:rPr>
          <w:b/>
          <w:sz w:val="28"/>
          <w:szCs w:val="28"/>
        </w:rPr>
        <w:t>Організаційний комітет:</w:t>
      </w:r>
    </w:p>
    <w:p w:rsidR="005F711B" w:rsidRDefault="005F711B" w:rsidP="00AD0597">
      <w:pPr>
        <w:jc w:val="both"/>
        <w:rPr>
          <w:bCs/>
          <w:sz w:val="26"/>
          <w:szCs w:val="26"/>
        </w:rPr>
      </w:pPr>
      <w:r w:rsidRPr="00FD1604">
        <w:rPr>
          <w:b/>
          <w:bCs/>
          <w:sz w:val="26"/>
          <w:szCs w:val="26"/>
        </w:rPr>
        <w:t xml:space="preserve">БОНДАР </w:t>
      </w:r>
      <w:r w:rsidRPr="00FD1604">
        <w:rPr>
          <w:bCs/>
          <w:sz w:val="26"/>
          <w:szCs w:val="26"/>
        </w:rPr>
        <w:t>Володимир Налькович – заступник голови Державного агентства лісових ресурсів України, співголова оргкомітету</w:t>
      </w:r>
      <w:r>
        <w:rPr>
          <w:bCs/>
          <w:sz w:val="26"/>
          <w:szCs w:val="26"/>
        </w:rPr>
        <w:t>.</w:t>
      </w:r>
    </w:p>
    <w:p w:rsidR="005F711B" w:rsidRDefault="005F711B" w:rsidP="00AD0597">
      <w:pPr>
        <w:jc w:val="both"/>
        <w:rPr>
          <w:sz w:val="26"/>
          <w:szCs w:val="26"/>
        </w:rPr>
      </w:pPr>
      <w:r w:rsidRPr="00FD1604">
        <w:rPr>
          <w:b/>
          <w:bCs/>
          <w:sz w:val="26"/>
          <w:szCs w:val="26"/>
        </w:rPr>
        <w:t>САВКА</w:t>
      </w:r>
      <w:r w:rsidRPr="00FD1604">
        <w:rPr>
          <w:bCs/>
          <w:sz w:val="26"/>
          <w:szCs w:val="26"/>
        </w:rPr>
        <w:t xml:space="preserve"> Марія Володимирівна –перший заступник голови Івано-Франківської ОДА</w:t>
      </w:r>
      <w:r w:rsidRPr="00FD1604">
        <w:rPr>
          <w:bCs/>
          <w:sz w:val="26"/>
          <w:szCs w:val="26"/>
        </w:rPr>
        <w:br/>
      </w:r>
      <w:r w:rsidRPr="00FD1604">
        <w:rPr>
          <w:b/>
          <w:bCs/>
          <w:sz w:val="26"/>
          <w:szCs w:val="26"/>
        </w:rPr>
        <w:t xml:space="preserve">ГОЛУБЧАК </w:t>
      </w:r>
      <w:r w:rsidRPr="00FD1604">
        <w:rPr>
          <w:bCs/>
          <w:sz w:val="26"/>
          <w:szCs w:val="26"/>
        </w:rPr>
        <w:t xml:space="preserve">Олексій Іванович – </w:t>
      </w:r>
      <w:r w:rsidRPr="00FD1604">
        <w:rPr>
          <w:sz w:val="26"/>
          <w:szCs w:val="26"/>
        </w:rPr>
        <w:t>директор УкрНДІгірліс, співголова оргкомітету</w:t>
      </w:r>
      <w:r>
        <w:rPr>
          <w:sz w:val="26"/>
          <w:szCs w:val="26"/>
        </w:rPr>
        <w:t>.</w:t>
      </w:r>
      <w:r w:rsidRPr="00FD1604">
        <w:rPr>
          <w:b/>
          <w:bCs/>
          <w:sz w:val="26"/>
          <w:szCs w:val="26"/>
        </w:rPr>
        <w:br/>
        <w:t>ЗАВГОРОДНЮК</w:t>
      </w:r>
      <w:r w:rsidRPr="00FD1604">
        <w:rPr>
          <w:bCs/>
          <w:sz w:val="26"/>
          <w:szCs w:val="26"/>
        </w:rPr>
        <w:t xml:space="preserve"> Андрій Васильович – проректор з наукової роботи ПНУ</w:t>
      </w:r>
      <w:r>
        <w:rPr>
          <w:bCs/>
          <w:sz w:val="26"/>
          <w:szCs w:val="26"/>
        </w:rPr>
        <w:t>.</w:t>
      </w:r>
      <w:r w:rsidRPr="00FD1604">
        <w:rPr>
          <w:b/>
          <w:bCs/>
          <w:sz w:val="26"/>
          <w:szCs w:val="26"/>
        </w:rPr>
        <w:br/>
        <w:t>КАЛУЦЬКИЙ</w:t>
      </w:r>
      <w:r w:rsidRPr="00FD1604">
        <w:rPr>
          <w:bCs/>
          <w:sz w:val="26"/>
          <w:szCs w:val="26"/>
        </w:rPr>
        <w:t xml:space="preserve"> Іван Федорович – завідувач кафедри туризмознавства і краєзнавства</w:t>
      </w:r>
      <w:r>
        <w:rPr>
          <w:bCs/>
          <w:sz w:val="26"/>
          <w:szCs w:val="26"/>
        </w:rPr>
        <w:t xml:space="preserve"> ПНУ</w:t>
      </w:r>
      <w:r>
        <w:rPr>
          <w:sz w:val="26"/>
          <w:szCs w:val="26"/>
        </w:rPr>
        <w:t>.</w:t>
      </w:r>
    </w:p>
    <w:p w:rsidR="005F711B" w:rsidRDefault="005F711B" w:rsidP="00AD0597">
      <w:pPr>
        <w:jc w:val="both"/>
        <w:rPr>
          <w:bCs/>
          <w:sz w:val="26"/>
          <w:szCs w:val="26"/>
        </w:rPr>
      </w:pPr>
      <w:r w:rsidRPr="00FD1604">
        <w:rPr>
          <w:b/>
          <w:bCs/>
          <w:sz w:val="26"/>
          <w:szCs w:val="26"/>
        </w:rPr>
        <w:t>КОРЖОВ</w:t>
      </w:r>
      <w:r w:rsidRPr="00FD1604">
        <w:rPr>
          <w:bCs/>
          <w:sz w:val="26"/>
          <w:szCs w:val="26"/>
        </w:rPr>
        <w:t xml:space="preserve">– </w:t>
      </w:r>
      <w:r w:rsidRPr="00FD1604">
        <w:rPr>
          <w:sz w:val="26"/>
          <w:szCs w:val="26"/>
        </w:rPr>
        <w:t>Володимир Леонідович – перший заступник директора УкрНДІгірліс</w:t>
      </w:r>
      <w:r>
        <w:rPr>
          <w:sz w:val="26"/>
          <w:szCs w:val="26"/>
        </w:rPr>
        <w:t>.</w:t>
      </w:r>
      <w:r w:rsidRPr="00FD1604">
        <w:rPr>
          <w:b/>
          <w:bCs/>
          <w:sz w:val="26"/>
          <w:szCs w:val="26"/>
        </w:rPr>
        <w:br/>
        <w:t xml:space="preserve">КРИНИЦЬКИЙ </w:t>
      </w:r>
      <w:r w:rsidRPr="00FD1604">
        <w:rPr>
          <w:bCs/>
          <w:sz w:val="26"/>
          <w:szCs w:val="26"/>
        </w:rPr>
        <w:t>Григорій Томкович – проректор з наукової роботи НЛТУУ, віце-президент Лісівничої академії наук України</w:t>
      </w:r>
      <w:r>
        <w:rPr>
          <w:bCs/>
          <w:sz w:val="26"/>
          <w:szCs w:val="26"/>
        </w:rPr>
        <w:t>.</w:t>
      </w:r>
    </w:p>
    <w:p w:rsidR="005F711B" w:rsidRDefault="005F711B" w:rsidP="00AD0597">
      <w:pPr>
        <w:jc w:val="both"/>
        <w:rPr>
          <w:bCs/>
          <w:iCs/>
          <w:sz w:val="26"/>
          <w:szCs w:val="26"/>
        </w:rPr>
      </w:pPr>
      <w:r w:rsidRPr="00FD1604">
        <w:rPr>
          <w:b/>
          <w:bCs/>
          <w:sz w:val="26"/>
          <w:szCs w:val="26"/>
        </w:rPr>
        <w:t xml:space="preserve">ЛАКИДА </w:t>
      </w:r>
      <w:r w:rsidRPr="00FD1604">
        <w:rPr>
          <w:bCs/>
          <w:sz w:val="26"/>
          <w:szCs w:val="26"/>
        </w:rPr>
        <w:t>Петро Іванович –</w:t>
      </w:r>
      <w:r w:rsidRPr="00FD1604">
        <w:rPr>
          <w:bCs/>
          <w:iCs/>
          <w:sz w:val="26"/>
          <w:szCs w:val="26"/>
        </w:rPr>
        <w:t xml:space="preserve"> директор науково-навчального інституту лісового і садо</w:t>
      </w:r>
      <w:r>
        <w:rPr>
          <w:bCs/>
          <w:iCs/>
          <w:sz w:val="26"/>
          <w:szCs w:val="26"/>
        </w:rPr>
        <w:t>во-паркового господарства НУБіП.</w:t>
      </w:r>
    </w:p>
    <w:p w:rsidR="005F711B" w:rsidRDefault="005F711B" w:rsidP="00AD0597">
      <w:pPr>
        <w:jc w:val="both"/>
        <w:rPr>
          <w:bCs/>
          <w:sz w:val="26"/>
          <w:szCs w:val="26"/>
        </w:rPr>
      </w:pPr>
      <w:r w:rsidRPr="00FD1604">
        <w:rPr>
          <w:b/>
          <w:bCs/>
          <w:iCs/>
          <w:sz w:val="26"/>
          <w:szCs w:val="26"/>
        </w:rPr>
        <w:t xml:space="preserve">МАРЧУК </w:t>
      </w:r>
      <w:r w:rsidRPr="00FD1604">
        <w:rPr>
          <w:bCs/>
          <w:sz w:val="26"/>
          <w:szCs w:val="26"/>
        </w:rPr>
        <w:t xml:space="preserve">Юрій Миколайович – завідувач кафедри </w:t>
      </w:r>
      <w:r w:rsidRPr="00FD1604">
        <w:rPr>
          <w:color w:val="222222"/>
          <w:sz w:val="26"/>
          <w:szCs w:val="26"/>
          <w:shd w:val="clear" w:color="auto" w:fill="FFFFFF"/>
        </w:rPr>
        <w:t>дендрології та лісової селекції</w:t>
      </w:r>
      <w:r w:rsidRPr="00FD1604">
        <w:rPr>
          <w:bCs/>
          <w:sz w:val="26"/>
          <w:szCs w:val="26"/>
        </w:rPr>
        <w:t xml:space="preserve"> НУБіП, голова </w:t>
      </w:r>
      <w:r w:rsidRPr="00FD1604">
        <w:rPr>
          <w:bCs/>
          <w:sz w:val="25"/>
          <w:szCs w:val="25"/>
        </w:rPr>
        <w:t>Товариства</w:t>
      </w:r>
      <w:r w:rsidRPr="00FD1604">
        <w:rPr>
          <w:bCs/>
          <w:sz w:val="26"/>
          <w:szCs w:val="26"/>
        </w:rPr>
        <w:t xml:space="preserve"> лісівників України</w:t>
      </w:r>
      <w:r>
        <w:rPr>
          <w:bCs/>
          <w:sz w:val="26"/>
          <w:szCs w:val="26"/>
        </w:rPr>
        <w:t>.</w:t>
      </w:r>
    </w:p>
    <w:p w:rsidR="005F711B" w:rsidRDefault="005F711B" w:rsidP="00AD0597">
      <w:pPr>
        <w:jc w:val="both"/>
        <w:rPr>
          <w:bCs/>
          <w:sz w:val="26"/>
          <w:szCs w:val="26"/>
        </w:rPr>
      </w:pPr>
      <w:r w:rsidRPr="00FD1604">
        <w:rPr>
          <w:b/>
          <w:bCs/>
          <w:sz w:val="26"/>
          <w:szCs w:val="26"/>
        </w:rPr>
        <w:t xml:space="preserve">ОЛІЙНИК </w:t>
      </w:r>
      <w:r w:rsidRPr="00FD1604">
        <w:rPr>
          <w:bCs/>
          <w:sz w:val="26"/>
          <w:szCs w:val="26"/>
        </w:rPr>
        <w:t>Василь Степанович – завідувач кафедри лісознавства ПНУ</w:t>
      </w:r>
      <w:r>
        <w:rPr>
          <w:bCs/>
          <w:sz w:val="26"/>
          <w:szCs w:val="26"/>
        </w:rPr>
        <w:t>.</w:t>
      </w:r>
      <w:r w:rsidRPr="00FD1604">
        <w:rPr>
          <w:bCs/>
          <w:sz w:val="26"/>
          <w:szCs w:val="26"/>
        </w:rPr>
        <w:br/>
      </w:r>
      <w:r w:rsidRPr="00FD1604">
        <w:rPr>
          <w:b/>
          <w:bCs/>
          <w:sz w:val="26"/>
          <w:szCs w:val="26"/>
        </w:rPr>
        <w:t xml:space="preserve">ОСТАШУК </w:t>
      </w:r>
      <w:r w:rsidRPr="00FD1604">
        <w:rPr>
          <w:bCs/>
          <w:sz w:val="26"/>
          <w:szCs w:val="26"/>
        </w:rPr>
        <w:t>Руслан Васильович – начальник Івано-Франківського ОУЛМГ</w:t>
      </w:r>
      <w:r>
        <w:rPr>
          <w:bCs/>
          <w:sz w:val="26"/>
          <w:szCs w:val="26"/>
        </w:rPr>
        <w:t>.</w:t>
      </w:r>
      <w:r w:rsidRPr="00FD1604">
        <w:rPr>
          <w:b/>
          <w:bCs/>
          <w:sz w:val="26"/>
          <w:szCs w:val="26"/>
        </w:rPr>
        <w:br/>
        <w:t xml:space="preserve">ПАРПАН </w:t>
      </w:r>
      <w:r w:rsidRPr="00FD1604">
        <w:rPr>
          <w:sz w:val="26"/>
          <w:szCs w:val="26"/>
        </w:rPr>
        <w:t>Василь Іванович – завідувач лабораторії лісознавства і лісівництва УкрНДІгірліс</w:t>
      </w:r>
      <w:r>
        <w:rPr>
          <w:sz w:val="26"/>
          <w:szCs w:val="26"/>
        </w:rPr>
        <w:t>.</w:t>
      </w:r>
      <w:r w:rsidRPr="00FD1604">
        <w:rPr>
          <w:b/>
          <w:bCs/>
          <w:sz w:val="26"/>
          <w:szCs w:val="26"/>
        </w:rPr>
        <w:br/>
        <w:t xml:space="preserve">ТКАЧ </w:t>
      </w:r>
      <w:r w:rsidRPr="00FD1604">
        <w:rPr>
          <w:bCs/>
          <w:sz w:val="26"/>
          <w:szCs w:val="26"/>
        </w:rPr>
        <w:t>Віктор Петрович – директор УкрНДІЛГА</w:t>
      </w:r>
      <w:r>
        <w:rPr>
          <w:bCs/>
          <w:sz w:val="26"/>
          <w:szCs w:val="26"/>
        </w:rPr>
        <w:t>.</w:t>
      </w:r>
    </w:p>
    <w:p w:rsidR="005F711B" w:rsidRPr="00122472" w:rsidRDefault="005F711B" w:rsidP="00AD0597">
      <w:pPr>
        <w:jc w:val="both"/>
        <w:rPr>
          <w:bCs/>
          <w:sz w:val="26"/>
          <w:szCs w:val="26"/>
        </w:rPr>
      </w:pPr>
      <w:r w:rsidRPr="00FD1604">
        <w:rPr>
          <w:b/>
          <w:bCs/>
          <w:sz w:val="26"/>
          <w:szCs w:val="26"/>
        </w:rPr>
        <w:t xml:space="preserve">ЯЦИК </w:t>
      </w:r>
      <w:r w:rsidRPr="00FD1604">
        <w:rPr>
          <w:bCs/>
          <w:sz w:val="26"/>
          <w:szCs w:val="26"/>
        </w:rPr>
        <w:t>Роман Михайлович – професор кафедри лісознавства ПНУ</w:t>
      </w:r>
      <w:r>
        <w:rPr>
          <w:bCs/>
          <w:sz w:val="26"/>
          <w:szCs w:val="26"/>
        </w:rPr>
        <w:t>.</w:t>
      </w:r>
    </w:p>
    <w:p w:rsidR="005F711B" w:rsidRPr="00D8495E" w:rsidRDefault="005F711B" w:rsidP="00AD0597">
      <w:pPr>
        <w:spacing w:before="60"/>
        <w:ind w:left="232" w:right="462"/>
        <w:jc w:val="both"/>
        <w:rPr>
          <w:bCs/>
          <w:sz w:val="26"/>
          <w:szCs w:val="26"/>
        </w:rPr>
      </w:pPr>
    </w:p>
    <w:p w:rsidR="005F711B" w:rsidRPr="00FD1604" w:rsidRDefault="005F711B" w:rsidP="00AD0597">
      <w:pPr>
        <w:jc w:val="both"/>
        <w:rPr>
          <w:sz w:val="25"/>
          <w:szCs w:val="25"/>
        </w:rPr>
      </w:pPr>
      <w:r w:rsidRPr="00FD1604">
        <w:rPr>
          <w:b/>
          <w:sz w:val="25"/>
          <w:szCs w:val="25"/>
        </w:rPr>
        <w:t>Редакційна колегія:</w:t>
      </w:r>
      <w:r w:rsidRPr="00FD1604">
        <w:rPr>
          <w:sz w:val="25"/>
          <w:szCs w:val="25"/>
        </w:rPr>
        <w:t xml:space="preserve"> Голубчак </w:t>
      </w:r>
      <w:r>
        <w:rPr>
          <w:sz w:val="25"/>
          <w:szCs w:val="25"/>
        </w:rPr>
        <w:t xml:space="preserve">О.І. </w:t>
      </w:r>
      <w:r w:rsidRPr="00FD1604">
        <w:rPr>
          <w:sz w:val="25"/>
          <w:szCs w:val="25"/>
        </w:rPr>
        <w:t>(</w:t>
      </w:r>
      <w:r w:rsidRPr="00122472">
        <w:rPr>
          <w:i/>
          <w:sz w:val="25"/>
          <w:szCs w:val="25"/>
        </w:rPr>
        <w:t>відповідальний редактор</w:t>
      </w:r>
      <w:r w:rsidRPr="00FD1604">
        <w:rPr>
          <w:sz w:val="25"/>
          <w:szCs w:val="25"/>
        </w:rPr>
        <w:t>), Парпан</w:t>
      </w:r>
      <w:r>
        <w:rPr>
          <w:sz w:val="25"/>
          <w:szCs w:val="25"/>
        </w:rPr>
        <w:t xml:space="preserve"> В.І.</w:t>
      </w:r>
      <w:r w:rsidRPr="00FD1604">
        <w:rPr>
          <w:sz w:val="25"/>
          <w:szCs w:val="25"/>
        </w:rPr>
        <w:t xml:space="preserve">, </w:t>
      </w:r>
      <w:r>
        <w:rPr>
          <w:sz w:val="25"/>
          <w:szCs w:val="25"/>
        </w:rPr>
        <w:br/>
      </w:r>
      <w:r w:rsidRPr="00FD1604">
        <w:rPr>
          <w:sz w:val="25"/>
          <w:szCs w:val="25"/>
        </w:rPr>
        <w:t>Коржов</w:t>
      </w:r>
      <w:r>
        <w:rPr>
          <w:sz w:val="25"/>
          <w:szCs w:val="25"/>
        </w:rPr>
        <w:t xml:space="preserve"> В.Л.</w:t>
      </w:r>
      <w:r w:rsidRPr="00FD1604">
        <w:rPr>
          <w:sz w:val="25"/>
          <w:szCs w:val="25"/>
        </w:rPr>
        <w:t>, Калуцький</w:t>
      </w:r>
      <w:r>
        <w:rPr>
          <w:sz w:val="25"/>
          <w:szCs w:val="25"/>
        </w:rPr>
        <w:t xml:space="preserve"> І.Ф.</w:t>
      </w:r>
      <w:r w:rsidRPr="00FD1604">
        <w:rPr>
          <w:sz w:val="25"/>
          <w:szCs w:val="25"/>
        </w:rPr>
        <w:t xml:space="preserve">, Яцик </w:t>
      </w:r>
      <w:r>
        <w:rPr>
          <w:sz w:val="25"/>
          <w:szCs w:val="25"/>
        </w:rPr>
        <w:t xml:space="preserve">Р.М. </w:t>
      </w:r>
      <w:r w:rsidRPr="00FD1604">
        <w:rPr>
          <w:sz w:val="25"/>
          <w:szCs w:val="25"/>
        </w:rPr>
        <w:t>(</w:t>
      </w:r>
      <w:r w:rsidRPr="00122472">
        <w:rPr>
          <w:i/>
          <w:sz w:val="25"/>
          <w:szCs w:val="25"/>
        </w:rPr>
        <w:t>заст. відповідального редактора</w:t>
      </w:r>
      <w:r w:rsidRPr="00FD1604">
        <w:rPr>
          <w:sz w:val="25"/>
          <w:szCs w:val="25"/>
        </w:rPr>
        <w:t>).</w:t>
      </w:r>
    </w:p>
    <w:p w:rsidR="005F711B" w:rsidRDefault="005F711B" w:rsidP="00AD0597"/>
    <w:p w:rsidR="005F711B" w:rsidRDefault="005F711B" w:rsidP="00AD0597">
      <w:pPr>
        <w:jc w:val="both"/>
        <w:rPr>
          <w:sz w:val="26"/>
          <w:szCs w:val="26"/>
        </w:rPr>
      </w:pPr>
      <w:r w:rsidRPr="00C60F40">
        <w:rPr>
          <w:sz w:val="26"/>
          <w:szCs w:val="26"/>
        </w:rPr>
        <w:t>Рекомендовано до друку вченою радою УкрНДІгірліс</w:t>
      </w:r>
      <w:r>
        <w:rPr>
          <w:sz w:val="26"/>
          <w:szCs w:val="26"/>
        </w:rPr>
        <w:t xml:space="preserve"> (пр. № 7 від 1 серпня 2018 р.)</w:t>
      </w:r>
    </w:p>
    <w:p w:rsidR="005F711B" w:rsidRPr="00C60F40" w:rsidRDefault="005F711B" w:rsidP="00AD0597">
      <w:pPr>
        <w:jc w:val="both"/>
        <w:rPr>
          <w:sz w:val="26"/>
          <w:szCs w:val="26"/>
        </w:rPr>
      </w:pPr>
    </w:p>
    <w:p w:rsidR="005F711B" w:rsidRDefault="005F711B" w:rsidP="00AD0597">
      <w:pPr>
        <w:jc w:val="center"/>
        <w:rPr>
          <w:i/>
        </w:rPr>
      </w:pPr>
      <w:r w:rsidRPr="00FD237F">
        <w:rPr>
          <w:i/>
        </w:rPr>
        <w:t xml:space="preserve">Видання матеріалів конференції здійснено за фінансової підтримки </w:t>
      </w:r>
      <w:r>
        <w:rPr>
          <w:i/>
        </w:rPr>
        <w:br/>
      </w:r>
      <w:r w:rsidRPr="00FD237F">
        <w:rPr>
          <w:i/>
        </w:rPr>
        <w:t>Товариства лісівників України.</w:t>
      </w:r>
    </w:p>
    <w:p w:rsidR="005F711B" w:rsidRDefault="005F711B" w:rsidP="00AD0597">
      <w:pPr>
        <w:jc w:val="center"/>
        <w:rPr>
          <w:i/>
        </w:rPr>
      </w:pPr>
    </w:p>
    <w:p w:rsidR="005F711B" w:rsidRDefault="005F711B" w:rsidP="00AD0597">
      <w:pPr>
        <w:jc w:val="center"/>
        <w:rPr>
          <w:i/>
        </w:rPr>
      </w:pPr>
      <w:r w:rsidRPr="00FD237F">
        <w:rPr>
          <w:i/>
        </w:rPr>
        <w:t>За достовірність викладених фактів відповідають автори.</w:t>
      </w:r>
    </w:p>
    <w:p w:rsidR="005F711B" w:rsidRDefault="005F711B" w:rsidP="00AD0597">
      <w:pPr>
        <w:jc w:val="center"/>
        <w:rPr>
          <w:i/>
        </w:rPr>
      </w:pPr>
    </w:p>
    <w:p w:rsidR="003519BF" w:rsidRDefault="003519BF" w:rsidP="00AD0597">
      <w:pPr>
        <w:jc w:val="center"/>
        <w:rPr>
          <w:b/>
          <w:sz w:val="28"/>
          <w:szCs w:val="28"/>
        </w:rPr>
      </w:pPr>
    </w:p>
    <w:p w:rsidR="003519BF" w:rsidRDefault="003519BF" w:rsidP="00AD0597">
      <w:pPr>
        <w:jc w:val="center"/>
        <w:rPr>
          <w:b/>
          <w:sz w:val="28"/>
          <w:szCs w:val="28"/>
        </w:rPr>
      </w:pPr>
    </w:p>
    <w:p w:rsidR="001D14C8" w:rsidRDefault="001D14C8" w:rsidP="00AD0597">
      <w:pPr>
        <w:jc w:val="center"/>
        <w:rPr>
          <w:b/>
          <w:sz w:val="28"/>
          <w:szCs w:val="28"/>
        </w:rPr>
      </w:pPr>
    </w:p>
    <w:p w:rsidR="001D14C8" w:rsidRDefault="001D14C8" w:rsidP="00AD0597">
      <w:pPr>
        <w:jc w:val="center"/>
        <w:rPr>
          <w:b/>
          <w:sz w:val="28"/>
          <w:szCs w:val="28"/>
        </w:rPr>
      </w:pPr>
    </w:p>
    <w:p w:rsidR="006F0D50" w:rsidRDefault="006F0D50" w:rsidP="00AD0597">
      <w:pPr>
        <w:jc w:val="center"/>
        <w:rPr>
          <w:b/>
          <w:sz w:val="28"/>
          <w:szCs w:val="28"/>
        </w:rPr>
      </w:pPr>
    </w:p>
    <w:p w:rsidR="003519BF" w:rsidRDefault="003519BF" w:rsidP="00AD0597">
      <w:pPr>
        <w:jc w:val="center"/>
        <w:rPr>
          <w:b/>
          <w:sz w:val="28"/>
          <w:szCs w:val="28"/>
        </w:rPr>
      </w:pPr>
    </w:p>
    <w:p w:rsidR="005F711B" w:rsidRDefault="005F711B" w:rsidP="00AD0597">
      <w:pPr>
        <w:jc w:val="center"/>
        <w:rPr>
          <w:b/>
          <w:sz w:val="28"/>
          <w:szCs w:val="28"/>
        </w:rPr>
      </w:pPr>
      <w:r w:rsidRPr="003B30D8">
        <w:rPr>
          <w:b/>
          <w:sz w:val="28"/>
          <w:szCs w:val="28"/>
        </w:rPr>
        <w:lastRenderedPageBreak/>
        <w:t xml:space="preserve">ЗМІСТ – </w:t>
      </w:r>
      <w:r w:rsidRPr="003B30D8">
        <w:rPr>
          <w:b/>
          <w:sz w:val="28"/>
          <w:szCs w:val="28"/>
          <w:lang w:val="en-US"/>
        </w:rPr>
        <w:t>CONTENTS</w:t>
      </w:r>
    </w:p>
    <w:p w:rsidR="005F711B" w:rsidRPr="00A6663E" w:rsidRDefault="005F711B" w:rsidP="00AD0597">
      <w:pPr>
        <w:jc w:val="center"/>
        <w:rPr>
          <w:b/>
          <w:sz w:val="28"/>
          <w:szCs w:val="28"/>
        </w:rPr>
      </w:pPr>
    </w:p>
    <w:p w:rsidR="005F711B" w:rsidRPr="00926D18" w:rsidRDefault="00926D18" w:rsidP="00A6663E">
      <w:pPr>
        <w:jc w:val="both"/>
        <w:rPr>
          <w:b/>
          <w:bCs/>
          <w:i/>
          <w:color w:val="000000"/>
          <w:sz w:val="28"/>
          <w:szCs w:val="28"/>
        </w:rPr>
      </w:pPr>
      <w:r w:rsidRPr="00926D18">
        <w:rPr>
          <w:b/>
          <w:i/>
          <w:sz w:val="28"/>
          <w:szCs w:val="28"/>
        </w:rPr>
        <w:t>Блистів В.І., Левко Д.І., Ткачук О.М.</w:t>
      </w:r>
    </w:p>
    <w:p w:rsidR="005F711B" w:rsidRPr="007D2BED" w:rsidRDefault="00E85BA2" w:rsidP="002F18C2">
      <w:pPr>
        <w:rPr>
          <w:bCs/>
          <w:color w:val="000000"/>
        </w:rPr>
      </w:pPr>
      <w:r>
        <w:t xml:space="preserve">ПЕРЕФОРМУВАННЯ </w:t>
      </w:r>
      <w:r w:rsidR="00926D18">
        <w:t>ПОХІДНИХ ЯЛИННИКІВ В БУКОВИХ ТИПАХ ЛІСУ</w:t>
      </w:r>
      <w:r w:rsidR="00926D18">
        <w:rPr>
          <w:bCs/>
          <w:color w:val="000000"/>
        </w:rPr>
        <w:t>..............</w:t>
      </w:r>
      <w:r w:rsidR="007D2BED" w:rsidRPr="007D2BED">
        <w:rPr>
          <w:bCs/>
          <w:color w:val="000000"/>
        </w:rPr>
        <w:t>....</w:t>
      </w:r>
      <w:r w:rsidR="00926D18">
        <w:rPr>
          <w:bCs/>
          <w:color w:val="000000"/>
        </w:rPr>
        <w:t>182</w:t>
      </w:r>
    </w:p>
    <w:p w:rsidR="005F711B" w:rsidRDefault="005F711B"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Default="00906B4D" w:rsidP="00AD0597">
      <w:pPr>
        <w:jc w:val="both"/>
        <w:rPr>
          <w:b/>
          <w:i/>
          <w:sz w:val="26"/>
          <w:szCs w:val="26"/>
        </w:rPr>
      </w:pPr>
    </w:p>
    <w:p w:rsidR="00906B4D" w:rsidRPr="00906B4D" w:rsidRDefault="00906B4D" w:rsidP="00906B4D">
      <w:pPr>
        <w:spacing w:line="0" w:lineRule="atLeast"/>
        <w:rPr>
          <w:sz w:val="28"/>
          <w:szCs w:val="28"/>
        </w:rPr>
      </w:pPr>
      <w:r w:rsidRPr="00906B4D">
        <w:rPr>
          <w:sz w:val="28"/>
          <w:szCs w:val="28"/>
        </w:rPr>
        <w:lastRenderedPageBreak/>
        <w:t>УДК 630*228: 630*232</w:t>
      </w:r>
    </w:p>
    <w:p w:rsidR="00906B4D" w:rsidRPr="00906B4D" w:rsidRDefault="00906B4D" w:rsidP="00906B4D">
      <w:pPr>
        <w:spacing w:line="200" w:lineRule="exact"/>
        <w:rPr>
          <w:sz w:val="28"/>
          <w:szCs w:val="28"/>
        </w:rPr>
      </w:pPr>
    </w:p>
    <w:p w:rsidR="00906B4D" w:rsidRPr="00906B4D" w:rsidRDefault="00906B4D" w:rsidP="00906B4D">
      <w:pPr>
        <w:spacing w:line="255" w:lineRule="exact"/>
        <w:rPr>
          <w:sz w:val="28"/>
          <w:szCs w:val="28"/>
        </w:rPr>
      </w:pPr>
    </w:p>
    <w:p w:rsidR="00906B4D" w:rsidRPr="00906B4D" w:rsidRDefault="00906B4D" w:rsidP="00F663CC">
      <w:pPr>
        <w:spacing w:line="0" w:lineRule="atLeast"/>
        <w:ind w:right="-561"/>
        <w:jc w:val="center"/>
        <w:rPr>
          <w:b/>
          <w:sz w:val="28"/>
          <w:szCs w:val="28"/>
        </w:rPr>
      </w:pPr>
      <w:r w:rsidRPr="00906B4D">
        <w:rPr>
          <w:b/>
          <w:sz w:val="28"/>
          <w:szCs w:val="28"/>
        </w:rPr>
        <w:t>ПЕРЕФОРМУВАННЯ ПОХІДНИХ ЯЛИННИКІВ</w:t>
      </w:r>
    </w:p>
    <w:p w:rsidR="00906B4D" w:rsidRPr="00906B4D" w:rsidRDefault="00906B4D" w:rsidP="00906B4D">
      <w:pPr>
        <w:spacing w:line="53" w:lineRule="exact"/>
        <w:rPr>
          <w:sz w:val="28"/>
          <w:szCs w:val="28"/>
        </w:rPr>
      </w:pPr>
    </w:p>
    <w:p w:rsidR="00906B4D" w:rsidRPr="00906B4D" w:rsidRDefault="00906B4D" w:rsidP="00F663CC">
      <w:pPr>
        <w:spacing w:line="0" w:lineRule="atLeast"/>
        <w:ind w:right="-559"/>
        <w:jc w:val="center"/>
        <w:rPr>
          <w:sz w:val="28"/>
          <w:szCs w:val="28"/>
        </w:rPr>
      </w:pPr>
      <w:r w:rsidRPr="00906B4D">
        <w:rPr>
          <w:b/>
          <w:sz w:val="28"/>
          <w:szCs w:val="28"/>
        </w:rPr>
        <w:t>В БУКОВИХ ТИПАХ ЛІСУ</w:t>
      </w:r>
    </w:p>
    <w:p w:rsidR="00906B4D" w:rsidRPr="00906B4D" w:rsidRDefault="00906B4D" w:rsidP="00906B4D">
      <w:pPr>
        <w:spacing w:line="215" w:lineRule="exact"/>
        <w:rPr>
          <w:sz w:val="28"/>
          <w:szCs w:val="28"/>
        </w:rPr>
      </w:pPr>
    </w:p>
    <w:p w:rsidR="00906B4D" w:rsidRPr="00906B4D" w:rsidRDefault="00906B4D" w:rsidP="00F663CC">
      <w:pPr>
        <w:spacing w:after="240" w:line="0" w:lineRule="atLeast"/>
        <w:ind w:left="2603"/>
        <w:rPr>
          <w:sz w:val="28"/>
          <w:szCs w:val="28"/>
        </w:rPr>
      </w:pPr>
      <w:r w:rsidRPr="00906B4D">
        <w:rPr>
          <w:sz w:val="28"/>
          <w:szCs w:val="28"/>
        </w:rPr>
        <w:t>В.І. Блистів</w:t>
      </w:r>
      <w:r w:rsidRPr="00906B4D">
        <w:rPr>
          <w:sz w:val="28"/>
          <w:szCs w:val="28"/>
          <w:vertAlign w:val="superscript"/>
        </w:rPr>
        <w:t>1</w:t>
      </w:r>
      <w:r w:rsidRPr="00906B4D">
        <w:rPr>
          <w:sz w:val="28"/>
          <w:szCs w:val="28"/>
        </w:rPr>
        <w:t>, Д.І. Левко</w:t>
      </w:r>
      <w:r w:rsidRPr="00906B4D">
        <w:rPr>
          <w:sz w:val="28"/>
          <w:szCs w:val="28"/>
          <w:vertAlign w:val="superscript"/>
        </w:rPr>
        <w:t>2</w:t>
      </w:r>
      <w:r w:rsidRPr="00906B4D">
        <w:rPr>
          <w:sz w:val="28"/>
          <w:szCs w:val="28"/>
        </w:rPr>
        <w:t>, О.М. Ткачук</w:t>
      </w:r>
      <w:r w:rsidRPr="00906B4D">
        <w:rPr>
          <w:sz w:val="28"/>
          <w:szCs w:val="28"/>
          <w:vertAlign w:val="superscript"/>
        </w:rPr>
        <w:t>3</w:t>
      </w:r>
    </w:p>
    <w:p w:rsidR="00906B4D" w:rsidRPr="00906B4D" w:rsidRDefault="00906B4D" w:rsidP="00906B4D">
      <w:pPr>
        <w:numPr>
          <w:ilvl w:val="2"/>
          <w:numId w:val="12"/>
        </w:numPr>
        <w:tabs>
          <w:tab w:val="left" w:pos="2260"/>
        </w:tabs>
        <w:spacing w:line="0" w:lineRule="atLeast"/>
        <w:ind w:left="2260" w:hanging="301"/>
        <w:rPr>
          <w:sz w:val="28"/>
          <w:szCs w:val="28"/>
        </w:rPr>
      </w:pPr>
      <w:r w:rsidRPr="00906B4D">
        <w:rPr>
          <w:sz w:val="28"/>
          <w:szCs w:val="28"/>
        </w:rPr>
        <w:t>ВП «Закарпатська лісонасіннєва лабораторія»,</w:t>
      </w:r>
    </w:p>
    <w:p w:rsidR="00906B4D" w:rsidRPr="00906B4D" w:rsidRDefault="00906B4D" w:rsidP="00906B4D">
      <w:pPr>
        <w:spacing w:line="51" w:lineRule="exact"/>
        <w:rPr>
          <w:sz w:val="28"/>
          <w:szCs w:val="28"/>
        </w:rPr>
      </w:pPr>
    </w:p>
    <w:p w:rsidR="00906B4D" w:rsidRPr="00906B4D" w:rsidRDefault="00906B4D" w:rsidP="00906B4D">
      <w:pPr>
        <w:spacing w:line="0" w:lineRule="atLeast"/>
        <w:ind w:left="3280"/>
        <w:rPr>
          <w:sz w:val="28"/>
          <w:szCs w:val="28"/>
        </w:rPr>
      </w:pPr>
      <w:r w:rsidRPr="00906B4D">
        <w:rPr>
          <w:sz w:val="28"/>
          <w:szCs w:val="28"/>
        </w:rPr>
        <w:t xml:space="preserve">м. Мукачево, </w:t>
      </w:r>
      <w:hyperlink r:id="rId8" w:history="1">
        <w:r w:rsidRPr="00906B4D">
          <w:rPr>
            <w:sz w:val="28"/>
            <w:szCs w:val="28"/>
          </w:rPr>
          <w:t>zdzli@i.ua</w:t>
        </w:r>
      </w:hyperlink>
    </w:p>
    <w:p w:rsidR="00906B4D" w:rsidRPr="00906B4D" w:rsidRDefault="00906B4D" w:rsidP="00906B4D">
      <w:pPr>
        <w:spacing w:line="65" w:lineRule="exact"/>
        <w:rPr>
          <w:sz w:val="28"/>
          <w:szCs w:val="28"/>
        </w:rPr>
      </w:pPr>
    </w:p>
    <w:p w:rsidR="00906B4D" w:rsidRPr="00906B4D" w:rsidRDefault="00906B4D" w:rsidP="00906B4D">
      <w:pPr>
        <w:numPr>
          <w:ilvl w:val="0"/>
          <w:numId w:val="12"/>
        </w:numPr>
        <w:tabs>
          <w:tab w:val="left" w:pos="1087"/>
        </w:tabs>
        <w:spacing w:line="267" w:lineRule="auto"/>
        <w:ind w:left="1980" w:right="220" w:hanging="1202"/>
        <w:rPr>
          <w:sz w:val="28"/>
          <w:szCs w:val="28"/>
        </w:rPr>
      </w:pPr>
      <w:r w:rsidRPr="00906B4D">
        <w:rPr>
          <w:sz w:val="28"/>
          <w:szCs w:val="28"/>
        </w:rPr>
        <w:t xml:space="preserve">Закарпатське відділення Українського НДІ гірського лісівництва ім. П.С. Пастернака, м. Мукачево, </w:t>
      </w:r>
      <w:hyperlink r:id="rId9" w:history="1">
        <w:r w:rsidRPr="00906B4D">
          <w:rPr>
            <w:sz w:val="28"/>
            <w:szCs w:val="28"/>
          </w:rPr>
          <w:t>tdfri@i.ua</w:t>
        </w:r>
      </w:hyperlink>
    </w:p>
    <w:p w:rsidR="00906B4D" w:rsidRPr="00906B4D" w:rsidRDefault="00906B4D" w:rsidP="00906B4D">
      <w:pPr>
        <w:spacing w:line="27" w:lineRule="exact"/>
        <w:rPr>
          <w:sz w:val="28"/>
          <w:szCs w:val="28"/>
        </w:rPr>
      </w:pPr>
    </w:p>
    <w:p w:rsidR="00906B4D" w:rsidRPr="00906B4D" w:rsidRDefault="00906B4D" w:rsidP="00F663CC">
      <w:pPr>
        <w:numPr>
          <w:ilvl w:val="1"/>
          <w:numId w:val="12"/>
        </w:numPr>
        <w:tabs>
          <w:tab w:val="left" w:pos="1190"/>
        </w:tabs>
        <w:spacing w:after="240" w:line="283" w:lineRule="auto"/>
        <w:ind w:left="278" w:right="301" w:firstLine="607"/>
        <w:jc w:val="both"/>
        <w:rPr>
          <w:sz w:val="28"/>
          <w:szCs w:val="28"/>
        </w:rPr>
      </w:pPr>
      <w:r w:rsidRPr="00906B4D">
        <w:rPr>
          <w:sz w:val="28"/>
          <w:szCs w:val="28"/>
        </w:rPr>
        <w:t>Український науково-дослідний інститут гірського лісівництва ім. П.С. Пастернака, м. Ів.-Франківськ, tkachyk.oksana1988@gmail.com</w:t>
      </w:r>
    </w:p>
    <w:p w:rsidR="00906B4D" w:rsidRPr="00906B4D" w:rsidRDefault="00906B4D" w:rsidP="00906B4D">
      <w:pPr>
        <w:spacing w:line="268" w:lineRule="auto"/>
        <w:jc w:val="both"/>
        <w:rPr>
          <w:b/>
          <w:sz w:val="28"/>
          <w:szCs w:val="28"/>
        </w:rPr>
      </w:pPr>
      <w:r w:rsidRPr="00906B4D">
        <w:rPr>
          <w:i/>
          <w:sz w:val="28"/>
          <w:szCs w:val="28"/>
        </w:rPr>
        <w:t xml:space="preserve">V.I. Blystiv, D.I. Levko, O.M. Tkachuk. </w:t>
      </w:r>
      <w:r w:rsidRPr="00906B4D">
        <w:rPr>
          <w:b/>
          <w:sz w:val="28"/>
          <w:szCs w:val="28"/>
        </w:rPr>
        <w:t xml:space="preserve">Restocking cuts of secondary spruce </w:t>
      </w:r>
      <w:proofErr w:type="spellStart"/>
      <w:r w:rsidRPr="00906B4D">
        <w:rPr>
          <w:b/>
          <w:sz w:val="28"/>
          <w:szCs w:val="28"/>
        </w:rPr>
        <w:t>stands</w:t>
      </w:r>
      <w:proofErr w:type="spellEnd"/>
      <w:r w:rsidRPr="00906B4D">
        <w:rPr>
          <w:i/>
          <w:sz w:val="28"/>
          <w:szCs w:val="28"/>
        </w:rPr>
        <w:t xml:space="preserve"> </w:t>
      </w:r>
      <w:proofErr w:type="spellStart"/>
      <w:r w:rsidRPr="00906B4D">
        <w:rPr>
          <w:b/>
          <w:sz w:val="28"/>
          <w:szCs w:val="28"/>
        </w:rPr>
        <w:t>in</w:t>
      </w:r>
      <w:proofErr w:type="spellEnd"/>
      <w:r w:rsidRPr="00906B4D">
        <w:rPr>
          <w:b/>
          <w:sz w:val="28"/>
          <w:szCs w:val="28"/>
        </w:rPr>
        <w:t xml:space="preserve"> </w:t>
      </w:r>
      <w:proofErr w:type="spellStart"/>
      <w:r w:rsidRPr="00906B4D">
        <w:rPr>
          <w:b/>
          <w:sz w:val="28"/>
          <w:szCs w:val="28"/>
        </w:rPr>
        <w:t>beech</w:t>
      </w:r>
      <w:proofErr w:type="spellEnd"/>
      <w:r w:rsidRPr="00906B4D">
        <w:rPr>
          <w:b/>
          <w:sz w:val="28"/>
          <w:szCs w:val="28"/>
        </w:rPr>
        <w:t xml:space="preserve"> </w:t>
      </w:r>
      <w:proofErr w:type="spellStart"/>
      <w:r w:rsidRPr="00906B4D">
        <w:rPr>
          <w:b/>
          <w:sz w:val="28"/>
          <w:szCs w:val="28"/>
        </w:rPr>
        <w:t>forests</w:t>
      </w:r>
      <w:proofErr w:type="spellEnd"/>
      <w:r w:rsidRPr="00906B4D">
        <w:rPr>
          <w:b/>
          <w:sz w:val="28"/>
          <w:szCs w:val="28"/>
        </w:rPr>
        <w:t>.</w:t>
      </w:r>
    </w:p>
    <w:p w:rsidR="00906B4D" w:rsidRPr="00906B4D" w:rsidRDefault="00906B4D" w:rsidP="00906B4D">
      <w:pPr>
        <w:spacing w:line="200" w:lineRule="exact"/>
        <w:rPr>
          <w:sz w:val="28"/>
          <w:szCs w:val="28"/>
        </w:rPr>
      </w:pPr>
    </w:p>
    <w:p w:rsidR="00906B4D" w:rsidRPr="00906B4D" w:rsidRDefault="00906B4D" w:rsidP="00906B4D">
      <w:pPr>
        <w:spacing w:line="219" w:lineRule="exact"/>
        <w:rPr>
          <w:sz w:val="28"/>
          <w:szCs w:val="28"/>
        </w:rPr>
      </w:pPr>
    </w:p>
    <w:p w:rsidR="00906B4D" w:rsidRPr="00906B4D" w:rsidRDefault="00906B4D" w:rsidP="00906B4D">
      <w:pPr>
        <w:spacing w:line="274" w:lineRule="auto"/>
        <w:ind w:firstLine="454"/>
        <w:jc w:val="both"/>
        <w:rPr>
          <w:sz w:val="28"/>
          <w:szCs w:val="28"/>
        </w:rPr>
      </w:pPr>
      <w:r w:rsidRPr="00906B4D">
        <w:rPr>
          <w:sz w:val="28"/>
          <w:szCs w:val="28"/>
        </w:rPr>
        <w:t>In this article, was tested effects of some importants forestry factors for protection enviromentals after cutting, such as: natural beechs regeneration in spruce forests for beechs forest formation. The purpose of the study was to study the features of the formation of young beech under the tent of a trees with the dominance of the European spruce. The purpose of the work was to define an ecologically balanced approach to the formation of a model of forests of the future of different intended purposes.</w:t>
      </w:r>
    </w:p>
    <w:p w:rsidR="00906B4D" w:rsidRPr="00906B4D" w:rsidRDefault="00906B4D" w:rsidP="00906B4D">
      <w:pPr>
        <w:spacing w:line="200" w:lineRule="exact"/>
        <w:rPr>
          <w:sz w:val="28"/>
          <w:szCs w:val="28"/>
        </w:rPr>
      </w:pPr>
    </w:p>
    <w:p w:rsidR="00906B4D" w:rsidRPr="00906B4D" w:rsidRDefault="00906B4D" w:rsidP="00906B4D">
      <w:pPr>
        <w:spacing w:line="214" w:lineRule="exact"/>
        <w:rPr>
          <w:sz w:val="28"/>
          <w:szCs w:val="28"/>
        </w:rPr>
      </w:pPr>
    </w:p>
    <w:p w:rsidR="00906B4D" w:rsidRDefault="00906B4D" w:rsidP="00906B4D">
      <w:pPr>
        <w:spacing w:line="274" w:lineRule="auto"/>
        <w:ind w:firstLine="454"/>
        <w:jc w:val="both"/>
        <w:rPr>
          <w:sz w:val="28"/>
          <w:szCs w:val="28"/>
        </w:rPr>
      </w:pPr>
      <w:r w:rsidRPr="00906B4D">
        <w:rPr>
          <w:sz w:val="28"/>
          <w:szCs w:val="28"/>
        </w:rPr>
        <w:t>Практика ведення лісового господарства у багатьох країнах свідчить, що вибіркова система ведення лісового господарства, здебільшого, полягає у щорічній вирубці в насадженнях такої кількості деревини, яка дорівнює її річному приросту. Основним показником під час призначення дерев в рубку, є досягнення стовбуром певного товарного діаметру. Інші дерева можуть вирубуватися, переважно, через незадовільний санітарний стан.</w:t>
      </w:r>
    </w:p>
    <w:p w:rsidR="00F663CC" w:rsidRDefault="00906B4D" w:rsidP="00F663CC">
      <w:pPr>
        <w:spacing w:line="274" w:lineRule="auto"/>
        <w:ind w:firstLine="454"/>
        <w:jc w:val="both"/>
        <w:rPr>
          <w:sz w:val="28"/>
          <w:szCs w:val="28"/>
        </w:rPr>
      </w:pPr>
      <w:r>
        <w:rPr>
          <w:sz w:val="28"/>
          <w:szCs w:val="28"/>
        </w:rPr>
        <w:t xml:space="preserve">У </w:t>
      </w:r>
      <w:r w:rsidRPr="00906B4D">
        <w:rPr>
          <w:sz w:val="28"/>
          <w:szCs w:val="28"/>
        </w:rPr>
        <w:t>деяких випадках мотивом рубки є достатня наявність підросту і самосіву, чи ймовірність його появи. Інколи вирубка дерев може проводитися з позицій нашого уявлення про рубки догляду чи санітарні рубки. Як правило, під час призначення рубки може використовуватися комплексний підхід. Ці принципи відповідають методикам переведення в покриту лісом площу здорових чистих ялинових культур, переформування</w:t>
      </w:r>
      <w:bookmarkStart w:id="1" w:name="page183"/>
      <w:bookmarkEnd w:id="1"/>
      <w:r>
        <w:rPr>
          <w:sz w:val="28"/>
          <w:szCs w:val="28"/>
        </w:rPr>
        <w:t xml:space="preserve"> м</w:t>
      </w:r>
      <w:r w:rsidRPr="00906B4D">
        <w:rPr>
          <w:sz w:val="28"/>
          <w:szCs w:val="28"/>
        </w:rPr>
        <w:t>ішаних ялиново-букових насаджень, а також формування молодняків під</w:t>
      </w:r>
      <w:r>
        <w:rPr>
          <w:sz w:val="28"/>
          <w:szCs w:val="28"/>
        </w:rPr>
        <w:t xml:space="preserve"> </w:t>
      </w:r>
      <w:r w:rsidRPr="00906B4D">
        <w:rPr>
          <w:sz w:val="28"/>
          <w:szCs w:val="28"/>
        </w:rPr>
        <w:t>наметом букових деревостанів лісовідновними і санітарними рубками з</w:t>
      </w:r>
      <w:r>
        <w:rPr>
          <w:sz w:val="28"/>
          <w:szCs w:val="28"/>
        </w:rPr>
        <w:t xml:space="preserve"> </w:t>
      </w:r>
      <w:r w:rsidRPr="00906B4D">
        <w:rPr>
          <w:sz w:val="28"/>
          <w:szCs w:val="28"/>
        </w:rPr>
        <w:t>певними особливостями.</w:t>
      </w:r>
    </w:p>
    <w:p w:rsidR="00906B4D" w:rsidRPr="00906B4D" w:rsidRDefault="00906B4D" w:rsidP="00F663CC">
      <w:pPr>
        <w:spacing w:line="274" w:lineRule="auto"/>
        <w:ind w:firstLine="454"/>
        <w:jc w:val="both"/>
        <w:rPr>
          <w:sz w:val="28"/>
          <w:szCs w:val="28"/>
        </w:rPr>
      </w:pPr>
      <w:r w:rsidRPr="00906B4D">
        <w:rPr>
          <w:sz w:val="28"/>
          <w:szCs w:val="28"/>
        </w:rPr>
        <w:t>Таке формування і лягло в основу наших досліджень. Конкретним завданням було вивчення особливостей формування букових молодняків під наметом деревостану з домінуванням ялини європейської та визначення екологічно-збалансованого підходу до формування моделі лісів майбутнього різного цільового призначення.</w:t>
      </w:r>
    </w:p>
    <w:p w:rsidR="00906B4D" w:rsidRPr="00906B4D" w:rsidRDefault="00906B4D" w:rsidP="00906B4D">
      <w:pPr>
        <w:spacing w:line="20" w:lineRule="exact"/>
        <w:rPr>
          <w:sz w:val="28"/>
          <w:szCs w:val="28"/>
        </w:rPr>
      </w:pPr>
    </w:p>
    <w:p w:rsidR="00906B4D" w:rsidRPr="00906B4D" w:rsidRDefault="00906B4D" w:rsidP="00906B4D">
      <w:pPr>
        <w:spacing w:line="274" w:lineRule="auto"/>
        <w:ind w:firstLine="454"/>
        <w:jc w:val="both"/>
        <w:rPr>
          <w:sz w:val="28"/>
          <w:szCs w:val="28"/>
        </w:rPr>
      </w:pPr>
      <w:r w:rsidRPr="00906B4D">
        <w:rPr>
          <w:sz w:val="28"/>
          <w:szCs w:val="28"/>
        </w:rPr>
        <w:t>Зазначимо, що класичні принципи вибіркових систем рубок (формування) для досліджуваного нами об’єкту виявилися непридатними через незадовільний санітарний стан ялини європейської (форма туполуската), через зараженість фітопатогеном середовища, а отже і ризику для ялинового поновлення та поширення інвазій шкідників. Основним заходом вирубування пошкоджених деревостанів, є санітарні рубання, проте з певними особливостями, які сприяли б відновленню та формуванню складних букових деревостанів.</w:t>
      </w:r>
    </w:p>
    <w:p w:rsidR="00906B4D" w:rsidRPr="00906B4D" w:rsidRDefault="00906B4D" w:rsidP="00906B4D">
      <w:pPr>
        <w:spacing w:line="23" w:lineRule="exact"/>
        <w:rPr>
          <w:sz w:val="28"/>
          <w:szCs w:val="28"/>
        </w:rPr>
      </w:pPr>
    </w:p>
    <w:p w:rsidR="00906B4D" w:rsidRPr="00906B4D" w:rsidRDefault="00906B4D" w:rsidP="00906B4D">
      <w:pPr>
        <w:spacing w:line="274" w:lineRule="auto"/>
        <w:ind w:firstLine="454"/>
        <w:jc w:val="both"/>
        <w:rPr>
          <w:sz w:val="28"/>
          <w:szCs w:val="28"/>
        </w:rPr>
      </w:pPr>
      <w:r w:rsidRPr="00906B4D">
        <w:rPr>
          <w:sz w:val="28"/>
          <w:szCs w:val="28"/>
        </w:rPr>
        <w:t>Дослідження проведено на підставі аналізу подеревних переліків 117 ділянок головного користування, призначених у лісовідновні й суцільні санітарні рубання у грабових і чистих бучинах та субучинах у басейні р. Латориця. Процес природного поновлення детально вивчався нами у дев’яти деревостанах, перед їх рубанням. Отримані дані оброблялись за допомогою програм Exel Ofice 2010 та Statistica-10 для Windows-7. Результати отримано шляхом порівняння запасів букової частини деревостанів з відповідними за середнім об’ємом запасами з таблиць ходу росту букових деревостанів [3].</w:t>
      </w:r>
    </w:p>
    <w:p w:rsidR="00906B4D" w:rsidRPr="00906B4D" w:rsidRDefault="00906B4D" w:rsidP="00906B4D">
      <w:pPr>
        <w:spacing w:line="27" w:lineRule="exact"/>
        <w:rPr>
          <w:sz w:val="28"/>
          <w:szCs w:val="28"/>
        </w:rPr>
      </w:pPr>
    </w:p>
    <w:p w:rsidR="00906B4D" w:rsidRPr="00906B4D" w:rsidRDefault="00906B4D" w:rsidP="00906B4D">
      <w:pPr>
        <w:spacing w:line="272" w:lineRule="auto"/>
        <w:ind w:firstLine="454"/>
        <w:jc w:val="both"/>
        <w:rPr>
          <w:sz w:val="28"/>
          <w:szCs w:val="28"/>
        </w:rPr>
      </w:pPr>
      <w:r w:rsidRPr="00906B4D">
        <w:rPr>
          <w:sz w:val="28"/>
          <w:szCs w:val="28"/>
        </w:rPr>
        <w:t>Обстеженню підлягали ділянки суцільних санітарних та лісовідновних рубок вибірковим способом в 1998-2001 роках в лісах І групи та нарізки головного користування букової зони в ДП “Мукачівське” і “Свалявське” ЛГ.</w:t>
      </w:r>
    </w:p>
    <w:p w:rsidR="00906B4D" w:rsidRPr="00906B4D" w:rsidRDefault="00906B4D" w:rsidP="00906B4D">
      <w:pPr>
        <w:spacing w:line="23" w:lineRule="exact"/>
        <w:rPr>
          <w:sz w:val="28"/>
          <w:szCs w:val="28"/>
        </w:rPr>
      </w:pPr>
    </w:p>
    <w:p w:rsidR="00906B4D" w:rsidRPr="00906B4D" w:rsidRDefault="00F663CC" w:rsidP="00906B4D">
      <w:pPr>
        <w:spacing w:line="275" w:lineRule="auto"/>
        <w:ind w:firstLine="454"/>
        <w:jc w:val="both"/>
        <w:rPr>
          <w:sz w:val="28"/>
          <w:szCs w:val="28"/>
        </w:rPr>
      </w:pPr>
      <w:r>
        <w:rPr>
          <w:noProof/>
          <w:sz w:val="28"/>
          <w:szCs w:val="28"/>
        </w:rPr>
        <w:drawing>
          <wp:anchor distT="0" distB="0" distL="114300" distR="114300" simplePos="0" relativeHeight="251660800" behindDoc="1" locked="0" layoutInCell="1" allowOverlap="1">
            <wp:simplePos x="0" y="0"/>
            <wp:positionH relativeFrom="column">
              <wp:posOffset>470473</wp:posOffset>
            </wp:positionH>
            <wp:positionV relativeFrom="paragraph">
              <wp:posOffset>2550253</wp:posOffset>
            </wp:positionV>
            <wp:extent cx="5433838" cy="2051824"/>
            <wp:effectExtent l="1905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srcRect/>
                    <a:stretch>
                      <a:fillRect/>
                    </a:stretch>
                  </pic:blipFill>
                  <pic:spPr bwMode="auto">
                    <a:xfrm>
                      <a:off x="0" y="0"/>
                      <a:ext cx="5433838" cy="2051824"/>
                    </a:xfrm>
                    <a:prstGeom prst="rect">
                      <a:avLst/>
                    </a:prstGeom>
                    <a:noFill/>
                  </pic:spPr>
                </pic:pic>
              </a:graphicData>
            </a:graphic>
          </wp:anchor>
        </w:drawing>
      </w:r>
      <w:r w:rsidR="00906B4D" w:rsidRPr="00906B4D">
        <w:rPr>
          <w:sz w:val="28"/>
          <w:szCs w:val="28"/>
        </w:rPr>
        <w:t>Виявилося, що насадження, в яких за матеріалами лісовпорядкування є від 10 до 3 одиниць ялини мали загальний санітарний стан насаджень незадовільний. Основні типи лісу – Дз-Бк, Сз-Бк, Дз-гБк, Сз-гБк. Вік насаджень 70-120 років. Запас 800-900 м</w:t>
      </w:r>
      <w:r w:rsidR="00906B4D" w:rsidRPr="00906B4D">
        <w:rPr>
          <w:sz w:val="28"/>
          <w:szCs w:val="28"/>
          <w:vertAlign w:val="superscript"/>
        </w:rPr>
        <w:t>3.</w:t>
      </w:r>
      <w:r w:rsidR="00906B4D" w:rsidRPr="00906B4D">
        <w:rPr>
          <w:sz w:val="28"/>
          <w:szCs w:val="28"/>
        </w:rPr>
        <w:t>га</w:t>
      </w:r>
      <w:r w:rsidR="00906B4D" w:rsidRPr="00906B4D">
        <w:rPr>
          <w:sz w:val="28"/>
          <w:szCs w:val="28"/>
          <w:vertAlign w:val="superscript"/>
        </w:rPr>
        <w:t>-1</w:t>
      </w:r>
      <w:r w:rsidR="00906B4D" w:rsidRPr="00906B4D">
        <w:rPr>
          <w:sz w:val="28"/>
          <w:szCs w:val="28"/>
        </w:rPr>
        <w:t>. В насадженнях проводились вибіркові санітарні рубки, внаслідок чого повнота їх знизилась до 0,7-0,6. Після цього, при подальшому всиханні, тут почали призначати суцільні санітарні рубки. Мотиви призначення: ослаблення опеньком і кореневою губкою, пошкодження стовбурними шкідниками. На даний час вже</w:t>
      </w:r>
      <w:bookmarkStart w:id="2" w:name="page184"/>
      <w:bookmarkEnd w:id="2"/>
      <w:r w:rsidR="00906B4D">
        <w:rPr>
          <w:sz w:val="28"/>
          <w:szCs w:val="28"/>
        </w:rPr>
        <w:t xml:space="preserve"> </w:t>
      </w:r>
      <w:r w:rsidR="00906B4D" w:rsidRPr="00906B4D">
        <w:rPr>
          <w:sz w:val="28"/>
          <w:szCs w:val="28"/>
        </w:rPr>
        <w:t>дійшло до рубки основної маси чистих ялинових насаджень ряду урочищ. Аналіз структури запасів зроблено на прикладі похідних ялинових насаджень на бучині за матеріалами відводів ділянок під СРС, ЛВР та ГК (рис. 1).</w:t>
      </w:r>
    </w:p>
    <w:p w:rsidR="00906B4D" w:rsidRDefault="00906B4D" w:rsidP="00906B4D">
      <w:pPr>
        <w:spacing w:line="20" w:lineRule="exact"/>
      </w:pPr>
    </w:p>
    <w:p w:rsidR="00906B4D" w:rsidRDefault="00906B4D" w:rsidP="00906B4D">
      <w:pPr>
        <w:spacing w:line="20" w:lineRule="exact"/>
        <w:sectPr w:rsidR="00906B4D">
          <w:pgSz w:w="11900" w:h="16838"/>
          <w:pgMar w:top="556" w:right="1126" w:bottom="414" w:left="1133" w:header="0" w:footer="0" w:gutter="0"/>
          <w:cols w:space="0" w:equalWidth="0">
            <w:col w:w="9647"/>
          </w:cols>
          <w:docGrid w:linePitch="360"/>
        </w:sectPr>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45" w:lineRule="exact"/>
      </w:pPr>
    </w:p>
    <w:tbl>
      <w:tblPr>
        <w:tblW w:w="0" w:type="auto"/>
        <w:tblInd w:w="813" w:type="dxa"/>
        <w:tblLayout w:type="fixed"/>
        <w:tblCellMar>
          <w:left w:w="0" w:type="dxa"/>
          <w:right w:w="0" w:type="dxa"/>
        </w:tblCellMar>
        <w:tblLook w:val="0000"/>
      </w:tblPr>
      <w:tblGrid>
        <w:gridCol w:w="230"/>
      </w:tblGrid>
      <w:tr w:rsidR="00906B4D" w:rsidTr="00DD7224">
        <w:trPr>
          <w:trHeight w:val="880"/>
        </w:trPr>
        <w:tc>
          <w:tcPr>
            <w:tcW w:w="230" w:type="dxa"/>
            <w:shd w:val="clear" w:color="auto" w:fill="auto"/>
            <w:textDirection w:val="btLr"/>
            <w:vAlign w:val="bottom"/>
          </w:tcPr>
          <w:p w:rsidR="00906B4D" w:rsidRDefault="00906B4D" w:rsidP="00F663CC">
            <w:pPr>
              <w:spacing w:line="0" w:lineRule="atLeast"/>
              <w:jc w:val="center"/>
              <w:rPr>
                <w:b/>
              </w:rPr>
            </w:pPr>
            <w:r>
              <w:rPr>
                <w:b/>
              </w:rPr>
              <w:t>Об'єм, м3</w:t>
            </w:r>
          </w:p>
        </w:tc>
      </w:tr>
    </w:tbl>
    <w:p w:rsidR="00906B4D" w:rsidRDefault="00906B4D" w:rsidP="00906B4D">
      <w:pPr>
        <w:spacing w:line="200" w:lineRule="exact"/>
      </w:pPr>
      <w:r>
        <w:rPr>
          <w:b/>
        </w:rPr>
        <w:br w:type="column"/>
      </w:r>
    </w:p>
    <w:p w:rsidR="00906B4D" w:rsidRDefault="00906B4D" w:rsidP="00906B4D">
      <w:pPr>
        <w:spacing w:line="200" w:lineRule="exact"/>
      </w:pPr>
    </w:p>
    <w:p w:rsidR="00906B4D" w:rsidRDefault="00906B4D" w:rsidP="00906B4D">
      <w:pPr>
        <w:spacing w:line="271" w:lineRule="exact"/>
      </w:pPr>
    </w:p>
    <w:p w:rsidR="00906B4D" w:rsidRDefault="00906B4D" w:rsidP="00906B4D">
      <w:pPr>
        <w:spacing w:line="0" w:lineRule="atLeast"/>
      </w:pPr>
      <w:r>
        <w:t>6</w:t>
      </w:r>
    </w:p>
    <w:p w:rsidR="00906B4D" w:rsidRDefault="00906B4D" w:rsidP="00906B4D">
      <w:pPr>
        <w:spacing w:line="150" w:lineRule="exact"/>
      </w:pPr>
    </w:p>
    <w:p w:rsidR="00906B4D" w:rsidRDefault="00906B4D" w:rsidP="00906B4D">
      <w:pPr>
        <w:spacing w:line="0" w:lineRule="atLeast"/>
      </w:pPr>
      <w:r>
        <w:t>5</w:t>
      </w:r>
    </w:p>
    <w:p w:rsidR="00906B4D" w:rsidRDefault="00906B4D" w:rsidP="00906B4D">
      <w:pPr>
        <w:spacing w:line="150" w:lineRule="exact"/>
      </w:pPr>
    </w:p>
    <w:p w:rsidR="00906B4D" w:rsidRDefault="00906B4D" w:rsidP="00906B4D">
      <w:pPr>
        <w:spacing w:line="0" w:lineRule="atLeast"/>
      </w:pPr>
      <w:r>
        <w:t>4</w:t>
      </w:r>
    </w:p>
    <w:p w:rsidR="00906B4D" w:rsidRDefault="00906B4D" w:rsidP="00906B4D">
      <w:pPr>
        <w:spacing w:line="150" w:lineRule="exact"/>
      </w:pPr>
    </w:p>
    <w:p w:rsidR="00906B4D" w:rsidRDefault="00906B4D" w:rsidP="00906B4D">
      <w:pPr>
        <w:spacing w:line="0" w:lineRule="atLeast"/>
      </w:pPr>
      <w:r>
        <w:t>3</w:t>
      </w:r>
    </w:p>
    <w:p w:rsidR="00906B4D" w:rsidRDefault="00906B4D" w:rsidP="00906B4D">
      <w:pPr>
        <w:spacing w:line="151" w:lineRule="exact"/>
      </w:pPr>
    </w:p>
    <w:p w:rsidR="00906B4D" w:rsidRDefault="00906B4D" w:rsidP="00906B4D">
      <w:pPr>
        <w:spacing w:line="0" w:lineRule="atLeast"/>
      </w:pPr>
      <w:r>
        <w:t>2</w:t>
      </w:r>
    </w:p>
    <w:p w:rsidR="00906B4D" w:rsidRDefault="00906B4D" w:rsidP="00906B4D">
      <w:pPr>
        <w:spacing w:line="150" w:lineRule="exact"/>
      </w:pPr>
    </w:p>
    <w:tbl>
      <w:tblPr>
        <w:tblW w:w="6859" w:type="dxa"/>
        <w:tblInd w:w="240" w:type="dxa"/>
        <w:tblLayout w:type="fixed"/>
        <w:tblCellMar>
          <w:left w:w="0" w:type="dxa"/>
          <w:right w:w="0" w:type="dxa"/>
        </w:tblCellMar>
        <w:tblLook w:val="0000"/>
      </w:tblPr>
      <w:tblGrid>
        <w:gridCol w:w="335"/>
        <w:gridCol w:w="630"/>
        <w:gridCol w:w="608"/>
        <w:gridCol w:w="608"/>
        <w:gridCol w:w="587"/>
        <w:gridCol w:w="672"/>
        <w:gridCol w:w="545"/>
        <w:gridCol w:w="608"/>
        <w:gridCol w:w="608"/>
        <w:gridCol w:w="566"/>
        <w:gridCol w:w="630"/>
        <w:gridCol w:w="462"/>
      </w:tblGrid>
      <w:tr w:rsidR="0018539F" w:rsidRPr="0018539F" w:rsidTr="0018539F">
        <w:trPr>
          <w:trHeight w:val="216"/>
        </w:trPr>
        <w:tc>
          <w:tcPr>
            <w:tcW w:w="335" w:type="dxa"/>
            <w:shd w:val="clear" w:color="auto" w:fill="auto"/>
            <w:vAlign w:val="bottom"/>
          </w:tcPr>
          <w:p w:rsidR="00906B4D" w:rsidRPr="0018539F" w:rsidRDefault="00906B4D" w:rsidP="00DD7224">
            <w:pPr>
              <w:spacing w:line="193" w:lineRule="exact"/>
              <w:ind w:right="120"/>
              <w:jc w:val="right"/>
              <w:rPr>
                <w:w w:val="79"/>
                <w:sz w:val="22"/>
                <w:szCs w:val="22"/>
              </w:rPr>
            </w:pPr>
            <w:r w:rsidRPr="0018539F">
              <w:rPr>
                <w:w w:val="79"/>
                <w:sz w:val="22"/>
                <w:szCs w:val="22"/>
              </w:rPr>
              <w:t>1</w:t>
            </w:r>
          </w:p>
        </w:tc>
        <w:tc>
          <w:tcPr>
            <w:tcW w:w="630" w:type="dxa"/>
            <w:shd w:val="clear" w:color="auto" w:fill="auto"/>
            <w:vAlign w:val="bottom"/>
          </w:tcPr>
          <w:p w:rsidR="00906B4D" w:rsidRPr="0018539F" w:rsidRDefault="00906B4D" w:rsidP="00DD7224">
            <w:pPr>
              <w:spacing w:line="193" w:lineRule="exact"/>
              <w:ind w:right="80"/>
              <w:jc w:val="right"/>
              <w:rPr>
                <w:sz w:val="22"/>
                <w:szCs w:val="22"/>
              </w:rPr>
            </w:pPr>
            <w:r w:rsidRPr="0018539F">
              <w:rPr>
                <w:sz w:val="22"/>
                <w:szCs w:val="22"/>
              </w:rPr>
              <w:t>11</w:t>
            </w:r>
          </w:p>
        </w:tc>
        <w:tc>
          <w:tcPr>
            <w:tcW w:w="608" w:type="dxa"/>
            <w:shd w:val="clear" w:color="auto" w:fill="auto"/>
            <w:vAlign w:val="bottom"/>
          </w:tcPr>
          <w:p w:rsidR="00906B4D" w:rsidRPr="0018539F" w:rsidRDefault="00906B4D" w:rsidP="00DD7224">
            <w:pPr>
              <w:spacing w:line="193" w:lineRule="exact"/>
              <w:ind w:right="100"/>
              <w:jc w:val="right"/>
              <w:rPr>
                <w:sz w:val="22"/>
                <w:szCs w:val="22"/>
              </w:rPr>
            </w:pPr>
            <w:r w:rsidRPr="0018539F">
              <w:rPr>
                <w:sz w:val="22"/>
                <w:szCs w:val="22"/>
              </w:rPr>
              <w:t>21</w:t>
            </w:r>
          </w:p>
        </w:tc>
        <w:tc>
          <w:tcPr>
            <w:tcW w:w="608" w:type="dxa"/>
            <w:shd w:val="clear" w:color="auto" w:fill="auto"/>
            <w:vAlign w:val="bottom"/>
          </w:tcPr>
          <w:p w:rsidR="00906B4D" w:rsidRPr="0018539F" w:rsidRDefault="00906B4D" w:rsidP="00DD7224">
            <w:pPr>
              <w:spacing w:line="193" w:lineRule="exact"/>
              <w:ind w:right="100"/>
              <w:jc w:val="right"/>
              <w:rPr>
                <w:sz w:val="22"/>
                <w:szCs w:val="22"/>
              </w:rPr>
            </w:pPr>
            <w:r w:rsidRPr="0018539F">
              <w:rPr>
                <w:sz w:val="22"/>
                <w:szCs w:val="22"/>
              </w:rPr>
              <w:t>31</w:t>
            </w:r>
          </w:p>
        </w:tc>
        <w:tc>
          <w:tcPr>
            <w:tcW w:w="587" w:type="dxa"/>
            <w:shd w:val="clear" w:color="auto" w:fill="auto"/>
            <w:vAlign w:val="bottom"/>
          </w:tcPr>
          <w:p w:rsidR="00906B4D" w:rsidRPr="0018539F" w:rsidRDefault="00906B4D" w:rsidP="00DD7224">
            <w:pPr>
              <w:spacing w:line="193" w:lineRule="exact"/>
              <w:ind w:right="80"/>
              <w:jc w:val="right"/>
              <w:rPr>
                <w:sz w:val="22"/>
                <w:szCs w:val="22"/>
              </w:rPr>
            </w:pPr>
            <w:r w:rsidRPr="0018539F">
              <w:rPr>
                <w:sz w:val="22"/>
                <w:szCs w:val="22"/>
              </w:rPr>
              <w:t>41</w:t>
            </w:r>
          </w:p>
        </w:tc>
        <w:tc>
          <w:tcPr>
            <w:tcW w:w="672" w:type="dxa"/>
            <w:shd w:val="clear" w:color="auto" w:fill="auto"/>
            <w:vAlign w:val="bottom"/>
          </w:tcPr>
          <w:p w:rsidR="00906B4D" w:rsidRPr="0018539F" w:rsidRDefault="00906B4D" w:rsidP="00DD7224">
            <w:pPr>
              <w:spacing w:line="193" w:lineRule="exact"/>
              <w:ind w:right="140"/>
              <w:jc w:val="right"/>
              <w:rPr>
                <w:sz w:val="22"/>
                <w:szCs w:val="22"/>
              </w:rPr>
            </w:pPr>
            <w:r w:rsidRPr="0018539F">
              <w:rPr>
                <w:sz w:val="22"/>
                <w:szCs w:val="22"/>
              </w:rPr>
              <w:t>51</w:t>
            </w:r>
          </w:p>
        </w:tc>
        <w:tc>
          <w:tcPr>
            <w:tcW w:w="545" w:type="dxa"/>
            <w:shd w:val="clear" w:color="auto" w:fill="auto"/>
            <w:vAlign w:val="bottom"/>
          </w:tcPr>
          <w:p w:rsidR="00906B4D" w:rsidRPr="0018539F" w:rsidRDefault="00906B4D" w:rsidP="00DD7224">
            <w:pPr>
              <w:spacing w:line="193" w:lineRule="exact"/>
              <w:ind w:right="80"/>
              <w:jc w:val="right"/>
              <w:rPr>
                <w:sz w:val="22"/>
                <w:szCs w:val="22"/>
              </w:rPr>
            </w:pPr>
            <w:r w:rsidRPr="0018539F">
              <w:rPr>
                <w:sz w:val="22"/>
                <w:szCs w:val="22"/>
              </w:rPr>
              <w:t>61</w:t>
            </w:r>
          </w:p>
        </w:tc>
        <w:tc>
          <w:tcPr>
            <w:tcW w:w="608" w:type="dxa"/>
            <w:shd w:val="clear" w:color="auto" w:fill="auto"/>
            <w:vAlign w:val="bottom"/>
          </w:tcPr>
          <w:p w:rsidR="00906B4D" w:rsidRPr="0018539F" w:rsidRDefault="00906B4D" w:rsidP="00DD7224">
            <w:pPr>
              <w:spacing w:line="193" w:lineRule="exact"/>
              <w:ind w:right="100"/>
              <w:jc w:val="right"/>
              <w:rPr>
                <w:sz w:val="22"/>
                <w:szCs w:val="22"/>
              </w:rPr>
            </w:pPr>
            <w:r w:rsidRPr="0018539F">
              <w:rPr>
                <w:sz w:val="22"/>
                <w:szCs w:val="22"/>
              </w:rPr>
              <w:t>71</w:t>
            </w:r>
          </w:p>
        </w:tc>
        <w:tc>
          <w:tcPr>
            <w:tcW w:w="608" w:type="dxa"/>
            <w:shd w:val="clear" w:color="auto" w:fill="auto"/>
            <w:vAlign w:val="bottom"/>
          </w:tcPr>
          <w:p w:rsidR="00906B4D" w:rsidRPr="0018539F" w:rsidRDefault="00906B4D" w:rsidP="00DD7224">
            <w:pPr>
              <w:spacing w:line="193" w:lineRule="exact"/>
              <w:ind w:right="100"/>
              <w:jc w:val="right"/>
              <w:rPr>
                <w:sz w:val="22"/>
                <w:szCs w:val="22"/>
              </w:rPr>
            </w:pPr>
            <w:r w:rsidRPr="0018539F">
              <w:rPr>
                <w:sz w:val="22"/>
                <w:szCs w:val="22"/>
              </w:rPr>
              <w:t>81</w:t>
            </w:r>
          </w:p>
        </w:tc>
        <w:tc>
          <w:tcPr>
            <w:tcW w:w="566" w:type="dxa"/>
            <w:shd w:val="clear" w:color="auto" w:fill="auto"/>
            <w:vAlign w:val="bottom"/>
          </w:tcPr>
          <w:p w:rsidR="00906B4D" w:rsidRPr="0018539F" w:rsidRDefault="00906B4D" w:rsidP="00DD7224">
            <w:pPr>
              <w:spacing w:line="193" w:lineRule="exact"/>
              <w:ind w:right="60"/>
              <w:jc w:val="right"/>
              <w:rPr>
                <w:sz w:val="22"/>
                <w:szCs w:val="22"/>
              </w:rPr>
            </w:pPr>
            <w:r w:rsidRPr="0018539F">
              <w:rPr>
                <w:sz w:val="22"/>
                <w:szCs w:val="22"/>
              </w:rPr>
              <w:t>91</w:t>
            </w:r>
          </w:p>
        </w:tc>
        <w:tc>
          <w:tcPr>
            <w:tcW w:w="630" w:type="dxa"/>
            <w:shd w:val="clear" w:color="auto" w:fill="auto"/>
            <w:vAlign w:val="bottom"/>
          </w:tcPr>
          <w:p w:rsidR="00906B4D" w:rsidRPr="0018539F" w:rsidRDefault="00906B4D" w:rsidP="00DD7224">
            <w:pPr>
              <w:spacing w:line="193" w:lineRule="exact"/>
              <w:ind w:right="40"/>
              <w:jc w:val="right"/>
              <w:rPr>
                <w:sz w:val="22"/>
                <w:szCs w:val="22"/>
              </w:rPr>
            </w:pPr>
            <w:r w:rsidRPr="0018539F">
              <w:rPr>
                <w:sz w:val="22"/>
                <w:szCs w:val="22"/>
              </w:rPr>
              <w:t>101</w:t>
            </w:r>
          </w:p>
        </w:tc>
        <w:tc>
          <w:tcPr>
            <w:tcW w:w="462" w:type="dxa"/>
            <w:shd w:val="clear" w:color="auto" w:fill="auto"/>
            <w:vAlign w:val="bottom"/>
          </w:tcPr>
          <w:p w:rsidR="00906B4D" w:rsidRPr="0018539F" w:rsidRDefault="00906B4D" w:rsidP="00DD7224">
            <w:pPr>
              <w:spacing w:line="193" w:lineRule="exact"/>
              <w:jc w:val="right"/>
              <w:rPr>
                <w:sz w:val="22"/>
                <w:szCs w:val="22"/>
              </w:rPr>
            </w:pPr>
            <w:r w:rsidRPr="0018539F">
              <w:rPr>
                <w:sz w:val="22"/>
                <w:szCs w:val="22"/>
              </w:rPr>
              <w:t>111</w:t>
            </w:r>
          </w:p>
        </w:tc>
      </w:tr>
      <w:tr w:rsidR="0018539F" w:rsidRPr="0018539F" w:rsidTr="0018539F">
        <w:trPr>
          <w:trHeight w:val="246"/>
        </w:trPr>
        <w:tc>
          <w:tcPr>
            <w:tcW w:w="335" w:type="dxa"/>
            <w:shd w:val="clear" w:color="auto" w:fill="auto"/>
            <w:vAlign w:val="bottom"/>
          </w:tcPr>
          <w:p w:rsidR="00906B4D" w:rsidRPr="0018539F" w:rsidRDefault="00906B4D" w:rsidP="00DD7224">
            <w:pPr>
              <w:spacing w:line="0" w:lineRule="atLeast"/>
            </w:pPr>
          </w:p>
        </w:tc>
        <w:tc>
          <w:tcPr>
            <w:tcW w:w="630" w:type="dxa"/>
            <w:shd w:val="clear" w:color="auto" w:fill="auto"/>
            <w:vAlign w:val="bottom"/>
          </w:tcPr>
          <w:p w:rsidR="00906B4D" w:rsidRPr="0018539F" w:rsidRDefault="00906B4D" w:rsidP="00DD7224">
            <w:pPr>
              <w:spacing w:line="0" w:lineRule="atLeast"/>
            </w:pPr>
          </w:p>
        </w:tc>
        <w:tc>
          <w:tcPr>
            <w:tcW w:w="608" w:type="dxa"/>
            <w:shd w:val="clear" w:color="auto" w:fill="auto"/>
            <w:vAlign w:val="bottom"/>
          </w:tcPr>
          <w:p w:rsidR="00906B4D" w:rsidRPr="0018539F" w:rsidRDefault="00906B4D" w:rsidP="00DD7224">
            <w:pPr>
              <w:spacing w:line="0" w:lineRule="atLeast"/>
            </w:pPr>
          </w:p>
        </w:tc>
        <w:tc>
          <w:tcPr>
            <w:tcW w:w="608" w:type="dxa"/>
            <w:shd w:val="clear" w:color="auto" w:fill="auto"/>
            <w:vAlign w:val="bottom"/>
          </w:tcPr>
          <w:p w:rsidR="00906B4D" w:rsidRPr="0018539F" w:rsidRDefault="00906B4D" w:rsidP="00DD7224">
            <w:pPr>
              <w:spacing w:line="0" w:lineRule="atLeast"/>
            </w:pPr>
          </w:p>
        </w:tc>
        <w:tc>
          <w:tcPr>
            <w:tcW w:w="1259" w:type="dxa"/>
            <w:gridSpan w:val="2"/>
            <w:shd w:val="clear" w:color="auto" w:fill="auto"/>
            <w:vAlign w:val="bottom"/>
          </w:tcPr>
          <w:p w:rsidR="0018539F" w:rsidRPr="0018539F" w:rsidRDefault="0018539F" w:rsidP="00DD7224">
            <w:pPr>
              <w:spacing w:line="219" w:lineRule="exact"/>
              <w:ind w:right="20"/>
              <w:jc w:val="right"/>
              <w:rPr>
                <w:b/>
              </w:rPr>
            </w:pPr>
          </w:p>
          <w:p w:rsidR="00906B4D" w:rsidRPr="0018539F" w:rsidRDefault="00906B4D" w:rsidP="00DD7224">
            <w:pPr>
              <w:spacing w:line="219" w:lineRule="exact"/>
              <w:ind w:right="20"/>
              <w:jc w:val="right"/>
              <w:rPr>
                <w:b/>
              </w:rPr>
            </w:pPr>
            <w:r w:rsidRPr="0018539F">
              <w:rPr>
                <w:b/>
              </w:rPr>
              <w:t>Ділянки</w:t>
            </w:r>
          </w:p>
        </w:tc>
        <w:tc>
          <w:tcPr>
            <w:tcW w:w="545" w:type="dxa"/>
            <w:shd w:val="clear" w:color="auto" w:fill="auto"/>
            <w:vAlign w:val="bottom"/>
          </w:tcPr>
          <w:p w:rsidR="00906B4D" w:rsidRPr="0018539F" w:rsidRDefault="00906B4D" w:rsidP="00DD7224">
            <w:pPr>
              <w:spacing w:line="0" w:lineRule="atLeast"/>
            </w:pPr>
          </w:p>
        </w:tc>
        <w:tc>
          <w:tcPr>
            <w:tcW w:w="608" w:type="dxa"/>
            <w:shd w:val="clear" w:color="auto" w:fill="auto"/>
            <w:vAlign w:val="bottom"/>
          </w:tcPr>
          <w:p w:rsidR="00906B4D" w:rsidRPr="0018539F" w:rsidRDefault="00906B4D" w:rsidP="00DD7224">
            <w:pPr>
              <w:spacing w:line="0" w:lineRule="atLeast"/>
            </w:pPr>
          </w:p>
        </w:tc>
        <w:tc>
          <w:tcPr>
            <w:tcW w:w="608" w:type="dxa"/>
            <w:shd w:val="clear" w:color="auto" w:fill="auto"/>
            <w:vAlign w:val="bottom"/>
          </w:tcPr>
          <w:p w:rsidR="00906B4D" w:rsidRPr="0018539F" w:rsidRDefault="00906B4D" w:rsidP="00DD7224">
            <w:pPr>
              <w:spacing w:line="0" w:lineRule="atLeast"/>
            </w:pPr>
          </w:p>
        </w:tc>
        <w:tc>
          <w:tcPr>
            <w:tcW w:w="566" w:type="dxa"/>
            <w:shd w:val="clear" w:color="auto" w:fill="auto"/>
            <w:vAlign w:val="bottom"/>
          </w:tcPr>
          <w:p w:rsidR="00906B4D" w:rsidRPr="0018539F" w:rsidRDefault="00906B4D" w:rsidP="00DD7224">
            <w:pPr>
              <w:spacing w:line="0" w:lineRule="atLeast"/>
            </w:pPr>
          </w:p>
        </w:tc>
        <w:tc>
          <w:tcPr>
            <w:tcW w:w="630" w:type="dxa"/>
            <w:shd w:val="clear" w:color="auto" w:fill="auto"/>
            <w:vAlign w:val="bottom"/>
          </w:tcPr>
          <w:p w:rsidR="00906B4D" w:rsidRPr="0018539F" w:rsidRDefault="00906B4D" w:rsidP="00DD7224">
            <w:pPr>
              <w:spacing w:line="0" w:lineRule="atLeast"/>
            </w:pPr>
          </w:p>
        </w:tc>
        <w:tc>
          <w:tcPr>
            <w:tcW w:w="462" w:type="dxa"/>
            <w:shd w:val="clear" w:color="auto" w:fill="auto"/>
            <w:vAlign w:val="bottom"/>
          </w:tcPr>
          <w:p w:rsidR="00906B4D" w:rsidRPr="0018539F" w:rsidRDefault="00906B4D" w:rsidP="00DD7224">
            <w:pPr>
              <w:spacing w:line="0" w:lineRule="atLeast"/>
            </w:pPr>
          </w:p>
        </w:tc>
      </w:tr>
    </w:tbl>
    <w:p w:rsidR="0018539F" w:rsidRDefault="0018539F" w:rsidP="0018539F">
      <w:pPr>
        <w:spacing w:line="0" w:lineRule="atLeast"/>
        <w:ind w:right="-446"/>
      </w:pPr>
    </w:p>
    <w:p w:rsidR="0018539F" w:rsidRDefault="0018539F" w:rsidP="0018539F">
      <w:pPr>
        <w:spacing w:line="0" w:lineRule="atLeast"/>
        <w:ind w:right="-2092" w:hanging="1276"/>
        <w:jc w:val="center"/>
        <w:rPr>
          <w:sz w:val="28"/>
          <w:szCs w:val="28"/>
        </w:rPr>
      </w:pPr>
      <w:r>
        <w:rPr>
          <w:sz w:val="28"/>
          <w:szCs w:val="28"/>
        </w:rPr>
        <w:t>Рис. 1.</w:t>
      </w:r>
      <w:r w:rsidRPr="0018539F">
        <w:rPr>
          <w:sz w:val="28"/>
          <w:szCs w:val="28"/>
        </w:rPr>
        <w:t xml:space="preserve"> </w:t>
      </w:r>
      <w:r w:rsidRPr="00906B4D">
        <w:rPr>
          <w:sz w:val="28"/>
          <w:szCs w:val="28"/>
        </w:rPr>
        <w:t>Співвідношення середніх об'ємів стовбурів бука</w:t>
      </w:r>
    </w:p>
    <w:p w:rsidR="0018539F" w:rsidRPr="00906B4D" w:rsidRDefault="0018539F" w:rsidP="0018539F">
      <w:pPr>
        <w:spacing w:line="0" w:lineRule="atLeast"/>
        <w:ind w:right="-2092" w:hanging="1276"/>
        <w:jc w:val="center"/>
        <w:rPr>
          <w:sz w:val="28"/>
          <w:szCs w:val="28"/>
        </w:rPr>
      </w:pPr>
      <w:r>
        <w:rPr>
          <w:sz w:val="28"/>
          <w:szCs w:val="28"/>
        </w:rPr>
        <w:t xml:space="preserve"> </w:t>
      </w:r>
      <w:r w:rsidRPr="00906B4D">
        <w:rPr>
          <w:sz w:val="28"/>
          <w:szCs w:val="28"/>
        </w:rPr>
        <w:t>і ялини</w:t>
      </w:r>
    </w:p>
    <w:p w:rsidR="00906B4D" w:rsidRPr="0018539F" w:rsidRDefault="00906B4D" w:rsidP="0018539F">
      <w:pPr>
        <w:jc w:val="center"/>
        <w:rPr>
          <w:sz w:val="28"/>
          <w:szCs w:val="28"/>
        </w:rPr>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322" w:lineRule="exact"/>
      </w:pPr>
    </w:p>
    <w:p w:rsidR="0018539F" w:rsidRDefault="0018539F" w:rsidP="00906B4D">
      <w:pPr>
        <w:spacing w:line="0" w:lineRule="atLeast"/>
      </w:pPr>
    </w:p>
    <w:p w:rsidR="0018539F" w:rsidRDefault="0018539F" w:rsidP="00906B4D">
      <w:pPr>
        <w:spacing w:line="0" w:lineRule="atLeast"/>
      </w:pPr>
    </w:p>
    <w:p w:rsidR="0018539F" w:rsidRDefault="0018539F" w:rsidP="00906B4D">
      <w:pPr>
        <w:spacing w:line="0" w:lineRule="atLeast"/>
      </w:pPr>
    </w:p>
    <w:p w:rsidR="00906B4D" w:rsidRDefault="00906B4D" w:rsidP="00906B4D">
      <w:pPr>
        <w:spacing w:line="0" w:lineRule="atLeast"/>
      </w:pPr>
      <w:r>
        <w:t>См</w:t>
      </w:r>
    </w:p>
    <w:p w:rsidR="00906B4D" w:rsidRDefault="00906B4D" w:rsidP="00906B4D">
      <w:pPr>
        <w:spacing w:line="99" w:lineRule="exact"/>
      </w:pPr>
    </w:p>
    <w:p w:rsidR="00906B4D" w:rsidRDefault="00906B4D" w:rsidP="00906B4D">
      <w:pPr>
        <w:spacing w:line="0" w:lineRule="atLeast"/>
      </w:pPr>
      <w:proofErr w:type="spellStart"/>
      <w:r>
        <w:t>Бк</w:t>
      </w:r>
      <w:proofErr w:type="spellEnd"/>
    </w:p>
    <w:p w:rsidR="00906B4D" w:rsidRDefault="00906B4D" w:rsidP="00906B4D">
      <w:pPr>
        <w:spacing w:line="0" w:lineRule="atLeast"/>
        <w:sectPr w:rsidR="00906B4D" w:rsidSect="0018539F">
          <w:type w:val="continuous"/>
          <w:pgSz w:w="11900" w:h="16838"/>
          <w:pgMar w:top="556" w:right="843" w:bottom="414" w:left="1133" w:header="0" w:footer="0" w:gutter="0"/>
          <w:cols w:num="3" w:space="0" w:equalWidth="0">
            <w:col w:w="1043" w:space="164"/>
            <w:col w:w="6980" w:space="720"/>
            <w:col w:w="1017"/>
          </w:cols>
          <w:docGrid w:linePitch="360"/>
        </w:sectPr>
      </w:pPr>
    </w:p>
    <w:p w:rsidR="00906B4D" w:rsidRDefault="00906B4D" w:rsidP="00906B4D">
      <w:pPr>
        <w:spacing w:line="226" w:lineRule="exact"/>
      </w:pPr>
    </w:p>
    <w:p w:rsidR="00906B4D" w:rsidRPr="00906B4D" w:rsidRDefault="00906B4D" w:rsidP="00906B4D">
      <w:pPr>
        <w:spacing w:line="263" w:lineRule="auto"/>
        <w:ind w:left="7" w:firstLine="454"/>
        <w:jc w:val="both"/>
        <w:rPr>
          <w:sz w:val="28"/>
          <w:szCs w:val="28"/>
        </w:rPr>
      </w:pPr>
      <w:r w:rsidRPr="00906B4D">
        <w:rPr>
          <w:sz w:val="28"/>
          <w:szCs w:val="28"/>
        </w:rPr>
        <w:t>Як свідчить рис. 1, середні об’єми ялини значно різняться. Від 0,802 м</w:t>
      </w:r>
      <w:r w:rsidRPr="00906B4D">
        <w:rPr>
          <w:sz w:val="28"/>
          <w:szCs w:val="28"/>
          <w:vertAlign w:val="superscript"/>
        </w:rPr>
        <w:t>3</w:t>
      </w:r>
      <w:r w:rsidRPr="00906B4D">
        <w:rPr>
          <w:sz w:val="28"/>
          <w:szCs w:val="28"/>
        </w:rPr>
        <w:t xml:space="preserve"> (мінімальний) до 5,255 (максимальний). Натомість в бука середні об’єми менш варіабельні: 0,359 м</w:t>
      </w:r>
      <w:r w:rsidRPr="00906B4D">
        <w:rPr>
          <w:sz w:val="28"/>
          <w:szCs w:val="28"/>
          <w:vertAlign w:val="superscript"/>
        </w:rPr>
        <w:t>3</w:t>
      </w:r>
      <w:r w:rsidRPr="00906B4D">
        <w:rPr>
          <w:sz w:val="28"/>
          <w:szCs w:val="28"/>
        </w:rPr>
        <w:t xml:space="preserve"> мінімальний та 2,157 м</w:t>
      </w:r>
      <w:r w:rsidRPr="00906B4D">
        <w:rPr>
          <w:sz w:val="28"/>
          <w:szCs w:val="28"/>
          <w:vertAlign w:val="superscript"/>
        </w:rPr>
        <w:t>3</w:t>
      </w:r>
      <w:r w:rsidRPr="00906B4D">
        <w:rPr>
          <w:sz w:val="28"/>
          <w:szCs w:val="28"/>
        </w:rPr>
        <w:t xml:space="preserve"> – максимальний. В цілому, середні об’єми 117 ділянок на сумарній площі 215,03 га становлять для ялини – 2,54±0,10 м</w:t>
      </w:r>
      <w:r w:rsidRPr="00906B4D">
        <w:rPr>
          <w:sz w:val="28"/>
          <w:szCs w:val="28"/>
          <w:vertAlign w:val="superscript"/>
        </w:rPr>
        <w:t>3</w:t>
      </w:r>
      <w:r w:rsidRPr="00906B4D">
        <w:rPr>
          <w:sz w:val="28"/>
          <w:szCs w:val="28"/>
        </w:rPr>
        <w:t xml:space="preserve">, для бука 0,92±0,03 м </w:t>
      </w:r>
      <w:r w:rsidRPr="00906B4D">
        <w:rPr>
          <w:sz w:val="28"/>
          <w:szCs w:val="28"/>
          <w:vertAlign w:val="superscript"/>
        </w:rPr>
        <w:t>3</w:t>
      </w:r>
      <w:r w:rsidRPr="00906B4D">
        <w:rPr>
          <w:sz w:val="28"/>
          <w:szCs w:val="28"/>
        </w:rPr>
        <w:t>. Якщо проаналізувати сумарні показники ділянок з таксаційних позицій, то склад деревостану по запасу становитиме 8Ял2Бк, а відношення по кількості штук становитиме – 5,9Ял4,1Бк. Відношення середніх об’ємів стовбурів бука до ялини становить 0,36, це при тому, що не враховувались під час відводу екземпляри бука діаметром нижче 8 см. Щодо граба, а таких ділянок з його домінуванням в буковому ярусі виявилось усього сім, то середні таксаційні показники для другого ярусу значно нижчі по запасу. Склад даних насаджень становить 10Ял+Гр за запасом, а по кількості дерев – 9</w:t>
      </w:r>
      <w:r>
        <w:rPr>
          <w:sz w:val="28"/>
          <w:szCs w:val="28"/>
        </w:rPr>
        <w:t>Ял</w:t>
      </w:r>
      <w:r w:rsidRPr="00906B4D">
        <w:rPr>
          <w:sz w:val="28"/>
          <w:szCs w:val="28"/>
        </w:rPr>
        <w:t>1Г.</w:t>
      </w:r>
    </w:p>
    <w:p w:rsidR="00906B4D" w:rsidRPr="00906B4D" w:rsidRDefault="00906B4D" w:rsidP="00906B4D">
      <w:pPr>
        <w:spacing w:line="37" w:lineRule="exact"/>
        <w:rPr>
          <w:sz w:val="28"/>
          <w:szCs w:val="28"/>
        </w:rPr>
      </w:pPr>
    </w:p>
    <w:p w:rsidR="00906B4D" w:rsidRDefault="00906B4D" w:rsidP="00906B4D">
      <w:pPr>
        <w:spacing w:line="272" w:lineRule="auto"/>
        <w:ind w:left="7" w:right="20" w:firstLine="454"/>
        <w:jc w:val="both"/>
        <w:rPr>
          <w:sz w:val="28"/>
          <w:szCs w:val="28"/>
        </w:rPr>
      </w:pPr>
      <w:r w:rsidRPr="00906B4D">
        <w:rPr>
          <w:sz w:val="28"/>
          <w:szCs w:val="28"/>
        </w:rPr>
        <w:t>Амплітуда зростання запасу ялини на ділянках приведена на рис. 2. Відмітимо, що результати зростання відповідних запасів бука мають значну варіабельність. Коефіціент детермінації відповідної лінійної апроксимації даних – R² = 0,136.</w:t>
      </w:r>
    </w:p>
    <w:p w:rsidR="00906B4D" w:rsidRDefault="00906B4D" w:rsidP="00906B4D">
      <w:pPr>
        <w:spacing w:line="272" w:lineRule="auto"/>
        <w:ind w:left="7" w:right="20" w:firstLine="454"/>
        <w:jc w:val="both"/>
        <w:rPr>
          <w:sz w:val="28"/>
          <w:szCs w:val="28"/>
        </w:rPr>
      </w:pPr>
      <w:r>
        <w:rPr>
          <w:sz w:val="28"/>
          <w:szCs w:val="28"/>
        </w:rPr>
        <w:t xml:space="preserve">У </w:t>
      </w:r>
      <w:r w:rsidRPr="00906B4D">
        <w:rPr>
          <w:sz w:val="28"/>
          <w:szCs w:val="28"/>
        </w:rPr>
        <w:t>загальному, коефіцієнт кореляції між рядами середніх об’ємів бука і ялини (r) становить 0,372, а відповідне рівняння Ύ= 1,0809х +1,547, де</w:t>
      </w:r>
      <w:r>
        <w:rPr>
          <w:sz w:val="28"/>
          <w:szCs w:val="28"/>
        </w:rPr>
        <w:t xml:space="preserve"> </w:t>
      </w:r>
      <w:r w:rsidRPr="00906B4D">
        <w:rPr>
          <w:sz w:val="28"/>
          <w:szCs w:val="28"/>
        </w:rPr>
        <w:t>– середній об’єм стовбура бука. Частку букової складової деревостанів встановлено по регресії між середнім об’ємом і запасом (Ύ= 323,15х+206,49 при r – 0, 95, де х – середній об’єм стовбура бука) за таблицями ходу росту повних букових насаджень [3]. Її середнє значення становить 20,6±0,02 %. Відповідно відносна повнота букової складової деревостанів у порівнянні з табличними даними становить 0,2.</w:t>
      </w:r>
    </w:p>
    <w:p w:rsidR="00906B4D" w:rsidRDefault="00906B4D" w:rsidP="00906B4D">
      <w:pPr>
        <w:spacing w:line="272" w:lineRule="auto"/>
        <w:ind w:left="7" w:right="20" w:firstLine="454"/>
        <w:jc w:val="both"/>
        <w:rPr>
          <w:sz w:val="28"/>
          <w:szCs w:val="28"/>
        </w:rPr>
      </w:pPr>
      <w:r w:rsidRPr="00906B4D">
        <w:rPr>
          <w:sz w:val="28"/>
          <w:szCs w:val="28"/>
        </w:rPr>
        <w:t>За нашими дослідженнями біологічної стійкості порід у цих насадженнях виявилося, що для ялинової частини деревостану вона неухильно падає від 70-ти років. Для бука стійкість майже до 130 років залишається відносно стабільною [1, 2, 4].</w:t>
      </w:r>
    </w:p>
    <w:p w:rsidR="00906B4D" w:rsidRPr="00906B4D" w:rsidRDefault="00906B4D" w:rsidP="00906B4D">
      <w:pPr>
        <w:spacing w:line="272" w:lineRule="auto"/>
        <w:ind w:left="7" w:right="20" w:firstLine="454"/>
        <w:jc w:val="both"/>
        <w:rPr>
          <w:sz w:val="28"/>
          <w:szCs w:val="28"/>
        </w:rPr>
      </w:pPr>
      <w:r w:rsidRPr="00906B4D">
        <w:rPr>
          <w:sz w:val="28"/>
          <w:szCs w:val="28"/>
        </w:rPr>
        <w:t>Аналіз піднаметового підросту у цих насадженнях має ключове значення для формування корінних деревостанів. Під час аналізу нами детально проаналізовано результати обстеження підросту під наметом дев’яти деревостанів [2]. За цими дослідженнями 86 % представлено однорічками висотою до 25 см. У діапазоні висот до 1 м зосереджено 99 % підросту, 88 % з якого становить бук. В цілому, під наметом відтворюється біля 40 тис. шт. на га природного підросту, 90 % якого становить бук і лише близько 3 % – граб.</w:t>
      </w:r>
    </w:p>
    <w:p w:rsidR="00906B4D" w:rsidRPr="00906B4D" w:rsidRDefault="00906B4D" w:rsidP="00906B4D">
      <w:pPr>
        <w:spacing w:line="274" w:lineRule="auto"/>
        <w:ind w:right="20" w:firstLine="454"/>
        <w:jc w:val="both"/>
        <w:rPr>
          <w:sz w:val="28"/>
          <w:szCs w:val="28"/>
        </w:rPr>
      </w:pPr>
      <w:r w:rsidRPr="00906B4D">
        <w:rPr>
          <w:sz w:val="28"/>
          <w:szCs w:val="28"/>
        </w:rPr>
        <w:t xml:space="preserve">За віковою структурою підросту можна стверджувати, що він утворився протягом одного, максимум двох насінних років. Тому, він формуватиме умовно одновікові букові деревостани після суцільних санітарних рубок, незважаючи на залишені насінники. Самосів бука, який з’явиться після рубки має мало шансів на виживання, особливо на південній експозиції. Натомість граб масово </w:t>
      </w:r>
      <w:r w:rsidRPr="00906B4D">
        <w:rPr>
          <w:sz w:val="28"/>
          <w:szCs w:val="28"/>
        </w:rPr>
        <w:lastRenderedPageBreak/>
        <w:t>з’являється після рубки і при незадовільному збереженні бука формує похідні деревостани із своєю перевагою.</w:t>
      </w:r>
    </w:p>
    <w:p w:rsidR="00906B4D" w:rsidRDefault="00F663CC" w:rsidP="00906B4D">
      <w:pPr>
        <w:spacing w:line="0" w:lineRule="atLeast"/>
        <w:jc w:val="right"/>
        <w:rPr>
          <w:sz w:val="30"/>
        </w:rPr>
      </w:pPr>
      <w:bookmarkStart w:id="3" w:name="page185"/>
      <w:bookmarkEnd w:id="3"/>
      <w:r>
        <w:rPr>
          <w:noProof/>
          <w:sz w:val="30"/>
        </w:rPr>
        <w:drawing>
          <wp:anchor distT="0" distB="0" distL="114300" distR="114300" simplePos="0" relativeHeight="251661824" behindDoc="1" locked="0" layoutInCell="1" allowOverlap="1">
            <wp:simplePos x="0" y="0"/>
            <wp:positionH relativeFrom="column">
              <wp:posOffset>299720</wp:posOffset>
            </wp:positionH>
            <wp:positionV relativeFrom="paragraph">
              <wp:posOffset>60325</wp:posOffset>
            </wp:positionV>
            <wp:extent cx="5544820" cy="2319020"/>
            <wp:effectExtent l="1905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srcRect/>
                    <a:stretch>
                      <a:fillRect/>
                    </a:stretch>
                  </pic:blipFill>
                  <pic:spPr bwMode="auto">
                    <a:xfrm>
                      <a:off x="0" y="0"/>
                      <a:ext cx="5544820" cy="2319020"/>
                    </a:xfrm>
                    <a:prstGeom prst="rect">
                      <a:avLst/>
                    </a:prstGeom>
                    <a:noFill/>
                  </pic:spPr>
                </pic:pic>
              </a:graphicData>
            </a:graphic>
          </wp:anchor>
        </w:drawing>
      </w:r>
    </w:p>
    <w:p w:rsidR="00906B4D" w:rsidRDefault="00906B4D" w:rsidP="00906B4D">
      <w:pPr>
        <w:spacing w:line="2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00" w:lineRule="exact"/>
      </w:pPr>
    </w:p>
    <w:p w:rsidR="00906B4D" w:rsidRDefault="00906B4D" w:rsidP="00906B4D">
      <w:pPr>
        <w:spacing w:line="282" w:lineRule="exact"/>
      </w:pPr>
    </w:p>
    <w:p w:rsidR="00906B4D" w:rsidRPr="00906B4D" w:rsidRDefault="00906B4D" w:rsidP="00F663CC">
      <w:pPr>
        <w:spacing w:line="0" w:lineRule="atLeast"/>
        <w:ind w:left="540"/>
        <w:jc w:val="center"/>
        <w:rPr>
          <w:sz w:val="28"/>
          <w:szCs w:val="28"/>
        </w:rPr>
      </w:pPr>
      <w:r w:rsidRPr="00906B4D">
        <w:rPr>
          <w:sz w:val="28"/>
          <w:szCs w:val="28"/>
        </w:rPr>
        <w:t>Рис 2. Співвідношення середніх об'ємів стовбурів у насадженні ялини</w:t>
      </w:r>
    </w:p>
    <w:p w:rsidR="00906B4D" w:rsidRPr="00906B4D" w:rsidRDefault="00906B4D" w:rsidP="00906B4D">
      <w:pPr>
        <w:spacing w:line="200" w:lineRule="exact"/>
        <w:rPr>
          <w:sz w:val="28"/>
          <w:szCs w:val="28"/>
        </w:rPr>
      </w:pPr>
    </w:p>
    <w:p w:rsidR="00906B4D" w:rsidRPr="00906B4D" w:rsidRDefault="00906B4D" w:rsidP="00906B4D">
      <w:pPr>
        <w:spacing w:line="25" w:lineRule="exact"/>
        <w:rPr>
          <w:sz w:val="28"/>
          <w:szCs w:val="28"/>
        </w:rPr>
      </w:pPr>
    </w:p>
    <w:p w:rsidR="00906B4D" w:rsidRPr="00906B4D" w:rsidRDefault="00906B4D" w:rsidP="00906B4D">
      <w:pPr>
        <w:spacing w:line="265" w:lineRule="auto"/>
        <w:ind w:right="20" w:firstLine="454"/>
        <w:jc w:val="both"/>
        <w:rPr>
          <w:sz w:val="28"/>
          <w:szCs w:val="28"/>
        </w:rPr>
      </w:pPr>
      <w:r w:rsidRPr="00906B4D">
        <w:rPr>
          <w:sz w:val="28"/>
          <w:szCs w:val="28"/>
        </w:rPr>
        <w:t>Після лісовідновної рубки вибірковим способом, залишений намет бука зберігає значну частину підросту, який зосереджений у зоні впливу</w:t>
      </w:r>
      <w:bookmarkStart w:id="4" w:name="page186"/>
      <w:bookmarkEnd w:id="4"/>
      <w:r>
        <w:rPr>
          <w:sz w:val="28"/>
          <w:szCs w:val="28"/>
        </w:rPr>
        <w:t xml:space="preserve"> </w:t>
      </w:r>
      <w:r w:rsidRPr="00906B4D">
        <w:rPr>
          <w:sz w:val="28"/>
          <w:szCs w:val="28"/>
        </w:rPr>
        <w:t>його куртин та сприяє подальшому розвитку природнього поновлення. Підріст граба та інших малоцінних порід не мають шансів на розвиток, так як основна площа закрита буком. Таким чином, формуються молодняки під наметом розрідженого букового деревостану із вмістом граба до двох одиниць у складі. Підріст ялини не має шансів на виживання за такого процесу. Вже під наметом лісу частина його випадає, так як другий ярус бука швидко затягує світові прогалини, а тіневитривалий підріст бука виграє в конкурентній боротьбі з ялиною.</w:t>
      </w:r>
    </w:p>
    <w:p w:rsidR="00906B4D" w:rsidRPr="00906B4D" w:rsidRDefault="00906B4D" w:rsidP="00906B4D">
      <w:pPr>
        <w:spacing w:line="25" w:lineRule="exact"/>
        <w:rPr>
          <w:sz w:val="28"/>
          <w:szCs w:val="28"/>
        </w:rPr>
      </w:pPr>
    </w:p>
    <w:p w:rsidR="00906B4D" w:rsidRPr="00906B4D" w:rsidRDefault="00906B4D" w:rsidP="00906B4D">
      <w:pPr>
        <w:spacing w:line="273" w:lineRule="auto"/>
        <w:ind w:left="7" w:firstLine="454"/>
        <w:jc w:val="both"/>
        <w:rPr>
          <w:sz w:val="28"/>
          <w:szCs w:val="28"/>
        </w:rPr>
      </w:pPr>
      <w:r w:rsidRPr="00906B4D">
        <w:rPr>
          <w:sz w:val="28"/>
          <w:szCs w:val="28"/>
        </w:rPr>
        <w:t>Частка бука в наметі деревостану має важливе, але не основне значення для появи підросту. Більше впливає на його формування динаміка відпаду ялини і відповідність призначення господарських заходів. В підсумку можна констатувати, що букова частина деревостанів формує стійкий піднаметовий ярус, який у місцях випадання ялини, навіть за наявності грубої підстилки, забезпечує появу підросту бука.</w:t>
      </w:r>
    </w:p>
    <w:p w:rsidR="00906B4D" w:rsidRPr="00906B4D" w:rsidRDefault="00906B4D" w:rsidP="00906B4D">
      <w:pPr>
        <w:spacing w:line="25" w:lineRule="exact"/>
        <w:rPr>
          <w:sz w:val="28"/>
          <w:szCs w:val="28"/>
        </w:rPr>
      </w:pPr>
    </w:p>
    <w:p w:rsidR="00906B4D" w:rsidRDefault="00906B4D" w:rsidP="00906B4D">
      <w:pPr>
        <w:spacing w:line="274" w:lineRule="auto"/>
        <w:ind w:left="7" w:firstLine="454"/>
        <w:jc w:val="both"/>
        <w:rPr>
          <w:sz w:val="28"/>
          <w:szCs w:val="28"/>
        </w:rPr>
      </w:pPr>
      <w:r w:rsidRPr="00906B4D">
        <w:rPr>
          <w:b/>
          <w:sz w:val="28"/>
          <w:szCs w:val="28"/>
        </w:rPr>
        <w:t xml:space="preserve">Висновки. </w:t>
      </w:r>
      <w:r w:rsidRPr="00906B4D">
        <w:rPr>
          <w:sz w:val="28"/>
          <w:szCs w:val="28"/>
        </w:rPr>
        <w:t>Основним засобом вирішення відновлення корінних</w:t>
      </w:r>
      <w:r w:rsidRPr="00906B4D">
        <w:rPr>
          <w:b/>
          <w:sz w:val="28"/>
          <w:szCs w:val="28"/>
        </w:rPr>
        <w:t xml:space="preserve"> </w:t>
      </w:r>
      <w:r w:rsidRPr="00906B4D">
        <w:rPr>
          <w:sz w:val="28"/>
          <w:szCs w:val="28"/>
        </w:rPr>
        <w:t>деревостанів у букових типах лісу в процесі заміни похідних деревостанів ялини є застосовування рубки переформування. При зниженні критичної повноти до 0,1, під час призначення лісівничих заходів вживання терміну «суцільні санітарні рубання» за його сутністю є не логічним, тим більше для бучин.</w:t>
      </w:r>
    </w:p>
    <w:p w:rsidR="00906B4D" w:rsidRPr="00906B4D" w:rsidRDefault="00906B4D" w:rsidP="00906B4D">
      <w:pPr>
        <w:spacing w:line="274" w:lineRule="auto"/>
        <w:ind w:left="6" w:firstLine="454"/>
        <w:jc w:val="both"/>
        <w:rPr>
          <w:sz w:val="28"/>
          <w:szCs w:val="28"/>
        </w:rPr>
      </w:pPr>
      <w:r>
        <w:rPr>
          <w:sz w:val="28"/>
          <w:szCs w:val="28"/>
        </w:rPr>
        <w:t xml:space="preserve">У </w:t>
      </w:r>
      <w:r w:rsidRPr="00906B4D">
        <w:rPr>
          <w:sz w:val="28"/>
          <w:szCs w:val="28"/>
        </w:rPr>
        <w:t>похідних ялинових деревостанах із наявністю бука, у другому ярусі</w:t>
      </w:r>
      <w:r>
        <w:rPr>
          <w:sz w:val="28"/>
          <w:szCs w:val="28"/>
        </w:rPr>
        <w:t xml:space="preserve"> </w:t>
      </w:r>
      <w:r w:rsidRPr="00906B4D">
        <w:rPr>
          <w:sz w:val="28"/>
          <w:szCs w:val="28"/>
        </w:rPr>
        <w:t>значне домінування букового підросту, якому букова частина деревостанів забезпечує під наметом подальший розвиток і загалом</w:t>
      </w:r>
      <w:r>
        <w:rPr>
          <w:sz w:val="28"/>
          <w:szCs w:val="28"/>
        </w:rPr>
        <w:t xml:space="preserve"> </w:t>
      </w:r>
      <w:r w:rsidRPr="00906B4D">
        <w:rPr>
          <w:sz w:val="28"/>
          <w:szCs w:val="28"/>
        </w:rPr>
        <w:t>процес формування корінних деревостанів з амплітудою вікової структури ярусів від 10 до 70 років.</w:t>
      </w:r>
    </w:p>
    <w:p w:rsidR="00906B4D" w:rsidRPr="00906B4D" w:rsidRDefault="00906B4D" w:rsidP="00906B4D">
      <w:pPr>
        <w:spacing w:line="200" w:lineRule="exact"/>
        <w:rPr>
          <w:sz w:val="28"/>
          <w:szCs w:val="28"/>
        </w:rPr>
      </w:pPr>
    </w:p>
    <w:p w:rsidR="00906B4D" w:rsidRDefault="00906B4D" w:rsidP="00906B4D">
      <w:pPr>
        <w:spacing w:line="241" w:lineRule="exact"/>
        <w:rPr>
          <w:sz w:val="28"/>
          <w:szCs w:val="28"/>
        </w:rPr>
      </w:pPr>
    </w:p>
    <w:p w:rsidR="0018539F" w:rsidRDefault="0018539F" w:rsidP="00906B4D">
      <w:pPr>
        <w:spacing w:line="241" w:lineRule="exact"/>
        <w:rPr>
          <w:sz w:val="28"/>
          <w:szCs w:val="28"/>
        </w:rPr>
      </w:pPr>
    </w:p>
    <w:p w:rsidR="00F663CC" w:rsidRPr="00906B4D" w:rsidRDefault="00F663CC" w:rsidP="00906B4D">
      <w:pPr>
        <w:spacing w:line="241" w:lineRule="exact"/>
        <w:rPr>
          <w:sz w:val="28"/>
          <w:szCs w:val="28"/>
        </w:rPr>
      </w:pPr>
    </w:p>
    <w:p w:rsidR="00906B4D" w:rsidRPr="00906B4D" w:rsidRDefault="00906B4D" w:rsidP="00906B4D">
      <w:pPr>
        <w:spacing w:line="0" w:lineRule="atLeast"/>
        <w:ind w:left="3167"/>
        <w:rPr>
          <w:sz w:val="28"/>
          <w:szCs w:val="28"/>
        </w:rPr>
      </w:pPr>
      <w:r w:rsidRPr="00906B4D">
        <w:rPr>
          <w:sz w:val="28"/>
          <w:szCs w:val="28"/>
        </w:rPr>
        <w:lastRenderedPageBreak/>
        <w:t>Список використаних джерел:</w:t>
      </w:r>
    </w:p>
    <w:p w:rsidR="00906B4D" w:rsidRPr="00906B4D" w:rsidRDefault="00906B4D" w:rsidP="00906B4D">
      <w:pPr>
        <w:spacing w:line="65" w:lineRule="exact"/>
        <w:rPr>
          <w:sz w:val="28"/>
          <w:szCs w:val="28"/>
        </w:rPr>
      </w:pPr>
    </w:p>
    <w:p w:rsidR="00906B4D" w:rsidRPr="00906B4D" w:rsidRDefault="00906B4D" w:rsidP="00906B4D">
      <w:pPr>
        <w:numPr>
          <w:ilvl w:val="0"/>
          <w:numId w:val="12"/>
        </w:numPr>
        <w:tabs>
          <w:tab w:val="left" w:pos="716"/>
        </w:tabs>
        <w:spacing w:line="271" w:lineRule="auto"/>
        <w:ind w:left="7" w:firstLine="447"/>
        <w:jc w:val="both"/>
        <w:rPr>
          <w:sz w:val="28"/>
          <w:szCs w:val="28"/>
        </w:rPr>
      </w:pPr>
      <w:r>
        <w:rPr>
          <w:sz w:val="28"/>
          <w:szCs w:val="28"/>
        </w:rPr>
        <w:t xml:space="preserve">1. </w:t>
      </w:r>
      <w:r w:rsidRPr="00906B4D">
        <w:rPr>
          <w:sz w:val="28"/>
          <w:szCs w:val="28"/>
        </w:rPr>
        <w:t>Блистів В.І. Використання таксаційних показників для визначення екологічної стійкості насаджень / В.І. Блистів // Лісівництво і агролісомеліорація.− Харків: ТОВ «Оберіг», 2006. − Вип. 109.– С. 142-145.</w:t>
      </w:r>
    </w:p>
    <w:p w:rsidR="00906B4D" w:rsidRPr="00906B4D" w:rsidRDefault="00906B4D" w:rsidP="00906B4D">
      <w:pPr>
        <w:spacing w:line="22" w:lineRule="exact"/>
        <w:jc w:val="both"/>
        <w:rPr>
          <w:sz w:val="28"/>
          <w:szCs w:val="28"/>
        </w:rPr>
      </w:pPr>
    </w:p>
    <w:p w:rsidR="00906B4D" w:rsidRPr="00906B4D" w:rsidRDefault="00906B4D" w:rsidP="00906B4D">
      <w:pPr>
        <w:numPr>
          <w:ilvl w:val="0"/>
          <w:numId w:val="12"/>
        </w:numPr>
        <w:tabs>
          <w:tab w:val="left" w:pos="716"/>
        </w:tabs>
        <w:spacing w:line="271" w:lineRule="auto"/>
        <w:ind w:left="7" w:firstLine="447"/>
        <w:jc w:val="both"/>
        <w:rPr>
          <w:sz w:val="28"/>
          <w:szCs w:val="28"/>
        </w:rPr>
      </w:pPr>
      <w:r>
        <w:rPr>
          <w:sz w:val="28"/>
          <w:szCs w:val="28"/>
        </w:rPr>
        <w:t xml:space="preserve">2. </w:t>
      </w:r>
      <w:r w:rsidRPr="00906B4D">
        <w:rPr>
          <w:sz w:val="28"/>
          <w:szCs w:val="28"/>
        </w:rPr>
        <w:t>Блистів В.І. Формування грабово-букових лісостанів Закарпаття, їх стійкість і водорегулювальна роль / Дис. на здобуття наук. ступ. канд. с.-г. наук. – НЛТУ України. – Львів, 2017. – 227 с.</w:t>
      </w:r>
    </w:p>
    <w:p w:rsidR="00906B4D" w:rsidRPr="00906B4D" w:rsidRDefault="00906B4D" w:rsidP="00906B4D">
      <w:pPr>
        <w:spacing w:line="21" w:lineRule="exact"/>
        <w:jc w:val="both"/>
        <w:rPr>
          <w:sz w:val="28"/>
          <w:szCs w:val="28"/>
        </w:rPr>
      </w:pPr>
    </w:p>
    <w:p w:rsidR="00A77325" w:rsidRDefault="00906B4D" w:rsidP="00A77325">
      <w:pPr>
        <w:numPr>
          <w:ilvl w:val="0"/>
          <w:numId w:val="12"/>
        </w:numPr>
        <w:tabs>
          <w:tab w:val="left" w:pos="716"/>
        </w:tabs>
        <w:spacing w:line="265" w:lineRule="auto"/>
        <w:ind w:left="7" w:right="20" w:firstLine="447"/>
        <w:jc w:val="both"/>
        <w:rPr>
          <w:sz w:val="28"/>
          <w:szCs w:val="28"/>
        </w:rPr>
      </w:pPr>
      <w:r>
        <w:rPr>
          <w:sz w:val="28"/>
          <w:szCs w:val="28"/>
        </w:rPr>
        <w:t xml:space="preserve">3. </w:t>
      </w:r>
      <w:r w:rsidRPr="00906B4D">
        <w:rPr>
          <w:sz w:val="28"/>
          <w:szCs w:val="28"/>
        </w:rPr>
        <w:t xml:space="preserve">Лісотаксаційний довідник / відповідальні за випуск С.М. Кашпор, </w:t>
      </w:r>
      <w:r>
        <w:rPr>
          <w:sz w:val="28"/>
          <w:szCs w:val="28"/>
        </w:rPr>
        <w:t xml:space="preserve">            </w:t>
      </w:r>
      <w:r w:rsidRPr="00906B4D">
        <w:rPr>
          <w:sz w:val="28"/>
          <w:szCs w:val="28"/>
        </w:rPr>
        <w:t>А.А. Строчинський. – К: Видавничий дім «Вінніченко», 2013. – 496 с.</w:t>
      </w:r>
    </w:p>
    <w:p w:rsidR="00906B4D" w:rsidRPr="00A77325" w:rsidRDefault="00906B4D" w:rsidP="00A77325">
      <w:pPr>
        <w:numPr>
          <w:ilvl w:val="0"/>
          <w:numId w:val="12"/>
        </w:numPr>
        <w:tabs>
          <w:tab w:val="left" w:pos="716"/>
        </w:tabs>
        <w:spacing w:line="265" w:lineRule="auto"/>
        <w:ind w:left="7" w:right="20" w:firstLine="447"/>
        <w:jc w:val="both"/>
        <w:rPr>
          <w:sz w:val="28"/>
          <w:szCs w:val="28"/>
        </w:rPr>
      </w:pPr>
      <w:r w:rsidRPr="00A77325">
        <w:rPr>
          <w:sz w:val="28"/>
          <w:szCs w:val="28"/>
        </w:rPr>
        <w:t>4. Шпарик Ю.С. Підходи до встановлення кількісних критеріїв для призначення лісовідновних рубок в лісах Українських Карпат /</w:t>
      </w:r>
      <w:bookmarkStart w:id="5" w:name="page187"/>
      <w:bookmarkEnd w:id="5"/>
      <w:r w:rsidR="00A77325" w:rsidRPr="00A77325">
        <w:rPr>
          <w:sz w:val="28"/>
          <w:szCs w:val="28"/>
        </w:rPr>
        <w:t xml:space="preserve"> </w:t>
      </w:r>
      <w:r w:rsidRPr="00A77325">
        <w:rPr>
          <w:sz w:val="28"/>
          <w:szCs w:val="28"/>
        </w:rPr>
        <w:t>Ю.С. Шпарик, В.І. Блистів // Наукові основи сталого ведення лісового господарства: матер. міжн. наук.-практ. конф. − Том ІІ. − Івано-Франківськ, 2006. − С. 147-150.</w:t>
      </w:r>
    </w:p>
    <w:p w:rsidR="00906B4D" w:rsidRPr="00906B4D" w:rsidRDefault="00906B4D" w:rsidP="00906B4D">
      <w:pPr>
        <w:spacing w:line="200" w:lineRule="exact"/>
        <w:rPr>
          <w:sz w:val="28"/>
          <w:szCs w:val="28"/>
        </w:rPr>
      </w:pPr>
    </w:p>
    <w:p w:rsidR="00906B4D" w:rsidRPr="00906B4D" w:rsidRDefault="00906B4D" w:rsidP="00AD0597">
      <w:pPr>
        <w:jc w:val="both"/>
        <w:rPr>
          <w:b/>
          <w:i/>
          <w:sz w:val="28"/>
          <w:szCs w:val="28"/>
        </w:rPr>
      </w:pPr>
    </w:p>
    <w:sectPr w:rsidR="00906B4D" w:rsidRPr="00906B4D" w:rsidSect="00BE7C04">
      <w:headerReference w:type="default" r:id="rId12"/>
      <w:pgSz w:w="11900" w:h="16838"/>
      <w:pgMar w:top="698" w:right="946" w:bottom="859" w:left="1120" w:header="0" w:footer="0" w:gutter="0"/>
      <w:cols w:space="0" w:equalWidth="0">
        <w:col w:w="98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BBC" w:rsidRDefault="00AD4BBC" w:rsidP="00AD5D05">
      <w:r>
        <w:separator/>
      </w:r>
    </w:p>
  </w:endnote>
  <w:endnote w:type="continuationSeparator" w:id="0">
    <w:p w:rsidR="00AD4BBC" w:rsidRDefault="00AD4BBC" w:rsidP="00AD5D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BBC" w:rsidRDefault="00AD4BBC" w:rsidP="00AD5D05">
      <w:r>
        <w:separator/>
      </w:r>
    </w:p>
  </w:footnote>
  <w:footnote w:type="continuationSeparator" w:id="0">
    <w:p w:rsidR="00AD4BBC" w:rsidRDefault="00AD4BBC" w:rsidP="00AD5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11B" w:rsidRPr="00091F7E" w:rsidRDefault="005F711B">
    <w:pPr>
      <w:pStyle w:val="af4"/>
      <w:jc w:val="right"/>
      <w:rPr>
        <w:sz w:val="30"/>
        <w:szCs w:val="3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FA05E48"/>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7"/>
    <w:multiLevelType w:val="hybridMultilevel"/>
    <w:tmpl w:val="57A61A2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8"/>
    <w:multiLevelType w:val="hybridMultilevel"/>
    <w:tmpl w:val="5399C654"/>
    <w:lvl w:ilvl="0" w:tplc="FFFFFFFF">
      <w:start w:val="1"/>
      <w:numFmt w:val="bullet"/>
      <w:lvlText w:val="з"/>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9"/>
    <w:multiLevelType w:val="hybridMultilevel"/>
    <w:tmpl w:val="20EE1348"/>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A"/>
    <w:multiLevelType w:val="hybridMultilevel"/>
    <w:tmpl w:val="4427069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B"/>
    <w:multiLevelType w:val="hybridMultilevel"/>
    <w:tmpl w:val="0B37E80A"/>
    <w:lvl w:ilvl="0" w:tplc="FFFFFFFF">
      <w:start w:val="1"/>
      <w:numFmt w:val="bullet"/>
      <w:lvlText w:val="і"/>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C"/>
    <w:multiLevelType w:val="hybridMultilevel"/>
    <w:tmpl w:val="2157F6BC"/>
    <w:lvl w:ilvl="0" w:tplc="FFFFFFFF">
      <w:start w:val="1"/>
      <w:numFmt w:val="bullet"/>
      <w:lvlText w:val="\endash "/>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D"/>
    <w:multiLevelType w:val="hybridMultilevel"/>
    <w:tmpl w:val="704E1DD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D6"/>
    <w:multiLevelType w:val="hybridMultilevel"/>
    <w:tmpl w:val="30AADFDA"/>
    <w:lvl w:ilvl="0" w:tplc="FFFFFFFF">
      <w:start w:val="16"/>
      <w:numFmt w:val="upperLetter"/>
      <w:lvlText w:val="P.%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D7"/>
    <w:multiLevelType w:val="hybridMultilevel"/>
    <w:tmpl w:val="30EADA6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D8"/>
    <w:multiLevelType w:val="hybridMultilevel"/>
    <w:tmpl w:val="27179C0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D9"/>
    <w:multiLevelType w:val="hybridMultilevel"/>
    <w:tmpl w:val="5E63606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hyphenationZone w:val="425"/>
  <w:characterSpacingControl w:val="doNotCompress"/>
  <w:footnotePr>
    <w:footnote w:id="-1"/>
    <w:footnote w:id="0"/>
  </w:footnotePr>
  <w:endnotePr>
    <w:endnote w:id="-1"/>
    <w:endnote w:id="0"/>
  </w:endnotePr>
  <w:compat/>
  <w:rsids>
    <w:rsidRoot w:val="009678CB"/>
    <w:rsid w:val="00037999"/>
    <w:rsid w:val="000434B9"/>
    <w:rsid w:val="000530D3"/>
    <w:rsid w:val="00053793"/>
    <w:rsid w:val="000546C5"/>
    <w:rsid w:val="0005600C"/>
    <w:rsid w:val="00060B82"/>
    <w:rsid w:val="00077DF6"/>
    <w:rsid w:val="00081941"/>
    <w:rsid w:val="00091F7E"/>
    <w:rsid w:val="000A4596"/>
    <w:rsid w:val="000C57C5"/>
    <w:rsid w:val="000D0845"/>
    <w:rsid w:val="000F1859"/>
    <w:rsid w:val="000F1B72"/>
    <w:rsid w:val="000F5CAF"/>
    <w:rsid w:val="00102C28"/>
    <w:rsid w:val="00103DD7"/>
    <w:rsid w:val="00104E05"/>
    <w:rsid w:val="00122472"/>
    <w:rsid w:val="00137E9D"/>
    <w:rsid w:val="0016598D"/>
    <w:rsid w:val="001660E5"/>
    <w:rsid w:val="00176111"/>
    <w:rsid w:val="0018539F"/>
    <w:rsid w:val="00186050"/>
    <w:rsid w:val="001909DE"/>
    <w:rsid w:val="001A0A62"/>
    <w:rsid w:val="001A30C6"/>
    <w:rsid w:val="001B0655"/>
    <w:rsid w:val="001B7455"/>
    <w:rsid w:val="001C5A77"/>
    <w:rsid w:val="001D14C8"/>
    <w:rsid w:val="001F39DE"/>
    <w:rsid w:val="001F5B94"/>
    <w:rsid w:val="001F75E1"/>
    <w:rsid w:val="002028A8"/>
    <w:rsid w:val="0021149E"/>
    <w:rsid w:val="00232F0E"/>
    <w:rsid w:val="002336AF"/>
    <w:rsid w:val="0023422A"/>
    <w:rsid w:val="00252346"/>
    <w:rsid w:val="00255BFD"/>
    <w:rsid w:val="00285C3C"/>
    <w:rsid w:val="00287B12"/>
    <w:rsid w:val="0029593F"/>
    <w:rsid w:val="002A1AA9"/>
    <w:rsid w:val="002A5539"/>
    <w:rsid w:val="002A6E86"/>
    <w:rsid w:val="002B0B1B"/>
    <w:rsid w:val="002B2503"/>
    <w:rsid w:val="002F1215"/>
    <w:rsid w:val="002F18C2"/>
    <w:rsid w:val="00316CC0"/>
    <w:rsid w:val="00320924"/>
    <w:rsid w:val="00322ABF"/>
    <w:rsid w:val="00324DBA"/>
    <w:rsid w:val="00327396"/>
    <w:rsid w:val="00331645"/>
    <w:rsid w:val="00334660"/>
    <w:rsid w:val="003519BF"/>
    <w:rsid w:val="00372231"/>
    <w:rsid w:val="003753EF"/>
    <w:rsid w:val="00377C1F"/>
    <w:rsid w:val="003902CB"/>
    <w:rsid w:val="003B30D8"/>
    <w:rsid w:val="003C31C8"/>
    <w:rsid w:val="003C5108"/>
    <w:rsid w:val="003C6687"/>
    <w:rsid w:val="003E0DE7"/>
    <w:rsid w:val="003E7EE5"/>
    <w:rsid w:val="003F0398"/>
    <w:rsid w:val="003F06D6"/>
    <w:rsid w:val="003F4419"/>
    <w:rsid w:val="003F6DF6"/>
    <w:rsid w:val="003F6F5F"/>
    <w:rsid w:val="004224D9"/>
    <w:rsid w:val="00436E1F"/>
    <w:rsid w:val="00437C10"/>
    <w:rsid w:val="0044687E"/>
    <w:rsid w:val="00450F95"/>
    <w:rsid w:val="00453717"/>
    <w:rsid w:val="004A18F3"/>
    <w:rsid w:val="004A29D9"/>
    <w:rsid w:val="004B5DB9"/>
    <w:rsid w:val="004E636D"/>
    <w:rsid w:val="004F1381"/>
    <w:rsid w:val="005074AC"/>
    <w:rsid w:val="00513378"/>
    <w:rsid w:val="00513BBF"/>
    <w:rsid w:val="005202B0"/>
    <w:rsid w:val="00527734"/>
    <w:rsid w:val="00564863"/>
    <w:rsid w:val="005841CA"/>
    <w:rsid w:val="005B127F"/>
    <w:rsid w:val="005C2358"/>
    <w:rsid w:val="005D41E7"/>
    <w:rsid w:val="005E34E5"/>
    <w:rsid w:val="005F4B1A"/>
    <w:rsid w:val="005F711B"/>
    <w:rsid w:val="00600BB4"/>
    <w:rsid w:val="0060499C"/>
    <w:rsid w:val="0060761A"/>
    <w:rsid w:val="00614BCA"/>
    <w:rsid w:val="00621A62"/>
    <w:rsid w:val="00625BE6"/>
    <w:rsid w:val="006465DB"/>
    <w:rsid w:val="00647B58"/>
    <w:rsid w:val="00647C7B"/>
    <w:rsid w:val="00664C86"/>
    <w:rsid w:val="00665AC6"/>
    <w:rsid w:val="006A3E75"/>
    <w:rsid w:val="006C2DE4"/>
    <w:rsid w:val="006D04D5"/>
    <w:rsid w:val="006D5F85"/>
    <w:rsid w:val="006D78BF"/>
    <w:rsid w:val="006E18BC"/>
    <w:rsid w:val="006E2E53"/>
    <w:rsid w:val="006F0D50"/>
    <w:rsid w:val="006F27F5"/>
    <w:rsid w:val="007013C1"/>
    <w:rsid w:val="00711784"/>
    <w:rsid w:val="007255ED"/>
    <w:rsid w:val="00741873"/>
    <w:rsid w:val="007432CD"/>
    <w:rsid w:val="00785944"/>
    <w:rsid w:val="00785D75"/>
    <w:rsid w:val="0078621D"/>
    <w:rsid w:val="00795906"/>
    <w:rsid w:val="007A165A"/>
    <w:rsid w:val="007B5660"/>
    <w:rsid w:val="007D2BED"/>
    <w:rsid w:val="007D5DA0"/>
    <w:rsid w:val="007F092E"/>
    <w:rsid w:val="007F263D"/>
    <w:rsid w:val="0081550C"/>
    <w:rsid w:val="0083490F"/>
    <w:rsid w:val="008533CB"/>
    <w:rsid w:val="00853660"/>
    <w:rsid w:val="00856689"/>
    <w:rsid w:val="0085753B"/>
    <w:rsid w:val="00870C1D"/>
    <w:rsid w:val="008855D8"/>
    <w:rsid w:val="00887BAF"/>
    <w:rsid w:val="00890A3B"/>
    <w:rsid w:val="00890D4D"/>
    <w:rsid w:val="008A1300"/>
    <w:rsid w:val="008A212E"/>
    <w:rsid w:val="008A4969"/>
    <w:rsid w:val="008A6F24"/>
    <w:rsid w:val="008B7A55"/>
    <w:rsid w:val="008D031A"/>
    <w:rsid w:val="008E5C97"/>
    <w:rsid w:val="008F05E3"/>
    <w:rsid w:val="00900E96"/>
    <w:rsid w:val="00906B4D"/>
    <w:rsid w:val="00911CAE"/>
    <w:rsid w:val="009128AB"/>
    <w:rsid w:val="00912DC6"/>
    <w:rsid w:val="00920CDF"/>
    <w:rsid w:val="00926D18"/>
    <w:rsid w:val="00927DCA"/>
    <w:rsid w:val="00933614"/>
    <w:rsid w:val="0095231D"/>
    <w:rsid w:val="009678CB"/>
    <w:rsid w:val="00992022"/>
    <w:rsid w:val="009D7A57"/>
    <w:rsid w:val="009E1EAD"/>
    <w:rsid w:val="00A00A84"/>
    <w:rsid w:val="00A068FC"/>
    <w:rsid w:val="00A22AD5"/>
    <w:rsid w:val="00A274D1"/>
    <w:rsid w:val="00A53A3A"/>
    <w:rsid w:val="00A6663E"/>
    <w:rsid w:val="00A74F08"/>
    <w:rsid w:val="00A77325"/>
    <w:rsid w:val="00A7786F"/>
    <w:rsid w:val="00A92B1C"/>
    <w:rsid w:val="00A93AB1"/>
    <w:rsid w:val="00A9573B"/>
    <w:rsid w:val="00AB5F48"/>
    <w:rsid w:val="00AD0597"/>
    <w:rsid w:val="00AD4BBC"/>
    <w:rsid w:val="00AD5D05"/>
    <w:rsid w:val="00AD7B5E"/>
    <w:rsid w:val="00AF09D1"/>
    <w:rsid w:val="00B04D42"/>
    <w:rsid w:val="00B21953"/>
    <w:rsid w:val="00B2421E"/>
    <w:rsid w:val="00B2725B"/>
    <w:rsid w:val="00B476B0"/>
    <w:rsid w:val="00B6002B"/>
    <w:rsid w:val="00B672B3"/>
    <w:rsid w:val="00B734D6"/>
    <w:rsid w:val="00B8230E"/>
    <w:rsid w:val="00B90E14"/>
    <w:rsid w:val="00BA15D8"/>
    <w:rsid w:val="00BB58CF"/>
    <w:rsid w:val="00BB7AE9"/>
    <w:rsid w:val="00BC151F"/>
    <w:rsid w:val="00BD153D"/>
    <w:rsid w:val="00BD5636"/>
    <w:rsid w:val="00BD762C"/>
    <w:rsid w:val="00BE7C04"/>
    <w:rsid w:val="00BF08A0"/>
    <w:rsid w:val="00C01F3D"/>
    <w:rsid w:val="00C1560C"/>
    <w:rsid w:val="00C16EA9"/>
    <w:rsid w:val="00C24EE9"/>
    <w:rsid w:val="00C305F8"/>
    <w:rsid w:val="00C32379"/>
    <w:rsid w:val="00C41036"/>
    <w:rsid w:val="00C57A01"/>
    <w:rsid w:val="00C60F40"/>
    <w:rsid w:val="00C819C4"/>
    <w:rsid w:val="00C902E6"/>
    <w:rsid w:val="00C91368"/>
    <w:rsid w:val="00CA2861"/>
    <w:rsid w:val="00CB225A"/>
    <w:rsid w:val="00CB7B84"/>
    <w:rsid w:val="00CD12CD"/>
    <w:rsid w:val="00CD53BF"/>
    <w:rsid w:val="00CE36B0"/>
    <w:rsid w:val="00D206A0"/>
    <w:rsid w:val="00D24406"/>
    <w:rsid w:val="00D63785"/>
    <w:rsid w:val="00D64A34"/>
    <w:rsid w:val="00D7089E"/>
    <w:rsid w:val="00D7713E"/>
    <w:rsid w:val="00D8075E"/>
    <w:rsid w:val="00D809C9"/>
    <w:rsid w:val="00D8495E"/>
    <w:rsid w:val="00D90E7E"/>
    <w:rsid w:val="00DA45A9"/>
    <w:rsid w:val="00DC58E5"/>
    <w:rsid w:val="00DD533F"/>
    <w:rsid w:val="00DE3191"/>
    <w:rsid w:val="00E00E30"/>
    <w:rsid w:val="00E01673"/>
    <w:rsid w:val="00E1322B"/>
    <w:rsid w:val="00E14B7A"/>
    <w:rsid w:val="00E20C7D"/>
    <w:rsid w:val="00E40D7B"/>
    <w:rsid w:val="00E414D0"/>
    <w:rsid w:val="00E458D9"/>
    <w:rsid w:val="00E70339"/>
    <w:rsid w:val="00E71228"/>
    <w:rsid w:val="00E85B49"/>
    <w:rsid w:val="00E85BA2"/>
    <w:rsid w:val="00EA6D55"/>
    <w:rsid w:val="00EC4F52"/>
    <w:rsid w:val="00EC5002"/>
    <w:rsid w:val="00ED30EE"/>
    <w:rsid w:val="00ED7FE2"/>
    <w:rsid w:val="00EE150E"/>
    <w:rsid w:val="00EE46E4"/>
    <w:rsid w:val="00F00699"/>
    <w:rsid w:val="00F01D31"/>
    <w:rsid w:val="00F42CC6"/>
    <w:rsid w:val="00F6076F"/>
    <w:rsid w:val="00F663CC"/>
    <w:rsid w:val="00F85A46"/>
    <w:rsid w:val="00F86651"/>
    <w:rsid w:val="00FC09A9"/>
    <w:rsid w:val="00FD1604"/>
    <w:rsid w:val="00FD237F"/>
    <w:rsid w:val="00FD3F7F"/>
    <w:rsid w:val="00FE36CD"/>
    <w:rsid w:val="00FF0E8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8CB"/>
    <w:rPr>
      <w:rFonts w:ascii="Times New Roman" w:eastAsia="Times New Roman" w:hAnsi="Times New Roman"/>
      <w:sz w:val="24"/>
      <w:szCs w:val="24"/>
    </w:rPr>
  </w:style>
  <w:style w:type="paragraph" w:styleId="1">
    <w:name w:val="heading 1"/>
    <w:basedOn w:val="a"/>
    <w:next w:val="a"/>
    <w:link w:val="10"/>
    <w:uiPriority w:val="99"/>
    <w:qFormat/>
    <w:rsid w:val="00EE46E4"/>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678CB"/>
    <w:pPr>
      <w:keepNext/>
      <w:jc w:val="center"/>
      <w:outlineLvl w:val="1"/>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E46E4"/>
    <w:rPr>
      <w:rFonts w:ascii="Cambria" w:hAnsi="Cambria" w:cs="Times New Roman"/>
      <w:b/>
      <w:bCs/>
      <w:kern w:val="32"/>
      <w:sz w:val="32"/>
      <w:szCs w:val="32"/>
      <w:lang w:val="uk-UA" w:eastAsia="uk-UA"/>
    </w:rPr>
  </w:style>
  <w:style w:type="character" w:customStyle="1" w:styleId="20">
    <w:name w:val="Заголовок 2 Знак"/>
    <w:basedOn w:val="a0"/>
    <w:link w:val="2"/>
    <w:uiPriority w:val="99"/>
    <w:locked/>
    <w:rsid w:val="009678CB"/>
    <w:rPr>
      <w:rFonts w:ascii="Times New Roman" w:hAnsi="Times New Roman" w:cs="Times New Roman"/>
      <w:b/>
      <w:bCs/>
      <w:sz w:val="24"/>
      <w:szCs w:val="24"/>
      <w:lang w:val="uk-UA" w:eastAsia="ru-RU"/>
    </w:rPr>
  </w:style>
  <w:style w:type="character" w:styleId="a3">
    <w:name w:val="Hyperlink"/>
    <w:basedOn w:val="a0"/>
    <w:uiPriority w:val="99"/>
    <w:rsid w:val="009678CB"/>
    <w:rPr>
      <w:rFonts w:cs="Times New Roman"/>
      <w:color w:val="0000FF"/>
      <w:u w:val="single"/>
    </w:rPr>
  </w:style>
  <w:style w:type="paragraph" w:styleId="3">
    <w:name w:val="Body Text Indent 3"/>
    <w:basedOn w:val="a"/>
    <w:link w:val="30"/>
    <w:uiPriority w:val="99"/>
    <w:rsid w:val="009678CB"/>
    <w:pPr>
      <w:spacing w:after="120" w:line="276" w:lineRule="auto"/>
      <w:ind w:left="283"/>
    </w:pPr>
    <w:rPr>
      <w:rFonts w:ascii="Calibri" w:eastAsia="Calibri" w:hAnsi="Calibri"/>
      <w:sz w:val="16"/>
      <w:szCs w:val="16"/>
      <w:lang w:val="en-US" w:eastAsia="en-US"/>
    </w:rPr>
  </w:style>
  <w:style w:type="character" w:customStyle="1" w:styleId="30">
    <w:name w:val="Основний текст з відступом 3 Знак"/>
    <w:basedOn w:val="a0"/>
    <w:link w:val="3"/>
    <w:uiPriority w:val="99"/>
    <w:locked/>
    <w:rsid w:val="009678CB"/>
    <w:rPr>
      <w:rFonts w:ascii="Calibri" w:eastAsia="Times New Roman" w:hAnsi="Calibri" w:cs="Times New Roman"/>
      <w:sz w:val="16"/>
      <w:szCs w:val="16"/>
    </w:rPr>
  </w:style>
  <w:style w:type="character" w:customStyle="1" w:styleId="FontStyle41">
    <w:name w:val="Font Style41"/>
    <w:uiPriority w:val="99"/>
    <w:rsid w:val="009678CB"/>
    <w:rPr>
      <w:rFonts w:ascii="Times New Roman" w:hAnsi="Times New Roman"/>
      <w:b/>
      <w:sz w:val="28"/>
    </w:rPr>
  </w:style>
  <w:style w:type="paragraph" w:styleId="a4">
    <w:name w:val="No Spacing"/>
    <w:uiPriority w:val="99"/>
    <w:qFormat/>
    <w:rsid w:val="009678CB"/>
    <w:rPr>
      <w:sz w:val="22"/>
      <w:szCs w:val="22"/>
      <w:lang w:val="ru-RU" w:eastAsia="en-US"/>
    </w:rPr>
  </w:style>
  <w:style w:type="paragraph" w:styleId="a5">
    <w:name w:val="Normal (Web)"/>
    <w:basedOn w:val="a"/>
    <w:uiPriority w:val="99"/>
    <w:rsid w:val="00EE46E4"/>
    <w:pPr>
      <w:spacing w:before="100" w:beforeAutospacing="1" w:after="100" w:afterAutospacing="1"/>
    </w:pPr>
  </w:style>
  <w:style w:type="character" w:customStyle="1" w:styleId="Bodytext">
    <w:name w:val="Body text_"/>
    <w:basedOn w:val="a0"/>
    <w:link w:val="11"/>
    <w:uiPriority w:val="99"/>
    <w:locked/>
    <w:rsid w:val="00EE46E4"/>
    <w:rPr>
      <w:rFonts w:cs="Times New Roman"/>
      <w:sz w:val="18"/>
      <w:szCs w:val="18"/>
      <w:shd w:val="clear" w:color="auto" w:fill="FFFFFF"/>
    </w:rPr>
  </w:style>
  <w:style w:type="paragraph" w:customStyle="1" w:styleId="11">
    <w:name w:val="Основной текст1"/>
    <w:basedOn w:val="a"/>
    <w:link w:val="Bodytext"/>
    <w:uiPriority w:val="99"/>
    <w:rsid w:val="00EE46E4"/>
    <w:pPr>
      <w:widowControl w:val="0"/>
      <w:shd w:val="clear" w:color="auto" w:fill="FFFFFF"/>
      <w:spacing w:before="60" w:line="226" w:lineRule="exact"/>
      <w:jc w:val="both"/>
    </w:pPr>
    <w:rPr>
      <w:rFonts w:ascii="Calibri" w:eastAsia="Calibri" w:hAnsi="Calibri"/>
      <w:sz w:val="18"/>
      <w:szCs w:val="18"/>
      <w:lang w:val="en-US" w:eastAsia="en-US"/>
    </w:rPr>
  </w:style>
  <w:style w:type="character" w:styleId="a6">
    <w:name w:val="Strong"/>
    <w:basedOn w:val="a0"/>
    <w:uiPriority w:val="99"/>
    <w:qFormat/>
    <w:rsid w:val="00EE46E4"/>
    <w:rPr>
      <w:rFonts w:cs="Times New Roman"/>
      <w:b/>
      <w:bCs/>
    </w:rPr>
  </w:style>
  <w:style w:type="character" w:customStyle="1" w:styleId="Bodytext8">
    <w:name w:val="Body text + 8"/>
    <w:aliases w:val="5 pt"/>
    <w:basedOn w:val="Bodytext"/>
    <w:uiPriority w:val="99"/>
    <w:rsid w:val="00EE46E4"/>
    <w:rPr>
      <w:rFonts w:ascii="Times New Roman" w:hAnsi="Times New Roman"/>
      <w:color w:val="000000"/>
      <w:spacing w:val="0"/>
      <w:w w:val="100"/>
      <w:position w:val="0"/>
      <w:sz w:val="17"/>
      <w:szCs w:val="17"/>
      <w:lang w:val="uk-UA"/>
    </w:rPr>
  </w:style>
  <w:style w:type="paragraph" w:styleId="a7">
    <w:name w:val="Balloon Text"/>
    <w:basedOn w:val="a"/>
    <w:link w:val="a8"/>
    <w:uiPriority w:val="99"/>
    <w:semiHidden/>
    <w:rsid w:val="00EE46E4"/>
    <w:rPr>
      <w:rFonts w:ascii="Tahoma" w:hAnsi="Tahoma" w:cs="Tahoma"/>
      <w:sz w:val="16"/>
      <w:szCs w:val="16"/>
    </w:rPr>
  </w:style>
  <w:style w:type="character" w:customStyle="1" w:styleId="a8">
    <w:name w:val="Текст у виносці Знак"/>
    <w:basedOn w:val="a0"/>
    <w:link w:val="a7"/>
    <w:uiPriority w:val="99"/>
    <w:semiHidden/>
    <w:locked/>
    <w:rsid w:val="00EE46E4"/>
    <w:rPr>
      <w:rFonts w:ascii="Tahoma" w:hAnsi="Tahoma" w:cs="Tahoma"/>
      <w:sz w:val="16"/>
      <w:szCs w:val="16"/>
      <w:lang w:val="uk-UA" w:eastAsia="uk-UA"/>
    </w:rPr>
  </w:style>
  <w:style w:type="paragraph" w:styleId="a9">
    <w:name w:val="Body Text"/>
    <w:basedOn w:val="a"/>
    <w:link w:val="aa"/>
    <w:uiPriority w:val="99"/>
    <w:rsid w:val="00EE46E4"/>
    <w:pPr>
      <w:spacing w:after="120"/>
    </w:pPr>
  </w:style>
  <w:style w:type="character" w:customStyle="1" w:styleId="aa">
    <w:name w:val="Основний текст Знак"/>
    <w:basedOn w:val="a0"/>
    <w:link w:val="a9"/>
    <w:uiPriority w:val="99"/>
    <w:locked/>
    <w:rsid w:val="00EE46E4"/>
    <w:rPr>
      <w:rFonts w:ascii="Times New Roman" w:hAnsi="Times New Roman" w:cs="Times New Roman"/>
      <w:sz w:val="24"/>
      <w:szCs w:val="24"/>
      <w:lang w:val="uk-UA" w:eastAsia="uk-UA"/>
    </w:rPr>
  </w:style>
  <w:style w:type="paragraph" w:styleId="ab">
    <w:name w:val="List Paragraph"/>
    <w:basedOn w:val="a"/>
    <w:uiPriority w:val="99"/>
    <w:qFormat/>
    <w:rsid w:val="00EE46E4"/>
    <w:pPr>
      <w:spacing w:after="200" w:line="276" w:lineRule="auto"/>
      <w:ind w:left="720"/>
      <w:contextualSpacing/>
    </w:pPr>
    <w:rPr>
      <w:rFonts w:ascii="Calibri" w:hAnsi="Calibri"/>
      <w:sz w:val="22"/>
      <w:szCs w:val="22"/>
      <w:lang w:val="ru-RU" w:eastAsia="ru-RU"/>
    </w:rPr>
  </w:style>
  <w:style w:type="character" w:customStyle="1" w:styleId="apple-style-span">
    <w:name w:val="apple-style-span"/>
    <w:basedOn w:val="a0"/>
    <w:uiPriority w:val="99"/>
    <w:rsid w:val="00EE46E4"/>
    <w:rPr>
      <w:rFonts w:cs="Times New Roman"/>
    </w:rPr>
  </w:style>
  <w:style w:type="paragraph" w:styleId="ac">
    <w:name w:val="Body Text Indent"/>
    <w:basedOn w:val="a"/>
    <w:link w:val="ad"/>
    <w:uiPriority w:val="99"/>
    <w:semiHidden/>
    <w:rsid w:val="00EE46E4"/>
    <w:pPr>
      <w:spacing w:after="120"/>
      <w:ind w:left="283"/>
    </w:pPr>
  </w:style>
  <w:style w:type="character" w:customStyle="1" w:styleId="ad">
    <w:name w:val="Основний текст з відступом Знак"/>
    <w:basedOn w:val="a0"/>
    <w:link w:val="ac"/>
    <w:uiPriority w:val="99"/>
    <w:semiHidden/>
    <w:locked/>
    <w:rsid w:val="00EE46E4"/>
    <w:rPr>
      <w:rFonts w:ascii="Times New Roman" w:hAnsi="Times New Roman" w:cs="Times New Roman"/>
      <w:sz w:val="24"/>
      <w:szCs w:val="24"/>
      <w:lang w:val="uk-UA" w:eastAsia="uk-UA"/>
    </w:rPr>
  </w:style>
  <w:style w:type="character" w:customStyle="1" w:styleId="apple-converted-space">
    <w:name w:val="apple-converted-space"/>
    <w:basedOn w:val="a0"/>
    <w:rsid w:val="00EE46E4"/>
    <w:rPr>
      <w:rFonts w:cs="Times New Roman"/>
    </w:rPr>
  </w:style>
  <w:style w:type="paragraph" w:styleId="ae">
    <w:name w:val="Subtitle"/>
    <w:basedOn w:val="a"/>
    <w:link w:val="af"/>
    <w:uiPriority w:val="99"/>
    <w:qFormat/>
    <w:rsid w:val="00EE46E4"/>
    <w:pPr>
      <w:ind w:firstLine="709"/>
      <w:jc w:val="both"/>
    </w:pPr>
    <w:rPr>
      <w:b/>
      <w:bCs/>
      <w:sz w:val="28"/>
      <w:lang w:eastAsia="ru-RU"/>
    </w:rPr>
  </w:style>
  <w:style w:type="character" w:customStyle="1" w:styleId="af">
    <w:name w:val="Підзаголовок Знак"/>
    <w:basedOn w:val="a0"/>
    <w:link w:val="ae"/>
    <w:uiPriority w:val="99"/>
    <w:locked/>
    <w:rsid w:val="00EE46E4"/>
    <w:rPr>
      <w:rFonts w:ascii="Times New Roman" w:hAnsi="Times New Roman" w:cs="Times New Roman"/>
      <w:b/>
      <w:bCs/>
      <w:sz w:val="24"/>
      <w:szCs w:val="24"/>
      <w:lang w:eastAsia="ru-RU"/>
    </w:rPr>
  </w:style>
  <w:style w:type="paragraph" w:customStyle="1" w:styleId="af0">
    <w:name w:val="Абзац списка"/>
    <w:basedOn w:val="a"/>
    <w:uiPriority w:val="99"/>
    <w:rsid w:val="00EE46E4"/>
    <w:pPr>
      <w:ind w:left="720"/>
    </w:pPr>
    <w:rPr>
      <w:sz w:val="28"/>
      <w:szCs w:val="28"/>
      <w:lang w:eastAsia="ru-RU"/>
    </w:rPr>
  </w:style>
  <w:style w:type="paragraph" w:styleId="af1">
    <w:name w:val="Title"/>
    <w:basedOn w:val="a"/>
    <w:link w:val="af2"/>
    <w:uiPriority w:val="99"/>
    <w:qFormat/>
    <w:rsid w:val="00EE46E4"/>
    <w:pPr>
      <w:jc w:val="center"/>
    </w:pPr>
    <w:rPr>
      <w:b/>
      <w:bCs/>
      <w:sz w:val="28"/>
      <w:lang w:eastAsia="ru-RU"/>
    </w:rPr>
  </w:style>
  <w:style w:type="character" w:customStyle="1" w:styleId="af2">
    <w:name w:val="Назва Знак"/>
    <w:basedOn w:val="a0"/>
    <w:link w:val="af1"/>
    <w:uiPriority w:val="99"/>
    <w:locked/>
    <w:rsid w:val="00EE46E4"/>
    <w:rPr>
      <w:rFonts w:ascii="Times New Roman" w:hAnsi="Times New Roman" w:cs="Times New Roman"/>
      <w:b/>
      <w:bCs/>
      <w:sz w:val="24"/>
      <w:szCs w:val="24"/>
      <w:lang w:val="uk-UA" w:eastAsia="ru-RU"/>
    </w:rPr>
  </w:style>
  <w:style w:type="paragraph" w:customStyle="1" w:styleId="12">
    <w:name w:val="Абзац списка1"/>
    <w:basedOn w:val="a"/>
    <w:uiPriority w:val="99"/>
    <w:rsid w:val="005D41E7"/>
    <w:pPr>
      <w:spacing w:before="120"/>
      <w:ind w:left="720" w:firstLine="709"/>
      <w:contextualSpacing/>
      <w:jc w:val="both"/>
    </w:pPr>
    <w:rPr>
      <w:rFonts w:ascii="Calibri" w:eastAsia="Calibri" w:hAnsi="Calibri"/>
      <w:sz w:val="22"/>
      <w:szCs w:val="22"/>
      <w:lang w:val="ru-RU" w:eastAsia="en-US"/>
    </w:rPr>
  </w:style>
  <w:style w:type="paragraph" w:styleId="21">
    <w:name w:val="Body Text Indent 2"/>
    <w:basedOn w:val="a"/>
    <w:link w:val="22"/>
    <w:uiPriority w:val="99"/>
    <w:rsid w:val="00AD0597"/>
    <w:pPr>
      <w:spacing w:after="120" w:line="480" w:lineRule="auto"/>
      <w:ind w:left="283"/>
    </w:pPr>
  </w:style>
  <w:style w:type="character" w:customStyle="1" w:styleId="22">
    <w:name w:val="Основний текст з відступом 2 Знак"/>
    <w:basedOn w:val="a0"/>
    <w:link w:val="21"/>
    <w:uiPriority w:val="99"/>
    <w:locked/>
    <w:rsid w:val="00AD0597"/>
    <w:rPr>
      <w:rFonts w:ascii="Times New Roman" w:hAnsi="Times New Roman" w:cs="Times New Roman"/>
      <w:sz w:val="24"/>
      <w:szCs w:val="24"/>
      <w:lang w:val="uk-UA" w:eastAsia="uk-UA"/>
    </w:rPr>
  </w:style>
  <w:style w:type="paragraph" w:customStyle="1" w:styleId="31">
    <w:name w:val="???????? ????? ? ???????? 3"/>
    <w:basedOn w:val="a"/>
    <w:uiPriority w:val="99"/>
    <w:rsid w:val="00AD0597"/>
    <w:pPr>
      <w:widowControl w:val="0"/>
      <w:suppressAutoHyphens/>
      <w:overflowPunct w:val="0"/>
      <w:autoSpaceDE w:val="0"/>
      <w:autoSpaceDN w:val="0"/>
      <w:adjustRightInd w:val="0"/>
      <w:ind w:firstLine="720"/>
      <w:jc w:val="both"/>
      <w:textAlignment w:val="baseline"/>
    </w:pPr>
    <w:rPr>
      <w:b/>
      <w:sz w:val="28"/>
      <w:szCs w:val="20"/>
      <w:lang w:val="ru-RU" w:eastAsia="ru-RU"/>
    </w:rPr>
  </w:style>
  <w:style w:type="paragraph" w:styleId="HTML">
    <w:name w:val="HTML Preformatted"/>
    <w:basedOn w:val="a"/>
    <w:link w:val="HTML0"/>
    <w:uiPriority w:val="99"/>
    <w:rsid w:val="00AD0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locked/>
    <w:rsid w:val="00AD0597"/>
    <w:rPr>
      <w:rFonts w:ascii="Courier New" w:hAnsi="Courier New" w:cs="Courier New"/>
      <w:sz w:val="20"/>
      <w:szCs w:val="20"/>
      <w:lang w:val="uk-UA" w:eastAsia="uk-UA"/>
    </w:rPr>
  </w:style>
  <w:style w:type="character" w:customStyle="1" w:styleId="hps">
    <w:name w:val="hps"/>
    <w:basedOn w:val="a0"/>
    <w:uiPriority w:val="99"/>
    <w:rsid w:val="00AD0597"/>
    <w:rPr>
      <w:rFonts w:cs="Times New Roman"/>
    </w:rPr>
  </w:style>
  <w:style w:type="character" w:customStyle="1" w:styleId="23">
    <w:name w:val="Основной текст (2)_"/>
    <w:basedOn w:val="a0"/>
    <w:link w:val="24"/>
    <w:uiPriority w:val="99"/>
    <w:locked/>
    <w:rsid w:val="00AD0597"/>
    <w:rPr>
      <w:rFonts w:ascii="Times New Roman" w:hAnsi="Times New Roman" w:cs="Times New Roman"/>
      <w:sz w:val="20"/>
      <w:szCs w:val="20"/>
      <w:shd w:val="clear" w:color="auto" w:fill="FFFFFF"/>
    </w:rPr>
  </w:style>
  <w:style w:type="paragraph" w:customStyle="1" w:styleId="24">
    <w:name w:val="Основной текст (2)"/>
    <w:basedOn w:val="a"/>
    <w:link w:val="23"/>
    <w:uiPriority w:val="99"/>
    <w:rsid w:val="00AD0597"/>
    <w:pPr>
      <w:widowControl w:val="0"/>
      <w:shd w:val="clear" w:color="auto" w:fill="FFFFFF"/>
      <w:spacing w:line="252" w:lineRule="exact"/>
      <w:ind w:firstLine="320"/>
      <w:jc w:val="both"/>
    </w:pPr>
    <w:rPr>
      <w:rFonts w:eastAsia="Calibri"/>
      <w:sz w:val="20"/>
      <w:szCs w:val="20"/>
      <w:lang w:val="en-US" w:eastAsia="en-US"/>
    </w:rPr>
  </w:style>
  <w:style w:type="paragraph" w:customStyle="1" w:styleId="Txt">
    <w:name w:val="Txt"/>
    <w:basedOn w:val="a"/>
    <w:link w:val="Txt0"/>
    <w:uiPriority w:val="99"/>
    <w:rsid w:val="00AD0597"/>
    <w:pPr>
      <w:spacing w:line="360" w:lineRule="auto"/>
      <w:ind w:firstLine="851"/>
      <w:jc w:val="both"/>
    </w:pPr>
    <w:rPr>
      <w:rFonts w:eastAsia="Calibri"/>
      <w:sz w:val="20"/>
      <w:szCs w:val="20"/>
      <w:lang w:val="ru-RU" w:eastAsia="ru-RU"/>
    </w:rPr>
  </w:style>
  <w:style w:type="character" w:customStyle="1" w:styleId="Txt0">
    <w:name w:val="Txt Знак"/>
    <w:link w:val="Txt"/>
    <w:uiPriority w:val="99"/>
    <w:locked/>
    <w:rsid w:val="00AD0597"/>
    <w:rPr>
      <w:rFonts w:ascii="Times New Roman" w:hAnsi="Times New Roman"/>
      <w:sz w:val="20"/>
      <w:lang w:val="ru-RU" w:eastAsia="ru-RU"/>
    </w:rPr>
  </w:style>
  <w:style w:type="character" w:customStyle="1" w:styleId="shorttext">
    <w:name w:val="short_text"/>
    <w:basedOn w:val="a0"/>
    <w:uiPriority w:val="99"/>
    <w:rsid w:val="00AD0597"/>
    <w:rPr>
      <w:rFonts w:cs="Times New Roman"/>
    </w:rPr>
  </w:style>
  <w:style w:type="character" w:customStyle="1" w:styleId="FontStyle33">
    <w:name w:val="Font Style33"/>
    <w:rsid w:val="00AD0597"/>
    <w:rPr>
      <w:rFonts w:ascii="Times New Roman" w:hAnsi="Times New Roman"/>
      <w:sz w:val="24"/>
    </w:rPr>
  </w:style>
  <w:style w:type="character" w:customStyle="1" w:styleId="26">
    <w:name w:val="Основной текст (26)_"/>
    <w:basedOn w:val="a0"/>
    <w:link w:val="261"/>
    <w:uiPriority w:val="99"/>
    <w:locked/>
    <w:rsid w:val="00AD0597"/>
    <w:rPr>
      <w:rFonts w:cs="Times New Roman"/>
      <w:sz w:val="27"/>
      <w:szCs w:val="27"/>
      <w:shd w:val="clear" w:color="auto" w:fill="FFFFFF"/>
    </w:rPr>
  </w:style>
  <w:style w:type="paragraph" w:customStyle="1" w:styleId="261">
    <w:name w:val="Основной текст (26)1"/>
    <w:basedOn w:val="a"/>
    <w:link w:val="26"/>
    <w:uiPriority w:val="99"/>
    <w:rsid w:val="00AD0597"/>
    <w:pPr>
      <w:shd w:val="clear" w:color="auto" w:fill="FFFFFF"/>
      <w:spacing w:before="300" w:line="322" w:lineRule="exact"/>
      <w:jc w:val="both"/>
    </w:pPr>
    <w:rPr>
      <w:rFonts w:ascii="Calibri" w:eastAsia="Calibri" w:hAnsi="Calibri"/>
      <w:sz w:val="27"/>
      <w:szCs w:val="27"/>
      <w:lang w:val="en-US" w:eastAsia="en-US"/>
    </w:rPr>
  </w:style>
  <w:style w:type="paragraph" w:customStyle="1" w:styleId="m3098891474958804410xfmc1">
    <w:name w:val="m_3098891474958804410xfmc1"/>
    <w:basedOn w:val="a"/>
    <w:uiPriority w:val="99"/>
    <w:rsid w:val="00AD0597"/>
    <w:pPr>
      <w:spacing w:before="100" w:beforeAutospacing="1" w:after="100" w:afterAutospacing="1"/>
    </w:pPr>
    <w:rPr>
      <w:lang w:val="en-US" w:eastAsia="en-US"/>
    </w:rPr>
  </w:style>
  <w:style w:type="paragraph" w:customStyle="1" w:styleId="af3">
    <w:name w:val="Îáû÷íûé"/>
    <w:uiPriority w:val="99"/>
    <w:rsid w:val="00AD0597"/>
    <w:rPr>
      <w:rFonts w:ascii="Times New Roman" w:eastAsia="Times New Roman" w:hAnsi="Times New Roman"/>
      <w:lang w:val="en-US"/>
    </w:rPr>
  </w:style>
  <w:style w:type="character" w:customStyle="1" w:styleId="normalnyZnak">
    <w:name w:val="normalny Znak"/>
    <w:basedOn w:val="a0"/>
    <w:link w:val="normalny"/>
    <w:uiPriority w:val="99"/>
    <w:locked/>
    <w:rsid w:val="00AD0597"/>
    <w:rPr>
      <w:rFonts w:ascii="Times New Roman" w:hAnsi="Times New Roman" w:cs="Times New Roman"/>
      <w:sz w:val="24"/>
      <w:szCs w:val="24"/>
    </w:rPr>
  </w:style>
  <w:style w:type="paragraph" w:customStyle="1" w:styleId="normalny">
    <w:name w:val="normalny"/>
    <w:basedOn w:val="a"/>
    <w:link w:val="normalnyZnak"/>
    <w:uiPriority w:val="99"/>
    <w:rsid w:val="00AD0597"/>
    <w:pPr>
      <w:tabs>
        <w:tab w:val="left" w:pos="8647"/>
      </w:tabs>
      <w:spacing w:before="200" w:line="360" w:lineRule="auto"/>
      <w:ind w:firstLine="709"/>
      <w:contextualSpacing/>
      <w:jc w:val="both"/>
      <w:outlineLvl w:val="1"/>
    </w:pPr>
    <w:rPr>
      <w:rFonts w:eastAsia="Calibri"/>
      <w:lang w:val="en-US" w:eastAsia="en-US"/>
    </w:rPr>
  </w:style>
  <w:style w:type="paragraph" w:styleId="af4">
    <w:name w:val="header"/>
    <w:basedOn w:val="a"/>
    <w:link w:val="af5"/>
    <w:rsid w:val="00AD0597"/>
    <w:pPr>
      <w:tabs>
        <w:tab w:val="center" w:pos="4677"/>
        <w:tab w:val="right" w:pos="9355"/>
      </w:tabs>
    </w:pPr>
  </w:style>
  <w:style w:type="character" w:customStyle="1" w:styleId="af5">
    <w:name w:val="Верхній колонтитул Знак"/>
    <w:basedOn w:val="a0"/>
    <w:link w:val="af4"/>
    <w:locked/>
    <w:rsid w:val="00AD0597"/>
    <w:rPr>
      <w:rFonts w:ascii="Times New Roman" w:hAnsi="Times New Roman" w:cs="Times New Roman"/>
      <w:sz w:val="24"/>
      <w:szCs w:val="24"/>
      <w:lang w:val="uk-UA" w:eastAsia="uk-UA"/>
    </w:rPr>
  </w:style>
  <w:style w:type="paragraph" w:styleId="af6">
    <w:name w:val="footer"/>
    <w:basedOn w:val="a"/>
    <w:link w:val="af7"/>
    <w:uiPriority w:val="99"/>
    <w:rsid w:val="00AD0597"/>
    <w:pPr>
      <w:tabs>
        <w:tab w:val="center" w:pos="4677"/>
        <w:tab w:val="right" w:pos="9355"/>
      </w:tabs>
    </w:pPr>
  </w:style>
  <w:style w:type="character" w:customStyle="1" w:styleId="af7">
    <w:name w:val="Нижній колонтитул Знак"/>
    <w:basedOn w:val="a0"/>
    <w:link w:val="af6"/>
    <w:uiPriority w:val="99"/>
    <w:locked/>
    <w:rsid w:val="00AD0597"/>
    <w:rPr>
      <w:rFonts w:ascii="Times New Roman" w:hAnsi="Times New Roman" w:cs="Times New Roman"/>
      <w:sz w:val="24"/>
      <w:szCs w:val="24"/>
      <w:lang w:val="uk-UA" w:eastAsia="uk-UA"/>
    </w:rPr>
  </w:style>
  <w:style w:type="table" w:styleId="af8">
    <w:name w:val="Table Grid"/>
    <w:basedOn w:val="a1"/>
    <w:uiPriority w:val="99"/>
    <w:rsid w:val="00AD0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81">
    <w:name w:val="Body text + 81"/>
    <w:aliases w:val="5 pt2,Small Caps"/>
    <w:uiPriority w:val="99"/>
    <w:rsid w:val="00450F95"/>
    <w:rPr>
      <w:rFonts w:ascii="Times New Roman" w:hAnsi="Times New Roman"/>
      <w:smallCaps/>
      <w:color w:val="000000"/>
      <w:spacing w:val="0"/>
      <w:w w:val="100"/>
      <w:position w:val="0"/>
      <w:sz w:val="17"/>
      <w:shd w:val="clear" w:color="auto" w:fill="FFFFFF"/>
      <w:lang w:val="uk-UA"/>
    </w:rPr>
  </w:style>
  <w:style w:type="paragraph" w:customStyle="1" w:styleId="Default">
    <w:name w:val="Default"/>
    <w:uiPriority w:val="99"/>
    <w:rsid w:val="001F75E1"/>
    <w:pPr>
      <w:autoSpaceDE w:val="0"/>
      <w:autoSpaceDN w:val="0"/>
      <w:adjustRightInd w:val="0"/>
    </w:pPr>
    <w:rPr>
      <w:rFonts w:ascii="Times New Roman" w:hAnsi="Times New Roman"/>
      <w:color w:val="000000"/>
      <w:sz w:val="24"/>
      <w:szCs w:val="24"/>
      <w:lang w:val="en-US" w:eastAsia="en-US"/>
    </w:rPr>
  </w:style>
  <w:style w:type="paragraph" w:customStyle="1" w:styleId="Pa1">
    <w:name w:val="Pa1"/>
    <w:basedOn w:val="Default"/>
    <w:next w:val="Default"/>
    <w:uiPriority w:val="99"/>
    <w:rsid w:val="001F75E1"/>
    <w:pPr>
      <w:spacing w:line="221" w:lineRule="atLeast"/>
    </w:pPr>
    <w:rPr>
      <w:color w:val="auto"/>
    </w:rPr>
  </w:style>
  <w:style w:type="paragraph" w:customStyle="1" w:styleId="Pa2">
    <w:name w:val="Pa2"/>
    <w:basedOn w:val="Default"/>
    <w:next w:val="Default"/>
    <w:uiPriority w:val="99"/>
    <w:rsid w:val="001F75E1"/>
    <w:pPr>
      <w:spacing w:line="241" w:lineRule="atLeast"/>
    </w:pPr>
    <w:rPr>
      <w:color w:val="auto"/>
    </w:rPr>
  </w:style>
  <w:style w:type="character" w:customStyle="1" w:styleId="A20">
    <w:name w:val="A2"/>
    <w:uiPriority w:val="99"/>
    <w:rsid w:val="001F75E1"/>
    <w:rPr>
      <w:b/>
      <w:color w:val="000000"/>
      <w:sz w:val="26"/>
    </w:rPr>
  </w:style>
  <w:style w:type="character" w:customStyle="1" w:styleId="A10">
    <w:name w:val="A1"/>
    <w:uiPriority w:val="99"/>
    <w:rsid w:val="001F75E1"/>
    <w:rPr>
      <w:color w:val="000000"/>
    </w:rPr>
  </w:style>
  <w:style w:type="character" w:customStyle="1" w:styleId="A30">
    <w:name w:val="A3"/>
    <w:uiPriority w:val="99"/>
    <w:rsid w:val="001F75E1"/>
    <w:rPr>
      <w:color w:val="000000"/>
      <w:sz w:val="20"/>
    </w:rPr>
  </w:style>
  <w:style w:type="paragraph" w:customStyle="1" w:styleId="Pa4">
    <w:name w:val="Pa4"/>
    <w:basedOn w:val="Default"/>
    <w:next w:val="Default"/>
    <w:uiPriority w:val="99"/>
    <w:rsid w:val="00F01D31"/>
    <w:pPr>
      <w:spacing w:line="221" w:lineRule="atLeast"/>
    </w:pPr>
    <w:rPr>
      <w:color w:val="auto"/>
    </w:rPr>
  </w:style>
  <w:style w:type="paragraph" w:customStyle="1" w:styleId="Pa6">
    <w:name w:val="Pa6"/>
    <w:basedOn w:val="Default"/>
    <w:next w:val="Default"/>
    <w:uiPriority w:val="99"/>
    <w:rsid w:val="00F01D31"/>
    <w:pPr>
      <w:spacing w:line="221" w:lineRule="atLeast"/>
    </w:pPr>
    <w:rPr>
      <w:color w:val="auto"/>
    </w:rPr>
  </w:style>
  <w:style w:type="paragraph" w:customStyle="1" w:styleId="Pa8">
    <w:name w:val="Pa8"/>
    <w:basedOn w:val="Default"/>
    <w:next w:val="Default"/>
    <w:uiPriority w:val="99"/>
    <w:rsid w:val="00F01D31"/>
    <w:pPr>
      <w:spacing w:line="221" w:lineRule="atLeast"/>
    </w:pPr>
    <w:rPr>
      <w:color w:val="auto"/>
    </w:rPr>
  </w:style>
  <w:style w:type="paragraph" w:customStyle="1" w:styleId="Pa0">
    <w:name w:val="Pa0"/>
    <w:basedOn w:val="Default"/>
    <w:next w:val="Default"/>
    <w:uiPriority w:val="99"/>
    <w:rsid w:val="00F01D31"/>
    <w:pPr>
      <w:spacing w:line="221" w:lineRule="atLeast"/>
    </w:pPr>
    <w:rPr>
      <w:color w:val="auto"/>
    </w:rPr>
  </w:style>
  <w:style w:type="character" w:customStyle="1" w:styleId="A60">
    <w:name w:val="A6"/>
    <w:uiPriority w:val="99"/>
    <w:rsid w:val="00F01D31"/>
    <w:rPr>
      <w:i/>
      <w:color w:val="000000"/>
      <w:sz w:val="12"/>
    </w:rPr>
  </w:style>
  <w:style w:type="character" w:customStyle="1" w:styleId="A50">
    <w:name w:val="A5"/>
    <w:uiPriority w:val="99"/>
    <w:rsid w:val="00F01D31"/>
    <w:rPr>
      <w:color w:val="000000"/>
      <w:sz w:val="22"/>
      <w:u w:val="single"/>
    </w:rPr>
  </w:style>
  <w:style w:type="character" w:customStyle="1" w:styleId="A15">
    <w:name w:val="A15"/>
    <w:uiPriority w:val="99"/>
    <w:rsid w:val="00F01D31"/>
    <w:rPr>
      <w:i/>
      <w:color w:val="000000"/>
      <w:sz w:val="12"/>
      <w:u w:val="single"/>
    </w:rPr>
  </w:style>
  <w:style w:type="paragraph" w:customStyle="1" w:styleId="Pa9">
    <w:name w:val="Pa9"/>
    <w:basedOn w:val="Default"/>
    <w:next w:val="Default"/>
    <w:uiPriority w:val="99"/>
    <w:rsid w:val="00F01D31"/>
    <w:pPr>
      <w:spacing w:line="221" w:lineRule="atLeast"/>
    </w:pPr>
    <w:rPr>
      <w:color w:val="auto"/>
    </w:rPr>
  </w:style>
  <w:style w:type="paragraph" w:customStyle="1" w:styleId="Pa18">
    <w:name w:val="Pa18"/>
    <w:basedOn w:val="Default"/>
    <w:next w:val="Default"/>
    <w:uiPriority w:val="99"/>
    <w:rsid w:val="00F01D31"/>
    <w:pPr>
      <w:spacing w:line="221" w:lineRule="atLeast"/>
    </w:pPr>
    <w:rPr>
      <w:color w:val="auto"/>
    </w:rPr>
  </w:style>
  <w:style w:type="character" w:customStyle="1" w:styleId="A00">
    <w:name w:val="A0"/>
    <w:uiPriority w:val="99"/>
    <w:rsid w:val="00F01D31"/>
    <w:rPr>
      <w:color w:val="000000"/>
      <w:sz w:val="22"/>
    </w:rPr>
  </w:style>
  <w:style w:type="paragraph" w:customStyle="1" w:styleId="Pa16">
    <w:name w:val="Pa16"/>
    <w:basedOn w:val="Default"/>
    <w:next w:val="Default"/>
    <w:uiPriority w:val="99"/>
    <w:rsid w:val="006D78BF"/>
    <w:pPr>
      <w:spacing w:line="221" w:lineRule="atLeast"/>
    </w:pPr>
    <w:rPr>
      <w:color w:val="auto"/>
    </w:rPr>
  </w:style>
  <w:style w:type="paragraph" w:customStyle="1" w:styleId="Pa7">
    <w:name w:val="Pa7"/>
    <w:basedOn w:val="Default"/>
    <w:next w:val="Default"/>
    <w:uiPriority w:val="99"/>
    <w:rsid w:val="00320924"/>
    <w:pPr>
      <w:spacing w:line="24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dzli@i.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tdfri@i.u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9098</Words>
  <Characters>5186</Characters>
  <Application>Microsoft Office Word</Application>
  <DocSecurity>0</DocSecurity>
  <Lines>43</Lines>
  <Paragraphs>28</Paragraphs>
  <ScaleCrop>false</ScaleCrop>
  <Company/>
  <LinksUpToDate>false</LinksUpToDate>
  <CharactersWithSpaces>14256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dc:title>
  <dc:creator>halya</dc:creator>
  <cp:lastModifiedBy>Роман</cp:lastModifiedBy>
  <cp:revision>12</cp:revision>
  <dcterms:created xsi:type="dcterms:W3CDTF">2020-04-27T12:29:00Z</dcterms:created>
  <dcterms:modified xsi:type="dcterms:W3CDTF">2020-04-27T14:16:00Z</dcterms:modified>
</cp:coreProperties>
</file>